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9817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981710"/>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视觉（中国）文化发展股份有限公司</w:t>
      </w:r>
    </w:p>
    <w:p>
      <w:pPr>
        <w:pStyle w:val="Style8"/>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2017-016</w:t>
      </w:r>
    </w:p>
    <w:p>
      <w:pPr>
        <w:pStyle w:val="Style13"/>
        <w:keepNext w:val="0"/>
        <w:keepLines w:val="0"/>
        <w:widowControl w:val="0"/>
        <w:shd w:val="clear" w:color="auto" w:fill="auto"/>
        <w:bidi w:val="0"/>
        <w:spacing w:before="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636" w:right="1114" w:bottom="2636"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公司负责人廖杰、主管会计工作负责人梁军及会计机构负责人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宋姝樨声明：保证年度报告中财务报告的真实、准确、完整。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34"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部分，详细描述了公司经营中可能存在的风险及应对措施，敬请投资者关注相 关内容。</w:t>
      </w:r>
    </w:p>
    <w:p>
      <w:pPr>
        <w:pStyle w:val="Style18"/>
        <w:keepNext w:val="0"/>
        <w:keepLines w:val="0"/>
        <w:widowControl w:val="0"/>
        <w:shd w:val="clear" w:color="auto" w:fill="auto"/>
        <w:bidi w:val="0"/>
        <w:spacing w:before="0"/>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10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p>
    <w:p>
      <w:pPr>
        <w:pStyle w:val="Style21"/>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294"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46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29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51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55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63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637"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1538"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167</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公司、本公司、上市公司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名一致行动人、实际控制人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廖道训、吴玉瑞、吴春红、柴继军、姜海林、陈智华、袁闯、李学凌、 高玮、梁世平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华夏视觉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华夏视觉（北京）图像技术有限公司，公司全资子公司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汉华易美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远东文化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常州远东文化产业有限公司，公司全资子公司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艾特凡斯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深圳艾特凡斯智能科技有限公司，公司全资子公司</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亿迅资产组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亿迅资产组包括亿迅信息技术有限公司、宝东信息技术有限公司、</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DataTool China Limited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 xml:space="preserve">eSOON China Limited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DataTool Hong Kong</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Limited</w:t>
            </w:r>
            <w:r>
              <w:rPr>
                <w:color w:val="000000"/>
                <w:spacing w:val="0"/>
                <w:w w:val="100"/>
                <w:position w:val="0"/>
              </w:rPr>
              <w:t>，</w:t>
            </w:r>
            <w:r>
              <w:rPr>
                <w:color w:val="000000"/>
                <w:spacing w:val="0"/>
                <w:w w:val="100"/>
                <w:position w:val="0"/>
              </w:rPr>
              <w:t>公司通过远东文化持有上述五个公司</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湖北司马彦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湖北司马彦文化科技有限公司，公司通过汉华易美持股</w:t>
            </w: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上海卓越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上海卓越形象广告传播有限公司，公司通过汉华易美持股</w:t>
            </w: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合一基金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常州合一科文投资合伙企业（有限合伙）</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映月基金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北京华盖映月影视文化投资合伙企业（有限合伙）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辽宁基金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辽宁新兴文化创业投资基金合伙企业（有限合伙）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唱游信息技术有限公司，公司通过远东文化持股</w:t>
            </w: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联景国际</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联景国际有限公司，公司全资子公司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SEA</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Holdings Co.,Limited</w:t>
            </w:r>
            <w:r>
              <w:rPr>
                <w:color w:val="000000"/>
                <w:spacing w:val="0"/>
                <w:w w:val="100"/>
                <w:position w:val="0"/>
                <w:sz w:val="17"/>
                <w:szCs w:val="17"/>
              </w:rPr>
              <w:t xml:space="preserve">，公司间接参股 </w:t>
            </w: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华融创新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华融创新资本投资有限公司（已更名为华融创新投资股份有限公司）， 公司参股</w:t>
            </w: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7"/>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000681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VISUAL CHINA GROUP CO.,LTD.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VCG</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江苏武进经济开发区绿杨路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北京市朝阳区酒仙桥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号电通创意广场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"http://www.vcg.com" </w:instrText>
            </w:r>
            <w:r>
              <w:fldChar w:fldCharType="separate"/>
            </w:r>
            <w:r>
              <w:rPr>
                <w:rFonts w:ascii="Times New Roman" w:eastAsia="Times New Roman" w:hAnsi="Times New Roman" w:cs="Times New Roman"/>
                <w:color w:val="000000"/>
                <w:spacing w:val="0"/>
                <w:w w:val="100"/>
                <w:position w:val="0"/>
                <w:sz w:val="18"/>
                <w:szCs w:val="18"/>
              </w:rPr>
              <w:t>www.vcg.com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"mailto:ss000681@163.com" </w:instrText>
            </w:r>
            <w:r>
              <w:fldChar w:fldCharType="separate"/>
            </w:r>
            <w:r>
              <w:rPr>
                <w:rFonts w:ascii="Times New Roman" w:eastAsia="Times New Roman" w:hAnsi="Times New Roman" w:cs="Times New Roman"/>
                <w:color w:val="000000"/>
                <w:spacing w:val="0"/>
                <w:w w:val="100"/>
                <w:position w:val="0"/>
                <w:sz w:val="18"/>
                <w:szCs w:val="18"/>
              </w:rPr>
              <w:t>ss000681@163.com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彭晶</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北京市朝阳区酒仙桥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号电通创意广场</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北京市朝阳区酒仙桥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号电通创意广场</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区董事会办公室</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010-57950209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010-57950209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010-57950213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010-57950213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"mailto:ss000681@163.com" </w:instrText>
            </w:r>
            <w:r>
              <w:fldChar w:fldCharType="separate"/>
            </w:r>
            <w:r>
              <w:rPr>
                <w:rFonts w:ascii="Times New Roman" w:eastAsia="Times New Roman" w:hAnsi="Times New Roman" w:cs="Times New Roman"/>
                <w:color w:val="000000"/>
                <w:spacing w:val="0"/>
                <w:w w:val="100"/>
                <w:position w:val="0"/>
                <w:sz w:val="18"/>
                <w:szCs w:val="18"/>
              </w:rPr>
              <w:t>ss000681@163.com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"mailto:ss000681@163.com" </w:instrText>
            </w:r>
            <w:r>
              <w:fldChar w:fldCharType="separate"/>
            </w:r>
            <w:r>
              <w:rPr>
                <w:rFonts w:ascii="Times New Roman" w:eastAsia="Times New Roman" w:hAnsi="Times New Roman" w:cs="Times New Roman"/>
                <w:color w:val="000000"/>
                <w:spacing w:val="0"/>
                <w:w w:val="100"/>
                <w:position w:val="0"/>
                <w:sz w:val="18"/>
                <w:szCs w:val="18"/>
              </w:rPr>
              <w:t>ss000681@163.com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《中国证券报》、《上海证券报》、《证券日报》、巨潮资讯网</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北京市朝阳区酒仙桥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号电通创意广场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区董事会办公室</w:t>
            </w:r>
          </w:p>
        </w:tc>
      </w:tr>
    </w:tbl>
    <w:p>
      <w:pPr>
        <w:spacing w:lineRule="exact" w:line="1"/>
        <w:rPr>
          <w:sz w:val="2"/>
          <w:szCs w:val="2"/>
        </w:rPr>
      </w:pPr>
      <w:r>
        <w:br w:type="page"/>
      </w:r>
    </w:p>
    <w:p>
      <w:pPr>
        <w:pStyle w:val="Style27"/>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91320400608117856C</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报告期内无变更</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日，公司控股股东由香港物华实业有限公司变更为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 人。</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中审众环会计师事务所（特殊有限合伙）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北京市朝阳区工体北路甲</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号盈科中心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黄丽琼安素强</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安徽省合肥市梅山路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罗欣、于晓丹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国际企业大厦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童星、朱正贵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after="299" w:line="1" w:lineRule="exact"/>
      </w:pPr>
    </w:p>
    <w:p>
      <w:pPr>
        <w:pStyle w:val="Style27"/>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735,497,004.94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542,902,526.07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391,092,045.23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214,659,215.55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157,557,775.58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141,768,490.75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211,869,959.87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156,406,685.23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97,425,579.58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234,484,510.92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120,082,270.12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67,038,970.47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33.28%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0.2348</w:t>
            </w:r>
          </w:p>
        </w:tc>
      </w:tr>
    </w:tbl>
    <w:tbl>
      <w:tblPr>
        <w:tblOverlap w:val="never"/>
        <w:jc w:val="center"/>
        <w:tblLayout w:type="fixed"/>
      </w:tblPr>
      <w:tblGrid>
        <w:gridCol w:w="2626"/>
        <w:gridCol w:w="1738"/>
        <w:gridCol w:w="1738"/>
        <w:gridCol w:w="1733"/>
        <w:gridCol w:w="174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3,523,566,495.19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2,770,124,808.92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1,523,704,748.47</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2,296,778,132.27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2,080,437,724.92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1,358,723,144.89</w:t>
            </w:r>
          </w:p>
        </w:tc>
      </w:tr>
    </w:tbl>
    <w:p>
      <w:pPr>
        <w:widowControl w:val="0"/>
        <w:spacing w:after="319" w:line="1" w:lineRule="exact"/>
      </w:pPr>
    </w:p>
    <w:p>
      <w:pPr>
        <w:pStyle w:val="Style27"/>
        <w:keepNext/>
        <w:keepLines/>
        <w:widowControl w:val="0"/>
        <w:shd w:val="clear" w:color="auto" w:fill="auto"/>
        <w:tabs>
          <w:tab w:pos="517" w:val="left"/>
        </w:tabs>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5"/>
        <w:keepNext/>
        <w:keepLines/>
        <w:widowControl w:val="0"/>
        <w:shd w:val="clear" w:color="auto" w:fill="auto"/>
        <w:tabs>
          <w:tab w:pos="402"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17"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100,304,452.07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180,183,113.99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196,542,715.47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258,466,723.41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25,712,408.81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44,241,247.69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53,139,087.32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91,566,471.73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25,254,761.09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43,726,249.84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52,751,333.62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90,137,615.32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1,767,585.12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18,579,767.80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230,250,954.21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-16,113,796.21</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6,985,523.05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-140,028.66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-128,987.06</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4,234,858.00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798,715.31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40,323,162.50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266,301.38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4,533,489.10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3,898,046.57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-1,378,509.67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192,854.39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其中：股权收购分期付款形成的未确认融 资费用本年摊销金额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-14,110,126.61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-2,555,199.40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321,596.03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69,430.48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139,036.13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2,789,255.68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1,151,090.35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44,342,911.17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2"/>
        <w:gridCol w:w="518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3,392,806.73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号），对 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tc>
      </w:tr>
    </w:tbl>
    <w:p>
      <w:pPr>
        <w:sectPr>
          <w:footnotePr>
            <w:pos w:val="pageBottom"/>
            <w:numFmt w:val="decimal"/>
            <w:numRestart w:val="continuous"/>
          </w:footnotePr>
          <w:pgSz w:w="11900" w:h="16840"/>
          <w:pgMar w:top="1441" w:right="1135" w:bottom="1580" w:left="1079" w:header="0" w:footer="3" w:gutter="0"/>
          <w:cols w:space="720"/>
          <w:noEndnote/>
          <w:rtlGutter w:val="0"/>
          <w:docGrid w:linePitch="360"/>
        </w:sectPr>
      </w:pPr>
    </w:p>
    <w:p>
      <w:pPr>
        <w:pStyle w:val="Style16"/>
        <w:keepNext/>
        <w:keepLines/>
        <w:widowControl w:val="0"/>
        <w:shd w:val="clear" w:color="auto" w:fill="auto"/>
        <w:bidi w:val="0"/>
        <w:spacing w:before="5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7"/>
        <w:keepNext/>
        <w:keepLines/>
        <w:widowControl w:val="0"/>
        <w:shd w:val="clear" w:color="auto" w:fill="auto"/>
        <w:bidi w:val="0"/>
        <w:spacing w:before="0" w:after="24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7"/>
        <w:keepNext/>
        <w:keepLines/>
        <w:widowControl w:val="0"/>
        <w:shd w:val="clear" w:color="auto" w:fill="auto"/>
        <w:tabs>
          <w:tab w:pos="1246" w:val="left"/>
        </w:tabs>
        <w:bidi w:val="0"/>
        <w:spacing w:before="0" w:after="0" w:line="313" w:lineRule="exact"/>
        <w:ind w:left="0" w:right="0" w:firstLine="560"/>
        <w:jc w:val="both"/>
        <w:rPr>
          <w:sz w:val="17"/>
          <w:szCs w:val="17"/>
        </w:rPr>
      </w:pPr>
      <w:bookmarkStart w:id="59" w:name="bookmark59"/>
      <w:bookmarkStart w:id="60" w:name="bookmark60"/>
      <w:bookmarkStart w:id="61" w:name="bookmark61"/>
      <w:bookmarkStart w:id="62" w:name="bookmark62"/>
      <w:r>
        <w:rPr>
          <w:color w:val="000000"/>
          <w:spacing w:val="0"/>
          <w:w w:val="100"/>
          <w:position w:val="0"/>
          <w:sz w:val="17"/>
          <w:szCs w:val="17"/>
        </w:rPr>
        <w:t>（</w:t>
      </w:r>
      <w:bookmarkEnd w:id="61"/>
      <w:r>
        <w:rPr>
          <w:color w:val="000000"/>
          <w:spacing w:val="0"/>
          <w:w w:val="100"/>
          <w:position w:val="0"/>
          <w:sz w:val="17"/>
          <w:szCs w:val="17"/>
        </w:rPr>
        <w:t>一）</w:t>
        <w:tab/>
        <w:t>主要产品、业务及经营模式</w:t>
      </w:r>
      <w:bookmarkEnd w:id="59"/>
      <w:bookmarkEnd w:id="60"/>
      <w:bookmarkEnd w:id="62"/>
    </w:p>
    <w:p>
      <w:pPr>
        <w:pStyle w:val="Style31"/>
        <w:keepNext w:val="0"/>
        <w:keepLines w:val="0"/>
        <w:widowControl w:val="0"/>
        <w:shd w:val="clear" w:color="auto" w:fill="auto"/>
        <w:bidi w:val="0"/>
        <w:spacing w:before="0" w:after="0" w:line="313" w:lineRule="exact"/>
        <w:ind w:left="0" w:right="0" w:firstLine="560"/>
        <w:jc w:val="both"/>
      </w:pPr>
      <w:r>
        <w:rPr>
          <w:color w:val="000000"/>
          <w:spacing w:val="0"/>
          <w:w w:val="100"/>
          <w:position w:val="0"/>
        </w:rPr>
        <w:t>视觉中国是一家国际领先的以视觉内容为核心的互联网科技公司。公司整合全球高质量版权内容资源，通过互联网版 权交易平台</w:t>
      </w:r>
      <w:r>
        <w:fldChar w:fldCharType="begin"/>
      </w:r>
      <w:r>
        <w:rPr/>
        <w:instrText> HYPERLINK "http://www.vcg.com/" </w:instrText>
      </w:r>
      <w:r>
        <w:fldChar w:fldCharType="separate"/>
      </w:r>
      <w:r>
        <w:rPr>
          <w:color w:val="000000"/>
          <w:spacing w:val="0"/>
          <w:w w:val="100"/>
          <w:position w:val="0"/>
          <w:sz w:val="18"/>
          <w:szCs w:val="18"/>
        </w:rPr>
        <w:t>（www.vcg.comm）</w:t>
      </w:r>
      <w:r>
        <w:fldChar w:fldCharType="end"/>
      </w:r>
      <w:r>
        <w:rPr>
          <w:color w:val="000000"/>
          <w:spacing w:val="0"/>
          <w:w w:val="100"/>
          <w:position w:val="0"/>
        </w:rPr>
        <w:t>提供超过亿级的海量图片、视频、音乐素材，为广大媒体及企业的客户提供视觉内容和传播服 务。基于公司全球化战略，公司与全球第一大图片库</w:t>
      </w:r>
      <w:r>
        <w:rPr>
          <w:color w:val="000000"/>
          <w:spacing w:val="0"/>
          <w:w w:val="100"/>
          <w:position w:val="0"/>
          <w:sz w:val="18"/>
          <w:szCs w:val="18"/>
        </w:rPr>
        <w:t>Getty Images</w:t>
      </w:r>
      <w:r>
        <w:rPr>
          <w:color w:val="000000"/>
          <w:spacing w:val="0"/>
          <w:w w:val="100"/>
          <w:position w:val="0"/>
        </w:rPr>
        <w:t>建立战略合作伙伴关系，</w:t>
      </w:r>
      <w:r>
        <w:rPr>
          <w:color w:val="000000"/>
          <w:spacing w:val="0"/>
          <w:w w:val="100"/>
          <w:position w:val="0"/>
          <w:sz w:val="18"/>
          <w:szCs w:val="18"/>
        </w:rPr>
        <w:t>2016</w:t>
      </w:r>
      <w:r>
        <w:rPr>
          <w:color w:val="000000"/>
          <w:spacing w:val="0"/>
          <w:w w:val="100"/>
          <w:position w:val="0"/>
        </w:rPr>
        <w:t>年收购比尔盖•茨创办的全 球第三大图片库</w:t>
      </w:r>
      <w:r>
        <w:rPr>
          <w:color w:val="000000"/>
          <w:spacing w:val="0"/>
          <w:w w:val="100"/>
          <w:position w:val="0"/>
          <w:sz w:val="18"/>
          <w:szCs w:val="18"/>
        </w:rPr>
        <w:t>Corbis Images</w:t>
      </w:r>
      <w:r>
        <w:rPr>
          <w:color w:val="000000"/>
          <w:spacing w:val="0"/>
          <w:w w:val="100"/>
          <w:position w:val="0"/>
        </w:rPr>
        <w:t>，并战略投资全球领先的摄影社区</w:t>
      </w:r>
      <w:r>
        <w:rPr>
          <w:color w:val="000000"/>
          <w:spacing w:val="0"/>
          <w:w w:val="100"/>
          <w:position w:val="0"/>
          <w:sz w:val="18"/>
          <w:szCs w:val="18"/>
        </w:rPr>
        <w:t>500px</w:t>
      </w:r>
      <w:r>
        <w:rPr>
          <w:color w:val="000000"/>
          <w:spacing w:val="0"/>
          <w:w w:val="100"/>
          <w:position w:val="0"/>
        </w:rPr>
        <w:t>。</w:t>
      </w:r>
      <w:r>
        <w:rPr>
          <w:color w:val="000000"/>
          <w:spacing w:val="0"/>
          <w:w w:val="100"/>
          <w:position w:val="0"/>
        </w:rPr>
        <w:t>公司以</w:t>
      </w:r>
      <w:r>
        <w:rPr>
          <w:color w:val="000000"/>
          <w:spacing w:val="0"/>
          <w:w w:val="100"/>
          <w:position w:val="0"/>
          <w:sz w:val="18"/>
          <w:szCs w:val="18"/>
        </w:rPr>
        <w:t>PGC</w:t>
      </w:r>
      <w:r>
        <w:rPr>
          <w:color w:val="000000"/>
          <w:spacing w:val="0"/>
          <w:w w:val="100"/>
          <w:position w:val="0"/>
        </w:rPr>
        <w:t>视觉内容为核心，是国内最大的正版视 觉内容版权交易平台之一。</w:t>
      </w:r>
    </w:p>
    <w:p>
      <w:pPr>
        <w:pStyle w:val="Style31"/>
        <w:keepNext w:val="0"/>
        <w:keepLines w:val="0"/>
        <w:widowControl w:val="0"/>
        <w:shd w:val="clear" w:color="auto" w:fill="auto"/>
        <w:bidi w:val="0"/>
        <w:spacing w:before="0" w:after="240" w:line="307" w:lineRule="exact"/>
        <w:ind w:left="0" w:right="0" w:firstLine="560"/>
        <w:jc w:val="both"/>
      </w:pPr>
      <w:r>
        <w:rPr>
          <w:color w:val="000000"/>
          <w:spacing w:val="0"/>
          <w:w w:val="100"/>
          <w:position w:val="0"/>
        </w:rPr>
        <w:t>“一图胜万言”，视觉内容已经成为连接媒体、品牌以及消费者的最高效的传播媒介。移动互联网发展进入下半场， 优质内容已经成为互联网的稀缺资源。未来公司将继续依托视觉内容的平台和资源等核心优势，将优质内容与大数据、人工 智能技术相结合，提升视觉内容多渠道高效分发能力，创新业务模式，增加业务收入来源，实现公司业务由</w:t>
      </w:r>
      <w:r>
        <w:rPr>
          <w:color w:val="000000"/>
          <w:spacing w:val="0"/>
          <w:w w:val="100"/>
          <w:position w:val="0"/>
          <w:sz w:val="18"/>
          <w:szCs w:val="18"/>
        </w:rPr>
        <w:t>2B</w:t>
      </w:r>
      <w:r>
        <w:rPr>
          <w:color w:val="000000"/>
          <w:spacing w:val="0"/>
          <w:w w:val="100"/>
          <w:position w:val="0"/>
        </w:rPr>
        <w:t>向</w:t>
      </w:r>
      <w:r>
        <w:rPr>
          <w:color w:val="000000"/>
          <w:spacing w:val="0"/>
          <w:w w:val="100"/>
          <w:position w:val="0"/>
          <w:sz w:val="18"/>
          <w:szCs w:val="18"/>
        </w:rPr>
        <w:t>2C</w:t>
      </w:r>
      <w:r>
        <w:rPr>
          <w:color w:val="000000"/>
          <w:spacing w:val="0"/>
          <w:w w:val="100"/>
          <w:position w:val="0"/>
        </w:rPr>
        <w:t>的延展。</w:t>
      </w:r>
    </w:p>
    <w:p>
      <w:pPr>
        <w:framePr w:w="8194" w:h="4416" w:hSpace="14" w:vSpace="744" w:wrap="notBeside" w:vAnchor="text" w:hAnchor="text" w:x="68" w:y="1"/>
        <w:widowControl w:val="0"/>
        <w:rPr>
          <w:sz w:val="2"/>
          <w:szCs w:val="2"/>
        </w:rPr>
      </w:pPr>
      <w:r>
        <w:drawing>
          <wp:inline>
            <wp:extent cx="5205730" cy="280416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5205730" cy="2804160"/>
                    </a:xfrm>
                    <a:prstGeom prst="rect"/>
                  </pic:spPr>
                </pic:pic>
              </a:graphicData>
            </a:graphic>
          </wp:inline>
        </w:drawing>
      </w:r>
    </w:p>
    <w:p>
      <w:pPr>
        <w:widowControl w:val="0"/>
        <w:spacing w:line="1" w:lineRule="exact"/>
      </w:pPr>
      <w:r>
        <mc:AlternateContent>
          <mc:Choice Requires="wps">
            <w:drawing>
              <wp:anchor distT="0" distB="0" distL="33655" distR="5953125" simplePos="0" relativeHeight="125829378" behindDoc="0" locked="0" layoutInCell="1" allowOverlap="1">
                <wp:simplePos x="0" y="0"/>
                <wp:positionH relativeFrom="column">
                  <wp:posOffset>313690</wp:posOffset>
                </wp:positionH>
                <wp:positionV relativeFrom="paragraph">
                  <wp:posOffset>1301750</wp:posOffset>
                </wp:positionV>
                <wp:extent cx="222250" cy="97790"/>
                <wp:wrapTopAndBottom/>
                <wp:docPr id="23" name="Shape 23"/>
                <a:graphic xmlns:a="http://schemas.openxmlformats.org/drawingml/2006/main">
                  <a:graphicData uri="http://schemas.microsoft.com/office/word/2010/wordprocessingShape">
                    <wps:wsp>
                      <wps:cNvSpPr txBox="1"/>
                      <wps:spPr>
                        <a:xfrm>
                          <a:ext cx="22225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707070"/>
                                <w:spacing w:val="0"/>
                                <w:w w:val="100"/>
                                <w:position w:val="0"/>
                                <w:sz w:val="10"/>
                                <w:szCs w:val="10"/>
                              </w:rPr>
                              <w:t>供应商</w:t>
                            </w:r>
                          </w:p>
                        </w:txbxContent>
                      </wps:txbx>
                      <wps:bodyPr lIns="0" tIns="0" rIns="0" bIns="0">
                        <a:noAutoFit/>
                      </wps:bodyPr>
                    </wps:wsp>
                  </a:graphicData>
                </a:graphic>
              </wp:anchor>
            </w:drawing>
          </mc:Choice>
          <mc:Fallback>
            <w:pict>
              <v:shape id="_x0000_s1049" type="#_x0000_t202" style="position:absolute;margin-left:24.699999999999999pt;margin-top:102.5pt;width:17.5pt;height:7.7000000000000002pt;z-index:-125829375;mso-wrap-distance-left:2.6499999999999999pt;mso-wrap-distance-right:468.75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707070"/>
                          <w:spacing w:val="0"/>
                          <w:w w:val="100"/>
                          <w:position w:val="0"/>
                          <w:sz w:val="10"/>
                          <w:szCs w:val="10"/>
                        </w:rPr>
                        <w:t>供应商</w:t>
                      </w:r>
                    </w:p>
                  </w:txbxContent>
                </v:textbox>
                <w10:wrap type="topAndBottom"/>
              </v:shape>
            </w:pict>
          </mc:Fallback>
        </mc:AlternateContent>
      </w:r>
      <w:r>
        <mc:AlternateContent>
          <mc:Choice Requires="wps">
            <w:drawing>
              <wp:anchor distT="0" distB="0" distL="33655" distR="5943600" simplePos="0" relativeHeight="125829380" behindDoc="0" locked="0" layoutInCell="1" allowOverlap="1">
                <wp:simplePos x="0" y="0"/>
                <wp:positionH relativeFrom="column">
                  <wp:posOffset>731520</wp:posOffset>
                </wp:positionH>
                <wp:positionV relativeFrom="paragraph">
                  <wp:posOffset>929640</wp:posOffset>
                </wp:positionV>
                <wp:extent cx="231775" cy="182880"/>
                <wp:wrapTopAndBottom/>
                <wp:docPr id="25" name="Shape 25"/>
                <a:graphic xmlns:a="http://schemas.openxmlformats.org/drawingml/2006/main">
                  <a:graphicData uri="http://schemas.microsoft.com/office/word/2010/wordprocessingShape">
                    <wps:wsp>
                      <wps:cNvSpPr txBox="1"/>
                      <wps:spPr>
                        <a:xfrm>
                          <a:ext cx="231775" cy="182880"/>
                        </a:xfrm>
                        <a:prstGeom prst="rect"/>
                        <a:noFill/>
                      </wps:spPr>
                      <wps:txbx>
                        <w:txbxContent>
                          <w:p>
                            <w:pPr>
                              <w:pStyle w:val="Style40"/>
                              <w:keepNext w:val="0"/>
                              <w:keepLines w:val="0"/>
                              <w:widowControl w:val="0"/>
                              <w:shd w:val="clear" w:color="auto" w:fill="auto"/>
                              <w:bidi w:val="0"/>
                              <w:spacing w:before="0" w:after="0" w:line="130" w:lineRule="exact"/>
                              <w:ind w:left="0" w:right="0" w:firstLine="0"/>
                              <w:jc w:val="left"/>
                              <w:rPr>
                                <w:sz w:val="10"/>
                                <w:szCs w:val="10"/>
                              </w:rPr>
                            </w:pPr>
                            <w:r>
                              <w:rPr>
                                <w:rFonts w:ascii="SimHei" w:eastAsia="SimHei" w:hAnsi="SimHei" w:cs="SimHei"/>
                                <w:b w:val="0"/>
                                <w:bCs w:val="0"/>
                                <w:color w:val="707070"/>
                                <w:spacing w:val="0"/>
                                <w:w w:val="100"/>
                                <w:position w:val="0"/>
                                <w:sz w:val="10"/>
                                <w:szCs w:val="10"/>
                              </w:rPr>
                              <w:t>供稿人 （社区）</w:t>
                            </w:r>
                          </w:p>
                        </w:txbxContent>
                      </wps:txbx>
                      <wps:bodyPr lIns="0" tIns="0" rIns="0" bIns="0">
                        <a:noAutoFit/>
                      </wps:bodyPr>
                    </wps:wsp>
                  </a:graphicData>
                </a:graphic>
              </wp:anchor>
            </w:drawing>
          </mc:Choice>
          <mc:Fallback>
            <w:pict>
              <v:shape id="_x0000_s1051" type="#_x0000_t202" style="position:absolute;margin-left:57.600000000000001pt;margin-top:73.200000000000003pt;width:18.25pt;height:14.4pt;z-index:-125829373;mso-wrap-distance-left:2.6499999999999999pt;mso-wrap-distance-right:468.pt" filled="f" stroked="f">
                <v:textbox inset="0,0,0,0">
                  <w:txbxContent>
                    <w:p>
                      <w:pPr>
                        <w:pStyle w:val="Style40"/>
                        <w:keepNext w:val="0"/>
                        <w:keepLines w:val="0"/>
                        <w:widowControl w:val="0"/>
                        <w:shd w:val="clear" w:color="auto" w:fill="auto"/>
                        <w:bidi w:val="0"/>
                        <w:spacing w:before="0" w:after="0" w:line="130" w:lineRule="exact"/>
                        <w:ind w:left="0" w:right="0" w:firstLine="0"/>
                        <w:jc w:val="left"/>
                        <w:rPr>
                          <w:sz w:val="10"/>
                          <w:szCs w:val="10"/>
                        </w:rPr>
                      </w:pPr>
                      <w:r>
                        <w:rPr>
                          <w:rFonts w:ascii="SimHei" w:eastAsia="SimHei" w:hAnsi="SimHei" w:cs="SimHei"/>
                          <w:b w:val="0"/>
                          <w:bCs w:val="0"/>
                          <w:color w:val="707070"/>
                          <w:spacing w:val="0"/>
                          <w:w w:val="100"/>
                          <w:position w:val="0"/>
                          <w:sz w:val="10"/>
                          <w:szCs w:val="10"/>
                        </w:rPr>
                        <w:t>供稿人 （社区）</w:t>
                      </w:r>
                    </w:p>
                  </w:txbxContent>
                </v:textbox>
                <w10:wrap type="topAndBottom"/>
              </v:shape>
            </w:pict>
          </mc:Fallback>
        </mc:AlternateContent>
      </w:r>
      <w:r>
        <mc:AlternateContent>
          <mc:Choice Requires="wps">
            <w:drawing>
              <wp:anchor distT="0" distB="0" distL="33655" distR="5892165" simplePos="0" relativeHeight="125829382" behindDoc="0" locked="0" layoutInCell="1" allowOverlap="1">
                <wp:simplePos x="0" y="0"/>
                <wp:positionH relativeFrom="column">
                  <wp:posOffset>716280</wp:posOffset>
                </wp:positionH>
                <wp:positionV relativeFrom="paragraph">
                  <wp:posOffset>1557655</wp:posOffset>
                </wp:positionV>
                <wp:extent cx="283210" cy="170815"/>
                <wp:wrapTopAndBottom/>
                <wp:docPr id="27" name="Shape 27"/>
                <a:graphic xmlns:a="http://schemas.openxmlformats.org/drawingml/2006/main">
                  <a:graphicData uri="http://schemas.microsoft.com/office/word/2010/wordprocessingShape">
                    <wps:wsp>
                      <wps:cNvSpPr txBox="1"/>
                      <wps:spPr>
                        <a:xfrm>
                          <a:ext cx="283210" cy="170815"/>
                        </a:xfrm>
                        <a:prstGeom prst="rect"/>
                        <a:noFill/>
                      </wps:spPr>
                      <wps:txbx>
                        <w:txbxContent>
                          <w:p>
                            <w:pPr>
                              <w:pStyle w:val="Style40"/>
                              <w:keepNext w:val="0"/>
                              <w:keepLines w:val="0"/>
                              <w:widowControl w:val="0"/>
                              <w:shd w:val="clear" w:color="auto" w:fill="auto"/>
                              <w:bidi w:val="0"/>
                              <w:spacing w:before="0" w:after="0" w:line="120" w:lineRule="exact"/>
                              <w:ind w:left="0" w:right="0" w:firstLine="0"/>
                              <w:jc w:val="center"/>
                              <w:rPr>
                                <w:sz w:val="10"/>
                                <w:szCs w:val="10"/>
                              </w:rPr>
                            </w:pPr>
                            <w:r>
                              <w:rPr>
                                <w:rFonts w:ascii="SimHei" w:eastAsia="SimHei" w:hAnsi="SimHei" w:cs="SimHei"/>
                                <w:b w:val="0"/>
                                <w:bCs w:val="0"/>
                                <w:color w:val="707070"/>
                                <w:spacing w:val="0"/>
                                <w:w w:val="100"/>
                                <w:position w:val="0"/>
                                <w:sz w:val="10"/>
                                <w:szCs w:val="10"/>
                              </w:rPr>
                              <w:t>自有 版权内容</w:t>
                            </w:r>
                          </w:p>
                        </w:txbxContent>
                      </wps:txbx>
                      <wps:bodyPr lIns="0" tIns="0" rIns="0" bIns="0">
                        <a:noAutoFit/>
                      </wps:bodyPr>
                    </wps:wsp>
                  </a:graphicData>
                </a:graphic>
              </wp:anchor>
            </w:drawing>
          </mc:Choice>
          <mc:Fallback>
            <w:pict>
              <v:shape id="_x0000_s1053" type="#_x0000_t202" style="position:absolute;margin-left:56.399999999999999pt;margin-top:122.65000000000001pt;width:22.300000000000001pt;height:13.450000000000001pt;z-index:-125829371;mso-wrap-distance-left:2.6499999999999999pt;mso-wrap-distance-right:463.94999999999999pt" filled="f" stroked="f">
                <v:textbox inset="0,0,0,0">
                  <w:txbxContent>
                    <w:p>
                      <w:pPr>
                        <w:pStyle w:val="Style40"/>
                        <w:keepNext w:val="0"/>
                        <w:keepLines w:val="0"/>
                        <w:widowControl w:val="0"/>
                        <w:shd w:val="clear" w:color="auto" w:fill="auto"/>
                        <w:bidi w:val="0"/>
                        <w:spacing w:before="0" w:after="0" w:line="120" w:lineRule="exact"/>
                        <w:ind w:left="0" w:right="0" w:firstLine="0"/>
                        <w:jc w:val="center"/>
                        <w:rPr>
                          <w:sz w:val="10"/>
                          <w:szCs w:val="10"/>
                        </w:rPr>
                      </w:pPr>
                      <w:r>
                        <w:rPr>
                          <w:rFonts w:ascii="SimHei" w:eastAsia="SimHei" w:hAnsi="SimHei" w:cs="SimHei"/>
                          <w:b w:val="0"/>
                          <w:bCs w:val="0"/>
                          <w:color w:val="707070"/>
                          <w:spacing w:val="0"/>
                          <w:w w:val="100"/>
                          <w:position w:val="0"/>
                          <w:sz w:val="10"/>
                          <w:szCs w:val="10"/>
                        </w:rPr>
                        <w:t>自有 版权内容</w:t>
                      </w:r>
                    </w:p>
                  </w:txbxContent>
                </v:textbox>
                <w10:wrap type="topAndBottom"/>
              </v:shape>
            </w:pict>
          </mc:Fallback>
        </mc:AlternateContent>
      </w:r>
      <w:r>
        <mc:AlternateContent>
          <mc:Choice Requires="wps">
            <w:drawing>
              <wp:anchor distT="0" distB="0" distL="33655" distR="5288280" simplePos="0" relativeHeight="125829384" behindDoc="0" locked="0" layoutInCell="1" allowOverlap="1">
                <wp:simplePos x="0" y="0"/>
                <wp:positionH relativeFrom="column">
                  <wp:posOffset>4096385</wp:posOffset>
                </wp:positionH>
                <wp:positionV relativeFrom="paragraph">
                  <wp:posOffset>956945</wp:posOffset>
                </wp:positionV>
                <wp:extent cx="887095" cy="765175"/>
                <wp:wrapTopAndBottom/>
                <wp:docPr id="29" name="Shape 29"/>
                <a:graphic xmlns:a="http://schemas.openxmlformats.org/drawingml/2006/main">
                  <a:graphicData uri="http://schemas.microsoft.com/office/word/2010/wordprocessingShape">
                    <wps:wsp>
                      <wps:cNvSpPr txBox="1"/>
                      <wps:spPr>
                        <a:xfrm>
                          <a:ext cx="887095" cy="7651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707070"/>
                                <w:spacing w:val="0"/>
                                <w:w w:val="100"/>
                                <w:position w:val="0"/>
                                <w:sz w:val="10"/>
                                <w:szCs w:val="10"/>
                              </w:rPr>
                              <w:t>内容/运营</w:t>
                            </w:r>
                          </w:p>
                          <w:p>
                            <w:pPr>
                              <w:pStyle w:val="Style40"/>
                              <w:keepNext w:val="0"/>
                              <w:keepLines w:val="0"/>
                              <w:widowControl w:val="0"/>
                              <w:shd w:val="clear" w:color="auto" w:fill="auto"/>
                              <w:bidi w:val="0"/>
                              <w:spacing w:before="0" w:after="0" w:line="209" w:lineRule="auto"/>
                              <w:ind w:left="0" w:right="0" w:firstLine="0"/>
                              <w:jc w:val="left"/>
                              <w:rPr>
                                <w:sz w:val="18"/>
                                <w:szCs w:val="18"/>
                              </w:rPr>
                            </w:pPr>
                            <w:r>
                              <w:rPr>
                                <w:rFonts w:ascii="Arial" w:eastAsia="Arial" w:hAnsi="Arial" w:cs="Arial"/>
                                <w:b w:val="0"/>
                                <w:bCs w:val="0"/>
                                <w:color w:val="333943"/>
                                <w:spacing w:val="0"/>
                                <w:w w:val="100"/>
                                <w:position w:val="0"/>
                                <w:sz w:val="32"/>
                                <w:szCs w:val="32"/>
                              </w:rPr>
                              <w:t xml:space="preserve">3 </w:t>
                            </w:r>
                            <w:r>
                              <w:rPr>
                                <w:rFonts w:ascii="Arial" w:eastAsia="Arial" w:hAnsi="Arial" w:cs="Arial"/>
                                <w:color w:val="333943"/>
                                <w:spacing w:val="0"/>
                                <w:w w:val="100"/>
                                <w:position w:val="0"/>
                                <w:sz w:val="18"/>
                                <w:szCs w:val="18"/>
                              </w:rPr>
                              <w:t>O</w:t>
                            </w:r>
                          </w:p>
                          <w:p>
                            <w:pPr>
                              <w:pStyle w:val="Style40"/>
                              <w:keepNext w:val="0"/>
                              <w:keepLines w:val="0"/>
                              <w:widowControl w:val="0"/>
                              <w:shd w:val="clear" w:color="auto" w:fill="auto"/>
                              <w:bidi w:val="0"/>
                              <w:spacing w:before="0" w:after="0"/>
                              <w:ind w:left="0" w:right="0" w:firstLine="740"/>
                              <w:jc w:val="left"/>
                              <w:rPr>
                                <w:sz w:val="10"/>
                                <w:szCs w:val="10"/>
                              </w:rPr>
                            </w:pPr>
                            <w:r>
                              <w:rPr>
                                <w:rFonts w:ascii="Arial" w:eastAsia="Arial" w:hAnsi="Arial" w:cs="Arial"/>
                                <w:color w:val="333943"/>
                                <w:spacing w:val="0"/>
                                <w:w w:val="100"/>
                                <w:position w:val="0"/>
                                <w:sz w:val="18"/>
                                <w:szCs w:val="18"/>
                              </w:rPr>
                              <w:t xml:space="preserve">oQo Goa </w:t>
                            </w:r>
                            <w:r>
                              <w:rPr>
                                <w:rFonts w:ascii="Arial" w:eastAsia="Arial" w:hAnsi="Arial" w:cs="Arial"/>
                                <w:color w:val="333943"/>
                                <w:spacing w:val="0"/>
                                <w:w w:val="100"/>
                                <w:position w:val="0"/>
                                <w:sz w:val="18"/>
                                <w:szCs w:val="18"/>
                                <w:u w:val="single"/>
                              </w:rPr>
                              <w:t xml:space="preserve">~ </w:t>
                            </w:r>
                            <w:r>
                              <w:rPr>
                                <w:rFonts w:ascii="Arial" w:eastAsia="Arial" w:hAnsi="Arial" w:cs="Arial"/>
                                <w:color w:val="333943"/>
                                <w:spacing w:val="0"/>
                                <w:w w:val="100"/>
                                <w:position w:val="0"/>
                                <w:sz w:val="18"/>
                                <w:szCs w:val="18"/>
                                <w:u w:val="single"/>
                              </w:rPr>
                              <w:t>W</w:t>
                            </w:r>
                            <w:r>
                              <w:rPr>
                                <w:rFonts w:ascii="Arial" w:eastAsia="Arial" w:hAnsi="Arial" w:cs="Arial"/>
                                <w:color w:val="333943"/>
                                <w:spacing w:val="0"/>
                                <w:w w:val="100"/>
                                <w:position w:val="0"/>
                                <w:sz w:val="18"/>
                                <w:szCs w:val="18"/>
                              </w:rPr>
                              <w:t xml:space="preserve"> a </w:t>
                            </w:r>
                            <w:r>
                              <w:rPr>
                                <w:rFonts w:ascii="SimHei" w:eastAsia="SimHei" w:hAnsi="SimHei" w:cs="SimHei"/>
                                <w:b w:val="0"/>
                                <w:bCs w:val="0"/>
                                <w:color w:val="707070"/>
                                <w:spacing w:val="0"/>
                                <w:w w:val="100"/>
                                <w:position w:val="0"/>
                                <w:sz w:val="10"/>
                                <w:szCs w:val="10"/>
                              </w:rPr>
                              <w:t>用户</w:t>
                            </w:r>
                          </w:p>
                        </w:txbxContent>
                      </wps:txbx>
                      <wps:bodyPr lIns="0" tIns="0" rIns="0" bIns="0">
                        <a:noAutoFit/>
                      </wps:bodyPr>
                    </wps:wsp>
                  </a:graphicData>
                </a:graphic>
              </wp:anchor>
            </w:drawing>
          </mc:Choice>
          <mc:Fallback>
            <w:pict>
              <v:shape id="_x0000_s1055" type="#_x0000_t202" style="position:absolute;margin-left:322.55000000000001pt;margin-top:75.350000000000009pt;width:69.850000000000009pt;height:60.25pt;z-index:-125829369;mso-wrap-distance-left:2.6499999999999999pt;mso-wrap-distance-right:416.40000000000003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707070"/>
                          <w:spacing w:val="0"/>
                          <w:w w:val="100"/>
                          <w:position w:val="0"/>
                          <w:sz w:val="10"/>
                          <w:szCs w:val="10"/>
                        </w:rPr>
                        <w:t>内容/运营</w:t>
                      </w:r>
                    </w:p>
                    <w:p>
                      <w:pPr>
                        <w:pStyle w:val="Style40"/>
                        <w:keepNext w:val="0"/>
                        <w:keepLines w:val="0"/>
                        <w:widowControl w:val="0"/>
                        <w:shd w:val="clear" w:color="auto" w:fill="auto"/>
                        <w:bidi w:val="0"/>
                        <w:spacing w:before="0" w:after="0" w:line="209" w:lineRule="auto"/>
                        <w:ind w:left="0" w:right="0" w:firstLine="0"/>
                        <w:jc w:val="left"/>
                        <w:rPr>
                          <w:sz w:val="18"/>
                          <w:szCs w:val="18"/>
                        </w:rPr>
                      </w:pPr>
                      <w:r>
                        <w:rPr>
                          <w:rFonts w:ascii="Arial" w:eastAsia="Arial" w:hAnsi="Arial" w:cs="Arial"/>
                          <w:b w:val="0"/>
                          <w:bCs w:val="0"/>
                          <w:color w:val="333943"/>
                          <w:spacing w:val="0"/>
                          <w:w w:val="100"/>
                          <w:position w:val="0"/>
                          <w:sz w:val="32"/>
                          <w:szCs w:val="32"/>
                        </w:rPr>
                        <w:t xml:space="preserve">3 </w:t>
                      </w:r>
                      <w:r>
                        <w:rPr>
                          <w:rFonts w:ascii="Arial" w:eastAsia="Arial" w:hAnsi="Arial" w:cs="Arial"/>
                          <w:color w:val="333943"/>
                          <w:spacing w:val="0"/>
                          <w:w w:val="100"/>
                          <w:position w:val="0"/>
                          <w:sz w:val="18"/>
                          <w:szCs w:val="18"/>
                        </w:rPr>
                        <w:t>O</w:t>
                      </w:r>
                    </w:p>
                    <w:p>
                      <w:pPr>
                        <w:pStyle w:val="Style40"/>
                        <w:keepNext w:val="0"/>
                        <w:keepLines w:val="0"/>
                        <w:widowControl w:val="0"/>
                        <w:shd w:val="clear" w:color="auto" w:fill="auto"/>
                        <w:bidi w:val="0"/>
                        <w:spacing w:before="0" w:after="0"/>
                        <w:ind w:left="0" w:right="0" w:firstLine="740"/>
                        <w:jc w:val="left"/>
                        <w:rPr>
                          <w:sz w:val="10"/>
                          <w:szCs w:val="10"/>
                        </w:rPr>
                      </w:pPr>
                      <w:r>
                        <w:rPr>
                          <w:rFonts w:ascii="Arial" w:eastAsia="Arial" w:hAnsi="Arial" w:cs="Arial"/>
                          <w:color w:val="333943"/>
                          <w:spacing w:val="0"/>
                          <w:w w:val="100"/>
                          <w:position w:val="0"/>
                          <w:sz w:val="18"/>
                          <w:szCs w:val="18"/>
                        </w:rPr>
                        <w:t xml:space="preserve">oQo Goa </w:t>
                      </w:r>
                      <w:r>
                        <w:rPr>
                          <w:rFonts w:ascii="Arial" w:eastAsia="Arial" w:hAnsi="Arial" w:cs="Arial"/>
                          <w:color w:val="333943"/>
                          <w:spacing w:val="0"/>
                          <w:w w:val="100"/>
                          <w:position w:val="0"/>
                          <w:sz w:val="18"/>
                          <w:szCs w:val="18"/>
                          <w:u w:val="single"/>
                        </w:rPr>
                        <w:t xml:space="preserve">~ </w:t>
                      </w:r>
                      <w:r>
                        <w:rPr>
                          <w:rFonts w:ascii="Arial" w:eastAsia="Arial" w:hAnsi="Arial" w:cs="Arial"/>
                          <w:color w:val="333943"/>
                          <w:spacing w:val="0"/>
                          <w:w w:val="100"/>
                          <w:position w:val="0"/>
                          <w:sz w:val="18"/>
                          <w:szCs w:val="18"/>
                          <w:u w:val="single"/>
                        </w:rPr>
                        <w:t>W</w:t>
                      </w:r>
                      <w:r>
                        <w:rPr>
                          <w:rFonts w:ascii="Arial" w:eastAsia="Arial" w:hAnsi="Arial" w:cs="Arial"/>
                          <w:color w:val="333943"/>
                          <w:spacing w:val="0"/>
                          <w:w w:val="100"/>
                          <w:position w:val="0"/>
                          <w:sz w:val="18"/>
                          <w:szCs w:val="18"/>
                        </w:rPr>
                        <w:t xml:space="preserve"> a </w:t>
                      </w:r>
                      <w:r>
                        <w:rPr>
                          <w:rFonts w:ascii="SimHei" w:eastAsia="SimHei" w:hAnsi="SimHei" w:cs="SimHei"/>
                          <w:b w:val="0"/>
                          <w:bCs w:val="0"/>
                          <w:color w:val="707070"/>
                          <w:spacing w:val="0"/>
                          <w:w w:val="100"/>
                          <w:position w:val="0"/>
                          <w:sz w:val="10"/>
                          <w:szCs w:val="10"/>
                        </w:rPr>
                        <w:t>用户</w:t>
                      </w:r>
                    </w:p>
                  </w:txbxContent>
                </v:textbox>
                <w10:wrap type="topAndBottom"/>
              </v:shape>
            </w:pict>
          </mc:Fallback>
        </mc:AlternateContent>
      </w:r>
      <w:r>
        <mc:AlternateContent>
          <mc:Choice Requires="wps">
            <w:drawing>
              <wp:anchor distT="0" distB="0" distL="33655" distR="33655" simplePos="0" relativeHeight="125829386" behindDoc="0" locked="0" layoutInCell="1" allowOverlap="1">
                <wp:simplePos x="0" y="0"/>
                <wp:positionH relativeFrom="column">
                  <wp:posOffset>33655</wp:posOffset>
                </wp:positionH>
                <wp:positionV relativeFrom="paragraph">
                  <wp:posOffset>2868295</wp:posOffset>
                </wp:positionV>
                <wp:extent cx="6141720" cy="408305"/>
                <wp:wrapTopAndBottom/>
                <wp:docPr id="31" name="Shape 31"/>
                <a:graphic xmlns:a="http://schemas.openxmlformats.org/drawingml/2006/main">
                  <a:graphicData uri="http://schemas.microsoft.com/office/word/2010/wordprocessingShape">
                    <wps:wsp>
                      <wps:cNvSpPr txBox="1"/>
                      <wps:spPr>
                        <a:xfrm>
                          <a:ext cx="6141720" cy="408305"/>
                        </a:xfrm>
                        <a:prstGeom prst="rect"/>
                        <a:noFill/>
                      </wps:spPr>
                      <wps:txbx>
                        <w:txbxContent>
                          <w:p>
                            <w:pPr>
                              <w:pStyle w:val="Style4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公司拥有稀缺的多边平台型商业模式。供需两端群体越大，平台价值越大，从而吸引更多用户，形成自我加强的网络效应.这一模式拥有边 际成本低、轻资产、现金流好、议价能力强、自我加强等诸多优点，公司在此基础上不断开发、提供创新型的增值服务，进一步提升平台价值。</w:t>
                            </w:r>
                          </w:p>
                        </w:txbxContent>
                      </wps:txbx>
                      <wps:bodyPr lIns="0" tIns="0" rIns="0" bIns="0">
                        <a:noAutoFit/>
                      </wps:bodyPr>
                    </wps:wsp>
                  </a:graphicData>
                </a:graphic>
              </wp:anchor>
            </w:drawing>
          </mc:Choice>
          <mc:Fallback>
            <w:pict>
              <v:shape id="_x0000_s1057" type="#_x0000_t202" style="position:absolute;margin-left:2.6499999999999999pt;margin-top:225.84999999999999pt;width:483.60000000000002pt;height:32.149999999999999pt;z-index:-125829367;mso-wrap-distance-left:2.6499999999999999pt;mso-wrap-distance-right:2.6499999999999999pt" filled="f" stroked="f">
                <v:textbox inset="0,0,0,0">
                  <w:txbxContent>
                    <w:p>
                      <w:pPr>
                        <w:pStyle w:val="Style4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公司拥有稀缺的多边平台型商业模式。供需两端群体越大，平台价值越大，从而吸引更多用户，形成自我加强的网络效应.这一模式拥有边 际成本低、轻资产、现金流好、议价能力强、自我加强等诸多优点，公司在此基础上不断开发、提供创新型的增值服务，进一步提升平台价值。</w:t>
                      </w:r>
                    </w:p>
                  </w:txbxContent>
                </v:textbox>
                <w10:wrap type="topAndBottom"/>
              </v:shape>
            </w:pict>
          </mc:Fallback>
        </mc:AlternateConten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月中标国家旅游局</w:t>
      </w:r>
      <w:r>
        <w:rPr>
          <w:color w:val="000000"/>
          <w:spacing w:val="0"/>
          <w:w w:val="100"/>
          <w:position w:val="0"/>
          <w:sz w:val="18"/>
          <w:szCs w:val="18"/>
        </w:rPr>
        <w:t>"</w:t>
      </w:r>
      <w:r>
        <w:rPr>
          <w:color w:val="000000"/>
          <w:spacing w:val="0"/>
          <w:w w:val="100"/>
          <w:position w:val="0"/>
        </w:rPr>
        <w:t xml:space="preserve">国家智慧旅游公共服务平台”。公司参与唱游公司定向增资扩股后，唱游公司作为 </w:t>
      </w:r>
      <w:r>
        <w:rPr>
          <w:color w:val="000000"/>
          <w:spacing w:val="0"/>
          <w:w w:val="100"/>
          <w:position w:val="0"/>
          <w:sz w:val="18"/>
          <w:szCs w:val="18"/>
        </w:rPr>
        <w:t>“12301</w:t>
      </w:r>
      <w:r>
        <w:rPr>
          <w:color w:val="000000"/>
          <w:spacing w:val="0"/>
          <w:w w:val="100"/>
          <w:position w:val="0"/>
        </w:rPr>
        <w:t>国家智慧旅游公共服务平台”的实施公司，按照《国家智慧旅游公共服务平台项目特许经营协议》要求，以</w:t>
      </w:r>
      <w:r>
        <w:rPr>
          <w:color w:val="000000"/>
          <w:spacing w:val="0"/>
          <w:w w:val="100"/>
          <w:position w:val="0"/>
          <w:sz w:val="18"/>
          <w:szCs w:val="18"/>
        </w:rPr>
        <w:t xml:space="preserve">12301 </w:t>
      </w:r>
      <w:r>
        <w:rPr>
          <w:color w:val="000000"/>
          <w:spacing w:val="0"/>
          <w:w w:val="100"/>
          <w:position w:val="0"/>
        </w:rPr>
        <w:t>国家旅游公共服务号码为载体，全力推动旅游公共信息的发布与资讯服务、旅游产业监管信息的采集、景区游客承载量统计 与预警、旅游形象推广等功能，并积极开展与旅游业相关的增值服务。该平台是一个连接旅游行业出行者、从业者及管理者 的具有公信力的旅游服务聚合平台，是我国旅游行业大数据平台，也是视觉中国战略实施中打造的第一个直接面向</w:t>
      </w:r>
      <w:r>
        <w:rPr>
          <w:color w:val="000000"/>
          <w:spacing w:val="0"/>
          <w:w w:val="100"/>
          <w:position w:val="0"/>
          <w:sz w:val="18"/>
          <w:szCs w:val="18"/>
        </w:rPr>
        <w:t>C</w:t>
      </w:r>
      <w:r>
        <w:rPr>
          <w:color w:val="000000"/>
          <w:spacing w:val="0"/>
          <w:w w:val="100"/>
          <w:position w:val="0"/>
        </w:rPr>
        <w:t>端消费 者的互联网平台。</w:t>
      </w:r>
    </w:p>
    <w:p>
      <w:pPr>
        <w:pStyle w:val="Style31"/>
        <w:keepNext w:val="0"/>
        <w:keepLines w:val="0"/>
        <w:widowControl w:val="0"/>
        <w:shd w:val="clear" w:color="auto" w:fill="auto"/>
        <w:bidi w:val="0"/>
        <w:spacing w:before="0" w:after="520" w:line="307" w:lineRule="exact"/>
        <w:ind w:left="0" w:right="0" w:firstLine="380"/>
        <w:jc w:val="both"/>
      </w:pPr>
      <w:r>
        <w:rPr>
          <w:color w:val="000000"/>
          <w:spacing w:val="0"/>
          <w:w w:val="100"/>
          <w:position w:val="0"/>
        </w:rPr>
        <w:t>公司紧紧围绕“视觉”这一核心业务，将优质视觉内容与大数据、人工智能技术相结合，加速视觉生态布局，整合上下 游资源，将业务延伸至旅游、教育等</w:t>
      </w:r>
      <w:r>
        <w:rPr>
          <w:color w:val="000000"/>
          <w:spacing w:val="0"/>
          <w:w w:val="100"/>
          <w:position w:val="0"/>
          <w:sz w:val="18"/>
          <w:szCs w:val="18"/>
        </w:rPr>
        <w:t>2C</w:t>
      </w:r>
      <w:r>
        <w:rPr>
          <w:color w:val="000000"/>
          <w:spacing w:val="0"/>
          <w:w w:val="100"/>
          <w:position w:val="0"/>
        </w:rPr>
        <w:t>端产业，打造以视觉为核心的多业务板块高度协同发展的领袖型文化集团公司，以</w:t>
        <w:br w:type="page"/>
      </w:r>
      <w:r>
        <w:rPr>
          <w:color w:val="000000"/>
          <w:spacing w:val="0"/>
          <w:w w:val="100"/>
          <w:position w:val="0"/>
        </w:rPr>
        <w:t>实现</w:t>
      </w:r>
      <w:r>
        <w:rPr>
          <w:color w:val="000000"/>
          <w:spacing w:val="0"/>
          <w:w w:val="100"/>
          <w:position w:val="0"/>
          <w:sz w:val="18"/>
          <w:szCs w:val="18"/>
        </w:rPr>
        <w:t>“Imagery Empower Communication</w:t>
      </w:r>
      <w:r>
        <w:rPr>
          <w:color w:val="000000"/>
          <w:spacing w:val="0"/>
          <w:w w:val="100"/>
          <w:position w:val="0"/>
        </w:rPr>
        <w:t>”的企业愿景。</w:t>
      </w:r>
    </w:p>
    <w:p>
      <w:pPr>
        <w:pStyle w:val="Style27"/>
        <w:keepNext/>
        <w:keepLines/>
        <w:widowControl w:val="0"/>
        <w:numPr>
          <w:ilvl w:val="0"/>
          <w:numId w:val="1"/>
        </w:numPr>
        <w:shd w:val="clear" w:color="auto" w:fill="auto"/>
        <w:bidi w:val="0"/>
        <w:spacing w:before="0" w:after="120" w:line="240" w:lineRule="auto"/>
        <w:ind w:left="0" w:right="0" w:firstLine="540"/>
        <w:jc w:val="both"/>
        <w:rPr>
          <w:sz w:val="17"/>
          <w:szCs w:val="17"/>
        </w:rPr>
      </w:pPr>
      <w:bookmarkStart w:id="63" w:name="bookmark63"/>
      <w:bookmarkStart w:id="64" w:name="bookmark64"/>
      <w:bookmarkStart w:id="65" w:name="bookmark65"/>
      <w:bookmarkStart w:id="66" w:name="bookmark66"/>
      <w:bookmarkEnd w:id="65"/>
      <w:r>
        <w:rPr>
          <w:color w:val="000000"/>
          <w:spacing w:val="0"/>
          <w:w w:val="100"/>
          <w:position w:val="0"/>
          <w:sz w:val="17"/>
          <w:szCs w:val="17"/>
        </w:rPr>
        <w:t>行业发展介绍</w:t>
      </w:r>
      <w:bookmarkEnd w:id="63"/>
      <w:bookmarkEnd w:id="64"/>
      <w:bookmarkEnd w:id="66"/>
    </w:p>
    <w:p>
      <w:pPr>
        <w:pStyle w:val="Style35"/>
        <w:keepNext/>
        <w:keepLines/>
        <w:widowControl w:val="0"/>
        <w:numPr>
          <w:ilvl w:val="0"/>
          <w:numId w:val="3"/>
        </w:numPr>
        <w:shd w:val="clear" w:color="auto" w:fill="auto"/>
        <w:bidi w:val="0"/>
        <w:spacing w:before="0" w:after="120" w:line="240" w:lineRule="auto"/>
        <w:ind w:left="0" w:right="0" w:firstLine="440"/>
        <w:jc w:val="both"/>
        <w:rPr>
          <w:sz w:val="17"/>
          <w:szCs w:val="17"/>
        </w:rPr>
      </w:pPr>
      <w:bookmarkStart w:id="67" w:name="bookmark67"/>
      <w:bookmarkStart w:id="68" w:name="bookmark68"/>
      <w:bookmarkStart w:id="69" w:name="bookmark69"/>
      <w:bookmarkStart w:id="70" w:name="bookmark70"/>
      <w:bookmarkEnd w:id="69"/>
      <w:r>
        <w:rPr>
          <w:color w:val="000000"/>
          <w:spacing w:val="0"/>
          <w:w w:val="100"/>
          <w:position w:val="0"/>
          <w:sz w:val="17"/>
          <w:szCs w:val="17"/>
        </w:rPr>
        <w:t>互联网传媒与娱乐版块</w:t>
      </w:r>
      <w:bookmarkEnd w:id="67"/>
      <w:bookmarkEnd w:id="68"/>
      <w:bookmarkEnd w:id="70"/>
    </w:p>
    <w:p>
      <w:pPr>
        <w:pStyle w:val="Style47"/>
        <w:keepNext/>
        <w:keepLines/>
        <w:widowControl w:val="0"/>
        <w:shd w:val="clear" w:color="auto" w:fill="auto"/>
        <w:bidi w:val="0"/>
        <w:spacing w:before="0" w:after="0" w:line="240" w:lineRule="auto"/>
        <w:ind w:left="0" w:right="0" w:firstLine="440"/>
        <w:jc w:val="both"/>
        <w:rPr>
          <w:sz w:val="17"/>
          <w:szCs w:val="17"/>
        </w:rPr>
      </w:pPr>
      <w:bookmarkStart w:id="71" w:name="bookmark71"/>
      <w:bookmarkStart w:id="72" w:name="bookmark72"/>
      <w:bookmarkStart w:id="73" w:name="bookmark73"/>
      <w:r>
        <w:rPr>
          <w:color w:val="000000"/>
          <w:spacing w:val="0"/>
          <w:w w:val="100"/>
          <w:position w:val="0"/>
          <w:sz w:val="17"/>
          <w:szCs w:val="17"/>
        </w:rPr>
        <w:t>1.1</w:t>
      </w:r>
      <w:r>
        <w:rPr>
          <w:color w:val="000000"/>
          <w:spacing w:val="0"/>
          <w:w w:val="100"/>
          <w:position w:val="0"/>
          <w:sz w:val="17"/>
          <w:szCs w:val="17"/>
        </w:rPr>
        <w:t>内容视觉化</w:t>
      </w:r>
      <w:bookmarkEnd w:id="71"/>
      <w:bookmarkEnd w:id="72"/>
      <w:bookmarkEnd w:id="73"/>
    </w:p>
    <w:p>
      <w:pPr>
        <w:pStyle w:val="Style31"/>
        <w:keepNext w:val="0"/>
        <w:keepLines w:val="0"/>
        <w:widowControl w:val="0"/>
        <w:shd w:val="clear" w:color="auto" w:fill="auto"/>
        <w:bidi w:val="0"/>
        <w:spacing w:before="0" w:after="0" w:line="316" w:lineRule="exact"/>
        <w:ind w:left="0" w:right="0" w:firstLine="560"/>
        <w:jc w:val="left"/>
      </w:pPr>
      <w:r>
        <w:rPr>
          <w:color w:val="262626"/>
          <w:spacing w:val="0"/>
          <w:w w:val="100"/>
          <w:position w:val="0"/>
        </w:rPr>
        <w:t>全球化时代图像语言是国际化的</w:t>
      </w:r>
      <w:r>
        <w:rPr>
          <w:color w:val="000000"/>
          <w:spacing w:val="0"/>
          <w:w w:val="100"/>
          <w:position w:val="0"/>
        </w:rPr>
        <w:t>。</w:t>
      </w:r>
      <w:r>
        <w:rPr>
          <w:color w:val="1A1A1A"/>
          <w:spacing w:val="0"/>
          <w:w w:val="100"/>
          <w:position w:val="0"/>
        </w:rPr>
        <w:t>如今</w:t>
      </w:r>
      <w:r>
        <w:rPr>
          <w:color w:val="1A1A1A"/>
          <w:spacing w:val="0"/>
          <w:w w:val="100"/>
          <w:position w:val="0"/>
          <w:sz w:val="18"/>
          <w:szCs w:val="18"/>
        </w:rPr>
        <w:t>70%</w:t>
      </w:r>
      <w:r>
        <w:rPr>
          <w:color w:val="1A1A1A"/>
          <w:spacing w:val="0"/>
          <w:w w:val="100"/>
          <w:position w:val="0"/>
        </w:rPr>
        <w:t>的社交媒体都会附带图片，</w:t>
      </w:r>
      <w:r>
        <w:rPr>
          <w:color w:val="1A1A1A"/>
          <w:spacing w:val="0"/>
          <w:w w:val="100"/>
          <w:position w:val="0"/>
          <w:sz w:val="18"/>
          <w:szCs w:val="18"/>
        </w:rPr>
        <w:t>Facebook</w:t>
      </w:r>
      <w:r>
        <w:rPr>
          <w:color w:val="1A1A1A"/>
          <w:spacing w:val="0"/>
          <w:w w:val="100"/>
          <w:position w:val="0"/>
        </w:rPr>
        <w:t>用户每天上传的照片就达</w:t>
      </w:r>
      <w:r>
        <w:rPr>
          <w:color w:val="1A1A1A"/>
          <w:spacing w:val="0"/>
          <w:w w:val="100"/>
          <w:position w:val="0"/>
          <w:sz w:val="18"/>
          <w:szCs w:val="18"/>
        </w:rPr>
        <w:t>35</w:t>
      </w:r>
      <w:r>
        <w:rPr>
          <w:color w:val="1A1A1A"/>
          <w:spacing w:val="0"/>
          <w:w w:val="100"/>
          <w:position w:val="0"/>
        </w:rPr>
        <w:t>亿张。</w:t>
      </w:r>
      <w:r>
        <w:rPr>
          <w:color w:val="1A1A1A"/>
          <w:spacing w:val="0"/>
          <w:w w:val="100"/>
          <w:position w:val="0"/>
          <w:sz w:val="18"/>
          <w:szCs w:val="18"/>
        </w:rPr>
        <w:t xml:space="preserve">9 </w:t>
      </w:r>
      <w:r>
        <w:rPr>
          <w:color w:val="1A1A1A"/>
          <w:spacing w:val="0"/>
          <w:w w:val="100"/>
          <w:position w:val="0"/>
        </w:rPr>
        <w:t>亿微信用户中</w:t>
      </w:r>
      <w:r>
        <w:rPr>
          <w:color w:val="1A1A1A"/>
          <w:spacing w:val="0"/>
          <w:w w:val="100"/>
          <w:position w:val="0"/>
          <w:sz w:val="18"/>
          <w:szCs w:val="18"/>
        </w:rPr>
        <w:t>50.7%</w:t>
      </w:r>
      <w:r>
        <w:rPr>
          <w:color w:val="1A1A1A"/>
          <w:spacing w:val="0"/>
          <w:w w:val="100"/>
          <w:position w:val="0"/>
        </w:rPr>
        <w:t>的用户喜欢在朋友圈浏览图片。图片型的社交平台如</w:t>
      </w:r>
      <w:r>
        <w:rPr>
          <w:color w:val="1A1A1A"/>
          <w:spacing w:val="0"/>
          <w:w w:val="100"/>
          <w:position w:val="0"/>
          <w:sz w:val="18"/>
          <w:szCs w:val="18"/>
        </w:rPr>
        <w:t>Instagram, Pinterest</w:t>
      </w:r>
      <w:r>
        <w:rPr>
          <w:color w:val="1A1A1A"/>
          <w:spacing w:val="0"/>
          <w:w w:val="100"/>
          <w:position w:val="0"/>
        </w:rPr>
        <w:t>上，视觉化的内容营销成为 国际潮流。</w:t>
      </w:r>
      <w:r>
        <w:rPr>
          <w:color w:val="000000"/>
          <w:spacing w:val="0"/>
          <w:w w:val="100"/>
          <w:position w:val="0"/>
        </w:rPr>
        <w:t>与此同时，视觉技术的飞速发展不仅改变了视觉内容创作的方式，也进一步推动了</w:t>
      </w:r>
      <w:r>
        <w:rPr>
          <w:color w:val="000000"/>
          <w:spacing w:val="0"/>
          <w:w w:val="100"/>
          <w:position w:val="0"/>
          <w:sz w:val="18"/>
          <w:szCs w:val="18"/>
        </w:rPr>
        <w:t>PGC</w:t>
      </w:r>
      <w:r>
        <w:rPr>
          <w:color w:val="000000"/>
          <w:spacing w:val="0"/>
          <w:w w:val="100"/>
          <w:position w:val="0"/>
        </w:rPr>
        <w:t>视觉内容的需求。“无人 机”、“全景视频”、“机器视觉”、“虚拟现实</w:t>
      </w:r>
      <w:r>
        <w:rPr>
          <w:color w:val="000000"/>
          <w:spacing w:val="0"/>
          <w:w w:val="100"/>
          <w:position w:val="0"/>
          <w:sz w:val="18"/>
          <w:szCs w:val="18"/>
        </w:rPr>
        <w:t>(</w:t>
      </w:r>
      <w:r>
        <w:rPr>
          <w:color w:val="000000"/>
          <w:spacing w:val="0"/>
          <w:w w:val="100"/>
          <w:position w:val="0"/>
          <w:sz w:val="18"/>
          <w:szCs w:val="18"/>
        </w:rPr>
        <w:t>VR)”</w:t>
      </w:r>
      <w:r>
        <w:rPr>
          <w:color w:val="000000"/>
          <w:spacing w:val="0"/>
          <w:w w:val="100"/>
          <w:position w:val="0"/>
        </w:rPr>
        <w:t>、</w:t>
      </w:r>
      <w:r>
        <w:rPr>
          <w:color w:val="000000"/>
          <w:spacing w:val="0"/>
          <w:w w:val="100"/>
          <w:position w:val="0"/>
        </w:rPr>
        <w:t>“增强现实</w:t>
      </w:r>
      <w:r>
        <w:rPr>
          <w:color w:val="000000"/>
          <w:spacing w:val="0"/>
          <w:w w:val="100"/>
          <w:position w:val="0"/>
          <w:sz w:val="18"/>
          <w:szCs w:val="18"/>
        </w:rPr>
        <w:t>(</w:t>
      </w:r>
      <w:r>
        <w:rPr>
          <w:color w:val="000000"/>
          <w:spacing w:val="0"/>
          <w:w w:val="100"/>
          <w:position w:val="0"/>
          <w:sz w:val="18"/>
          <w:szCs w:val="18"/>
        </w:rPr>
        <w:t>AR)”，</w:t>
      </w:r>
      <w:r>
        <w:rPr>
          <w:color w:val="000000"/>
          <w:spacing w:val="0"/>
          <w:w w:val="100"/>
          <w:position w:val="0"/>
        </w:rPr>
        <w:t>这些视觉科技沉浸式地将用户带入虚拟世界 消费内容，给用户以全新的视觉体验，并将深刻影响传媒娱乐产业，在新闻报道、教育、旅游等领域有着广泛的应用。</w:t>
      </w:r>
    </w:p>
    <w:p>
      <w:pPr>
        <w:widowControl w:val="0"/>
        <w:spacing w:line="1" w:lineRule="exact"/>
      </w:pPr>
      <w:r>
        <w:drawing>
          <wp:anchor distT="135890" distB="635" distL="0" distR="0" simplePos="0" relativeHeight="125829388" behindDoc="0" locked="0" layoutInCell="1" allowOverlap="1">
            <wp:simplePos x="0" y="0"/>
            <wp:positionH relativeFrom="page">
              <wp:posOffset>877570</wp:posOffset>
            </wp:positionH>
            <wp:positionV relativeFrom="paragraph">
              <wp:posOffset>135890</wp:posOffset>
            </wp:positionV>
            <wp:extent cx="1706880" cy="1688465"/>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7"/>
                    <a:stretch/>
                  </pic:blipFill>
                  <pic:spPr>
                    <a:xfrm>
                      <a:ext cx="1706880" cy="1688465"/>
                    </a:xfrm>
                    <a:prstGeom prst="rect"/>
                  </pic:spPr>
                </pic:pic>
              </a:graphicData>
            </a:graphic>
          </wp:anchor>
        </w:drawing>
      </w:r>
      <w:r>
        <w:drawing>
          <wp:anchor distT="127000" distB="3175" distL="0" distR="0" simplePos="0" relativeHeight="125829389" behindDoc="0" locked="0" layoutInCell="1" allowOverlap="1">
            <wp:simplePos x="0" y="0"/>
            <wp:positionH relativeFrom="page">
              <wp:posOffset>2679065</wp:posOffset>
            </wp:positionH>
            <wp:positionV relativeFrom="paragraph">
              <wp:posOffset>127000</wp:posOffset>
            </wp:positionV>
            <wp:extent cx="3029585" cy="169481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9"/>
                    <a:stretch/>
                  </pic:blipFill>
                  <pic:spPr>
                    <a:xfrm>
                      <a:ext cx="3029585" cy="1694815"/>
                    </a:xfrm>
                    <a:prstGeom prst="rect"/>
                  </pic:spPr>
                </pic:pic>
              </a:graphicData>
            </a:graphic>
          </wp:anchor>
        </w:drawing>
      </w:r>
    </w:p>
    <w:p>
      <w:pPr>
        <w:pStyle w:val="Style47"/>
        <w:keepNext/>
        <w:keepLines/>
        <w:widowControl w:val="0"/>
        <w:shd w:val="clear" w:color="auto" w:fill="auto"/>
        <w:bidi w:val="0"/>
        <w:spacing w:before="0" w:after="40" w:line="311" w:lineRule="exact"/>
        <w:ind w:left="0" w:right="0" w:firstLine="460"/>
        <w:jc w:val="both"/>
        <w:rPr>
          <w:sz w:val="17"/>
          <w:szCs w:val="17"/>
        </w:rPr>
      </w:pPr>
      <w:bookmarkStart w:id="74" w:name="bookmark74"/>
      <w:bookmarkStart w:id="75" w:name="bookmark75"/>
      <w:bookmarkStart w:id="76" w:name="bookmark76"/>
      <w:r>
        <w:rPr>
          <w:color w:val="000000"/>
          <w:spacing w:val="0"/>
          <w:w w:val="100"/>
          <w:position w:val="0"/>
          <w:sz w:val="17"/>
          <w:szCs w:val="17"/>
        </w:rPr>
        <w:t>1.2</w:t>
      </w:r>
      <w:r>
        <w:rPr>
          <w:color w:val="000000"/>
          <w:spacing w:val="0"/>
          <w:w w:val="100"/>
          <w:position w:val="0"/>
          <w:sz w:val="17"/>
          <w:szCs w:val="17"/>
        </w:rPr>
        <w:t>网络内容化</w:t>
      </w:r>
      <w:bookmarkEnd w:id="74"/>
      <w:bookmarkEnd w:id="75"/>
      <w:bookmarkEnd w:id="76"/>
    </w:p>
    <w:p>
      <w:pPr>
        <w:pStyle w:val="Style31"/>
        <w:keepNext w:val="0"/>
        <w:keepLines w:val="0"/>
        <w:widowControl w:val="0"/>
        <w:shd w:val="clear" w:color="auto" w:fill="auto"/>
        <w:bidi w:val="0"/>
        <w:spacing w:before="0" w:after="40" w:line="310" w:lineRule="exact"/>
        <w:ind w:left="0" w:right="0" w:firstLine="460"/>
        <w:jc w:val="both"/>
      </w:pPr>
      <w:r>
        <w:rPr>
          <w:color w:val="000000"/>
          <w:spacing w:val="0"/>
          <w:w w:val="100"/>
          <w:position w:val="0"/>
        </w:rPr>
        <w:t>随着移动互联网将进入下半场，流量红利已近天花板，亟需突破。优质内容可以提高用户体验和使用时长，并提高变 现的转化率，因此</w:t>
      </w:r>
      <w:r>
        <w:rPr>
          <w:color w:val="000000"/>
          <w:spacing w:val="0"/>
          <w:w w:val="100"/>
          <w:position w:val="0"/>
          <w:sz w:val="18"/>
          <w:szCs w:val="18"/>
        </w:rPr>
        <w:t>2016</w:t>
      </w:r>
      <w:r>
        <w:rPr>
          <w:color w:val="000000"/>
          <w:spacing w:val="0"/>
          <w:w w:val="100"/>
          <w:position w:val="0"/>
        </w:rPr>
        <w:t>年以来，</w:t>
      </w:r>
      <w:r>
        <w:rPr>
          <w:color w:val="000000"/>
          <w:spacing w:val="0"/>
          <w:w w:val="100"/>
          <w:position w:val="0"/>
          <w:sz w:val="18"/>
          <w:szCs w:val="18"/>
        </w:rPr>
        <w:t>Facebook</w:t>
      </w:r>
      <w:r>
        <w:rPr>
          <w:color w:val="000000"/>
          <w:spacing w:val="0"/>
          <w:w w:val="100"/>
          <w:position w:val="0"/>
        </w:rPr>
        <w:t>、</w:t>
      </w:r>
      <w:r>
        <w:rPr>
          <w:color w:val="000000"/>
          <w:spacing w:val="0"/>
          <w:w w:val="100"/>
          <w:position w:val="0"/>
          <w:sz w:val="18"/>
          <w:szCs w:val="18"/>
        </w:rPr>
        <w:t>Snapchat</w:t>
      </w:r>
      <w:r>
        <w:rPr>
          <w:color w:val="000000"/>
          <w:spacing w:val="0"/>
          <w:w w:val="100"/>
          <w:position w:val="0"/>
        </w:rPr>
        <w:t>、阿里、腾讯、百度等中外互联网巨头纷纷加入了内容战争，启动内 容化战略，甚至开始了付费内容尝试。</w:t>
      </w:r>
      <w:r>
        <w:rPr>
          <w:b/>
          <w:bCs/>
          <w:color w:val="000000"/>
          <w:spacing w:val="0"/>
          <w:w w:val="100"/>
          <w:position w:val="0"/>
        </w:rPr>
        <w:t>优质内容已经成为互联网的稀缺资源。</w:t>
      </w:r>
    </w:p>
    <w:p>
      <w:pPr>
        <w:pStyle w:val="Style31"/>
        <w:keepNext w:val="0"/>
        <w:keepLines w:val="0"/>
        <w:widowControl w:val="0"/>
        <w:shd w:val="clear" w:color="auto" w:fill="auto"/>
        <w:bidi w:val="0"/>
        <w:spacing w:before="0" w:after="360" w:line="314" w:lineRule="exact"/>
        <w:ind w:left="0" w:right="0" w:firstLine="460"/>
        <w:jc w:val="both"/>
      </w:pPr>
      <w:r>
        <w:rPr>
          <w:color w:val="000000"/>
          <w:spacing w:val="0"/>
          <w:w w:val="100"/>
          <w:position w:val="0"/>
          <w:sz w:val="18"/>
          <w:szCs w:val="18"/>
        </w:rPr>
        <w:t>Facebook</w:t>
      </w:r>
      <w:r>
        <w:rPr>
          <w:color w:val="000000"/>
          <w:spacing w:val="0"/>
          <w:w w:val="100"/>
          <w:position w:val="0"/>
        </w:rPr>
        <w:t>在内容上布局即时新闻、直播和</w:t>
      </w:r>
      <w:r>
        <w:rPr>
          <w:color w:val="000000"/>
          <w:spacing w:val="0"/>
          <w:w w:val="100"/>
          <w:position w:val="0"/>
          <w:sz w:val="18"/>
          <w:szCs w:val="18"/>
        </w:rPr>
        <w:t>VR</w:t>
      </w:r>
      <w:r>
        <w:rPr>
          <w:color w:val="000000"/>
          <w:spacing w:val="0"/>
          <w:w w:val="100"/>
          <w:position w:val="0"/>
        </w:rPr>
        <w:t>。</w:t>
      </w:r>
      <w:r>
        <w:rPr>
          <w:color w:val="000000"/>
          <w:spacing w:val="0"/>
          <w:w w:val="100"/>
          <w:position w:val="0"/>
        </w:rPr>
        <w:t>为了吸引媒体进驻提供内容，</w:t>
      </w:r>
      <w:r>
        <w:rPr>
          <w:color w:val="000000"/>
          <w:spacing w:val="0"/>
          <w:w w:val="100"/>
          <w:position w:val="0"/>
          <w:sz w:val="18"/>
          <w:szCs w:val="18"/>
        </w:rPr>
        <w:t>Facebook</w:t>
      </w:r>
      <w:r>
        <w:rPr>
          <w:color w:val="000000"/>
          <w:spacing w:val="0"/>
          <w:w w:val="100"/>
          <w:position w:val="0"/>
        </w:rPr>
        <w:t>提供更好的体验、更详细的数据 统计和较高的广告分成模式。阿里旗下淘宝&amp;天猫启动电商内容化，开淘宝头条，做淘宝二楼，电商直播等，阿里的</w:t>
      </w:r>
      <w:r>
        <w:rPr>
          <w:color w:val="000000"/>
          <w:spacing w:val="0"/>
          <w:w w:val="100"/>
          <w:position w:val="0"/>
          <w:sz w:val="18"/>
          <w:szCs w:val="18"/>
        </w:rPr>
        <w:t>UC</w:t>
      </w:r>
      <w:r>
        <w:rPr>
          <w:color w:val="000000"/>
          <w:spacing w:val="0"/>
          <w:w w:val="100"/>
          <w:position w:val="0"/>
        </w:rPr>
        <w:t>浏览 器转型</w:t>
      </w:r>
      <w:r>
        <w:rPr>
          <w:color w:val="000000"/>
          <w:spacing w:val="0"/>
          <w:w w:val="100"/>
          <w:position w:val="0"/>
          <w:sz w:val="18"/>
          <w:szCs w:val="18"/>
        </w:rPr>
        <w:t>UC</w:t>
      </w:r>
      <w:r>
        <w:rPr>
          <w:color w:val="000000"/>
          <w:spacing w:val="0"/>
          <w:w w:val="100"/>
          <w:position w:val="0"/>
        </w:rPr>
        <w:t>头条订阅号，内容把浏览器和电商平台连接起来，把整个阿里生态打通，实现利益最大化。百度的搜索引擎在</w:t>
      </w:r>
      <w:r>
        <w:rPr>
          <w:color w:val="000000"/>
          <w:spacing w:val="0"/>
          <w:w w:val="100"/>
          <w:position w:val="0"/>
          <w:sz w:val="18"/>
          <w:szCs w:val="18"/>
        </w:rPr>
        <w:t xml:space="preserve">PC </w:t>
      </w:r>
      <w:r>
        <w:rPr>
          <w:color w:val="000000"/>
          <w:spacing w:val="0"/>
          <w:w w:val="100"/>
          <w:position w:val="0"/>
        </w:rPr>
        <w:t>端有绝对的优势，进入移动互联网时代，百度将内容与海量用户数据、搜索技术算法与百度广告联盟打通，内容生态对百度 具有重大战略意义。</w:t>
      </w:r>
      <w:r>
        <w:rPr>
          <w:color w:val="000000"/>
          <w:spacing w:val="0"/>
          <w:w w:val="100"/>
          <w:position w:val="0"/>
          <w:sz w:val="18"/>
          <w:szCs w:val="18"/>
        </w:rPr>
        <w:t>2016</w:t>
      </w:r>
      <w:r>
        <w:rPr>
          <w:color w:val="000000"/>
          <w:spacing w:val="0"/>
          <w:w w:val="100"/>
          <w:position w:val="0"/>
        </w:rPr>
        <w:t>年腾讯开启内容分发战略，大力推广企鹅号</w:t>
      </w:r>
      <w:r>
        <w:rPr>
          <w:color w:val="000000"/>
          <w:spacing w:val="0"/>
          <w:w w:val="100"/>
          <w:position w:val="0"/>
          <w:sz w:val="18"/>
          <w:szCs w:val="18"/>
        </w:rPr>
        <w:t>，</w:t>
      </w:r>
      <w:r>
        <w:rPr>
          <w:color w:val="000000"/>
          <w:spacing w:val="0"/>
          <w:w w:val="100"/>
          <w:position w:val="0"/>
          <w:sz w:val="18"/>
          <w:szCs w:val="18"/>
        </w:rPr>
        <w:t>QQ</w:t>
      </w:r>
      <w:r>
        <w:rPr>
          <w:color w:val="000000"/>
          <w:spacing w:val="0"/>
          <w:w w:val="100"/>
          <w:position w:val="0"/>
        </w:rPr>
        <w:t>浏览器、天天快报、</w:t>
      </w:r>
      <w:r>
        <w:rPr>
          <w:color w:val="000000"/>
          <w:spacing w:val="0"/>
          <w:w w:val="100"/>
          <w:position w:val="0"/>
          <w:sz w:val="18"/>
          <w:szCs w:val="18"/>
        </w:rPr>
        <w:t>QQ</w:t>
      </w:r>
      <w:r>
        <w:rPr>
          <w:color w:val="000000"/>
          <w:spacing w:val="0"/>
          <w:w w:val="100"/>
          <w:position w:val="0"/>
        </w:rPr>
        <w:t>空间、腾讯新闻等腾讯旗下 产品也彻底打通；腾讯的微信公众号引领国内自媒体发展，公众号付费阅读是一个基础设施，是一个内容制造者的刚需。流 量和内容的比例将从现在的“八二”演变到未来的“五五”，流量和内容同样重要。显而易见，互联网未来的发展趋势将从 流量竞争变成内容竞争，流量是入口，内容是制高点。</w:t>
      </w:r>
    </w:p>
    <w:p>
      <w:pPr>
        <w:pStyle w:val="Style47"/>
        <w:keepNext/>
        <w:keepLines/>
        <w:widowControl w:val="0"/>
        <w:shd w:val="clear" w:color="auto" w:fill="auto"/>
        <w:bidi w:val="0"/>
        <w:spacing w:before="0" w:after="40" w:line="311" w:lineRule="exact"/>
        <w:ind w:left="0" w:right="0" w:firstLine="440"/>
        <w:jc w:val="both"/>
        <w:rPr>
          <w:sz w:val="17"/>
          <w:szCs w:val="17"/>
        </w:rPr>
      </w:pPr>
      <w:bookmarkStart w:id="77" w:name="bookmark77"/>
      <w:bookmarkStart w:id="78" w:name="bookmark78"/>
      <w:bookmarkStart w:id="79" w:name="bookmark79"/>
      <w:r>
        <w:rPr>
          <w:color w:val="000000"/>
          <w:spacing w:val="0"/>
          <w:w w:val="100"/>
          <w:position w:val="0"/>
          <w:sz w:val="17"/>
          <w:szCs w:val="17"/>
        </w:rPr>
        <w:t>1.3</w:t>
      </w:r>
      <w:r>
        <w:rPr>
          <w:color w:val="000000"/>
          <w:spacing w:val="0"/>
          <w:w w:val="100"/>
          <w:position w:val="0"/>
          <w:sz w:val="17"/>
          <w:szCs w:val="17"/>
        </w:rPr>
        <w:t>品牌媒体化</w:t>
      </w:r>
      <w:bookmarkEnd w:id="77"/>
      <w:bookmarkEnd w:id="78"/>
      <w:bookmarkEnd w:id="79"/>
    </w:p>
    <w:p>
      <w:pPr>
        <w:pStyle w:val="Style31"/>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互联网技术革新推动传媒行业发生巨变，传媒业的边界正在变得模糊，甚至在某种意义上说正在消失。以往政府机构、 企业、组织以及个人都需要通过传统媒体来发布信息，但今天，它们可以利用自己的互联网站、社会化媒体来进行无中介的 信息传播。同时，内容分发的渠道不断延伸，从</w:t>
      </w:r>
      <w:r>
        <w:rPr>
          <w:color w:val="000000"/>
          <w:spacing w:val="0"/>
          <w:w w:val="100"/>
          <w:position w:val="0"/>
          <w:sz w:val="18"/>
          <w:szCs w:val="18"/>
        </w:rPr>
        <w:t>PC</w:t>
      </w:r>
      <w:r>
        <w:rPr>
          <w:color w:val="000000"/>
          <w:spacing w:val="0"/>
          <w:w w:val="100"/>
          <w:position w:val="0"/>
        </w:rPr>
        <w:t>时代的门户网站到移动互联网时代的社交媒体，从搜索到个性化推荐，从 视频到直播平台。行业边界的模糊，也意味着市场边界的模糊，传媒业与</w:t>
      </w:r>
      <w:r>
        <w:rPr>
          <w:color w:val="000000"/>
          <w:spacing w:val="0"/>
          <w:w w:val="100"/>
          <w:position w:val="0"/>
          <w:sz w:val="18"/>
          <w:szCs w:val="18"/>
        </w:rPr>
        <w:t>IT</w:t>
      </w:r>
      <w:r>
        <w:rPr>
          <w:color w:val="000000"/>
          <w:spacing w:val="0"/>
          <w:w w:val="100"/>
          <w:position w:val="0"/>
        </w:rPr>
        <w:t>、电信、电子商务以及其他传统产业间的交叉 越来越多，进而形成“你中有我、我中有你”的新市场。</w:t>
      </w:r>
    </w:p>
    <w:p>
      <w:pPr>
        <w:pStyle w:val="Style31"/>
        <w:keepNext w:val="0"/>
        <w:keepLines w:val="0"/>
        <w:widowControl w:val="0"/>
        <w:shd w:val="clear" w:color="auto" w:fill="auto"/>
        <w:bidi w:val="0"/>
        <w:spacing w:before="0" w:after="360" w:line="310" w:lineRule="exact"/>
        <w:ind w:left="0" w:right="0" w:firstLine="380"/>
        <w:jc w:val="both"/>
      </w:pPr>
      <w:r>
        <w:rPr>
          <w:color w:val="2F2F2F"/>
          <w:spacing w:val="0"/>
          <w:w w:val="100"/>
          <w:position w:val="0"/>
        </w:rPr>
        <w:t>越来越多的品牌成立自己的新媒体内容制作部门，</w:t>
      </w:r>
      <w:r>
        <w:rPr>
          <w:color w:val="292929"/>
          <w:spacing w:val="0"/>
          <w:w w:val="100"/>
          <w:position w:val="0"/>
        </w:rPr>
        <w:t>最根本的原因是社交媒体所带来的变革，品牌自建内容团队对于品牌 而言更加敏感，也更有控制权。在移动互联网时代要变得迅速，就必须去除层级，减少内容生产过程中的各种成本。例如， 红牛成立了名为</w:t>
      </w:r>
      <w:r>
        <w:rPr>
          <w:color w:val="292929"/>
          <w:spacing w:val="0"/>
          <w:w w:val="100"/>
          <w:position w:val="0"/>
          <w:sz w:val="18"/>
          <w:szCs w:val="18"/>
        </w:rPr>
        <w:t>Red Bull Media</w:t>
      </w:r>
      <w:r>
        <w:rPr>
          <w:color w:val="292929"/>
          <w:spacing w:val="0"/>
          <w:w w:val="100"/>
          <w:position w:val="0"/>
        </w:rPr>
        <w:t xml:space="preserve">的媒体公司；欧莱雅集团自建的“内容工厂”，为旗下的品牌提供适合当地消费者的营销 </w:t>
      </w:r>
      <w:r>
        <w:rPr>
          <w:color w:val="292929"/>
          <w:spacing w:val="0"/>
          <w:w w:val="100"/>
          <w:position w:val="0"/>
        </w:rPr>
        <w:t>内容，包括在</w:t>
      </w:r>
      <w:r>
        <w:rPr>
          <w:color w:val="292929"/>
          <w:spacing w:val="0"/>
          <w:w w:val="100"/>
          <w:position w:val="0"/>
          <w:sz w:val="18"/>
          <w:szCs w:val="18"/>
        </w:rPr>
        <w:t>YouTube</w:t>
      </w:r>
      <w:r>
        <w:rPr>
          <w:color w:val="292929"/>
          <w:spacing w:val="0"/>
          <w:w w:val="100"/>
          <w:position w:val="0"/>
        </w:rPr>
        <w:t>上线如何化妆的教学视频；</w:t>
      </w:r>
      <w:r>
        <w:rPr>
          <w:color w:val="2F2F2F"/>
          <w:spacing w:val="0"/>
          <w:w w:val="100"/>
          <w:position w:val="0"/>
        </w:rPr>
        <w:t>百事可乐拥有</w:t>
      </w:r>
      <w:r>
        <w:rPr>
          <w:color w:val="2F2F2F"/>
          <w:spacing w:val="0"/>
          <w:w w:val="100"/>
          <w:position w:val="0"/>
          <w:sz w:val="18"/>
          <w:szCs w:val="18"/>
        </w:rPr>
        <w:t>55</w:t>
      </w:r>
      <w:r>
        <w:rPr>
          <w:color w:val="2F2F2F"/>
          <w:spacing w:val="0"/>
          <w:w w:val="100"/>
          <w:position w:val="0"/>
        </w:rPr>
        <w:t>人组成的“编辑部”，专注于聆听和分析、制定内容策 略、创新和出版、社区管理、营销学、法律和媒体的购买。在</w:t>
      </w:r>
      <w:r>
        <w:rPr>
          <w:color w:val="292929"/>
          <w:spacing w:val="0"/>
          <w:w w:val="100"/>
          <w:position w:val="0"/>
        </w:rPr>
        <w:t>国内，越来越多的媒体专业团队加入了诸如阿里巴巴、大疆、 中国平安、海尔、万达等知名品牌的新媒体部门。</w:t>
      </w:r>
      <w:r>
        <w:rPr>
          <w:color w:val="292929"/>
          <w:spacing w:val="0"/>
          <w:w w:val="100"/>
          <w:position w:val="0"/>
          <w:sz w:val="18"/>
          <w:szCs w:val="18"/>
        </w:rPr>
        <w:t xml:space="preserve">Marketing Week </w:t>
      </w:r>
      <w:r>
        <w:rPr>
          <w:color w:val="292929"/>
          <w:spacing w:val="0"/>
          <w:w w:val="100"/>
          <w:position w:val="0"/>
          <w:sz w:val="18"/>
          <w:szCs w:val="18"/>
        </w:rPr>
        <w:t>2015</w:t>
      </w:r>
      <w:r>
        <w:rPr>
          <w:color w:val="292929"/>
          <w:spacing w:val="0"/>
          <w:w w:val="100"/>
          <w:position w:val="0"/>
        </w:rPr>
        <w:t>年的统计数据显示，已经有超过</w:t>
      </w:r>
      <w:r>
        <w:rPr>
          <w:color w:val="292929"/>
          <w:spacing w:val="0"/>
          <w:w w:val="100"/>
          <w:position w:val="0"/>
          <w:sz w:val="18"/>
          <w:szCs w:val="18"/>
        </w:rPr>
        <w:t>27%</w:t>
      </w:r>
      <w:r>
        <w:rPr>
          <w:color w:val="292929"/>
          <w:spacing w:val="0"/>
          <w:w w:val="100"/>
          <w:position w:val="0"/>
        </w:rPr>
        <w:t>的品牌宣布 在数字营销领域不与任何第三方公司合作而采取自建团队的模式。品牌媒体化的趋势，使得企业客户对优质创意内容的需求 更加强烈和高频。</w:t>
      </w:r>
    </w:p>
    <w:p>
      <w:pPr>
        <w:pStyle w:val="Style35"/>
        <w:keepNext/>
        <w:keepLines/>
        <w:widowControl w:val="0"/>
        <w:numPr>
          <w:ilvl w:val="0"/>
          <w:numId w:val="3"/>
        </w:numPr>
        <w:shd w:val="clear" w:color="auto" w:fill="auto"/>
        <w:bidi w:val="0"/>
        <w:spacing w:before="0" w:after="0" w:line="313" w:lineRule="exact"/>
        <w:ind w:left="0" w:right="0" w:firstLine="440"/>
        <w:jc w:val="left"/>
        <w:rPr>
          <w:sz w:val="17"/>
          <w:szCs w:val="17"/>
        </w:rPr>
      </w:pPr>
      <w:bookmarkStart w:id="80" w:name="bookmark80"/>
      <w:bookmarkStart w:id="81" w:name="bookmark81"/>
      <w:bookmarkStart w:id="82" w:name="bookmark82"/>
      <w:bookmarkStart w:id="83" w:name="bookmark83"/>
      <w:bookmarkEnd w:id="82"/>
      <w:r>
        <w:rPr>
          <w:color w:val="000000"/>
          <w:spacing w:val="0"/>
          <w:w w:val="100"/>
          <w:position w:val="0"/>
          <w:sz w:val="17"/>
          <w:szCs w:val="17"/>
        </w:rPr>
        <w:t>旅游及其他版块</w:t>
      </w:r>
      <w:bookmarkEnd w:id="80"/>
      <w:bookmarkEnd w:id="81"/>
      <w:bookmarkEnd w:id="83"/>
    </w:p>
    <w:p>
      <w:pPr>
        <w:pStyle w:val="Style31"/>
        <w:keepNext w:val="0"/>
        <w:keepLines w:val="0"/>
        <w:widowControl w:val="0"/>
        <w:shd w:val="clear" w:color="auto" w:fill="auto"/>
        <w:bidi w:val="0"/>
        <w:spacing w:before="0" w:after="0" w:line="310" w:lineRule="exact"/>
        <w:ind w:left="0" w:right="0" w:firstLine="380"/>
        <w:jc w:val="both"/>
      </w:pPr>
      <w:r>
        <w:rPr>
          <w:color w:val="292929"/>
          <w:spacing w:val="0"/>
          <w:w w:val="100"/>
          <w:position w:val="0"/>
        </w:rPr>
        <w:t xml:space="preserve">目前，旅游业已全面融入全球产业结构、生产方式和消费模式之中，世界经济发展已逐步进入“旅游时代”。旅游业是 世界公认的资源消耗低、就业机会多、综合效益高的产业，是现代服务业的重要业态，也是国内产业结构调整的重要方向。 </w:t>
      </w:r>
      <w:r>
        <w:rPr>
          <w:color w:val="292929"/>
          <w:spacing w:val="0"/>
          <w:w w:val="100"/>
          <w:position w:val="0"/>
          <w:sz w:val="18"/>
          <w:szCs w:val="18"/>
        </w:rPr>
        <w:t>2015</w:t>
      </w:r>
      <w:r>
        <w:rPr>
          <w:color w:val="292929"/>
          <w:spacing w:val="0"/>
          <w:w w:val="100"/>
          <w:position w:val="0"/>
        </w:rPr>
        <w:t>年中国接待国内外旅游人数超过了</w:t>
      </w:r>
      <w:r>
        <w:rPr>
          <w:color w:val="292929"/>
          <w:spacing w:val="0"/>
          <w:w w:val="100"/>
          <w:position w:val="0"/>
          <w:sz w:val="18"/>
          <w:szCs w:val="18"/>
        </w:rPr>
        <w:t>41</w:t>
      </w:r>
      <w:r>
        <w:rPr>
          <w:color w:val="292929"/>
          <w:spacing w:val="0"/>
          <w:w w:val="100"/>
          <w:position w:val="0"/>
        </w:rPr>
        <w:t>亿人次，旅游总收入突破</w:t>
      </w:r>
      <w:r>
        <w:rPr>
          <w:color w:val="292929"/>
          <w:spacing w:val="0"/>
          <w:w w:val="100"/>
          <w:position w:val="0"/>
          <w:sz w:val="18"/>
          <w:szCs w:val="18"/>
        </w:rPr>
        <w:t>4</w:t>
      </w:r>
      <w:r>
        <w:rPr>
          <w:color w:val="292929"/>
          <w:spacing w:val="0"/>
          <w:w w:val="100"/>
          <w:position w:val="0"/>
        </w:rPr>
        <w:t>万亿元，同比去年分别增长</w:t>
      </w:r>
      <w:r>
        <w:rPr>
          <w:color w:val="292929"/>
          <w:spacing w:val="0"/>
          <w:w w:val="100"/>
          <w:position w:val="0"/>
          <w:sz w:val="18"/>
          <w:szCs w:val="18"/>
        </w:rPr>
        <w:t>10%</w:t>
      </w:r>
      <w:r>
        <w:rPr>
          <w:color w:val="292929"/>
          <w:spacing w:val="0"/>
          <w:w w:val="100"/>
          <w:position w:val="0"/>
        </w:rPr>
        <w:t>和</w:t>
      </w:r>
      <w:r>
        <w:rPr>
          <w:color w:val="292929"/>
          <w:spacing w:val="0"/>
          <w:w w:val="100"/>
          <w:position w:val="0"/>
          <w:sz w:val="18"/>
          <w:szCs w:val="18"/>
        </w:rPr>
        <w:t>12%,</w:t>
      </w:r>
      <w:r>
        <w:rPr>
          <w:color w:val="292929"/>
          <w:spacing w:val="0"/>
          <w:w w:val="100"/>
          <w:position w:val="0"/>
        </w:rPr>
        <w:t>成为拉动中国经 济增长的新引擎。</w:t>
      </w:r>
      <w:r>
        <w:rPr>
          <w:color w:val="292929"/>
          <w:spacing w:val="0"/>
          <w:w w:val="100"/>
          <w:position w:val="0"/>
          <w:sz w:val="18"/>
          <w:szCs w:val="18"/>
        </w:rPr>
        <w:t>2015</w:t>
      </w:r>
      <w:r>
        <w:rPr>
          <w:color w:val="292929"/>
          <w:spacing w:val="0"/>
          <w:w w:val="100"/>
          <w:position w:val="0"/>
        </w:rPr>
        <w:t>年我国出台了《国务院关于促进旅游业改革发展的若干意见》，旨在促进旅游市场消费，加大旅游行 业投资。</w:t>
      </w:r>
      <w:r>
        <w:rPr>
          <w:color w:val="292929"/>
          <w:spacing w:val="0"/>
          <w:w w:val="100"/>
          <w:position w:val="0"/>
          <w:sz w:val="18"/>
          <w:szCs w:val="18"/>
        </w:rPr>
        <w:t>2017</w:t>
      </w:r>
      <w:r>
        <w:rPr>
          <w:color w:val="292929"/>
          <w:spacing w:val="0"/>
          <w:w w:val="100"/>
          <w:position w:val="0"/>
        </w:rPr>
        <w:t>年国家旅游局发布了 “十三五全国旅游公共服务规划”、“十三五全国旅游信息化规划”。</w:t>
      </w:r>
    </w:p>
    <w:p>
      <w:pPr>
        <w:pStyle w:val="Style31"/>
        <w:keepNext w:val="0"/>
        <w:keepLines w:val="0"/>
        <w:widowControl w:val="0"/>
        <w:shd w:val="clear" w:color="auto" w:fill="auto"/>
        <w:bidi w:val="0"/>
        <w:spacing w:before="0" w:after="680" w:line="313" w:lineRule="exact"/>
        <w:ind w:left="0" w:right="0" w:firstLine="0"/>
        <w:jc w:val="both"/>
      </w:pPr>
      <w:r>
        <w:rPr>
          <w:color w:val="292929"/>
          <w:spacing w:val="0"/>
          <w:w w:val="100"/>
          <w:position w:val="0"/>
          <w:sz w:val="18"/>
          <w:szCs w:val="18"/>
        </w:rPr>
        <w:t>2017</w:t>
      </w:r>
      <w:r>
        <w:rPr>
          <w:color w:val="292929"/>
          <w:spacing w:val="0"/>
          <w:w w:val="100"/>
          <w:position w:val="0"/>
        </w:rPr>
        <w:t>年全国旅游工作会议上，国家旅游局局长李金早作了题为《积极实施“三步走”战略奋力迈向我国旅游发展新目标》的 工作报告，确定</w:t>
      </w:r>
      <w:r>
        <w:rPr>
          <w:color w:val="292929"/>
          <w:spacing w:val="0"/>
          <w:w w:val="100"/>
          <w:position w:val="0"/>
          <w:sz w:val="18"/>
          <w:szCs w:val="18"/>
        </w:rPr>
        <w:t>2017</w:t>
      </w:r>
      <w:r>
        <w:rPr>
          <w:color w:val="292929"/>
          <w:spacing w:val="0"/>
          <w:w w:val="100"/>
          <w:position w:val="0"/>
        </w:rPr>
        <w:t>年的中心任务是“加快由粗放型旅游大国向比较集约型旅游大国转变”。目前我国仍处于对资源依赖较 高的粗放型旅游大国阶段，旅游业转型升级的动力一方面是要推进互联网与传统旅游业的融合，通过公开、透明的互联网平 台实现供需对接、信息对称，进而进行创新和改造提升，回归以消费者为中心的旅游产业模式；另一方面行业监管将进一步 加强，</w:t>
      </w:r>
      <w:r>
        <w:rPr>
          <w:color w:val="292929"/>
          <w:spacing w:val="0"/>
          <w:w w:val="100"/>
          <w:position w:val="0"/>
          <w:sz w:val="18"/>
          <w:szCs w:val="18"/>
        </w:rPr>
        <w:t>2015</w:t>
      </w:r>
      <w:r>
        <w:rPr>
          <w:color w:val="292929"/>
          <w:spacing w:val="0"/>
          <w:w w:val="100"/>
          <w:position w:val="0"/>
        </w:rPr>
        <w:t>年底，国家旅游局下发《关于完善“导游人员从业资格证书核发”行政审批事项有关工作的通知》（旅办发〔</w:t>
      </w:r>
      <w:r>
        <w:rPr>
          <w:color w:val="292929"/>
          <w:spacing w:val="0"/>
          <w:w w:val="100"/>
          <w:position w:val="0"/>
          <w:sz w:val="18"/>
          <w:szCs w:val="18"/>
        </w:rPr>
        <w:t>2015） 202</w:t>
      </w:r>
      <w:r>
        <w:rPr>
          <w:color w:val="292929"/>
          <w:spacing w:val="0"/>
          <w:w w:val="100"/>
          <w:position w:val="0"/>
        </w:rPr>
        <w:t>号），通知中指出由国家旅游局对全国导游人员资格考试实行统一管理，省级旅游主管部门具体负责本辖区内的导游资格 考试具体工作;从</w:t>
      </w:r>
      <w:r>
        <w:rPr>
          <w:color w:val="292929"/>
          <w:spacing w:val="0"/>
          <w:w w:val="100"/>
          <w:position w:val="0"/>
          <w:sz w:val="18"/>
          <w:szCs w:val="18"/>
        </w:rPr>
        <w:t>2016</w:t>
      </w:r>
      <w:r>
        <w:rPr>
          <w:color w:val="292929"/>
          <w:spacing w:val="0"/>
          <w:w w:val="100"/>
          <w:position w:val="0"/>
        </w:rPr>
        <w:t>年</w:t>
      </w:r>
      <w:r>
        <w:rPr>
          <w:color w:val="292929"/>
          <w:spacing w:val="0"/>
          <w:w w:val="100"/>
          <w:position w:val="0"/>
          <w:sz w:val="18"/>
          <w:szCs w:val="18"/>
        </w:rPr>
        <w:t>11</w:t>
      </w:r>
      <w:r>
        <w:rPr>
          <w:color w:val="292929"/>
          <w:spacing w:val="0"/>
          <w:w w:val="100"/>
          <w:position w:val="0"/>
        </w:rPr>
        <w:t>月开始，导游证考试实行全国统考。</w:t>
      </w:r>
      <w:r>
        <w:rPr>
          <w:color w:val="292929"/>
          <w:spacing w:val="0"/>
          <w:w w:val="100"/>
          <w:position w:val="0"/>
          <w:sz w:val="18"/>
          <w:szCs w:val="18"/>
        </w:rPr>
        <w:t>2016</w:t>
      </w:r>
      <w:r>
        <w:rPr>
          <w:color w:val="292929"/>
          <w:spacing w:val="0"/>
          <w:w w:val="100"/>
          <w:position w:val="0"/>
        </w:rPr>
        <w:t>年</w:t>
      </w:r>
      <w:r>
        <w:rPr>
          <w:color w:val="292929"/>
          <w:spacing w:val="0"/>
          <w:w w:val="100"/>
          <w:position w:val="0"/>
          <w:sz w:val="18"/>
          <w:szCs w:val="18"/>
        </w:rPr>
        <w:t>2</w:t>
      </w:r>
      <w:r>
        <w:rPr>
          <w:color w:val="292929"/>
          <w:spacing w:val="0"/>
          <w:w w:val="100"/>
          <w:position w:val="0"/>
        </w:rPr>
        <w:t>月国务院办公厅出台了《国务院办公厅关于加强旅游 市场综合监管的通知》，推动对旅游市场综合监管，破除景点景区内外的体制壁垒和管理围墙，实现公共服务一体化，实 现旅游监管全覆盖。</w:t>
      </w:r>
      <w:r>
        <w:rPr>
          <w:color w:val="292929"/>
          <w:spacing w:val="0"/>
          <w:w w:val="100"/>
          <w:position w:val="0"/>
          <w:sz w:val="18"/>
          <w:szCs w:val="18"/>
        </w:rPr>
        <w:t>2016</w:t>
      </w:r>
      <w:r>
        <w:rPr>
          <w:color w:val="292929"/>
          <w:spacing w:val="0"/>
          <w:w w:val="100"/>
          <w:position w:val="0"/>
        </w:rPr>
        <w:t>年下半年，各地旅游部门启动了对全国</w:t>
      </w:r>
      <w:r>
        <w:rPr>
          <w:color w:val="292929"/>
          <w:spacing w:val="0"/>
          <w:w w:val="100"/>
          <w:position w:val="0"/>
          <w:sz w:val="18"/>
          <w:szCs w:val="18"/>
        </w:rPr>
        <w:t>4A</w:t>
      </w:r>
      <w:r>
        <w:rPr>
          <w:color w:val="292929"/>
          <w:spacing w:val="0"/>
          <w:w w:val="100"/>
          <w:position w:val="0"/>
        </w:rPr>
        <w:t>级及以下景区的集中复核检查，国家旅游局正会同相关部 门，酝酿推出新修订的《旅游景区质量等级管理办法》和新国家标准，全国景区监管正加快走向常规化和制度化</w:t>
      </w:r>
    </w:p>
    <w:p>
      <w:pPr>
        <w:pStyle w:val="Style27"/>
        <w:keepNext/>
        <w:keepLines/>
        <w:widowControl w:val="0"/>
        <w:shd w:val="clear" w:color="auto" w:fill="auto"/>
        <w:bidi w:val="0"/>
        <w:spacing w:before="0" w:after="36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sz w:val="24"/>
          <w:szCs w:val="24"/>
        </w:rPr>
        <w:t>二</w:t>
      </w:r>
      <w:bookmarkEnd w:id="86"/>
      <w:r>
        <w:rPr>
          <w:color w:val="000000"/>
          <w:spacing w:val="0"/>
          <w:w w:val="100"/>
          <w:position w:val="0"/>
          <w:sz w:val="24"/>
          <w:szCs w:val="24"/>
        </w:rPr>
        <w:t>、主要资产重大变化情况</w:t>
      </w:r>
      <w:bookmarkEnd w:id="84"/>
      <w:bookmarkEnd w:id="85"/>
      <w:bookmarkEnd w:id="87"/>
    </w:p>
    <w:p>
      <w:pPr>
        <w:pStyle w:val="Style35"/>
        <w:keepNext/>
        <w:keepLines/>
        <w:widowControl w:val="0"/>
        <w:shd w:val="clear" w:color="auto" w:fill="auto"/>
        <w:bidi w:val="0"/>
        <w:spacing w:before="0" w:after="320" w:line="240" w:lineRule="auto"/>
        <w:ind w:left="0" w:right="0" w:firstLine="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、主要资产重大变化情况</w:t>
      </w:r>
      <w:bookmarkEnd w:id="88"/>
      <w:bookmarkEnd w:id="89"/>
      <w:bookmarkEnd w:id="91"/>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取得 </w:t>
            </w:r>
            <w:r>
              <w:rPr>
                <w:rFonts w:ascii="Times New Roman" w:eastAsia="Times New Roman" w:hAnsi="Times New Roman" w:cs="Times New Roman"/>
                <w:color w:val="000000"/>
                <w:spacing w:val="0"/>
                <w:w w:val="100"/>
                <w:position w:val="0"/>
                <w:sz w:val="18"/>
                <w:szCs w:val="18"/>
              </w:rPr>
              <w:t xml:space="preserve">GETTY IMAGES SEA HOLDINGS CO.LIMITED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股权，取得 华融创新资 本投资股份有限公司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股权，实缴北京华盖映月影视文化投资合伙企业、北京 华盖映月影视文化投资管理有限公司、常州视觉跃动文化发展有限公司注册资本； 处置原合并范围内子公司常州视觉星动网络科技有限公司、常州视觉跃动文化有 限公司各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股权，处置原权益法核算联营公司常州视觉互动网络科技有限公司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主要是由于系统集成及技术服务板块本期采购增加所致</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主要是由于本年需缴纳保证金业务增多所致</w:t>
            </w:r>
          </w:p>
        </w:tc>
      </w:tr>
    </w:tbl>
    <w:p>
      <w:pPr>
        <w:widowControl w:val="0"/>
        <w:spacing w:line="1" w:lineRule="exac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69" w:right="1031" w:bottom="1542" w:left="1092" w:header="0" w:footer="3" w:gutter="0"/>
          <w:cols w:space="720"/>
          <w:noEndnote/>
          <w:rtlGutter w:val="0"/>
          <w:docGrid w:linePitch="360"/>
        </w:sectPr>
      </w:pPr>
    </w:p>
    <w:tbl>
      <w:tblPr>
        <w:tblOverlap w:val="never"/>
        <w:jc w:val="center"/>
        <w:tblLayout w:type="fixed"/>
      </w:tblPr>
      <w:tblGrid>
        <w:gridCol w:w="3058"/>
        <w:gridCol w:w="6523"/>
      </w:tblGrid>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主要是由于公司购买的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年期结构性存款（保本保底息）尚未到期所致</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2</w:t>
      </w:r>
      <w:bookmarkEnd w:id="94"/>
      <w:r>
        <w:rPr>
          <w:color w:val="000000"/>
          <w:spacing w:val="0"/>
          <w:w w:val="100"/>
          <w:position w:val="0"/>
        </w:rPr>
        <w:t>、主要境外资产情况</w:t>
      </w:r>
      <w:bookmarkEnd w:id="92"/>
      <w:bookmarkEnd w:id="93"/>
      <w:bookmarkEnd w:id="95"/>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收益状况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款项支付、取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得控制权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21,225,780.7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境外销售公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款项支付、取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得控制权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19,153,556.4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境外销售公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款项支付、取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得控制权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56,467,387.9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境外销售公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三</w:t>
      </w:r>
      <w:bookmarkEnd w:id="98"/>
      <w:r>
        <w:rPr>
          <w:color w:val="000000"/>
          <w:spacing w:val="0"/>
          <w:w w:val="100"/>
          <w:position w:val="0"/>
          <w:sz w:val="24"/>
          <w:szCs w:val="24"/>
        </w:rPr>
        <w:t>、核心竞争力分析</w:t>
      </w:r>
      <w:bookmarkEnd w:id="96"/>
      <w:bookmarkEnd w:id="97"/>
      <w:bookmarkEnd w:id="99"/>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详见《第四节二、主营业务分析》段落。</w:t>
      </w:r>
    </w:p>
    <w:p>
      <w:pPr>
        <w:pStyle w:val="Style31"/>
        <w:keepNext w:val="0"/>
        <w:keepLines w:val="0"/>
        <w:widowControl w:val="0"/>
        <w:shd w:val="clear" w:color="auto" w:fill="auto"/>
        <w:bidi w:val="0"/>
        <w:spacing w:before="0" w:after="300" w:line="313" w:lineRule="exact"/>
        <w:ind w:left="0" w:right="0"/>
        <w:jc w:val="both"/>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369" w:right="1031" w:bottom="1542" w:left="1092" w:header="0" w:footer="3" w:gutter="0"/>
          <w:cols w:space="720"/>
          <w:noEndnote/>
          <w:rtlGutter w:val="0"/>
          <w:docGrid w:linePitch="360"/>
        </w:sectPr>
      </w:pPr>
      <w:r>
        <w:rPr>
          <w:color w:val="000000"/>
          <w:spacing w:val="0"/>
          <w:w w:val="100"/>
          <w:position w:val="0"/>
        </w:rPr>
        <w:t>公司及表内子公司共拥有注册商标</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项（均以申请或转让方式取得，并领取了国家工商行政管理总局商标局核发的《商 标注册证》），拥有专利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项，均为自行申请取得，且领取了国家知识产权局核发的 《专利证书》），拥有软件著作权</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项，拥有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项软件产品登记证书。公司及表内子公司共取得《电信与信息服务业务经营 许可证》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个、《网络文化经营许可证》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个、《增值电信业务经营许可证》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个、《特种设备制造许可证》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个、《特种设备 安装改造维修许可证》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p>
      <w:pPr>
        <w:pStyle w:val="Style16"/>
        <w:keepNext/>
        <w:keepLines/>
        <w:widowControl w:val="0"/>
        <w:shd w:val="clear" w:color="auto" w:fill="auto"/>
        <w:bidi w:val="0"/>
        <w:spacing w:before="60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27"/>
        <w:keepNext/>
        <w:keepLines/>
        <w:widowControl w:val="0"/>
        <w:shd w:val="clear" w:color="auto" w:fill="auto"/>
        <w:tabs>
          <w:tab w:pos="480" w:val="left"/>
        </w:tabs>
        <w:bidi w:val="0"/>
        <w:spacing w:before="0" w:after="240" w:line="240" w:lineRule="auto"/>
        <w:ind w:left="0" w:right="0" w:firstLine="0"/>
        <w:jc w:val="left"/>
      </w:pPr>
      <w:bookmarkStart w:id="103" w:name="bookmark103"/>
      <w:bookmarkStart w:id="104" w:name="bookmark104"/>
      <w:bookmarkStart w:id="105" w:name="bookmark105"/>
      <w:bookmarkStart w:id="106" w:name="bookmark106"/>
      <w:bookmarkStart w:id="107" w:name="bookmark107"/>
      <w:r>
        <w:rPr>
          <w:color w:val="000000"/>
          <w:spacing w:val="0"/>
          <w:w w:val="100"/>
          <w:position w:val="0"/>
          <w:sz w:val="24"/>
          <w:szCs w:val="24"/>
        </w:rPr>
        <w:t>一</w:t>
      </w:r>
      <w:bookmarkEnd w:id="106"/>
      <w:r>
        <w:rPr>
          <w:color w:val="000000"/>
          <w:spacing w:val="0"/>
          <w:w w:val="100"/>
          <w:position w:val="0"/>
          <w:sz w:val="24"/>
          <w:szCs w:val="24"/>
        </w:rPr>
        <w:t>、</w:t>
        <w:tab/>
        <w:t>概述</w:t>
      </w:r>
      <w:bookmarkEnd w:id="104"/>
      <w:bookmarkEnd w:id="105"/>
      <w:bookmarkEnd w:id="107"/>
      <w:bookmarkEnd w:id="103"/>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年实现营业收入</w:t>
      </w:r>
      <w:r>
        <w:rPr>
          <w:color w:val="000000"/>
          <w:spacing w:val="0"/>
          <w:w w:val="100"/>
          <w:position w:val="0"/>
          <w:sz w:val="18"/>
          <w:szCs w:val="18"/>
        </w:rPr>
        <w:t>73,549.70</w:t>
      </w:r>
      <w:r>
        <w:rPr>
          <w:color w:val="000000"/>
          <w:spacing w:val="0"/>
          <w:w w:val="100"/>
          <w:position w:val="0"/>
        </w:rPr>
        <w:t>万元，比上年同期增长</w:t>
      </w:r>
      <w:r>
        <w:rPr>
          <w:color w:val="000000"/>
          <w:spacing w:val="0"/>
          <w:w w:val="100"/>
          <w:position w:val="0"/>
          <w:sz w:val="18"/>
          <w:szCs w:val="18"/>
        </w:rPr>
        <w:t>35.47%</w:t>
      </w:r>
      <w:r>
        <w:rPr>
          <w:color w:val="000000"/>
          <w:spacing w:val="0"/>
          <w:w w:val="100"/>
          <w:position w:val="0"/>
        </w:rPr>
        <w:t>，实现归属于上市公司股东的净利润</w:t>
      </w:r>
      <w:r>
        <w:rPr>
          <w:color w:val="000000"/>
          <w:spacing w:val="0"/>
          <w:w w:val="100"/>
          <w:position w:val="0"/>
          <w:sz w:val="18"/>
          <w:szCs w:val="18"/>
        </w:rPr>
        <w:t>21,465.92</w:t>
      </w:r>
      <w:r>
        <w:rPr>
          <w:color w:val="000000"/>
          <w:spacing w:val="0"/>
          <w:w w:val="100"/>
          <w:position w:val="0"/>
        </w:rPr>
        <w:t>万元， 比上年同期增长</w:t>
      </w:r>
      <w:r>
        <w:rPr>
          <w:color w:val="000000"/>
          <w:spacing w:val="0"/>
          <w:w w:val="100"/>
          <w:position w:val="0"/>
          <w:sz w:val="18"/>
          <w:szCs w:val="18"/>
        </w:rPr>
        <w:t>36.24%</w:t>
      </w:r>
      <w:r>
        <w:rPr>
          <w:color w:val="000000"/>
          <w:spacing w:val="0"/>
          <w:w w:val="100"/>
          <w:position w:val="0"/>
        </w:rPr>
        <w:t>，总资产</w:t>
      </w:r>
      <w:r>
        <w:rPr>
          <w:color w:val="000000"/>
          <w:spacing w:val="0"/>
          <w:w w:val="100"/>
          <w:position w:val="0"/>
          <w:sz w:val="18"/>
          <w:szCs w:val="18"/>
        </w:rPr>
        <w:t>35.24</w:t>
      </w:r>
      <w:r>
        <w:rPr>
          <w:color w:val="000000"/>
          <w:spacing w:val="0"/>
          <w:w w:val="100"/>
          <w:position w:val="0"/>
        </w:rPr>
        <w:t>亿元，同比增长</w:t>
      </w:r>
      <w:r>
        <w:rPr>
          <w:color w:val="000000"/>
          <w:spacing w:val="0"/>
          <w:w w:val="100"/>
          <w:position w:val="0"/>
          <w:sz w:val="18"/>
          <w:szCs w:val="18"/>
        </w:rPr>
        <w:t xml:space="preserve">27. </w:t>
      </w:r>
      <w:r>
        <w:rPr>
          <w:color w:val="000000"/>
          <w:spacing w:val="0"/>
          <w:w w:val="100"/>
          <w:position w:val="0"/>
          <w:sz w:val="18"/>
          <w:szCs w:val="18"/>
        </w:rPr>
        <w:t>20%；</w:t>
      </w:r>
      <w:r>
        <w:rPr>
          <w:color w:val="000000"/>
          <w:spacing w:val="0"/>
          <w:w w:val="100"/>
          <w:position w:val="0"/>
        </w:rPr>
        <w:t>归属上市公司股东的净资产</w:t>
      </w:r>
      <w:r>
        <w:rPr>
          <w:color w:val="000000"/>
          <w:spacing w:val="0"/>
          <w:w w:val="100"/>
          <w:position w:val="0"/>
          <w:sz w:val="18"/>
          <w:szCs w:val="18"/>
        </w:rPr>
        <w:t>22.9</w:t>
      </w:r>
      <w:r>
        <w:rPr>
          <w:color w:val="000000"/>
          <w:spacing w:val="0"/>
          <w:w w:val="100"/>
          <w:position w:val="0"/>
          <w:sz w:val="18"/>
          <w:szCs w:val="18"/>
        </w:rPr>
        <w:t>7</w:t>
      </w:r>
      <w:r>
        <w:rPr>
          <w:color w:val="000000"/>
          <w:spacing w:val="0"/>
          <w:w w:val="100"/>
          <w:position w:val="0"/>
        </w:rPr>
        <w:t>亿元，同比增长</w:t>
      </w:r>
      <w:r>
        <w:rPr>
          <w:color w:val="000000"/>
          <w:spacing w:val="0"/>
          <w:w w:val="100"/>
          <w:position w:val="0"/>
          <w:sz w:val="18"/>
          <w:szCs w:val="18"/>
        </w:rPr>
        <w:t>10.4%</w:t>
      </w:r>
      <w:r>
        <w:rPr>
          <w:color w:val="000000"/>
          <w:spacing w:val="0"/>
          <w:w w:val="100"/>
          <w:position w:val="0"/>
        </w:rPr>
        <w:t>；经 营活动产生的现金流量净额</w:t>
      </w:r>
      <w:r>
        <w:rPr>
          <w:color w:val="000000"/>
          <w:spacing w:val="0"/>
          <w:w w:val="100"/>
          <w:position w:val="0"/>
          <w:sz w:val="18"/>
          <w:szCs w:val="18"/>
        </w:rPr>
        <w:t>2.34</w:t>
      </w:r>
      <w:r>
        <w:rPr>
          <w:color w:val="000000"/>
          <w:spacing w:val="0"/>
          <w:w w:val="100"/>
          <w:position w:val="0"/>
        </w:rPr>
        <w:t>亿元，同比增长</w:t>
      </w:r>
      <w:r>
        <w:rPr>
          <w:color w:val="000000"/>
          <w:spacing w:val="0"/>
          <w:w w:val="100"/>
          <w:position w:val="0"/>
          <w:sz w:val="18"/>
          <w:szCs w:val="18"/>
        </w:rPr>
        <w:t>95.27%</w:t>
      </w:r>
      <w:r>
        <w:rPr>
          <w:color w:val="000000"/>
          <w:spacing w:val="0"/>
          <w:w w:val="100"/>
          <w:position w:val="0"/>
        </w:rPr>
        <w:t>。</w:t>
      </w:r>
    </w:p>
    <w:p>
      <w:pPr>
        <w:pStyle w:val="Style31"/>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其中互联网传媒与娱乐版块</w:t>
      </w:r>
      <w:r>
        <w:rPr>
          <w:color w:val="000000"/>
          <w:spacing w:val="0"/>
          <w:w w:val="100"/>
          <w:position w:val="0"/>
          <w:sz w:val="18"/>
          <w:szCs w:val="18"/>
        </w:rPr>
        <w:t>2016</w:t>
      </w:r>
      <w:r>
        <w:rPr>
          <w:color w:val="000000"/>
          <w:spacing w:val="0"/>
          <w:w w:val="100"/>
          <w:position w:val="0"/>
        </w:rPr>
        <w:t>年实现营业收入</w:t>
      </w:r>
      <w:r>
        <w:rPr>
          <w:color w:val="000000"/>
          <w:spacing w:val="0"/>
          <w:w w:val="100"/>
          <w:position w:val="0"/>
          <w:sz w:val="18"/>
          <w:szCs w:val="18"/>
        </w:rPr>
        <w:t>56,126.3</w:t>
      </w:r>
      <w:r>
        <w:rPr>
          <w:color w:val="000000"/>
          <w:spacing w:val="0"/>
          <w:w w:val="100"/>
          <w:position w:val="0"/>
          <w:sz w:val="18"/>
          <w:szCs w:val="18"/>
        </w:rPr>
        <w:t>7</w:t>
      </w:r>
      <w:r>
        <w:rPr>
          <w:color w:val="000000"/>
          <w:spacing w:val="0"/>
          <w:w w:val="100"/>
          <w:position w:val="0"/>
        </w:rPr>
        <w:t>万元，比上年同期增长</w:t>
      </w:r>
      <w:r>
        <w:rPr>
          <w:color w:val="000000"/>
          <w:spacing w:val="0"/>
          <w:w w:val="100"/>
          <w:position w:val="0"/>
          <w:sz w:val="18"/>
          <w:szCs w:val="18"/>
        </w:rPr>
        <w:t>32%；</w:t>
      </w:r>
      <w:r>
        <w:rPr>
          <w:color w:val="000000"/>
          <w:spacing w:val="0"/>
          <w:w w:val="100"/>
          <w:position w:val="0"/>
        </w:rPr>
        <w:t>旅游及其他版块</w:t>
      </w:r>
      <w:r>
        <w:rPr>
          <w:color w:val="000000"/>
          <w:spacing w:val="0"/>
          <w:w w:val="100"/>
          <w:position w:val="0"/>
          <w:sz w:val="18"/>
          <w:szCs w:val="18"/>
        </w:rPr>
        <w:t>2016</w:t>
      </w:r>
      <w:r>
        <w:rPr>
          <w:color w:val="000000"/>
          <w:spacing w:val="0"/>
          <w:w w:val="100"/>
          <w:position w:val="0"/>
        </w:rPr>
        <w:t>年实现营业 收入</w:t>
      </w:r>
      <w:r>
        <w:rPr>
          <w:color w:val="000000"/>
          <w:spacing w:val="0"/>
          <w:w w:val="100"/>
          <w:position w:val="0"/>
          <w:sz w:val="18"/>
          <w:szCs w:val="18"/>
        </w:rPr>
        <w:t>17,423.33</w:t>
      </w:r>
      <w:r>
        <w:rPr>
          <w:color w:val="000000"/>
          <w:spacing w:val="0"/>
          <w:w w:val="100"/>
          <w:position w:val="0"/>
        </w:rPr>
        <w:t>万元，比上年同期增长</w:t>
      </w:r>
      <w:r>
        <w:rPr>
          <w:color w:val="000000"/>
          <w:spacing w:val="0"/>
          <w:w w:val="100"/>
          <w:position w:val="0"/>
          <w:sz w:val="18"/>
          <w:szCs w:val="18"/>
        </w:rPr>
        <w:t>49%</w:t>
      </w:r>
      <w:r>
        <w:rPr>
          <w:color w:val="000000"/>
          <w:spacing w:val="0"/>
          <w:w w:val="100"/>
          <w:position w:val="0"/>
        </w:rPr>
        <w:t>。</w:t>
      </w:r>
    </w:p>
    <w:p>
      <w:pPr>
        <w:pStyle w:val="Style27"/>
        <w:keepNext/>
        <w:keepLines/>
        <w:widowControl w:val="0"/>
        <w:shd w:val="clear" w:color="auto" w:fill="auto"/>
        <w:tabs>
          <w:tab w:pos="480" w:val="left"/>
        </w:tabs>
        <w:bidi w:val="0"/>
        <w:spacing w:before="0" w:after="24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二</w:t>
      </w:r>
      <w:bookmarkEnd w:id="110"/>
      <w:r>
        <w:rPr>
          <w:color w:val="000000"/>
          <w:spacing w:val="0"/>
          <w:w w:val="100"/>
          <w:position w:val="0"/>
          <w:sz w:val="24"/>
          <w:szCs w:val="24"/>
        </w:rPr>
        <w:t>、</w:t>
        <w:tab/>
        <w:t>主营业务分析</w:t>
      </w:r>
      <w:bookmarkEnd w:id="108"/>
      <w:bookmarkEnd w:id="109"/>
      <w:bookmarkEnd w:id="111"/>
    </w:p>
    <w:p>
      <w:pPr>
        <w:pStyle w:val="Style35"/>
        <w:keepNext/>
        <w:keepLines/>
        <w:widowControl w:val="0"/>
        <w:numPr>
          <w:ilvl w:val="0"/>
          <w:numId w:val="5"/>
        </w:numPr>
        <w:shd w:val="clear" w:color="auto" w:fill="auto"/>
        <w:bidi w:val="0"/>
        <w:spacing w:before="0" w:after="0" w:line="312" w:lineRule="exact"/>
        <w:ind w:left="0" w:right="0" w:firstLine="460"/>
        <w:jc w:val="both"/>
        <w:rPr>
          <w:sz w:val="17"/>
          <w:szCs w:val="17"/>
        </w:rPr>
      </w:pPr>
      <w:bookmarkStart w:id="112" w:name="bookmark112"/>
      <w:bookmarkStart w:id="113" w:name="bookmark113"/>
      <w:bookmarkStart w:id="114" w:name="bookmark114"/>
      <w:bookmarkStart w:id="115" w:name="bookmark115"/>
      <w:bookmarkEnd w:id="114"/>
      <w:r>
        <w:rPr>
          <w:color w:val="000000"/>
          <w:spacing w:val="0"/>
          <w:w w:val="100"/>
          <w:position w:val="0"/>
          <w:sz w:val="17"/>
          <w:szCs w:val="17"/>
        </w:rPr>
        <w:t>互联网传媒与娱乐版块</w:t>
      </w:r>
      <w:bookmarkEnd w:id="112"/>
      <w:bookmarkEnd w:id="113"/>
      <w:bookmarkEnd w:id="115"/>
    </w:p>
    <w:p>
      <w:pPr>
        <w:pStyle w:val="Style47"/>
        <w:keepNext/>
        <w:keepLines/>
        <w:widowControl w:val="0"/>
        <w:shd w:val="clear" w:color="auto" w:fill="auto"/>
        <w:bidi w:val="0"/>
        <w:spacing w:before="0" w:after="0" w:line="312" w:lineRule="exact"/>
        <w:ind w:left="0" w:right="0" w:firstLine="460"/>
        <w:jc w:val="both"/>
        <w:rPr>
          <w:sz w:val="17"/>
          <w:szCs w:val="17"/>
        </w:rPr>
      </w:pPr>
      <w:bookmarkStart w:id="116" w:name="bookmark116"/>
      <w:bookmarkStart w:id="117" w:name="bookmark117"/>
      <w:bookmarkStart w:id="118" w:name="bookmark118"/>
      <w:r>
        <w:rPr>
          <w:color w:val="000000"/>
          <w:spacing w:val="0"/>
          <w:w w:val="100"/>
          <w:position w:val="0"/>
          <w:sz w:val="17"/>
          <w:szCs w:val="17"/>
        </w:rPr>
        <w:t>1.1</w:t>
      </w:r>
      <w:r>
        <w:rPr>
          <w:color w:val="000000"/>
          <w:spacing w:val="0"/>
          <w:w w:val="100"/>
          <w:position w:val="0"/>
          <w:sz w:val="17"/>
          <w:szCs w:val="17"/>
        </w:rPr>
        <w:t>整合全球优质</w:t>
      </w:r>
      <w:r>
        <w:rPr>
          <w:color w:val="000000"/>
          <w:spacing w:val="0"/>
          <w:w w:val="100"/>
          <w:position w:val="0"/>
          <w:sz w:val="17"/>
          <w:szCs w:val="17"/>
        </w:rPr>
        <w:t>PGC</w:t>
      </w:r>
      <w:r>
        <w:rPr>
          <w:color w:val="000000"/>
          <w:spacing w:val="0"/>
          <w:w w:val="100"/>
          <w:position w:val="0"/>
          <w:sz w:val="17"/>
          <w:szCs w:val="17"/>
        </w:rPr>
        <w:t>内容资源，建立强大护城河，提高竞争壁垒</w:t>
      </w:r>
      <w:bookmarkEnd w:id="116"/>
      <w:bookmarkEnd w:id="117"/>
      <w:bookmarkEnd w:id="118"/>
    </w:p>
    <w:p>
      <w:pPr>
        <w:pStyle w:val="Style3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日，公司拥有的</w:t>
      </w:r>
      <w:r>
        <w:rPr>
          <w:color w:val="000000"/>
          <w:spacing w:val="0"/>
          <w:w w:val="100"/>
          <w:position w:val="0"/>
          <w:sz w:val="18"/>
          <w:szCs w:val="18"/>
        </w:rPr>
        <w:t>PGC</w:t>
      </w:r>
      <w:r>
        <w:rPr>
          <w:color w:val="000000"/>
          <w:spacing w:val="0"/>
          <w:w w:val="100"/>
          <w:position w:val="0"/>
        </w:rPr>
        <w:t>视觉内容的互联网版权交易平台</w:t>
      </w:r>
      <w:r>
        <w:rPr>
          <w:color w:val="000000"/>
          <w:spacing w:val="0"/>
          <w:w w:val="100"/>
          <w:position w:val="0"/>
          <w:sz w:val="18"/>
          <w:szCs w:val="18"/>
        </w:rPr>
        <w:t>(www.vcg.com</w:t>
      </w:r>
      <w:r>
        <w:rPr>
          <w:color w:val="000000"/>
          <w:spacing w:val="0"/>
          <w:w w:val="100"/>
          <w:position w:val="0"/>
          <w:sz w:val="18"/>
          <w:szCs w:val="18"/>
        </w:rPr>
        <w:t>),</w:t>
      </w:r>
      <w:r>
        <w:rPr>
          <w:color w:val="000000"/>
          <w:spacing w:val="0"/>
          <w:w w:val="100"/>
          <w:position w:val="0"/>
        </w:rPr>
        <w:t>在线提供超过</w:t>
      </w:r>
      <w:r>
        <w:rPr>
          <w:color w:val="000000"/>
          <w:spacing w:val="0"/>
          <w:w w:val="100"/>
          <w:position w:val="0"/>
          <w:sz w:val="18"/>
          <w:szCs w:val="18"/>
        </w:rPr>
        <w:t>2</w:t>
      </w:r>
      <w:r>
        <w:rPr>
          <w:color w:val="000000"/>
          <w:spacing w:val="0"/>
          <w:w w:val="100"/>
          <w:position w:val="0"/>
        </w:rPr>
        <w:t>亿张图 片、</w:t>
      </w:r>
      <w:r>
        <w:rPr>
          <w:color w:val="000000"/>
          <w:spacing w:val="0"/>
          <w:w w:val="100"/>
          <w:position w:val="0"/>
          <w:sz w:val="18"/>
          <w:szCs w:val="18"/>
        </w:rPr>
        <w:t>500</w:t>
      </w:r>
      <w:r>
        <w:rPr>
          <w:color w:val="000000"/>
          <w:spacing w:val="0"/>
          <w:w w:val="100"/>
          <w:position w:val="0"/>
        </w:rPr>
        <w:t>万条视频素材和</w:t>
      </w:r>
      <w:r>
        <w:rPr>
          <w:color w:val="000000"/>
          <w:spacing w:val="0"/>
          <w:w w:val="100"/>
          <w:position w:val="0"/>
          <w:sz w:val="18"/>
          <w:szCs w:val="18"/>
        </w:rPr>
        <w:t>35</w:t>
      </w:r>
      <w:r>
        <w:rPr>
          <w:color w:val="000000"/>
          <w:spacing w:val="0"/>
          <w:w w:val="100"/>
          <w:position w:val="0"/>
        </w:rPr>
        <w:t>万首各种曲风的音乐或音效，是全球最大同类网络平台之一。公司视觉内容主要来源为三部分: 公司自有版权内容、签约供应商和供稿人提供的内容。</w:t>
      </w:r>
    </w:p>
    <w:p>
      <w:pPr>
        <w:pStyle w:val="Style31"/>
        <w:keepNext w:val="0"/>
        <w:keepLines w:val="0"/>
        <w:widowControl w:val="0"/>
        <w:shd w:val="clear" w:color="auto" w:fill="auto"/>
        <w:bidi w:val="0"/>
        <w:spacing w:before="0" w:after="0" w:line="318" w:lineRule="exact"/>
        <w:ind w:left="0" w:right="0" w:firstLine="460"/>
        <w:jc w:val="both"/>
      </w:pPr>
      <w:r>
        <w:rPr>
          <w:color w:val="000000"/>
          <w:spacing w:val="0"/>
          <w:w w:val="100"/>
          <w:position w:val="0"/>
        </w:rPr>
        <w:t>自</w:t>
      </w:r>
      <w:r>
        <w:rPr>
          <w:color w:val="000000"/>
          <w:spacing w:val="0"/>
          <w:w w:val="100"/>
          <w:position w:val="0"/>
          <w:sz w:val="18"/>
          <w:szCs w:val="18"/>
        </w:rPr>
        <w:t>2003</w:t>
      </w:r>
      <w:r>
        <w:rPr>
          <w:color w:val="000000"/>
          <w:spacing w:val="0"/>
          <w:w w:val="100"/>
          <w:position w:val="0"/>
        </w:rPr>
        <w:t>年以来，公司就与全球第一大高端视觉内容版权服务供应商</w:t>
      </w:r>
      <w:r>
        <w:rPr>
          <w:color w:val="000000"/>
          <w:spacing w:val="0"/>
          <w:w w:val="100"/>
          <w:position w:val="0"/>
          <w:sz w:val="18"/>
          <w:szCs w:val="18"/>
        </w:rPr>
        <w:t>Getty Images</w:t>
      </w:r>
      <w:r>
        <w:rPr>
          <w:color w:val="000000"/>
          <w:spacing w:val="0"/>
          <w:w w:val="100"/>
          <w:position w:val="0"/>
        </w:rPr>
        <w:t xml:space="preserve">在中国大陆地区建立了独家合作关系。 </w:t>
      </w:r>
      <w:r>
        <w:rPr>
          <w:color w:val="000000"/>
          <w:spacing w:val="0"/>
          <w:w w:val="100"/>
          <w:position w:val="0"/>
          <w:sz w:val="18"/>
          <w:szCs w:val="18"/>
        </w:rPr>
        <w:t>2016</w:t>
      </w:r>
      <w:r>
        <w:rPr>
          <w:color w:val="000000"/>
          <w:spacing w:val="0"/>
          <w:w w:val="100"/>
          <w:position w:val="0"/>
        </w:rPr>
        <w:t>年，公司与</w:t>
      </w:r>
      <w:r>
        <w:rPr>
          <w:color w:val="000000"/>
          <w:spacing w:val="0"/>
          <w:w w:val="100"/>
          <w:position w:val="0"/>
          <w:sz w:val="18"/>
          <w:szCs w:val="18"/>
        </w:rPr>
        <w:t>Getty Images</w:t>
      </w:r>
      <w:r>
        <w:rPr>
          <w:color w:val="000000"/>
          <w:spacing w:val="0"/>
          <w:w w:val="100"/>
          <w:position w:val="0"/>
        </w:rPr>
        <w:t>在香港进行合资公司股权合作，形成更加紧密的全球范围内的战略合作关系，从而不断巩固和 加强了公司在</w:t>
      </w:r>
      <w:r>
        <w:rPr>
          <w:color w:val="000000"/>
          <w:spacing w:val="0"/>
          <w:w w:val="100"/>
          <w:position w:val="0"/>
          <w:sz w:val="18"/>
          <w:szCs w:val="18"/>
        </w:rPr>
        <w:t>PGC</w:t>
      </w:r>
      <w:r>
        <w:rPr>
          <w:color w:val="000000"/>
          <w:spacing w:val="0"/>
          <w:w w:val="100"/>
          <w:position w:val="0"/>
        </w:rPr>
        <w:t>视觉内容领域的绝对优势地位。截止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日，公司与</w:t>
      </w:r>
      <w:r>
        <w:rPr>
          <w:color w:val="000000"/>
          <w:spacing w:val="0"/>
          <w:w w:val="100"/>
          <w:position w:val="0"/>
          <w:sz w:val="18"/>
          <w:szCs w:val="18"/>
        </w:rPr>
        <w:t>Getty Images</w:t>
      </w:r>
      <w:r>
        <w:rPr>
          <w:color w:val="000000"/>
          <w:spacing w:val="0"/>
          <w:w w:val="100"/>
          <w:position w:val="0"/>
        </w:rPr>
        <w:t>、</w:t>
      </w:r>
      <w:r>
        <w:rPr>
          <w:color w:val="000000"/>
          <w:spacing w:val="0"/>
          <w:w w:val="100"/>
          <w:position w:val="0"/>
          <w:sz w:val="18"/>
          <w:szCs w:val="18"/>
        </w:rPr>
        <w:t>ITN</w:t>
      </w:r>
      <w:r>
        <w:rPr>
          <w:color w:val="000000"/>
          <w:spacing w:val="0"/>
          <w:w w:val="100"/>
          <w:position w:val="0"/>
        </w:rPr>
        <w:t>、</w:t>
      </w:r>
      <w:r>
        <w:rPr>
          <w:color w:val="000000"/>
          <w:spacing w:val="0"/>
          <w:w w:val="100"/>
          <w:position w:val="0"/>
          <w:sz w:val="18"/>
          <w:szCs w:val="18"/>
        </w:rPr>
        <w:t>500px</w:t>
      </w:r>
      <w:r>
        <w:rPr>
          <w:color w:val="000000"/>
          <w:spacing w:val="0"/>
          <w:w w:val="100"/>
          <w:position w:val="0"/>
        </w:rPr>
        <w:t>等全球</w:t>
      </w:r>
      <w:r>
        <w:rPr>
          <w:color w:val="000000"/>
          <w:spacing w:val="0"/>
          <w:w w:val="100"/>
          <w:position w:val="0"/>
          <w:sz w:val="18"/>
          <w:szCs w:val="18"/>
        </w:rPr>
        <w:t>240</w:t>
      </w:r>
      <w:r>
        <w:rPr>
          <w:color w:val="000000"/>
          <w:spacing w:val="0"/>
          <w:w w:val="100"/>
          <w:position w:val="0"/>
        </w:rPr>
        <w:t>余家知 名图片社、影视等版权机构建立了独家内容供应的合作关系。</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18"/>
          <w:szCs w:val="18"/>
        </w:rPr>
        <w:t>2012</w:t>
      </w:r>
      <w:r>
        <w:rPr>
          <w:color w:val="000000"/>
          <w:spacing w:val="0"/>
          <w:w w:val="100"/>
          <w:position w:val="0"/>
        </w:rPr>
        <w:t>年，公司收购大中华区领先的娱乐通讯社东星娱乐。东星娱乐自</w:t>
      </w:r>
      <w:r>
        <w:rPr>
          <w:color w:val="000000"/>
          <w:spacing w:val="0"/>
          <w:w w:val="100"/>
          <w:position w:val="0"/>
          <w:sz w:val="18"/>
          <w:szCs w:val="18"/>
        </w:rPr>
        <w:t>2002</w:t>
      </w:r>
      <w:r>
        <w:rPr>
          <w:color w:val="000000"/>
          <w:spacing w:val="0"/>
          <w:w w:val="100"/>
          <w:position w:val="0"/>
        </w:rPr>
        <w:t>年成立以来积累了海量视频、图片素材，覆 盖北京、上海、台湾、香港、澳门、韩国</w:t>
      </w:r>
      <w:r>
        <w:rPr>
          <w:color w:val="000000"/>
          <w:spacing w:val="0"/>
          <w:w w:val="100"/>
          <w:position w:val="0"/>
          <w:sz w:val="18"/>
          <w:szCs w:val="18"/>
        </w:rPr>
        <w:t>6</w:t>
      </w:r>
      <w:r>
        <w:rPr>
          <w:color w:val="000000"/>
          <w:spacing w:val="0"/>
          <w:w w:val="100"/>
          <w:position w:val="0"/>
        </w:rPr>
        <w:t>地重大娱乐资讯。</w:t>
      </w:r>
      <w:r>
        <w:rPr>
          <w:color w:val="000000"/>
          <w:spacing w:val="0"/>
          <w:w w:val="100"/>
          <w:position w:val="0"/>
          <w:sz w:val="18"/>
          <w:szCs w:val="18"/>
        </w:rPr>
        <w:t>2016</w:t>
      </w:r>
      <w:r>
        <w:rPr>
          <w:color w:val="000000"/>
          <w:spacing w:val="0"/>
          <w:w w:val="100"/>
          <w:position w:val="0"/>
        </w:rPr>
        <w:t>年，公司收购了比尔</w:t>
      </w:r>
      <w:r>
        <w:rPr>
          <w:rFonts w:ascii="Arial" w:eastAsia="Arial" w:hAnsi="Arial" w:cs="Arial"/>
          <w:b/>
          <w:bCs/>
          <w:color w:val="000000"/>
          <w:spacing w:val="0"/>
          <w:w w:val="100"/>
          <w:position w:val="0"/>
          <w:sz w:val="18"/>
          <w:szCs w:val="18"/>
        </w:rPr>
        <w:t>•</w:t>
      </w:r>
      <w:r>
        <w:rPr>
          <w:color w:val="000000"/>
          <w:spacing w:val="0"/>
          <w:w w:val="100"/>
          <w:position w:val="0"/>
        </w:rPr>
        <w:t>盖茨于</w:t>
      </w:r>
      <w:r>
        <w:rPr>
          <w:color w:val="000000"/>
          <w:spacing w:val="0"/>
          <w:w w:val="100"/>
          <w:position w:val="0"/>
          <w:sz w:val="18"/>
          <w:szCs w:val="18"/>
        </w:rPr>
        <w:t>1989</w:t>
      </w:r>
      <w:r>
        <w:rPr>
          <w:color w:val="000000"/>
          <w:spacing w:val="0"/>
          <w:w w:val="100"/>
          <w:position w:val="0"/>
        </w:rPr>
        <w:t>年创办的全球第三大图片 库</w:t>
      </w:r>
      <w:r>
        <w:rPr>
          <w:color w:val="000000"/>
          <w:spacing w:val="0"/>
          <w:w w:val="100"/>
          <w:position w:val="0"/>
          <w:sz w:val="18"/>
          <w:szCs w:val="18"/>
        </w:rPr>
        <w:t>Corbis Images</w:t>
      </w:r>
      <w:r>
        <w:rPr>
          <w:color w:val="000000"/>
          <w:spacing w:val="0"/>
          <w:w w:val="100"/>
          <w:position w:val="0"/>
        </w:rPr>
        <w:t xml:space="preserve">持有并管理的数千万张记录了 </w:t>
      </w:r>
      <w:r>
        <w:rPr>
          <w:color w:val="000000"/>
          <w:spacing w:val="0"/>
          <w:w w:val="100"/>
          <w:position w:val="0"/>
          <w:sz w:val="18"/>
          <w:szCs w:val="18"/>
        </w:rPr>
        <w:t>19</w:t>
      </w:r>
      <w:r>
        <w:rPr>
          <w:color w:val="000000"/>
          <w:spacing w:val="0"/>
          <w:w w:val="100"/>
          <w:position w:val="0"/>
        </w:rPr>
        <w:t>世纪至</w:t>
      </w:r>
      <w:r>
        <w:rPr>
          <w:color w:val="000000"/>
          <w:spacing w:val="0"/>
          <w:w w:val="100"/>
          <w:position w:val="0"/>
          <w:sz w:val="18"/>
          <w:szCs w:val="18"/>
        </w:rPr>
        <w:t>20</w:t>
      </w:r>
      <w:r>
        <w:rPr>
          <w:color w:val="000000"/>
          <w:spacing w:val="0"/>
          <w:w w:val="100"/>
          <w:position w:val="0"/>
        </w:rPr>
        <w:t>世纪全球重大历史事件的原版图片、底片、印刷物等档案，是不 可再生的、稀缺的、极其珍贵的人类历史影像遗产。</w:t>
      </w:r>
      <w:r>
        <w:rPr>
          <w:color w:val="000000"/>
          <w:spacing w:val="0"/>
          <w:w w:val="100"/>
          <w:position w:val="0"/>
          <w:sz w:val="18"/>
          <w:szCs w:val="18"/>
        </w:rPr>
        <w:t>Corbis Images</w:t>
      </w:r>
      <w:r>
        <w:rPr>
          <w:color w:val="000000"/>
          <w:spacing w:val="0"/>
          <w:w w:val="100"/>
          <w:position w:val="0"/>
        </w:rPr>
        <w:t>、东星娱乐是公司拥有自有版权的核心内容资源。</w:t>
      </w:r>
    </w:p>
    <w:p>
      <w:pPr>
        <w:pStyle w:val="Style31"/>
        <w:keepNext w:val="0"/>
        <w:keepLines w:val="0"/>
        <w:widowControl w:val="0"/>
        <w:shd w:val="clear" w:color="auto" w:fill="auto"/>
        <w:tabs>
          <w:tab w:pos="1633" w:val="left"/>
        </w:tabs>
        <w:bidi w:val="0"/>
        <w:spacing w:before="0" w:after="0" w:line="311" w:lineRule="exact"/>
        <w:ind w:left="0" w:right="0" w:firstLine="460"/>
        <w:jc w:val="both"/>
      </w:pPr>
      <w:r>
        <w:rPr>
          <w:color w:val="000000"/>
          <w:spacing w:val="0"/>
          <w:w w:val="100"/>
          <w:position w:val="0"/>
        </w:rPr>
        <w:t>视觉中国打造了中国领先的基于视觉为兴趣的互联网垂直社区集群：摄影师社区</w:t>
      </w:r>
      <w:r>
        <w:rPr>
          <w:color w:val="000000"/>
          <w:spacing w:val="0"/>
          <w:w w:val="100"/>
          <w:position w:val="0"/>
          <w:sz w:val="18"/>
          <w:szCs w:val="18"/>
        </w:rPr>
        <w:t>(www.500px.me)</w:t>
      </w:r>
      <w:r>
        <w:rPr>
          <w:color w:val="000000"/>
          <w:spacing w:val="0"/>
          <w:w w:val="100"/>
          <w:position w:val="0"/>
        </w:rPr>
        <w:t xml:space="preserve">和设计师社区 </w:t>
      </w:r>
      <w:r>
        <w:rPr>
          <w:color w:val="000000"/>
          <w:spacing w:val="0"/>
          <w:w w:val="100"/>
          <w:position w:val="0"/>
          <w:sz w:val="18"/>
          <w:szCs w:val="18"/>
        </w:rPr>
        <w:t>(www.shijue.me)</w:t>
      </w:r>
      <w:r>
        <w:rPr>
          <w:color w:val="000000"/>
          <w:spacing w:val="0"/>
          <w:w w:val="100"/>
          <w:position w:val="0"/>
          <w:sz w:val="18"/>
          <w:szCs w:val="18"/>
        </w:rPr>
        <w:t>&lt;,</w:t>
        <w:tab/>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月，公司战略投资全球领先的摄影社区</w:t>
      </w:r>
      <w:r>
        <w:rPr>
          <w:color w:val="000000"/>
          <w:spacing w:val="0"/>
          <w:w w:val="100"/>
          <w:position w:val="0"/>
          <w:sz w:val="18"/>
          <w:szCs w:val="18"/>
        </w:rPr>
        <w:t>500px，</w:t>
      </w:r>
      <w:r>
        <w:rPr>
          <w:color w:val="000000"/>
          <w:spacing w:val="0"/>
          <w:w w:val="100"/>
          <w:position w:val="0"/>
        </w:rPr>
        <w:t>为公司社区业务奠定了国际化的基础；</w:t>
      </w:r>
      <w:r>
        <w:rPr>
          <w:color w:val="000000"/>
          <w:spacing w:val="0"/>
          <w:w w:val="100"/>
          <w:position w:val="0"/>
          <w:sz w:val="18"/>
          <w:szCs w:val="18"/>
        </w:rPr>
        <w:t>2016</w:t>
      </w:r>
      <w:r>
        <w:rPr>
          <w:color w:val="000000"/>
          <w:spacing w:val="0"/>
          <w:w w:val="100"/>
          <w:position w:val="0"/>
        </w:rPr>
        <w:t>年</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日，针对个人摄影组织、各类摄影协会、艺术院校摄影系及摄影器材厂商，社区正式推出“部落”功能，使每个群体 可以在各自的部落中管理成员、组织各类活动等。</w:t>
      </w:r>
      <w:r>
        <w:rPr>
          <w:color w:val="000000"/>
          <w:spacing w:val="0"/>
          <w:w w:val="100"/>
          <w:position w:val="0"/>
          <w:sz w:val="18"/>
          <w:szCs w:val="18"/>
        </w:rPr>
        <w:t>2017</w:t>
      </w:r>
      <w:r>
        <w:rPr>
          <w:color w:val="000000"/>
          <w:spacing w:val="0"/>
          <w:w w:val="100"/>
          <w:position w:val="0"/>
        </w:rPr>
        <w:t>年一季度，社区开通了签约供稿人功能，社区注册用户经过审核后即 可成为视觉中国的签约供稿人，直接在社区上传内容、查阅授权记录、统计数据等功能。高质量的内容社区吸引了众多品牌 和机构的合作。</w:t>
      </w:r>
      <w:r>
        <w:rPr>
          <w:color w:val="000000"/>
          <w:spacing w:val="0"/>
          <w:w w:val="100"/>
          <w:position w:val="0"/>
          <w:sz w:val="18"/>
          <w:szCs w:val="18"/>
        </w:rPr>
        <w:t>2016</w:t>
      </w:r>
      <w:r>
        <w:rPr>
          <w:color w:val="000000"/>
          <w:spacing w:val="0"/>
          <w:w w:val="100"/>
          <w:position w:val="0"/>
        </w:rPr>
        <w:t>年，华为、</w:t>
      </w:r>
      <w:r>
        <w:rPr>
          <w:color w:val="000000"/>
          <w:spacing w:val="0"/>
          <w:w w:val="100"/>
          <w:position w:val="0"/>
          <w:sz w:val="18"/>
          <w:szCs w:val="18"/>
        </w:rPr>
        <w:t>opp</w:t>
      </w:r>
      <w:r>
        <w:rPr>
          <w:color w:val="000000"/>
          <w:spacing w:val="0"/>
          <w:w w:val="100"/>
          <w:position w:val="0"/>
        </w:rPr>
        <w:t>。、</w:t>
      </w:r>
      <w:r>
        <w:rPr>
          <w:color w:val="000000"/>
          <w:spacing w:val="0"/>
          <w:w w:val="100"/>
          <w:position w:val="0"/>
        </w:rPr>
        <w:t>小米、索尼、茅台、摩拜单车、北京</w:t>
      </w:r>
      <w:r>
        <w:rPr>
          <w:color w:val="000000"/>
          <w:spacing w:val="0"/>
          <w:w w:val="100"/>
          <w:position w:val="0"/>
          <w:sz w:val="18"/>
          <w:szCs w:val="18"/>
        </w:rPr>
        <w:t>2022</w:t>
      </w:r>
      <w:r>
        <w:rPr>
          <w:color w:val="000000"/>
          <w:spacing w:val="0"/>
          <w:w w:val="100"/>
          <w:position w:val="0"/>
        </w:rPr>
        <w:t>冬奥会组委会、上海旅游局等与社区联合举 办摄影、设计大赛等活动，取到了良好的效果。</w:t>
      </w:r>
      <w:r>
        <w:rPr>
          <w:color w:val="000000"/>
          <w:spacing w:val="0"/>
          <w:w w:val="100"/>
          <w:position w:val="0"/>
          <w:sz w:val="18"/>
          <w:szCs w:val="18"/>
        </w:rPr>
        <w:t>2017</w:t>
      </w:r>
      <w:r>
        <w:rPr>
          <w:color w:val="000000"/>
          <w:spacing w:val="0"/>
          <w:w w:val="100"/>
          <w:position w:val="0"/>
        </w:rPr>
        <w:t>年，《科技中的设计报告</w:t>
      </w:r>
      <w:r>
        <w:rPr>
          <w:color w:val="000000"/>
          <w:spacing w:val="0"/>
          <w:w w:val="100"/>
          <w:position w:val="0"/>
          <w:sz w:val="18"/>
          <w:szCs w:val="18"/>
        </w:rPr>
        <w:t>2017</w:t>
      </w:r>
      <w:r>
        <w:rPr>
          <w:color w:val="000000"/>
          <w:spacing w:val="0"/>
          <w:w w:val="100"/>
          <w:position w:val="0"/>
        </w:rPr>
        <w:t>》将公司与阿里巴巴、小米等公司一起入 选中国互联网“科技+设计”代表之一。</w:t>
      </w:r>
    </w:p>
    <w:p>
      <w:pPr>
        <w:pStyle w:val="Style31"/>
        <w:keepNext w:val="0"/>
        <w:keepLines w:val="0"/>
        <w:widowControl w:val="0"/>
        <w:shd w:val="clear" w:color="auto" w:fill="auto"/>
        <w:bidi w:val="0"/>
        <w:spacing w:before="0" w:after="0" w:line="311" w:lineRule="exact"/>
        <w:ind w:left="0" w:right="0" w:firstLine="560"/>
        <w:jc w:val="both"/>
      </w:pPr>
      <w:r>
        <w:rPr>
          <w:color w:val="000000"/>
          <w:spacing w:val="0"/>
          <w:w w:val="100"/>
          <w:position w:val="0"/>
          <w:sz w:val="18"/>
          <w:szCs w:val="18"/>
        </w:rPr>
        <w:t>2017</w:t>
      </w:r>
      <w:r>
        <w:rPr>
          <w:color w:val="000000"/>
          <w:spacing w:val="0"/>
          <w:w w:val="100"/>
          <w:position w:val="0"/>
        </w:rPr>
        <w:t>年一季度，公司先后与凤凰网、一点资讯、腾讯网、百度等公司建立战略合作，视觉中国社区将与上述媒体平台 打通，注册会员将可以获得自媒体认证，在社区发布的优质内容可以同步分发到各自媒体平台，帮助社区会员获得更多的品 牌推广和流量分成收益。社区为</w:t>
      </w:r>
      <w:r>
        <w:rPr>
          <w:color w:val="000000"/>
          <w:spacing w:val="0"/>
          <w:w w:val="100"/>
          <w:position w:val="0"/>
          <w:sz w:val="18"/>
          <w:szCs w:val="18"/>
        </w:rPr>
        <w:t>PGC</w:t>
      </w:r>
      <w:r>
        <w:rPr>
          <w:color w:val="000000"/>
          <w:spacing w:val="0"/>
          <w:w w:val="100"/>
          <w:position w:val="0"/>
        </w:rPr>
        <w:t>内容的创作者(摄影师、设计师、漫画师、插画师等)提供展示、分享、交流、学习以 及变现服务，提升社区会员的体验以及用户黏性，是公司“社区</w:t>
      </w:r>
      <w:r>
        <w:rPr>
          <w:color w:val="000000"/>
          <w:spacing w:val="0"/>
          <w:w w:val="100"/>
          <w:position w:val="0"/>
          <w:sz w:val="18"/>
          <w:szCs w:val="18"/>
        </w:rPr>
        <w:t>+</w:t>
      </w:r>
      <w:r>
        <w:rPr>
          <w:color w:val="000000"/>
          <w:spacing w:val="0"/>
          <w:w w:val="100"/>
          <w:position w:val="0"/>
        </w:rPr>
        <w:t>内容</w:t>
      </w:r>
      <w:r>
        <w:rPr>
          <w:color w:val="000000"/>
          <w:spacing w:val="0"/>
          <w:w w:val="100"/>
          <w:position w:val="0"/>
          <w:sz w:val="18"/>
          <w:szCs w:val="18"/>
        </w:rPr>
        <w:t>+</w:t>
      </w:r>
      <w:r>
        <w:rPr>
          <w:color w:val="000000"/>
          <w:spacing w:val="0"/>
          <w:w w:val="100"/>
          <w:position w:val="0"/>
        </w:rPr>
        <w:t>交易”商业模式中关键一环。截止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日，公司与近</w:t>
      </w:r>
      <w:r>
        <w:rPr>
          <w:color w:val="000000"/>
          <w:spacing w:val="0"/>
          <w:w w:val="100"/>
          <w:position w:val="0"/>
          <w:sz w:val="18"/>
          <w:szCs w:val="18"/>
        </w:rPr>
        <w:t>18000</w:t>
      </w:r>
      <w:r>
        <w:rPr>
          <w:color w:val="000000"/>
          <w:spacing w:val="0"/>
          <w:w w:val="100"/>
          <w:position w:val="0"/>
        </w:rPr>
        <w:t>名供稿人建立了合作关系。</w:t>
      </w:r>
    </w:p>
    <w:p>
      <w:pPr>
        <w:pStyle w:val="Style31"/>
        <w:keepNext w:val="0"/>
        <w:keepLines w:val="0"/>
        <w:widowControl w:val="0"/>
        <w:shd w:val="clear" w:color="auto" w:fill="auto"/>
        <w:bidi w:val="0"/>
        <w:spacing w:before="0" w:after="0" w:line="312" w:lineRule="exact"/>
        <w:ind w:left="0" w:right="0" w:firstLine="560"/>
        <w:jc w:val="both"/>
      </w:pPr>
      <w:r>
        <w:rPr>
          <w:color w:val="000000"/>
          <w:spacing w:val="0"/>
          <w:w w:val="100"/>
          <w:position w:val="0"/>
        </w:rPr>
        <w:t>视觉内容的数量和质量是公司核心业务增长的关键驱动因素之一，公司不断整合独家的全球最优质的</w:t>
      </w:r>
      <w:r>
        <w:rPr>
          <w:color w:val="000000"/>
          <w:spacing w:val="0"/>
          <w:w w:val="100"/>
          <w:position w:val="0"/>
          <w:sz w:val="18"/>
          <w:szCs w:val="18"/>
        </w:rPr>
        <w:t>PGC</w:t>
      </w:r>
      <w:r>
        <w:rPr>
          <w:color w:val="000000"/>
          <w:spacing w:val="0"/>
          <w:w w:val="100"/>
          <w:position w:val="0"/>
        </w:rPr>
        <w:t>内容资源， 汇聚全球优质资源，精细耕作构筑强大护城河，竞争优势显著。</w:t>
      </w:r>
    </w:p>
    <w:p>
      <w:pPr>
        <w:pStyle w:val="Style47"/>
        <w:keepNext/>
        <w:keepLines/>
        <w:widowControl w:val="0"/>
        <w:shd w:val="clear" w:color="auto" w:fill="auto"/>
        <w:bidi w:val="0"/>
        <w:spacing w:before="0" w:after="0" w:line="316" w:lineRule="exact"/>
        <w:ind w:left="0" w:right="0" w:firstLine="440"/>
        <w:jc w:val="both"/>
        <w:rPr>
          <w:sz w:val="17"/>
          <w:szCs w:val="17"/>
        </w:rPr>
      </w:pPr>
      <w:bookmarkStart w:id="119" w:name="bookmark119"/>
      <w:bookmarkStart w:id="120" w:name="bookmark120"/>
      <w:bookmarkStart w:id="121" w:name="bookmark121"/>
      <w:r>
        <w:rPr>
          <w:color w:val="000000"/>
          <w:spacing w:val="0"/>
          <w:w w:val="100"/>
          <w:position w:val="0"/>
          <w:sz w:val="17"/>
          <w:szCs w:val="17"/>
        </w:rPr>
        <w:t>1.2</w:t>
      </w:r>
      <w:r>
        <w:rPr>
          <w:color w:val="000000"/>
          <w:spacing w:val="0"/>
          <w:w w:val="100"/>
          <w:position w:val="0"/>
          <w:sz w:val="17"/>
          <w:szCs w:val="17"/>
        </w:rPr>
        <w:t>加大技术研发能力，提升产品体验、服务交付和管理效率，驱动业务快速增长；</w:t>
      </w:r>
      <w:bookmarkEnd w:id="119"/>
      <w:bookmarkEnd w:id="120"/>
      <w:bookmarkEnd w:id="121"/>
    </w:p>
    <w:p>
      <w:pPr>
        <w:pStyle w:val="Style31"/>
        <w:keepNext w:val="0"/>
        <w:keepLines w:val="0"/>
        <w:widowControl w:val="0"/>
        <w:shd w:val="clear" w:color="auto" w:fill="auto"/>
        <w:bidi w:val="0"/>
        <w:spacing w:before="0" w:after="0" w:line="316" w:lineRule="exact"/>
        <w:ind w:left="0" w:right="0" w:firstLine="380"/>
        <w:jc w:val="both"/>
      </w:pPr>
      <w:r>
        <w:rPr>
          <w:color w:val="000000"/>
          <w:spacing w:val="0"/>
          <w:w w:val="100"/>
          <w:position w:val="0"/>
          <w:sz w:val="18"/>
          <w:szCs w:val="18"/>
        </w:rPr>
        <w:t>2016</w:t>
      </w:r>
      <w:r>
        <w:rPr>
          <w:color w:val="000000"/>
          <w:spacing w:val="0"/>
          <w:w w:val="100"/>
          <w:position w:val="0"/>
        </w:rPr>
        <w:t>年，公司对互联网版权交易平台</w:t>
      </w:r>
      <w:r>
        <w:rPr>
          <w:color w:val="000000"/>
          <w:spacing w:val="0"/>
          <w:w w:val="100"/>
          <w:position w:val="0"/>
          <w:sz w:val="18"/>
          <w:szCs w:val="18"/>
        </w:rPr>
        <w:t>www.vcg.comwww.vcg.com</w:t>
      </w:r>
      <w:r>
        <w:rPr>
          <w:color w:val="000000"/>
          <w:spacing w:val="0"/>
          <w:w w:val="100"/>
          <w:position w:val="0"/>
        </w:rPr>
        <w:t>进行了全面改版升级，在搜索、交互和视觉等方面进行 了全面优化，初步实现编辑类图片、创意类图片、视频素材、音乐素材的内容交付、产品体验的“一站式”无缝统一；用户 可以通过登陆</w:t>
      </w:r>
      <w:r>
        <w:rPr>
          <w:color w:val="000000"/>
          <w:spacing w:val="0"/>
          <w:w w:val="100"/>
          <w:position w:val="0"/>
          <w:sz w:val="18"/>
          <w:szCs w:val="18"/>
        </w:rPr>
        <w:t>www.vcg.com</w:t>
      </w:r>
      <w:r>
        <w:rPr>
          <w:color w:val="000000"/>
          <w:spacing w:val="0"/>
          <w:w w:val="100"/>
          <w:position w:val="0"/>
        </w:rPr>
        <w:t>搜索、浏览和授权下载所需的内容，特别是搜索和算法的优化，帮助客户提高找到他们所需视觉 内容的效率。同时，还升级了交易平台的内容运营、客户管理等后台管理系统。</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sz w:val="18"/>
          <w:szCs w:val="18"/>
        </w:rPr>
        <w:t>2016</w:t>
      </w:r>
      <w:r>
        <w:rPr>
          <w:color w:val="000000"/>
          <w:spacing w:val="0"/>
          <w:w w:val="100"/>
          <w:position w:val="0"/>
        </w:rPr>
        <w:t>年初公司开发图像追踪系统，通过人工智能、图像比对、爬虫技术，能够追踪公司拥有代理权的图片在网络上的 使用情况，一方面大幅降低版权保护的成本，更为有价值的是，公司因此大大降低了客户获取成本以及通过大数据获取客户 的内容需求数据。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日，视觉中国对版权保护的案件入选</w:t>
      </w:r>
      <w:r>
        <w:rPr>
          <w:color w:val="000000"/>
          <w:spacing w:val="0"/>
          <w:w w:val="100"/>
          <w:position w:val="0"/>
          <w:sz w:val="18"/>
          <w:szCs w:val="18"/>
        </w:rPr>
        <w:t>“2016</w:t>
      </w:r>
      <w:r>
        <w:rPr>
          <w:color w:val="000000"/>
          <w:spacing w:val="0"/>
          <w:w w:val="100"/>
          <w:position w:val="0"/>
        </w:rPr>
        <w:t xml:space="preserve">年度北京法院十大知识产品创新性典型案例”。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日，视觉中国对版权保护的案例入选“福建省律师知识产权十大典型案例”。公司还将继续加大技术投入， 提高技术研发能力，提升产品体验、服务交付和管理效率，以驱动业务快速增长。</w:t>
      </w:r>
    </w:p>
    <w:p>
      <w:pPr>
        <w:pStyle w:val="Style47"/>
        <w:keepNext/>
        <w:keepLines/>
        <w:widowControl w:val="0"/>
        <w:shd w:val="clear" w:color="auto" w:fill="auto"/>
        <w:bidi w:val="0"/>
        <w:spacing w:before="0" w:after="0" w:line="316" w:lineRule="exact"/>
        <w:ind w:left="0" w:right="0" w:firstLine="440"/>
        <w:jc w:val="both"/>
        <w:rPr>
          <w:sz w:val="17"/>
          <w:szCs w:val="17"/>
        </w:rPr>
      </w:pPr>
      <w:bookmarkStart w:id="122" w:name="bookmark122"/>
      <w:bookmarkStart w:id="123" w:name="bookmark123"/>
      <w:bookmarkStart w:id="124" w:name="bookmark124"/>
      <w:r>
        <w:rPr>
          <w:color w:val="000000"/>
          <w:spacing w:val="0"/>
          <w:w w:val="100"/>
          <w:position w:val="0"/>
          <w:sz w:val="17"/>
          <w:szCs w:val="17"/>
        </w:rPr>
        <w:t>1.3</w:t>
      </w:r>
      <w:r>
        <w:rPr>
          <w:color w:val="000000"/>
          <w:spacing w:val="0"/>
          <w:w w:val="100"/>
          <w:position w:val="0"/>
          <w:sz w:val="17"/>
          <w:szCs w:val="17"/>
        </w:rPr>
        <w:t>依托核心资源，扩大和夯实战略合作，促进业务增长探索新的业务模式；</w:t>
      </w:r>
      <w:bookmarkEnd w:id="122"/>
      <w:bookmarkEnd w:id="123"/>
      <w:bookmarkEnd w:id="124"/>
    </w:p>
    <w:p>
      <w:pPr>
        <w:pStyle w:val="Style31"/>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经过长期协商谈判，</w:t>
      </w:r>
      <w:r>
        <w:rPr>
          <w:color w:val="000000"/>
          <w:spacing w:val="0"/>
          <w:w w:val="100"/>
          <w:position w:val="0"/>
          <w:sz w:val="18"/>
          <w:szCs w:val="18"/>
        </w:rPr>
        <w:t>2017</w:t>
      </w:r>
      <w:r>
        <w:rPr>
          <w:color w:val="000000"/>
          <w:spacing w:val="0"/>
          <w:w w:val="100"/>
          <w:position w:val="0"/>
        </w:rPr>
        <w:t>年一季度，视觉中国先后与一点资讯、凤凰网、腾讯网签订了《战略合作协议》，根据协议， 视觉中国向腾讯网媒“企鹅媒体平台”、一点资讯、凤凰网的自媒体平台全部开放全部正版图片、视频、音乐资源，一起为 数十万自媒体用户提供优质正版内容，共同构建自媒体共赢生态圈。公司未来将与更多第三方平台合作，有效对接</w:t>
      </w:r>
      <w:r>
        <w:rPr>
          <w:color w:val="000000"/>
          <w:spacing w:val="0"/>
          <w:w w:val="100"/>
          <w:position w:val="0"/>
          <w:sz w:val="18"/>
          <w:szCs w:val="18"/>
        </w:rPr>
        <w:t>C</w:t>
      </w:r>
      <w:r>
        <w:rPr>
          <w:color w:val="000000"/>
          <w:spacing w:val="0"/>
          <w:w w:val="100"/>
          <w:position w:val="0"/>
        </w:rPr>
        <w:t>端与小</w:t>
      </w:r>
      <w:r>
        <w:rPr>
          <w:color w:val="000000"/>
          <w:spacing w:val="0"/>
          <w:w w:val="100"/>
          <w:position w:val="0"/>
          <w:sz w:val="18"/>
          <w:szCs w:val="18"/>
        </w:rPr>
        <w:t xml:space="preserve">B </w:t>
      </w:r>
      <w:r>
        <w:rPr>
          <w:color w:val="000000"/>
          <w:spacing w:val="0"/>
          <w:w w:val="100"/>
          <w:position w:val="0"/>
        </w:rPr>
        <w:t>用户，拓展长尾市场。</w:t>
      </w:r>
    </w:p>
    <w:p>
      <w:pPr>
        <w:widowControl w:val="0"/>
        <w:jc w:val="center"/>
        <w:rPr>
          <w:sz w:val="2"/>
          <w:szCs w:val="2"/>
        </w:rPr>
      </w:pPr>
      <w:r>
        <w:drawing>
          <wp:inline>
            <wp:extent cx="5242560" cy="3736975"/>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9"/>
                    <a:stretch/>
                  </pic:blipFill>
                  <pic:spPr>
                    <a:xfrm>
                      <a:ext cx="5242560" cy="3736975"/>
                    </a:xfrm>
                    <a:prstGeom prst="rect"/>
                  </pic:spPr>
                </pic:pic>
              </a:graphicData>
            </a:graphic>
          </wp:inline>
        </w:drawing>
      </w:r>
    </w:p>
    <w:p>
      <w:pPr>
        <w:pStyle w:val="Style31"/>
        <w:keepNext w:val="0"/>
        <w:keepLines w:val="0"/>
        <w:widowControl w:val="0"/>
        <w:shd w:val="clear" w:color="auto" w:fill="auto"/>
        <w:bidi w:val="0"/>
        <w:spacing w:before="0" w:after="0" w:line="314" w:lineRule="exact"/>
        <w:ind w:left="0" w:right="0" w:firstLine="380"/>
        <w:jc w:val="both"/>
        <w:sectPr>
          <w:footnotePr>
            <w:pos w:val="pageBottom"/>
            <w:numFmt w:val="decimal"/>
            <w:numRestart w:val="continuous"/>
          </w:footnotePr>
          <w:pgSz w:w="11900" w:h="16840"/>
          <w:pgMar w:top="1369" w:right="1061" w:bottom="1431" w:left="1061" w:header="0" w:footer="3" w:gutter="0"/>
          <w:cols w:space="720"/>
          <w:noEndnote/>
          <w:rtlGutter w:val="0"/>
          <w:docGrid w:linePitch="360"/>
        </w:sectP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日，视觉中国与百度在线网络技术（北京）有限公司签订了《战略合作协议》</w:t>
      </w:r>
      <w:r>
        <w:rPr>
          <w:color w:val="000000"/>
          <w:spacing w:val="0"/>
          <w:w w:val="100"/>
          <w:position w:val="0"/>
          <w:sz w:val="18"/>
          <w:szCs w:val="18"/>
        </w:rPr>
        <w:t>，</w:t>
      </w:r>
      <w:r>
        <w:rPr>
          <w:color w:val="000000"/>
          <w:spacing w:val="0"/>
          <w:w w:val="100"/>
          <w:position w:val="0"/>
        </w:rPr>
        <w:t>视觉中国与百度将在内 容正版化、高质内容生态建设、搜索引擎、人工智能、智慧旅游等领域建立全面、深入、互为优先的战略合作关系。视觉中 国与百度携手抵制网络图片侵权盗版，共同净化网络版权环境，推动内容产业的健康发展，共建高质内容生态。作为百度 战略优先的平台级接入合作伙伴，视觉中国向百度全面开放</w:t>
      </w:r>
      <w:r>
        <w:rPr>
          <w:color w:val="000000"/>
          <w:spacing w:val="0"/>
          <w:w w:val="100"/>
          <w:position w:val="0"/>
          <w:sz w:val="18"/>
          <w:szCs w:val="18"/>
        </w:rPr>
        <w:t>PGC</w:t>
      </w:r>
      <w:r>
        <w:rPr>
          <w:color w:val="000000"/>
          <w:spacing w:val="0"/>
          <w:w w:val="100"/>
          <w:position w:val="0"/>
        </w:rPr>
        <w:t>版权资源库（图片、视频、音频</w:t>
      </w:r>
      <w:r>
        <w:rPr>
          <w:color w:val="000000"/>
          <w:spacing w:val="0"/>
          <w:w w:val="100"/>
          <w:position w:val="0"/>
          <w:sz w:val="18"/>
          <w:szCs w:val="18"/>
        </w:rPr>
        <w:t>），</w:t>
      </w:r>
      <w:r>
        <w:rPr>
          <w:color w:val="000000"/>
          <w:spacing w:val="0"/>
          <w:w w:val="100"/>
          <w:position w:val="0"/>
        </w:rPr>
        <w:t xml:space="preserve">接入并服务于所有“百 度系产品”，为用户、内容创作者、商业广告客户提供最优质正版内容资源。双方将在图片搜索建立深度合作，以显著提升 </w:t>
      </w:r>
      <w:r>
        <w:rPr>
          <w:color w:val="000000"/>
          <w:spacing w:val="0"/>
          <w:w w:val="100"/>
          <w:position w:val="0"/>
          <w:sz w:val="18"/>
          <w:szCs w:val="18"/>
        </w:rPr>
        <w:t>C</w:t>
      </w:r>
      <w:r>
        <w:rPr>
          <w:color w:val="000000"/>
          <w:spacing w:val="0"/>
          <w:w w:val="100"/>
          <w:position w:val="0"/>
        </w:rPr>
        <w:t>端用户图片搜索体验为核心目标，开展包括但不限于在图片搜索的优先排序、垂直内容专区、</w:t>
      </w:r>
      <w:r>
        <w:rPr>
          <w:color w:val="000000"/>
          <w:spacing w:val="0"/>
          <w:w w:val="100"/>
          <w:position w:val="0"/>
          <w:sz w:val="18"/>
          <w:szCs w:val="18"/>
        </w:rPr>
        <w:t>C</w:t>
      </w:r>
      <w:r>
        <w:rPr>
          <w:color w:val="000000"/>
          <w:spacing w:val="0"/>
          <w:w w:val="100"/>
          <w:position w:val="0"/>
        </w:rPr>
        <w:t>端用户个性化推送、数据 共享等合作。双方将在人工智能、大数据分析、云服务等方面共同打造高效、便捷的互联网数据媒体服务平台；依托视觉中 国</w:t>
      </w:r>
      <w:r>
        <w:rPr>
          <w:color w:val="000000"/>
          <w:spacing w:val="0"/>
          <w:w w:val="100"/>
          <w:position w:val="0"/>
          <w:sz w:val="18"/>
          <w:szCs w:val="18"/>
        </w:rPr>
        <w:t>“12301</w:t>
      </w:r>
      <w:r>
        <w:rPr>
          <w:color w:val="000000"/>
          <w:spacing w:val="0"/>
          <w:w w:val="100"/>
          <w:position w:val="0"/>
        </w:rPr>
        <w:t>国家智慧旅游公共服务平台”，双方共建反欺诈联盟和涉旅企业认证绿色通道，提升百度旅游产品的用户体验及 公信力；</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优质内容已经成为互联网的稀缺资源</w:t>
      </w:r>
      <w:r>
        <w:rPr>
          <w:color w:val="262626"/>
          <w:spacing w:val="0"/>
          <w:w w:val="100"/>
          <w:position w:val="0"/>
        </w:rPr>
        <w:t>。未来公司将继续</w:t>
      </w:r>
      <w:r>
        <w:rPr>
          <w:color w:val="000000"/>
          <w:spacing w:val="0"/>
          <w:w w:val="100"/>
          <w:position w:val="0"/>
        </w:rPr>
        <w:t>通过与互联网大流量入口战略合作，</w:t>
      </w:r>
      <w:r>
        <w:rPr>
          <w:color w:val="262626"/>
          <w:spacing w:val="0"/>
          <w:w w:val="100"/>
          <w:position w:val="0"/>
        </w:rPr>
        <w:t>以优质</w:t>
      </w:r>
      <w:r>
        <w:rPr>
          <w:color w:val="262626"/>
          <w:spacing w:val="0"/>
          <w:w w:val="100"/>
          <w:position w:val="0"/>
          <w:sz w:val="18"/>
          <w:szCs w:val="18"/>
        </w:rPr>
        <w:t>PGC</w:t>
      </w:r>
      <w:r>
        <w:rPr>
          <w:color w:val="262626"/>
          <w:spacing w:val="0"/>
          <w:w w:val="100"/>
          <w:position w:val="0"/>
        </w:rPr>
        <w:t>视觉内容为核心， 将内容运营与大数据、人工智能技术相结合，提升视觉内容多渠道高效分发能力，实现从</w:t>
      </w:r>
      <w:r>
        <w:rPr>
          <w:color w:val="262626"/>
          <w:spacing w:val="0"/>
          <w:w w:val="100"/>
          <w:position w:val="0"/>
          <w:sz w:val="18"/>
          <w:szCs w:val="18"/>
        </w:rPr>
        <w:t>B</w:t>
      </w:r>
      <w:r>
        <w:rPr>
          <w:color w:val="262626"/>
          <w:spacing w:val="0"/>
          <w:w w:val="100"/>
          <w:position w:val="0"/>
        </w:rPr>
        <w:t>端客户全覆盖的同时向</w:t>
      </w:r>
      <w:r>
        <w:rPr>
          <w:color w:val="262626"/>
          <w:spacing w:val="0"/>
          <w:w w:val="100"/>
          <w:position w:val="0"/>
          <w:sz w:val="18"/>
          <w:szCs w:val="18"/>
        </w:rPr>
        <w:t>C</w:t>
      </w:r>
      <w:r>
        <w:rPr>
          <w:color w:val="262626"/>
          <w:spacing w:val="0"/>
          <w:w w:val="100"/>
          <w:position w:val="0"/>
        </w:rPr>
        <w:t>端客户 延展。</w:t>
      </w:r>
    </w:p>
    <w:p>
      <w:pPr>
        <w:pStyle w:val="Style47"/>
        <w:keepNext/>
        <w:keepLines/>
        <w:widowControl w:val="0"/>
        <w:shd w:val="clear" w:color="auto" w:fill="auto"/>
        <w:bidi w:val="0"/>
        <w:spacing w:before="0" w:after="0" w:line="317" w:lineRule="exact"/>
        <w:ind w:left="0" w:right="0" w:firstLine="440"/>
        <w:jc w:val="both"/>
        <w:rPr>
          <w:sz w:val="17"/>
          <w:szCs w:val="17"/>
        </w:rPr>
      </w:pPr>
      <w:bookmarkStart w:id="125" w:name="bookmark125"/>
      <w:bookmarkStart w:id="126" w:name="bookmark126"/>
      <w:bookmarkStart w:id="127" w:name="bookmark127"/>
      <w:r>
        <w:rPr>
          <w:color w:val="000000"/>
          <w:spacing w:val="0"/>
          <w:w w:val="100"/>
          <w:position w:val="0"/>
          <w:sz w:val="17"/>
          <w:szCs w:val="17"/>
        </w:rPr>
        <w:t>1.4</w:t>
      </w:r>
      <w:r>
        <w:rPr>
          <w:color w:val="000000"/>
          <w:spacing w:val="0"/>
          <w:w w:val="100"/>
          <w:position w:val="0"/>
          <w:sz w:val="17"/>
          <w:szCs w:val="17"/>
        </w:rPr>
        <w:t>版块其他业务</w:t>
      </w:r>
      <w:bookmarkEnd w:id="125"/>
      <w:bookmarkEnd w:id="126"/>
      <w:bookmarkEnd w:id="127"/>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上海卓越为汉华易美控股</w:t>
      </w:r>
      <w:r>
        <w:rPr>
          <w:color w:val="000000"/>
          <w:spacing w:val="0"/>
          <w:w w:val="100"/>
          <w:position w:val="0"/>
          <w:sz w:val="18"/>
          <w:szCs w:val="18"/>
        </w:rPr>
        <w:t>51%</w:t>
      </w:r>
      <w:r>
        <w:rPr>
          <w:color w:val="000000"/>
          <w:spacing w:val="0"/>
          <w:w w:val="100"/>
          <w:position w:val="0"/>
        </w:rPr>
        <w:t>子公司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月收购），主要从事全案整合营销，业务涵盖快消、</w:t>
      </w:r>
      <w:r>
        <w:rPr>
          <w:color w:val="000000"/>
          <w:spacing w:val="0"/>
          <w:w w:val="100"/>
          <w:position w:val="0"/>
          <w:sz w:val="18"/>
          <w:szCs w:val="18"/>
        </w:rPr>
        <w:t>IT</w:t>
      </w:r>
      <w:r>
        <w:rPr>
          <w:color w:val="000000"/>
          <w:spacing w:val="0"/>
          <w:w w:val="100"/>
          <w:position w:val="0"/>
        </w:rPr>
        <w:t>、</w:t>
      </w:r>
      <w:r>
        <w:rPr>
          <w:color w:val="000000"/>
          <w:spacing w:val="0"/>
          <w:w w:val="100"/>
          <w:position w:val="0"/>
        </w:rPr>
        <w:t>金融、旅游等 多个领域，集品牌创意、数字营销、电子商务为一体，为客户提供以消费者为中心、网络技术为基础、营销为目的、创意为 核心、内容为依托的个性化营销。</w:t>
      </w:r>
      <w:r>
        <w:rPr>
          <w:color w:val="000000"/>
          <w:spacing w:val="0"/>
          <w:w w:val="100"/>
          <w:position w:val="0"/>
          <w:sz w:val="18"/>
          <w:szCs w:val="18"/>
        </w:rPr>
        <w:t>2016</w:t>
      </w:r>
      <w:r>
        <w:rPr>
          <w:color w:val="000000"/>
          <w:spacing w:val="0"/>
          <w:w w:val="100"/>
          <w:position w:val="0"/>
        </w:rPr>
        <w:t>年，卓越管理团队依托视觉中国品牌优势以及加大业务协同，取得了较好的业绩增 长。</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湖北司马彦为汉华易美持股</w:t>
      </w:r>
      <w:r>
        <w:rPr>
          <w:color w:val="000000"/>
          <w:spacing w:val="0"/>
          <w:w w:val="100"/>
          <w:position w:val="0"/>
          <w:sz w:val="18"/>
          <w:szCs w:val="18"/>
        </w:rPr>
        <w:t>49%</w:t>
      </w:r>
      <w:r>
        <w:rPr>
          <w:color w:val="000000"/>
          <w:spacing w:val="0"/>
          <w:w w:val="100"/>
          <w:position w:val="0"/>
        </w:rPr>
        <w:t>参股公司（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月收购</w:t>
      </w:r>
      <w:r>
        <w:rPr>
          <w:color w:val="000000"/>
          <w:spacing w:val="0"/>
          <w:w w:val="100"/>
          <w:position w:val="0"/>
          <w:sz w:val="18"/>
          <w:szCs w:val="18"/>
        </w:rPr>
        <w:t>），</w:t>
      </w:r>
      <w:r>
        <w:rPr>
          <w:color w:val="000000"/>
          <w:spacing w:val="0"/>
          <w:w w:val="100"/>
          <w:position w:val="0"/>
        </w:rPr>
        <w:t>主要从事字帖书籍的编写、策划、制作和发行业务，经 过</w:t>
      </w:r>
      <w:r>
        <w:rPr>
          <w:color w:val="000000"/>
          <w:spacing w:val="0"/>
          <w:w w:val="100"/>
          <w:position w:val="0"/>
          <w:sz w:val="18"/>
          <w:szCs w:val="18"/>
        </w:rPr>
        <w:t>30</w:t>
      </w:r>
      <w:r>
        <w:rPr>
          <w:color w:val="000000"/>
          <w:spacing w:val="0"/>
          <w:w w:val="100"/>
          <w:position w:val="0"/>
        </w:rPr>
        <w:t>年的不断积累和沉淀，已编写出版钢笔字帖、毛笔字帖、多体汉语字帖、多笔体英文字帖等近</w:t>
      </w:r>
      <w:r>
        <w:rPr>
          <w:color w:val="000000"/>
          <w:spacing w:val="0"/>
          <w:w w:val="100"/>
          <w:position w:val="0"/>
          <w:sz w:val="18"/>
          <w:szCs w:val="18"/>
        </w:rPr>
        <w:t>800</w:t>
      </w:r>
      <w:r>
        <w:rPr>
          <w:color w:val="000000"/>
          <w:spacing w:val="0"/>
          <w:w w:val="100"/>
          <w:position w:val="0"/>
        </w:rPr>
        <w:t>种，已与</w:t>
      </w:r>
      <w:r>
        <w:rPr>
          <w:color w:val="000000"/>
          <w:spacing w:val="0"/>
          <w:w w:val="100"/>
          <w:position w:val="0"/>
          <w:sz w:val="18"/>
          <w:szCs w:val="18"/>
        </w:rPr>
        <w:t>400</w:t>
      </w:r>
      <w:r>
        <w:rPr>
          <w:color w:val="000000"/>
          <w:spacing w:val="0"/>
          <w:w w:val="100"/>
          <w:position w:val="0"/>
        </w:rPr>
        <w:t>多家 经销商建立了长期、稳固的合作关系。</w:t>
      </w:r>
      <w:r>
        <w:rPr>
          <w:color w:val="000000"/>
          <w:spacing w:val="0"/>
          <w:w w:val="100"/>
          <w:position w:val="0"/>
          <w:sz w:val="18"/>
          <w:szCs w:val="18"/>
        </w:rPr>
        <w:t>2016</w:t>
      </w:r>
      <w:r>
        <w:rPr>
          <w:color w:val="000000"/>
          <w:spacing w:val="0"/>
          <w:w w:val="100"/>
          <w:position w:val="0"/>
        </w:rPr>
        <w:t>年，湖北司马彦依托其核心</w:t>
      </w:r>
      <w:r>
        <w:rPr>
          <w:color w:val="000000"/>
          <w:spacing w:val="0"/>
          <w:w w:val="100"/>
          <w:position w:val="0"/>
          <w:sz w:val="18"/>
          <w:szCs w:val="18"/>
        </w:rPr>
        <w:t>IP</w:t>
      </w:r>
      <w:r>
        <w:rPr>
          <w:color w:val="000000"/>
          <w:spacing w:val="0"/>
          <w:w w:val="100"/>
          <w:position w:val="0"/>
        </w:rPr>
        <w:t>资源，业绩稳步上升。</w:t>
      </w:r>
    </w:p>
    <w:p>
      <w:pPr>
        <w:pStyle w:val="Style35"/>
        <w:keepNext/>
        <w:keepLines/>
        <w:widowControl w:val="0"/>
        <w:numPr>
          <w:ilvl w:val="0"/>
          <w:numId w:val="5"/>
        </w:numPr>
        <w:shd w:val="clear" w:color="auto" w:fill="auto"/>
        <w:bidi w:val="0"/>
        <w:spacing w:before="0" w:after="0" w:line="314" w:lineRule="exact"/>
        <w:ind w:left="0" w:right="0" w:firstLine="440"/>
        <w:jc w:val="both"/>
        <w:rPr>
          <w:sz w:val="17"/>
          <w:szCs w:val="17"/>
        </w:rPr>
      </w:pPr>
      <w:bookmarkStart w:id="128" w:name="bookmark128"/>
      <w:bookmarkStart w:id="129" w:name="bookmark129"/>
      <w:bookmarkStart w:id="130" w:name="bookmark130"/>
      <w:bookmarkStart w:id="131" w:name="bookmark131"/>
      <w:bookmarkEnd w:id="130"/>
      <w:r>
        <w:rPr>
          <w:color w:val="000000"/>
          <w:spacing w:val="0"/>
          <w:w w:val="100"/>
          <w:position w:val="0"/>
          <w:sz w:val="17"/>
          <w:szCs w:val="17"/>
        </w:rPr>
        <w:t>旅游及其他版块</w:t>
      </w:r>
      <w:bookmarkEnd w:id="128"/>
      <w:bookmarkEnd w:id="129"/>
      <w:bookmarkEnd w:id="131"/>
    </w:p>
    <w:p>
      <w:pPr>
        <w:pStyle w:val="Style47"/>
        <w:keepNext/>
        <w:keepLines/>
        <w:widowControl w:val="0"/>
        <w:shd w:val="clear" w:color="auto" w:fill="auto"/>
        <w:bidi w:val="0"/>
        <w:spacing w:before="0" w:after="0" w:line="314" w:lineRule="exact"/>
        <w:ind w:left="0" w:right="0" w:firstLine="440"/>
        <w:jc w:val="left"/>
        <w:rPr>
          <w:sz w:val="17"/>
          <w:szCs w:val="17"/>
        </w:rPr>
      </w:pPr>
      <w:bookmarkStart w:id="132" w:name="bookmark132"/>
      <w:bookmarkStart w:id="133" w:name="bookmark133"/>
      <w:bookmarkStart w:id="134" w:name="bookmark134"/>
      <w:r>
        <w:rPr>
          <w:color w:val="000000"/>
          <w:spacing w:val="0"/>
          <w:w w:val="100"/>
          <w:position w:val="0"/>
          <w:sz w:val="17"/>
          <w:szCs w:val="17"/>
        </w:rPr>
        <w:t>2.1</w:t>
      </w:r>
      <w:r>
        <w:rPr>
          <w:color w:val="000000"/>
          <w:spacing w:val="0"/>
          <w:w w:val="100"/>
          <w:position w:val="0"/>
          <w:sz w:val="17"/>
          <w:szCs w:val="17"/>
        </w:rPr>
        <w:t>唱游</w:t>
      </w:r>
      <w:bookmarkEnd w:id="132"/>
      <w:bookmarkEnd w:id="133"/>
      <w:bookmarkEnd w:id="134"/>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月，视觉中国中标国家旅游局</w:t>
      </w:r>
      <w:r>
        <w:rPr>
          <w:color w:val="000000"/>
          <w:spacing w:val="0"/>
          <w:w w:val="100"/>
          <w:position w:val="0"/>
          <w:sz w:val="18"/>
          <w:szCs w:val="18"/>
        </w:rPr>
        <w:t>“</w:t>
      </w:r>
      <w:r>
        <w:rPr>
          <w:color w:val="000000"/>
          <w:spacing w:val="0"/>
          <w:w w:val="100"/>
          <w:position w:val="0"/>
        </w:rPr>
        <w:t>国家智慧旅游公共服务平台”，视觉中国持股</w:t>
      </w:r>
      <w:r>
        <w:rPr>
          <w:color w:val="000000"/>
          <w:spacing w:val="0"/>
          <w:w w:val="100"/>
          <w:position w:val="0"/>
          <w:sz w:val="18"/>
          <w:szCs w:val="18"/>
        </w:rPr>
        <w:t>45%</w:t>
      </w:r>
      <w:r>
        <w:rPr>
          <w:color w:val="000000"/>
          <w:spacing w:val="0"/>
          <w:w w:val="100"/>
          <w:position w:val="0"/>
        </w:rPr>
        <w:t>的唱游公司作为</w:t>
      </w:r>
      <w:r>
        <w:rPr>
          <w:color w:val="000000"/>
          <w:spacing w:val="0"/>
          <w:w w:val="100"/>
          <w:position w:val="0"/>
          <w:sz w:val="18"/>
          <w:szCs w:val="18"/>
        </w:rPr>
        <w:t>“</w:t>
      </w:r>
      <w:r>
        <w:rPr>
          <w:color w:val="000000"/>
          <w:spacing w:val="0"/>
          <w:w w:val="100"/>
          <w:position w:val="0"/>
        </w:rPr>
        <w:t>国家智慧 旅游公共服务平台”的实施主体。国家智慧旅游公共服务平台是一个连接旅游行业出行者、从业者及管理者的服务聚合平台， 是我国旅游行业的大数据云服务平台。截止目前，采用全媒体交互技术的</w:t>
      </w:r>
      <w:r>
        <w:rPr>
          <w:color w:val="000000"/>
          <w:spacing w:val="0"/>
          <w:w w:val="100"/>
          <w:position w:val="0"/>
          <w:sz w:val="18"/>
          <w:szCs w:val="18"/>
        </w:rPr>
        <w:t>12301</w:t>
      </w:r>
      <w:r>
        <w:rPr>
          <w:color w:val="000000"/>
          <w:spacing w:val="0"/>
          <w:w w:val="100"/>
          <w:position w:val="0"/>
        </w:rPr>
        <w:t>国家旅游服务热线已全面建成，实现</w:t>
      </w:r>
      <w:r>
        <w:rPr>
          <w:color w:val="000000"/>
          <w:spacing w:val="0"/>
          <w:w w:val="100"/>
          <w:position w:val="0"/>
          <w:sz w:val="18"/>
          <w:szCs w:val="18"/>
        </w:rPr>
        <w:t>31</w:t>
      </w:r>
      <w:r>
        <w:rPr>
          <w:color w:val="000000"/>
          <w:spacing w:val="0"/>
          <w:w w:val="100"/>
          <w:position w:val="0"/>
        </w:rPr>
        <w:t>省</w:t>
      </w:r>
      <w:r>
        <w:rPr>
          <w:color w:val="000000"/>
          <w:spacing w:val="0"/>
          <w:w w:val="100"/>
          <w:position w:val="0"/>
          <w:sz w:val="18"/>
          <w:szCs w:val="18"/>
        </w:rPr>
        <w:t xml:space="preserve">12301 </w:t>
      </w:r>
      <w:r>
        <w:rPr>
          <w:color w:val="000000"/>
          <w:spacing w:val="0"/>
          <w:w w:val="100"/>
          <w:position w:val="0"/>
        </w:rPr>
        <w:t>集中受理咨询与投诉，并以</w:t>
      </w:r>
      <w:r>
        <w:rPr>
          <w:color w:val="000000"/>
          <w:spacing w:val="0"/>
          <w:w w:val="100"/>
          <w:position w:val="0"/>
          <w:sz w:val="18"/>
          <w:szCs w:val="18"/>
        </w:rPr>
        <w:t>12301</w:t>
      </w:r>
      <w:r>
        <w:rPr>
          <w:color w:val="000000"/>
          <w:spacing w:val="0"/>
          <w:w w:val="100"/>
          <w:position w:val="0"/>
        </w:rPr>
        <w:t>电话、微信公众号，微信城市服务、支付宝城市服务、微博、官方网站等</w:t>
      </w:r>
      <w:r>
        <w:rPr>
          <w:color w:val="000000"/>
          <w:spacing w:val="0"/>
          <w:w w:val="100"/>
          <w:position w:val="0"/>
          <w:sz w:val="18"/>
          <w:szCs w:val="18"/>
        </w:rPr>
        <w:t>8</w:t>
      </w:r>
      <w:r>
        <w:rPr>
          <w:color w:val="000000"/>
          <w:spacing w:val="0"/>
          <w:w w:val="100"/>
          <w:position w:val="0"/>
        </w:rPr>
        <w:t>个渠道为游客提 供</w:t>
      </w:r>
      <w:r>
        <w:rPr>
          <w:color w:val="000000"/>
          <w:spacing w:val="0"/>
          <w:w w:val="100"/>
          <w:position w:val="0"/>
          <w:sz w:val="18"/>
          <w:szCs w:val="18"/>
        </w:rPr>
        <w:t>7*24</w:t>
      </w:r>
      <w:r>
        <w:rPr>
          <w:color w:val="000000"/>
          <w:spacing w:val="0"/>
          <w:w w:val="100"/>
          <w:position w:val="0"/>
        </w:rPr>
        <w:t>小时的中英文旅游服务。</w:t>
      </w:r>
    </w:p>
    <w:p>
      <w:pPr>
        <w:pStyle w:val="Style31"/>
        <w:keepNext w:val="0"/>
        <w:keepLines w:val="0"/>
        <w:widowControl w:val="0"/>
        <w:shd w:val="clear" w:color="auto" w:fill="auto"/>
        <w:bidi w:val="0"/>
        <w:spacing w:before="0" w:after="0" w:line="319"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月，由国家旅游局、视觉中国、唱游公司联合开发建设的</w:t>
      </w:r>
      <w:r>
        <w:rPr>
          <w:color w:val="000000"/>
          <w:spacing w:val="0"/>
          <w:w w:val="100"/>
          <w:position w:val="0"/>
          <w:sz w:val="18"/>
          <w:szCs w:val="18"/>
        </w:rPr>
        <w:t>“</w:t>
      </w:r>
      <w:r>
        <w:rPr>
          <w:color w:val="000000"/>
          <w:spacing w:val="0"/>
          <w:w w:val="100"/>
          <w:position w:val="0"/>
        </w:rPr>
        <w:t>全国导游公共服务监管平台”已正式上线，全国导 游公共服务监管平台实现了导游执业管理，导游执业信息全记录，导游服务评价和投诉，旅游部门监管执法和其他公共服务 等功能。</w:t>
      </w:r>
    </w:p>
    <w:p>
      <w:pPr>
        <w:pStyle w:val="Style31"/>
        <w:keepNext w:val="0"/>
        <w:keepLines w:val="0"/>
        <w:widowControl w:val="0"/>
        <w:shd w:val="clear" w:color="auto" w:fill="auto"/>
        <w:bidi w:val="0"/>
        <w:spacing w:before="0" w:after="0" w:line="336"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月，全国旅游投诉举报平台和案件办理管理系统上线，目前已连接全国超过</w:t>
      </w:r>
      <w:r>
        <w:rPr>
          <w:color w:val="000000"/>
          <w:spacing w:val="0"/>
          <w:w w:val="100"/>
          <w:position w:val="0"/>
          <w:sz w:val="18"/>
          <w:szCs w:val="18"/>
        </w:rPr>
        <w:t>1200</w:t>
      </w:r>
      <w:r>
        <w:rPr>
          <w:color w:val="000000"/>
          <w:spacing w:val="0"/>
          <w:w w:val="100"/>
          <w:position w:val="0"/>
        </w:rPr>
        <w:t>家旅游质监所与执法大队，实 现旅游投诉实时流转。</w:t>
      </w:r>
    </w:p>
    <w:p>
      <w:pPr>
        <w:pStyle w:val="Style31"/>
        <w:keepNext w:val="0"/>
        <w:keepLines w:val="0"/>
        <w:widowControl w:val="0"/>
        <w:shd w:val="clear" w:color="auto" w:fill="auto"/>
        <w:bidi w:val="0"/>
        <w:spacing w:before="0" w:after="0" w:line="336"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月，全国旅游监管服务平台开发工作正式启动，该平台预计</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月正式上线。</w:t>
      </w:r>
    </w:p>
    <w:p>
      <w:pPr>
        <w:pStyle w:val="Style47"/>
        <w:keepNext/>
        <w:keepLines/>
        <w:widowControl w:val="0"/>
        <w:shd w:val="clear" w:color="auto" w:fill="auto"/>
        <w:bidi w:val="0"/>
        <w:spacing w:before="0" w:after="0" w:line="336" w:lineRule="exact"/>
        <w:ind w:left="0" w:right="0" w:firstLine="440"/>
        <w:jc w:val="both"/>
        <w:rPr>
          <w:sz w:val="17"/>
          <w:szCs w:val="17"/>
        </w:rPr>
      </w:pPr>
      <w:bookmarkStart w:id="135" w:name="bookmark135"/>
      <w:bookmarkStart w:id="136" w:name="bookmark136"/>
      <w:bookmarkStart w:id="137" w:name="bookmark137"/>
      <w:r>
        <w:rPr>
          <w:color w:val="000000"/>
          <w:spacing w:val="0"/>
          <w:w w:val="100"/>
          <w:position w:val="0"/>
          <w:sz w:val="17"/>
          <w:szCs w:val="17"/>
        </w:rPr>
        <w:t>2.2</w:t>
      </w:r>
      <w:r>
        <w:rPr>
          <w:color w:val="000000"/>
          <w:spacing w:val="0"/>
          <w:w w:val="100"/>
          <w:position w:val="0"/>
          <w:sz w:val="17"/>
          <w:szCs w:val="17"/>
        </w:rPr>
        <w:t>版块其他业务</w:t>
      </w:r>
      <w:bookmarkEnd w:id="135"/>
      <w:bookmarkEnd w:id="136"/>
      <w:bookmarkEnd w:id="137"/>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艾特凡斯为公司全资子公司，主要从事主题公园和城市综合体内的数字娱乐项目提供从策划、创意、制作、生产全流程 的数字娱乐服务。。</w:t>
      </w:r>
      <w:r>
        <w:rPr>
          <w:color w:val="000000"/>
          <w:spacing w:val="0"/>
          <w:w w:val="100"/>
          <w:position w:val="0"/>
          <w:sz w:val="18"/>
          <w:szCs w:val="18"/>
        </w:rPr>
        <w:t>2016</w:t>
      </w:r>
      <w:r>
        <w:rPr>
          <w:color w:val="000000"/>
          <w:spacing w:val="0"/>
          <w:w w:val="100"/>
          <w:position w:val="0"/>
        </w:rPr>
        <w:t>年，艾特凡斯紧紧围绕“塑造精品工程、加强风控管理”的经营指导目标，成功交付了合肥万达电 影乐园，被评为“优秀供应商”，为</w:t>
      </w:r>
      <w:r>
        <w:rPr>
          <w:color w:val="000000"/>
          <w:spacing w:val="0"/>
          <w:w w:val="100"/>
          <w:position w:val="0"/>
          <w:sz w:val="18"/>
          <w:szCs w:val="18"/>
        </w:rPr>
        <w:t>2017</w:t>
      </w:r>
      <w:r>
        <w:rPr>
          <w:color w:val="000000"/>
          <w:spacing w:val="0"/>
          <w:w w:val="100"/>
          <w:position w:val="0"/>
        </w:rPr>
        <w:t>年业务发展打下扎实基础。</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亿迅资产组为公司控股</w:t>
      </w:r>
      <w:r>
        <w:rPr>
          <w:color w:val="000000"/>
          <w:spacing w:val="0"/>
          <w:w w:val="100"/>
          <w:position w:val="0"/>
          <w:sz w:val="18"/>
          <w:szCs w:val="18"/>
        </w:rPr>
        <w:t>73%</w:t>
      </w:r>
      <w:r>
        <w:rPr>
          <w:color w:val="000000"/>
          <w:spacing w:val="0"/>
          <w:w w:val="100"/>
          <w:position w:val="0"/>
        </w:rPr>
        <w:t>的子公司（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月收购），是国内领先的全媒体交互中心解决方案供应商，即采用设计</w:t>
      </w:r>
      <w:r>
        <w:rPr>
          <w:color w:val="000000"/>
          <w:spacing w:val="0"/>
          <w:w w:val="100"/>
          <w:position w:val="0"/>
          <w:sz w:val="18"/>
          <w:szCs w:val="18"/>
        </w:rPr>
        <w:t>+</w:t>
      </w:r>
      <w:r>
        <w:rPr>
          <w:color w:val="000000"/>
          <w:spacing w:val="0"/>
          <w:w w:val="100"/>
          <w:position w:val="0"/>
        </w:rPr>
        <w:t>销 售</w:t>
      </w:r>
      <w:r>
        <w:rPr>
          <w:color w:val="000000"/>
          <w:spacing w:val="0"/>
          <w:w w:val="100"/>
          <w:position w:val="0"/>
          <w:sz w:val="18"/>
          <w:szCs w:val="18"/>
        </w:rPr>
        <w:t>+</w:t>
      </w:r>
      <w:r>
        <w:rPr>
          <w:color w:val="000000"/>
          <w:spacing w:val="0"/>
          <w:w w:val="100"/>
          <w:position w:val="0"/>
        </w:rPr>
        <w:t>开发服务型的经营模式，根据不同行业的客户需求进行设计，运用</w:t>
      </w:r>
      <w:r>
        <w:rPr>
          <w:color w:val="000000"/>
          <w:spacing w:val="0"/>
          <w:w w:val="100"/>
          <w:position w:val="0"/>
          <w:sz w:val="18"/>
          <w:szCs w:val="18"/>
        </w:rPr>
        <w:t>Genesys</w:t>
      </w:r>
      <w:r>
        <w:rPr>
          <w:color w:val="000000"/>
          <w:spacing w:val="0"/>
          <w:w w:val="100"/>
          <w:position w:val="0"/>
        </w:rPr>
        <w:t>、</w:t>
      </w:r>
      <w:r>
        <w:rPr>
          <w:color w:val="000000"/>
          <w:spacing w:val="0"/>
          <w:w w:val="100"/>
          <w:position w:val="0"/>
          <w:sz w:val="18"/>
          <w:szCs w:val="18"/>
        </w:rPr>
        <w:t>Verint</w:t>
      </w:r>
      <w:r>
        <w:rPr>
          <w:color w:val="000000"/>
          <w:spacing w:val="0"/>
          <w:w w:val="100"/>
          <w:position w:val="0"/>
        </w:rPr>
        <w:t>、</w:t>
      </w:r>
      <w:r>
        <w:rPr>
          <w:color w:val="000000"/>
          <w:spacing w:val="0"/>
          <w:w w:val="100"/>
          <w:position w:val="0"/>
          <w:sz w:val="18"/>
          <w:szCs w:val="18"/>
        </w:rPr>
        <w:t>Every360</w:t>
      </w:r>
      <w:r>
        <w:rPr>
          <w:color w:val="000000"/>
          <w:spacing w:val="0"/>
          <w:w w:val="100"/>
          <w:position w:val="0"/>
        </w:rPr>
        <w:t>等产品的特点为客户提 供全媒体交互中心解决方案，为不同客户开发定制，并提供后续技术支持及维护服务。</w:t>
      </w:r>
      <w:r>
        <w:rPr>
          <w:color w:val="000000"/>
          <w:spacing w:val="0"/>
          <w:w w:val="100"/>
          <w:position w:val="0"/>
          <w:sz w:val="18"/>
          <w:szCs w:val="18"/>
        </w:rPr>
        <w:t>2016</w:t>
      </w:r>
      <w:r>
        <w:rPr>
          <w:color w:val="000000"/>
          <w:spacing w:val="0"/>
          <w:w w:val="100"/>
          <w:position w:val="0"/>
        </w:rPr>
        <w:t>年，亿迅资产组正处于从产品 销售公司向技术服务公司的转型中，持续投入进行新技术和新客户开发，公司在互联网企业发展迅速，连续赢得滴滴用车， 美团大众点评，</w:t>
      </w:r>
      <w:r>
        <w:rPr>
          <w:color w:val="000000"/>
          <w:spacing w:val="0"/>
          <w:w w:val="100"/>
          <w:position w:val="0"/>
          <w:sz w:val="18"/>
          <w:szCs w:val="18"/>
        </w:rPr>
        <w:t>VIPKID</w:t>
      </w:r>
      <w:r>
        <w:rPr>
          <w:color w:val="000000"/>
          <w:spacing w:val="0"/>
          <w:w w:val="100"/>
          <w:position w:val="0"/>
        </w:rPr>
        <w:t>等项目。</w:t>
      </w:r>
    </w:p>
    <w:p>
      <w:pPr>
        <w:pStyle w:val="Style35"/>
        <w:keepNext/>
        <w:keepLines/>
        <w:widowControl w:val="0"/>
        <w:shd w:val="clear" w:color="auto" w:fill="auto"/>
        <w:bidi w:val="0"/>
        <w:spacing w:before="0" w:after="380" w:line="240" w:lineRule="auto"/>
        <w:ind w:left="0" w:right="0" w:firstLine="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2</w:t>
      </w:r>
      <w:bookmarkEnd w:id="140"/>
      <w:r>
        <w:rPr>
          <w:color w:val="000000"/>
          <w:spacing w:val="0"/>
          <w:w w:val="100"/>
          <w:position w:val="0"/>
        </w:rPr>
        <w:t>、收入与成本</w:t>
      </w:r>
      <w:bookmarkEnd w:id="138"/>
      <w:bookmarkEnd w:id="139"/>
      <w:bookmarkEnd w:id="141"/>
    </w:p>
    <w:p>
      <w:pPr>
        <w:pStyle w:val="Style47"/>
        <w:keepNext/>
        <w:keepLines/>
        <w:widowControl w:val="0"/>
        <w:shd w:val="clear" w:color="auto" w:fill="auto"/>
        <w:bidi w:val="0"/>
        <w:spacing w:before="0" w:after="380" w:line="240" w:lineRule="auto"/>
        <w:ind w:left="0" w:right="0" w:firstLine="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2"/>
      <w:bookmarkEnd w:id="143"/>
      <w:bookmarkEnd w:id="14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735,497,004.94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542,902,526.07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互联网娱乐与传媒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561,263,739.42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425,595,383.64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174,233,265.52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117,307,142.43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561,263,739.42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425,595,383.64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主题公园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55,894,464.18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59,286,018.48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系统集成与技术服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118,338,801.34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58,021,123.95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722,070,812.37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536,312,369.99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13,426,192.57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6,590,156.08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w:t>
            </w:r>
          </w:p>
        </w:tc>
      </w:tr>
    </w:tbl>
    <w:p>
      <w:pPr>
        <w:widowControl w:val="0"/>
        <w:spacing w:after="319" w:line="1" w:lineRule="exact"/>
      </w:pPr>
    </w:p>
    <w:p>
      <w:pPr>
        <w:pStyle w:val="Style47"/>
        <w:keepNext/>
        <w:keepLines/>
        <w:widowControl w:val="0"/>
        <w:numPr>
          <w:ilvl w:val="0"/>
          <w:numId w:val="7"/>
        </w:numPr>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6"/>
      <w:bookmarkEnd w:id="147"/>
      <w:bookmarkEnd w:id="14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互联网娱乐与传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561,263,739.42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208,987,730.07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174,233,265.52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96,030,457.56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561,263,739.42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208,987,730.07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主题公园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55,894,464.18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37,096,440.11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系统集成与技术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118,338,801.34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58,934,017.45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722,070,812.37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304,398,618.21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13,426,192.57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619,569.42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bl>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7"/>
        </w:numPr>
        <w:shd w:val="clear" w:color="auto" w:fill="auto"/>
        <w:bidi w:val="0"/>
        <w:spacing w:before="0" w:after="220" w:line="240" w:lineRule="auto"/>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公司实物销售收入是否大于劳务收入</w:t>
      </w:r>
      <w:bookmarkEnd w:id="150"/>
      <w:bookmarkEnd w:id="151"/>
      <w:bookmarkEnd w:id="153"/>
    </w:p>
    <w:p>
      <w:pPr>
        <w:pStyle w:val="Style47"/>
        <w:keepNext/>
        <w:keepLines/>
        <w:widowControl w:val="0"/>
        <w:shd w:val="clear" w:color="auto" w:fill="auto"/>
        <w:tabs>
          <w:tab w:pos="493" w:val="left"/>
        </w:tabs>
        <w:bidi w:val="0"/>
        <w:spacing w:before="0" w:line="240" w:lineRule="auto"/>
        <w:ind w:left="0" w:right="0" w:firstLine="0"/>
        <w:jc w:val="both"/>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54"/>
      <w:bookmarkEnd w:id="155"/>
      <w:bookmarkEnd w:id="157"/>
    </w:p>
    <w:p>
      <w:pPr>
        <w:pStyle w:val="Style31"/>
        <w:keepNext w:val="0"/>
        <w:keepLines w:val="0"/>
        <w:widowControl w:val="0"/>
        <w:shd w:val="clear" w:color="auto" w:fill="auto"/>
        <w:bidi w:val="0"/>
        <w:spacing w:before="0" w:after="60" w:line="30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60" w:line="307" w:lineRule="exact"/>
        <w:ind w:left="0" w:right="0" w:firstLine="0"/>
        <w:jc w:val="both"/>
      </w:pPr>
      <w:r>
        <w:rPr>
          <w:color w:val="000000"/>
          <w:spacing w:val="0"/>
          <w:w w:val="100"/>
          <w:position w:val="0"/>
        </w:rPr>
        <w:t>否</w:t>
      </w:r>
    </w:p>
    <w:p>
      <w:pPr>
        <w:pStyle w:val="Style31"/>
        <w:keepNext w:val="0"/>
        <w:keepLines w:val="0"/>
        <w:widowControl w:val="0"/>
        <w:shd w:val="clear" w:color="auto" w:fill="auto"/>
        <w:bidi w:val="0"/>
        <w:spacing w:before="0" w:after="380" w:line="307" w:lineRule="exact"/>
        <w:ind w:left="0" w:right="0" w:firstLine="0"/>
        <w:jc w:val="both"/>
      </w:pPr>
      <w:r>
        <w:rPr>
          <w:color w:val="000000"/>
          <w:spacing w:val="0"/>
          <w:w w:val="100"/>
          <w:position w:val="0"/>
        </w:rPr>
        <w:t>艾特凡斯承建的项目包括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合肥万达室内电影乐园飞行剧场和互动项目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横店影视城帝国江山飞行影院项目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，目前正在 实施过程。</w:t>
      </w:r>
    </w:p>
    <w:p>
      <w:pPr>
        <w:pStyle w:val="Style47"/>
        <w:keepNext/>
        <w:keepLines/>
        <w:widowControl w:val="0"/>
        <w:shd w:val="clear" w:color="auto" w:fill="auto"/>
        <w:tabs>
          <w:tab w:pos="493" w:val="left"/>
        </w:tabs>
        <w:bidi w:val="0"/>
        <w:spacing w:before="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8"/>
      <w:bookmarkEnd w:id="159"/>
      <w:bookmarkEnd w:id="161"/>
    </w:p>
    <w:p>
      <w:pPr>
        <w:pStyle w:val="Style31"/>
        <w:keepNext w:val="0"/>
        <w:keepLines w:val="0"/>
        <w:widowControl w:val="0"/>
        <w:shd w:val="clear" w:color="auto" w:fill="auto"/>
        <w:bidi w:val="0"/>
        <w:spacing w:before="0" w:after="120" w:line="307" w:lineRule="exact"/>
        <w:ind w:left="0" w:right="0" w:firstLine="0"/>
        <w:jc w:val="both"/>
      </w:pPr>
      <w:r>
        <w:rPr>
          <w:color w:val="000000"/>
          <w:spacing w:val="0"/>
          <w:w w:val="100"/>
          <w:position w:val="0"/>
        </w:rPr>
        <w:t>行业分类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208,987,730.07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164,693,081.61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旅游及其他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设备采购及安装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96,030,457.56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64,697,013.89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47"/>
        <w:keepNext/>
        <w:keepLines/>
        <w:widowControl w:val="0"/>
        <w:shd w:val="clear" w:color="auto" w:fill="auto"/>
        <w:tabs>
          <w:tab w:pos="493" w:val="left"/>
        </w:tabs>
        <w:bidi w:val="0"/>
        <w:spacing w:before="0" w:after="38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62"/>
      <w:bookmarkEnd w:id="163"/>
      <w:bookmarkEnd w:id="165"/>
    </w:p>
    <w:p>
      <w:pPr>
        <w:pStyle w:val="Style31"/>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rPr>
        <w:t>V是口</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both"/>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第十一节，八、合并范围的变更</w:t>
      </w:r>
      <w:r>
        <w:rPr>
          <w:rFonts w:ascii="Times New Roman" w:eastAsia="Times New Roman" w:hAnsi="Times New Roman" w:cs="Times New Roman"/>
          <w:color w:val="000000"/>
          <w:spacing w:val="0"/>
          <w:w w:val="100"/>
          <w:position w:val="0"/>
          <w:sz w:val="18"/>
          <w:szCs w:val="18"/>
        </w:rPr>
        <w:t>”</w:t>
      </w:r>
    </w:p>
    <w:p>
      <w:pPr>
        <w:pStyle w:val="Style47"/>
        <w:keepNext/>
        <w:keepLines/>
        <w:widowControl w:val="0"/>
        <w:shd w:val="clear" w:color="auto" w:fill="auto"/>
        <w:tabs>
          <w:tab w:pos="493" w:val="left"/>
        </w:tabs>
        <w:bidi w:val="0"/>
        <w:spacing w:before="0" w:after="380" w:line="240" w:lineRule="auto"/>
        <w:ind w:left="0" w:right="0" w:firstLine="0"/>
        <w:jc w:val="both"/>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6"/>
      <w:bookmarkEnd w:id="167"/>
      <w:bookmarkEnd w:id="169"/>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both"/>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0"/>
      <w:bookmarkEnd w:id="171"/>
      <w:bookmarkEnd w:id="173"/>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116,364,743.55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44,159,664.12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22,624,538.25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16,714,245.24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16,513,300.29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type w:val="continuous"/>
          <w:pgSz w:w="11900" w:h="16840"/>
          <w:pgMar w:top="1369" w:right="1061" w:bottom="1431" w:left="1061" w:header="0" w:footer="3" w:gutter="0"/>
          <w:cols w:space="720"/>
          <w:noEndnote/>
          <w:rtlGutter w:val="0"/>
          <w:docGrid w:linePitch="360"/>
        </w:sectPr>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16,352,995.65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116,364,743.55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15.82%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145,661,258.16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48,260,680.15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44,855,564.38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30,716,260.38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12,461,064.49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9,367,688.77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145,661,258.16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47.75%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、费用</w:t>
      </w:r>
      <w:bookmarkEnd w:id="174"/>
      <w:bookmarkEnd w:id="175"/>
      <w:bookmarkEnd w:id="17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68,651,777.89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52,260,025.42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主要系由于上年同期纳入合并范围 的仅为亿迅资产组及上海卓越</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月的相关损益</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105,839,978.14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72,844,880.42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主要系由于上年同期纳入合并范围 的仅为亿迅资产组及上海卓越</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月的相关损益</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22,949,743.88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-1,375,611.20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主要系由于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年包含分期支付亿 迅资产组及上海卓越投资款而产生 的未确认融资费用</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4</w:t>
      </w:r>
      <w:bookmarkEnd w:id="180"/>
      <w:r>
        <w:rPr>
          <w:color w:val="000000"/>
          <w:spacing w:val="0"/>
          <w:w w:val="100"/>
          <w:position w:val="0"/>
        </w:rPr>
        <w:t>、研发投入</w:t>
      </w:r>
      <w:bookmarkEnd w:id="178"/>
      <w:bookmarkEnd w:id="179"/>
      <w:bookmarkEnd w:id="18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本年度公司技术研发项目的目的：符合公司视觉素材授权业务发展。</w:t>
      </w:r>
      <w:r>
        <w:br w:type="page"/>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35,585,089.40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22,867,275.04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6,535,114.73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5</w:t>
      </w:r>
      <w:bookmarkEnd w:id="184"/>
      <w:r>
        <w:rPr>
          <w:color w:val="000000"/>
          <w:spacing w:val="0"/>
          <w:w w:val="100"/>
          <w:position w:val="0"/>
        </w:rPr>
        <w:t>、现金流</w:t>
      </w:r>
      <w:bookmarkEnd w:id="182"/>
      <w:bookmarkEnd w:id="183"/>
      <w:bookmarkEnd w:id="18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843,909,119.29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573,148,277.83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609,424,608.37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453,066,007.71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234,484,510.92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120,082,270.12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189,447,743.32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203,056,131.43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1,028,796,474.06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628,455,245.28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-839,348,730.74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-425,399,113.85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761,671,075.41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677,420,693.45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342,720,869.44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628,708.73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54,411.87%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418,950,205.97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676,791,984.72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-183,829,057.66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369,872,209.69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7"/>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sz w:val="24"/>
          <w:szCs w:val="24"/>
        </w:rPr>
        <w:t>三</w:t>
      </w:r>
      <w:bookmarkEnd w:id="188"/>
      <w:r>
        <w:rPr>
          <w:color w:val="000000"/>
          <w:spacing w:val="0"/>
          <w:w w:val="100"/>
          <w:position w:val="0"/>
          <w:sz w:val="24"/>
          <w:szCs w:val="24"/>
        </w:rPr>
        <w:t>、非主营业务分析</w:t>
      </w:r>
      <w:bookmarkEnd w:id="186"/>
      <w:bookmarkEnd w:id="187"/>
      <w:bookmarkEnd w:id="18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54,160,847.98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权益法核算的长期股权投 资净资产增加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远期结售汇金融产品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12,638,049.48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应收账款及其他应收款增 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7,714,693.72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政府补助、退税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1,475,372.37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四</w:t>
      </w:r>
      <w:bookmarkEnd w:id="192"/>
      <w:r>
        <w:rPr>
          <w:color w:val="000000"/>
          <w:spacing w:val="0"/>
          <w:w w:val="100"/>
          <w:position w:val="0"/>
          <w:sz w:val="24"/>
          <w:szCs w:val="24"/>
        </w:rPr>
        <w:t>、资产及负债状况</w:t>
      </w:r>
      <w:bookmarkEnd w:id="190"/>
      <w:bookmarkEnd w:id="191"/>
      <w:bookmarkEnd w:id="193"/>
    </w:p>
    <w:p>
      <w:pPr>
        <w:pStyle w:val="Style35"/>
        <w:keepNext/>
        <w:keepLines/>
        <w:widowControl w:val="0"/>
        <w:shd w:val="clear" w:color="auto" w:fill="auto"/>
        <w:bidi w:val="0"/>
        <w:spacing w:before="0" w:after="34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、资产构成重大变动情况</w:t>
      </w:r>
      <w:bookmarkEnd w:id="194"/>
      <w:bookmarkEnd w:id="195"/>
      <w:bookmarkEnd w:id="197"/>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25"/>
        <w:gridCol w:w="850"/>
        <w:gridCol w:w="1133"/>
        <w:gridCol w:w="854"/>
        <w:gridCol w:w="989"/>
        <w:gridCol w:w="30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467,837,177.36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629,417,546.2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货币资金期末较期初减少</w:t>
            </w:r>
          </w:p>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161,580,368.89 </w:t>
            </w:r>
            <w:r>
              <w:rPr>
                <w:color w:val="000000"/>
                <w:spacing w:val="0"/>
                <w:w w:val="100"/>
                <w:position w:val="0"/>
              </w:rPr>
              <w:t xml:space="preserve">元，减幅 </w:t>
            </w:r>
            <w:r>
              <w:rPr>
                <w:rFonts w:ascii="Times New Roman" w:eastAsia="Times New Roman" w:hAnsi="Times New Roman" w:cs="Times New Roman"/>
                <w:color w:val="000000"/>
                <w:spacing w:val="0"/>
                <w:w w:val="100"/>
                <w:position w:val="0"/>
                <w:sz w:val="18"/>
                <w:szCs w:val="18"/>
              </w:rPr>
              <w:t>25.67%</w:t>
            </w:r>
            <w:r>
              <w:rPr>
                <w:color w:val="000000"/>
                <w:spacing w:val="0"/>
                <w:w w:val="100"/>
                <w:position w:val="0"/>
              </w:rPr>
              <w:t>，主要 系支付投资性款项所致。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345,424,723.69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289,349,174.8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29,405,082.48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16,008,678.77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存货期末较期初增长</w:t>
            </w:r>
            <w:r>
              <w:rPr>
                <w:rFonts w:ascii="Times New Roman" w:eastAsia="Times New Roman" w:hAnsi="Times New Roman" w:cs="Times New Roman"/>
                <w:color w:val="000000"/>
                <w:spacing w:val="0"/>
                <w:w w:val="100"/>
                <w:position w:val="0"/>
                <w:sz w:val="18"/>
                <w:szCs w:val="18"/>
              </w:rPr>
              <w:t>13,396,403.71</w:t>
            </w:r>
            <w:r>
              <w:rPr>
                <w:color w:val="000000"/>
                <w:spacing w:val="0"/>
                <w:w w:val="100"/>
                <w:position w:val="0"/>
              </w:rPr>
              <w:t>元， 增幅</w:t>
            </w:r>
            <w:r>
              <w:rPr>
                <w:rFonts w:ascii="Times New Roman" w:eastAsia="Times New Roman" w:hAnsi="Times New Roman" w:cs="Times New Roman"/>
                <w:color w:val="000000"/>
                <w:spacing w:val="0"/>
                <w:w w:val="100"/>
                <w:position w:val="0"/>
                <w:sz w:val="18"/>
                <w:szCs w:val="18"/>
              </w:rPr>
              <w:t>83.68%</w:t>
            </w:r>
            <w:r>
              <w:rPr>
                <w:color w:val="000000"/>
                <w:spacing w:val="0"/>
                <w:w w:val="100"/>
                <w:position w:val="0"/>
              </w:rPr>
              <w:t>，主要系系统集成及技术 服务软硬件采购增加所致。</w:t>
            </w:r>
          </w:p>
        </w:tc>
      </w:tr>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820,095,673.49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328,765,379.8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长期股权投资期末较期初增长 </w:t>
            </w:r>
            <w:r>
              <w:rPr>
                <w:rFonts w:ascii="Times New Roman" w:eastAsia="Times New Roman" w:hAnsi="Times New Roman" w:cs="Times New Roman"/>
                <w:color w:val="000000"/>
                <w:spacing w:val="0"/>
                <w:w w:val="100"/>
                <w:position w:val="0"/>
                <w:sz w:val="18"/>
                <w:szCs w:val="18"/>
              </w:rPr>
              <w:t xml:space="preserve">491,330,293.66 </w:t>
            </w:r>
            <w:r>
              <w:rPr>
                <w:color w:val="000000"/>
                <w:spacing w:val="0"/>
                <w:w w:val="100"/>
                <w:position w:val="0"/>
                <w:sz w:val="17"/>
                <w:szCs w:val="17"/>
              </w:rPr>
              <w:t xml:space="preserve">元，增幅 </w:t>
            </w:r>
            <w:r>
              <w:rPr>
                <w:rFonts w:ascii="Times New Roman" w:eastAsia="Times New Roman" w:hAnsi="Times New Roman" w:cs="Times New Roman"/>
                <w:color w:val="000000"/>
                <w:spacing w:val="0"/>
                <w:w w:val="100"/>
                <w:position w:val="0"/>
                <w:sz w:val="18"/>
                <w:szCs w:val="18"/>
              </w:rPr>
              <w:t>149.45%</w:t>
            </w:r>
            <w:r>
              <w:rPr>
                <w:color w:val="000000"/>
                <w:spacing w:val="0"/>
                <w:w w:val="100"/>
                <w:position w:val="0"/>
                <w:sz w:val="17"/>
                <w:szCs w:val="17"/>
              </w:rPr>
              <w:t>，主 要系公司本期参股</w:t>
            </w:r>
            <w:r>
              <w:rPr>
                <w:rFonts w:ascii="Times New Roman" w:eastAsia="Times New Roman" w:hAnsi="Times New Roman" w:cs="Times New Roman"/>
                <w:color w:val="000000"/>
                <w:spacing w:val="0"/>
                <w:w w:val="100"/>
                <w:position w:val="0"/>
                <w:sz w:val="18"/>
                <w:szCs w:val="18"/>
              </w:rPr>
              <w:t>GETTY IMAGES</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SEA HOLDINGS CO.LIMITE D</w:t>
            </w:r>
            <w:r>
              <w:rPr>
                <w:color w:val="000000"/>
                <w:spacing w:val="0"/>
                <w:w w:val="100"/>
                <w:position w:val="0"/>
              </w:rPr>
              <w:t>、</w:t>
            </w:r>
            <w:r>
              <w:rPr>
                <w:color w:val="000000"/>
                <w:spacing w:val="0"/>
                <w:w w:val="100"/>
                <w:position w:val="0"/>
              </w:rPr>
              <w:t>华融 创新资本投资股份有限公司等公司所 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6,043,080.61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8,074,829.53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短期借款期末较期初增长</w:t>
            </w:r>
          </w:p>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22,000,000.00</w:t>
            </w:r>
            <w:r>
              <w:rPr>
                <w:color w:val="000000"/>
                <w:spacing w:val="0"/>
                <w:w w:val="100"/>
                <w:position w:val="0"/>
                <w:sz w:val="17"/>
                <w:szCs w:val="17"/>
              </w:rPr>
              <w:t>元，主要系由于银行短期 贷款增长所致</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235,541,647.29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85,317,940.74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长期借款期末较期初增长</w:t>
            </w:r>
          </w:p>
        </w:tc>
      </w:tr>
    </w:tbl>
    <w:p>
      <w:pPr>
        <w:spacing w:lineRule="exact" w:line="1"/>
        <w:rPr>
          <w:sz w:val="2"/>
          <w:szCs w:val="2"/>
        </w:rPr>
      </w:pPr>
      <w:r>
        <w:br w:type="page"/>
      </w:r>
    </w:p>
    <w:tbl>
      <w:tblPr>
        <w:tblOverlap w:val="never"/>
        <w:jc w:val="center"/>
        <w:tblLayout w:type="fixed"/>
      </w:tblPr>
      <w:tblGrid>
        <w:gridCol w:w="1373"/>
        <w:gridCol w:w="1325"/>
        <w:gridCol w:w="850"/>
        <w:gridCol w:w="1133"/>
        <w:gridCol w:w="854"/>
        <w:gridCol w:w="989"/>
        <w:gridCol w:w="3058"/>
      </w:tblGrid>
      <w:tr>
        <w:trPr>
          <w:trHeight w:val="64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150,223,706.55 </w:t>
            </w:r>
            <w:r>
              <w:rPr>
                <w:color w:val="000000"/>
                <w:spacing w:val="0"/>
                <w:w w:val="100"/>
                <w:position w:val="0"/>
              </w:rPr>
              <w:t xml:space="preserve">元，增幅 </w:t>
            </w:r>
            <w:r>
              <w:rPr>
                <w:rFonts w:ascii="Times New Roman" w:eastAsia="Times New Roman" w:hAnsi="Times New Roman" w:cs="Times New Roman"/>
                <w:color w:val="000000"/>
                <w:spacing w:val="0"/>
                <w:w w:val="100"/>
                <w:position w:val="0"/>
                <w:sz w:val="18"/>
                <w:szCs w:val="18"/>
              </w:rPr>
              <w:t>176.08%</w:t>
            </w:r>
            <w:r>
              <w:rPr>
                <w:color w:val="000000"/>
                <w:spacing w:val="0"/>
                <w:w w:val="100"/>
                <w:position w:val="0"/>
              </w:rPr>
              <w:t>，主 要系由于长期银行贷款增长所致。</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、以公允价值计量的资产和负债</w:t>
      </w:r>
      <w:bookmarkEnd w:id="198"/>
      <w:bookmarkEnd w:id="199"/>
      <w:bookmarkEnd w:id="201"/>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214"/>
        <w:gridCol w:w="1210"/>
        <w:gridCol w:w="1214"/>
        <w:gridCol w:w="1214"/>
        <w:gridCol w:w="1210"/>
        <w:gridCol w:w="1214"/>
        <w:gridCol w:w="1085"/>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628,740.00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628,740.00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628,740.00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5"/>
        <w:keepNext/>
        <w:keepLines/>
        <w:widowControl w:val="0"/>
        <w:shd w:val="clear" w:color="auto" w:fill="auto"/>
        <w:bidi w:val="0"/>
        <w:spacing w:before="0" w:after="24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、截至报告期末的资产权利受限情况</w:t>
      </w:r>
      <w:bookmarkEnd w:id="202"/>
      <w:bookmarkEnd w:id="203"/>
      <w:bookmarkEnd w:id="205"/>
    </w:p>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五</w:t>
      </w:r>
      <w:bookmarkEnd w:id="208"/>
      <w:r>
        <w:rPr>
          <w:color w:val="000000"/>
          <w:spacing w:val="0"/>
          <w:w w:val="100"/>
          <w:position w:val="0"/>
          <w:sz w:val="24"/>
          <w:szCs w:val="24"/>
        </w:rPr>
        <w:t>、投资状况</w:t>
      </w:r>
      <w:bookmarkEnd w:id="206"/>
      <w:bookmarkEnd w:id="207"/>
      <w:bookmarkEnd w:id="209"/>
    </w:p>
    <w:p>
      <w:pPr>
        <w:pStyle w:val="Style35"/>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、总体情况</w:t>
      </w:r>
      <w:bookmarkEnd w:id="210"/>
      <w:bookmarkEnd w:id="211"/>
      <w:bookmarkEnd w:id="213"/>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463,200,274.37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807,516,589.15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、报告期内获取的重大的股权投资情况</w:t>
      </w:r>
      <w:bookmarkEnd w:id="214"/>
      <w:bookmarkEnd w:id="215"/>
      <w:bookmarkEnd w:id="217"/>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638"/>
        <w:gridCol w:w="638"/>
        <w:gridCol w:w="638"/>
        <w:gridCol w:w="634"/>
        <w:gridCol w:w="643"/>
        <w:gridCol w:w="638"/>
        <w:gridCol w:w="634"/>
        <w:gridCol w:w="643"/>
        <w:gridCol w:w="638"/>
        <w:gridCol w:w="638"/>
        <w:gridCol w:w="638"/>
        <w:gridCol w:w="638"/>
        <w:gridCol w:w="638"/>
        <w:gridCol w:w="638"/>
        <w:gridCol w:w="648"/>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bl>
    <w:p>
      <w:pPr>
        <w:spacing w:lineRule="exact" w:line="1"/>
        <w:rPr>
          <w:sz w:val="2"/>
          <w:szCs w:val="2"/>
        </w:rPr>
      </w:pPr>
      <w:r>
        <w:br w:type="page"/>
      </w:r>
    </w:p>
    <w:tbl>
      <w:tblPr>
        <w:tblOverlap w:val="never"/>
        <w:jc w:val="center"/>
        <w:tblLayout w:type="fixed"/>
      </w:tblPr>
      <w:tblGrid>
        <w:gridCol w:w="638"/>
        <w:gridCol w:w="638"/>
        <w:gridCol w:w="638"/>
        <w:gridCol w:w="634"/>
        <w:gridCol w:w="643"/>
        <w:gridCol w:w="638"/>
        <w:gridCol w:w="634"/>
        <w:gridCol w:w="643"/>
        <w:gridCol w:w="638"/>
        <w:gridCol w:w="638"/>
        <w:gridCol w:w="638"/>
        <w:gridCol w:w="638"/>
        <w:gridCol w:w="638"/>
        <w:gridCol w:w="638"/>
        <w:gridCol w:w="648"/>
      </w:tblGrid>
      <w:tr>
        <w:trPr>
          <w:trHeight w:val="22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Images</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SEA</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 gs Co., Limited</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Gett y SEA</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容版权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9,600.0</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Images</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Internat ional</w:t>
            </w:r>
          </w:p>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Getty</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容与服</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联景国 际有限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视觉内 容版权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525,39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常州天 博投资 管理中 心（有 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视觉内 容与服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正在办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2016-0 </w:t>
            </w:r>
            <w:r>
              <w:rPr>
                <w:rFonts w:ascii="Times New Roman" w:eastAsia="Times New Roman" w:hAnsi="Times New Roman" w:cs="Times New Roman"/>
                <w:color w:val="000000"/>
                <w:spacing w:val="0"/>
                <w:w w:val="100"/>
                <w:position w:val="0"/>
                <w:sz w:val="18"/>
                <w:szCs w:val="18"/>
              </w:rPr>
              <w:t>60</w:t>
            </w:r>
          </w:p>
        </w:tc>
      </w:tr>
      <w:tr>
        <w:trPr>
          <w:trHeight w:val="41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华融创 新资本 投资有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华融致 远投资 管理有 限责任 公司、 北京金 融街资 本运营 中心、 河南信 赖资产 管理有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旅游及</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已完成 工商登 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305"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2016-0</w:t>
            </w:r>
          </w:p>
          <w:p>
            <w:pPr>
              <w:pStyle w:val="Style24"/>
              <w:keepNext w:val="0"/>
              <w:keepLines w:val="0"/>
              <w:widowControl w:val="0"/>
              <w:shd w:val="clear" w:color="auto" w:fill="auto"/>
              <w:bidi w:val="0"/>
              <w:spacing w:before="0" w:after="0" w:line="35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945,32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w:t>
            </w:r>
          </w:p>
          <w:p>
            <w:pPr>
              <w:pStyle w:val="Style2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3</w:t>
      </w:r>
      <w:bookmarkEnd w:id="220"/>
      <w:r>
        <w:rPr>
          <w:color w:val="000000"/>
          <w:spacing w:val="0"/>
          <w:w w:val="100"/>
          <w:position w:val="0"/>
        </w:rPr>
        <w:t>、报告期内正在进行的重大的非股权投资情况</w:t>
      </w:r>
      <w:bookmarkEnd w:id="218"/>
      <w:bookmarkEnd w:id="219"/>
      <w:bookmarkEnd w:id="22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4</w:t>
      </w:r>
      <w:bookmarkEnd w:id="224"/>
      <w:r>
        <w:rPr>
          <w:color w:val="000000"/>
          <w:spacing w:val="0"/>
          <w:w w:val="100"/>
          <w:position w:val="0"/>
        </w:rPr>
        <w:t>、金融资产投资</w:t>
      </w:r>
      <w:bookmarkEnd w:id="222"/>
      <w:bookmarkEnd w:id="223"/>
      <w:bookmarkEnd w:id="225"/>
    </w:p>
    <w:p>
      <w:pPr>
        <w:pStyle w:val="Style47"/>
        <w:keepNext/>
        <w:keepLines/>
        <w:widowControl w:val="0"/>
        <w:shd w:val="clear" w:color="auto" w:fill="auto"/>
        <w:bidi w:val="0"/>
        <w:spacing w:before="0" w:after="38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26"/>
      <w:bookmarkEnd w:id="227"/>
      <w:bookmarkEnd w:id="22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7"/>
        <w:keepNext/>
        <w:keepLines/>
        <w:widowControl w:val="0"/>
        <w:shd w:val="clear" w:color="auto" w:fill="auto"/>
        <w:bidi w:val="0"/>
        <w:spacing w:before="0" w:after="3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30"/>
      <w:bookmarkEnd w:id="231"/>
      <w:bookmarkEnd w:id="233"/>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5"/>
        <w:keepNext/>
        <w:keepLines/>
        <w:widowControl w:val="0"/>
        <w:shd w:val="clear" w:color="auto" w:fill="auto"/>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5</w:t>
      </w:r>
      <w:bookmarkEnd w:id="236"/>
      <w:r>
        <w:rPr>
          <w:color w:val="000000"/>
          <w:spacing w:val="0"/>
          <w:w w:val="100"/>
          <w:position w:val="0"/>
        </w:rPr>
        <w:t>、募集资金使用情况</w:t>
      </w:r>
      <w:bookmarkEnd w:id="234"/>
      <w:bookmarkEnd w:id="235"/>
      <w:bookmarkEnd w:id="237"/>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both"/>
      </w:pPr>
      <w:bookmarkStart w:id="238" w:name="bookmark238"/>
      <w:bookmarkStart w:id="239" w:name="bookmark239"/>
      <w:bookmarkStart w:id="240" w:name="bookmark240"/>
      <w:bookmarkStart w:id="241" w:name="bookmark241"/>
      <w:r>
        <w:rPr>
          <w:color w:val="000000"/>
          <w:spacing w:val="0"/>
          <w:w w:val="100"/>
          <w:position w:val="0"/>
        </w:rPr>
        <w:t>（</w:t>
      </w:r>
      <w:bookmarkEnd w:id="24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8"/>
      <w:bookmarkEnd w:id="239"/>
      <w:bookmarkEnd w:id="241"/>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41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28,671.59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37,138.05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尚未使用 的募集资 金 </w:t>
            </w:r>
            <w:r>
              <w:rPr>
                <w:rFonts w:ascii="Times New Roman" w:eastAsia="Times New Roman" w:hAnsi="Times New Roman" w:cs="Times New Roman"/>
                <w:color w:val="000000"/>
                <w:spacing w:val="0"/>
                <w:w w:val="100"/>
                <w:position w:val="0"/>
                <w:sz w:val="18"/>
                <w:szCs w:val="18"/>
              </w:rPr>
              <w:t xml:space="preserve">9,938.50 </w:t>
            </w:r>
            <w:r>
              <w:rPr>
                <w:color w:val="000000"/>
                <w:spacing w:val="0"/>
                <w:w w:val="100"/>
                <w:position w:val="0"/>
              </w:rPr>
              <w:t xml:space="preserve">万元，其中 </w:t>
            </w:r>
            <w:r>
              <w:rPr>
                <w:rFonts w:ascii="Times New Roman" w:eastAsia="Times New Roman" w:hAnsi="Times New Roman" w:cs="Times New Roman"/>
                <w:color w:val="000000"/>
                <w:spacing w:val="0"/>
                <w:w w:val="100"/>
                <w:position w:val="0"/>
                <w:sz w:val="18"/>
                <w:szCs w:val="18"/>
              </w:rPr>
              <w:t>78.84</w:t>
            </w:r>
            <w:r>
              <w:rPr>
                <w:color w:val="000000"/>
                <w:spacing w:val="0"/>
                <w:w w:val="100"/>
                <w:position w:val="0"/>
              </w:rPr>
              <w:t xml:space="preserve">万元 存放于公 司募集资 金专项账 户、 </w:t>
            </w:r>
            <w:r>
              <w:rPr>
                <w:rFonts w:ascii="Times New Roman" w:eastAsia="Times New Roman" w:hAnsi="Times New Roman" w:cs="Times New Roman"/>
                <w:color w:val="000000"/>
                <w:spacing w:val="0"/>
                <w:w w:val="100"/>
                <w:position w:val="0"/>
                <w:sz w:val="18"/>
                <w:szCs w:val="18"/>
              </w:rPr>
              <w:t xml:space="preserve">9,859.66 </w:t>
            </w:r>
            <w:r>
              <w:rPr>
                <w:color w:val="000000"/>
                <w:spacing w:val="0"/>
                <w:w w:val="100"/>
                <w:position w:val="0"/>
              </w:rPr>
              <w:t>万元系通 知存款。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28,671.59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37,138.05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年度使用募集资金</w:t>
            </w:r>
            <w:r>
              <w:rPr>
                <w:rFonts w:ascii="Times New Roman" w:eastAsia="Times New Roman" w:hAnsi="Times New Roman" w:cs="Times New Roman"/>
                <w:color w:val="000000"/>
                <w:spacing w:val="0"/>
                <w:w w:val="100"/>
                <w:position w:val="0"/>
                <w:sz w:val="18"/>
                <w:szCs w:val="18"/>
              </w:rPr>
              <w:t>286,715,916.53</w:t>
            </w:r>
            <w:r>
              <w:rPr>
                <w:color w:val="000000"/>
                <w:spacing w:val="0"/>
                <w:w w:val="100"/>
                <w:position w:val="0"/>
              </w:rPr>
              <w:t>元，已累计投入募集资金总额使用</w:t>
            </w:r>
            <w:r>
              <w:rPr>
                <w:rFonts w:ascii="Times New Roman" w:eastAsia="Times New Roman" w:hAnsi="Times New Roman" w:cs="Times New Roman"/>
                <w:color w:val="000000"/>
                <w:spacing w:val="0"/>
                <w:w w:val="100"/>
                <w:position w:val="0"/>
                <w:sz w:val="18"/>
                <w:szCs w:val="18"/>
              </w:rPr>
              <w:t>371,380,508.67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日，募集资金余额为</w:t>
            </w:r>
            <w:r>
              <w:rPr>
                <w:rFonts w:ascii="Times New Roman" w:eastAsia="Times New Roman" w:hAnsi="Times New Roman" w:cs="Times New Roman"/>
                <w:color w:val="000000"/>
                <w:spacing w:val="0"/>
                <w:w w:val="100"/>
                <w:position w:val="0"/>
                <w:sz w:val="18"/>
                <w:szCs w:val="18"/>
              </w:rPr>
              <w:t>99,384,984.78</w:t>
            </w:r>
            <w:r>
              <w:rPr>
                <w:color w:val="000000"/>
                <w:spacing w:val="0"/>
                <w:w w:val="100"/>
                <w:position w:val="0"/>
              </w:rPr>
              <w:t>元，其中利息收入</w:t>
            </w:r>
            <w:r>
              <w:rPr>
                <w:rFonts w:ascii="Times New Roman" w:eastAsia="Times New Roman" w:hAnsi="Times New Roman" w:cs="Times New Roman"/>
                <w:color w:val="000000"/>
                <w:spacing w:val="0"/>
                <w:w w:val="100"/>
                <w:position w:val="0"/>
                <w:sz w:val="18"/>
                <w:szCs w:val="18"/>
              </w:rPr>
              <w:t>6,653,175.02</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日，本公司以自有资金所支 付的本次非公开发行股票之承销费、律师费、审计验资费等发行费用</w:t>
            </w:r>
            <w:r>
              <w:rPr>
                <w:rFonts w:ascii="Times New Roman" w:eastAsia="Times New Roman" w:hAnsi="Times New Roman" w:cs="Times New Roman"/>
                <w:color w:val="000000"/>
                <w:spacing w:val="0"/>
                <w:w w:val="100"/>
                <w:position w:val="0"/>
                <w:sz w:val="18"/>
                <w:szCs w:val="18"/>
              </w:rPr>
              <w:t>4,677,358.49</w:t>
            </w:r>
            <w:r>
              <w:rPr>
                <w:color w:val="000000"/>
                <w:spacing w:val="0"/>
                <w:w w:val="100"/>
                <w:position w:val="0"/>
              </w:rPr>
              <w:t>元尚未进行置换，</w:t>
            </w:r>
            <w:r>
              <w:rPr>
                <w:rFonts w:ascii="Times New Roman" w:eastAsia="Times New Roman" w:hAnsi="Times New Roman" w:cs="Times New Roman"/>
                <w:color w:val="000000"/>
                <w:spacing w:val="0"/>
                <w:w w:val="100"/>
                <w:position w:val="0"/>
                <w:sz w:val="18"/>
                <w:szCs w:val="18"/>
              </w:rPr>
              <w:t>510,000.00</w:t>
            </w:r>
            <w:r>
              <w:rPr>
                <w:color w:val="000000"/>
                <w:spacing w:val="0"/>
                <w:w w:val="100"/>
                <w:position w:val="0"/>
              </w:rPr>
              <w:t>元的股票 登记费用尚未支付。</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242" w:name="bookmark242"/>
      <w:bookmarkStart w:id="243" w:name="bookmark243"/>
      <w:bookmarkStart w:id="244" w:name="bookmark244"/>
      <w:bookmarkStart w:id="245" w:name="bookmark245"/>
      <w:r>
        <w:rPr>
          <w:color w:val="000000"/>
          <w:spacing w:val="0"/>
          <w:w w:val="100"/>
          <w:position w:val="0"/>
        </w:rPr>
        <w:t>（</w:t>
      </w:r>
      <w:bookmarkEnd w:id="24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42"/>
      <w:bookmarkEnd w:id="243"/>
      <w:bookmarkEnd w:id="245"/>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37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承诺投资项目和超募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是否已变</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调整后投</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截至期末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截至期末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项目达到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是否达到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项目可行</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989"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资总额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累计投入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投资进度</w:t>
            </w:r>
          </w:p>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预定可使 用状态日</w:t>
            </w:r>
          </w:p>
          <w:p>
            <w:pPr>
              <w:pStyle w:val="Style24"/>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实现的效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4"/>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补充流动资金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向全资子公司常州 远东文化产业有限公 司增资，用于支付收购 亿迅集团</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部分交易对价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28,671.59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37,138.06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2,589.91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28,671.59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37,138.06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2,589.91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日公司第八届董事会第九次会议审议通过，同意公司在不影响募集资金投资计划 正常进行的前提下，使用部分闲置募集资金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万元为公司暂时补充流动资金，单次使用期限为 自公司董事会审议通过之日起不超过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日，上述用于为公司暂时补充流动资 金的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万元闲置募集资金，已全部归还至公司募集资金专用账户，该次暂时补充流动资金使用 期限未超过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日召开了第八届董事会第二十次会议，审议通过了《关于 使用部分闲置募集资金为公司暂时补充流动资金的议案》，同意使用部分闲置募集资金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 为上市公司暂时补充流动资金，单次使用期限为自公司董事会审议通过之日起不超过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69" w:right="1061" w:bottom="1431" w:left="1061" w:header="0" w:footer="3" w:gutter="0"/>
          <w:cols w:space="720"/>
          <w:noEndnote/>
          <w:rtlGutter w:val="0"/>
          <w:docGrid w:linePitch="360"/>
        </w:sectPr>
      </w:pPr>
    </w:p>
    <w:tbl>
      <w:tblPr>
        <w:tblOverlap w:val="never"/>
        <w:jc w:val="center"/>
        <w:tblLayout w:type="fixed"/>
      </w:tblPr>
      <w:tblGrid>
        <w:gridCol w:w="1776"/>
        <w:gridCol w:w="7805"/>
      </w:tblGrid>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尚未使用的募集资金</w:t>
            </w:r>
            <w:r>
              <w:rPr>
                <w:rFonts w:ascii="Times New Roman" w:eastAsia="Times New Roman" w:hAnsi="Times New Roman" w:cs="Times New Roman"/>
                <w:color w:val="000000"/>
                <w:spacing w:val="0"/>
                <w:w w:val="100"/>
                <w:position w:val="0"/>
                <w:sz w:val="18"/>
                <w:szCs w:val="18"/>
              </w:rPr>
              <w:t>9,938.50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78.84</w:t>
            </w:r>
            <w:r>
              <w:rPr>
                <w:color w:val="000000"/>
                <w:spacing w:val="0"/>
                <w:w w:val="100"/>
                <w:position w:val="0"/>
              </w:rPr>
              <w:t>万元存放于公司募集资金专项账户、</w:t>
            </w:r>
            <w:r>
              <w:rPr>
                <w:rFonts w:ascii="Times New Roman" w:eastAsia="Times New Roman" w:hAnsi="Times New Roman" w:cs="Times New Roman"/>
                <w:color w:val="000000"/>
                <w:spacing w:val="0"/>
                <w:w w:val="100"/>
                <w:position w:val="0"/>
                <w:sz w:val="18"/>
                <w:szCs w:val="18"/>
              </w:rPr>
              <w:t>9,859.66</w:t>
            </w:r>
            <w:r>
              <w:rPr>
                <w:color w:val="000000"/>
                <w:spacing w:val="0"/>
                <w:w w:val="100"/>
                <w:position w:val="0"/>
              </w:rPr>
              <w:t>万元系 通知存款。</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7"/>
        <w:keepNext/>
        <w:keepLines/>
        <w:widowControl w:val="0"/>
        <w:numPr>
          <w:ilvl w:val="0"/>
          <w:numId w:val="9"/>
        </w:numPr>
        <w:shd w:val="clear" w:color="auto" w:fill="auto"/>
        <w:bidi w:val="0"/>
        <w:spacing w:before="0" w:after="380" w:line="240" w:lineRule="auto"/>
        <w:ind w:left="0" w:right="0" w:firstLine="0"/>
        <w:jc w:val="left"/>
      </w:pPr>
      <w:bookmarkStart w:id="246" w:name="bookmark246"/>
      <w:bookmarkStart w:id="247" w:name="bookmark247"/>
      <w:bookmarkStart w:id="248" w:name="bookmark248"/>
      <w:bookmarkStart w:id="249" w:name="bookmark249"/>
      <w:bookmarkEnd w:id="248"/>
      <w:r>
        <w:rPr>
          <w:color w:val="000000"/>
          <w:spacing w:val="0"/>
          <w:w w:val="100"/>
          <w:position w:val="0"/>
        </w:rPr>
        <w:t>募集资金变更项目情况</w:t>
      </w:r>
      <w:bookmarkEnd w:id="246"/>
      <w:bookmarkEnd w:id="247"/>
      <w:bookmarkEnd w:id="249"/>
    </w:p>
    <w:p>
      <w:pPr>
        <w:pStyle w:val="Style31"/>
        <w:keepNext w:val="0"/>
        <w:keepLines w:val="0"/>
        <w:widowControl w:val="0"/>
        <w:shd w:val="clear" w:color="auto" w:fill="auto"/>
        <w:bidi w:val="0"/>
        <w:spacing w:before="0" w:after="8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4"/>
              <w:keepNext w:val="0"/>
              <w:keepLines w:val="0"/>
              <w:widowControl w:val="0"/>
              <w:shd w:val="clear" w:color="auto" w:fill="auto"/>
              <w:bidi w:val="0"/>
              <w:spacing w:before="0" w:after="0" w:line="312" w:lineRule="exact"/>
              <w:ind w:left="0" w:right="0" w:firstLine="18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向全资子公 司常州远东 文化产业有 限公司增 资，用于支 付收购亿迅 集团</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股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 交易对价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补充流动资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2,589.91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469"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向全资子公司常州远东文化产业有限公司增资，用于支付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收购亿迅集团</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部分交易对价：于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日，公司召开的第八届董事会第一次会议、第八届 监事会第一次会议以及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年第三次临时股东大会审议通 过了《关于全资子公司收购亿迅资产组</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股权暨关联交易的议案》，公司全资子公 司常州远东文化产业有限公司(以下简称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远东文化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)收购亿迅资产组</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股权，交 易对价为人民币</w:t>
            </w:r>
            <w:r>
              <w:rPr>
                <w:rFonts w:ascii="Times New Roman" w:eastAsia="Times New Roman" w:hAnsi="Times New Roman" w:cs="Times New Roman"/>
                <w:color w:val="000000"/>
                <w:spacing w:val="0"/>
                <w:w w:val="100"/>
                <w:position w:val="0"/>
                <w:sz w:val="18"/>
                <w:szCs w:val="18"/>
              </w:rPr>
              <w:t>1.8821</w:t>
            </w:r>
            <w:r>
              <w:rPr>
                <w:color w:val="000000"/>
                <w:spacing w:val="0"/>
                <w:w w:val="100"/>
                <w:position w:val="0"/>
              </w:rPr>
              <w:t>亿元或等值外币，分三次付款。详见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日见报 的《视觉中国：关于收购亿迅资产组</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股权暨关联交易的公告》及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日见报的《视觉中国：关于收购亿迅资产组</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股权暨关联交易的补充公告》，公司 披露媒体为《中国证券报》、《上海证券报》、《证券日报》及巨潮资讯网。于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日，公司召开的第八届董事会第六次会议审议通过了《关于改变部分募集资金 投向暨向全资子公司常州远东文化产业有限公司增资用于支付收购股权对价的议 案》，将募集资金中</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元用于向全资子公司远东文化增资，增资后将用于 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收购亿迅资产组</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的部分交易对价。独立董事、监事会、保荐机构均对 该事宜发表了意见。</w:t>
            </w:r>
          </w:p>
        </w:tc>
      </w:tr>
    </w:tbl>
    <w:p>
      <w:pPr>
        <w:spacing w:lineRule="exact" w:line="1"/>
        <w:rPr>
          <w:sz w:val="2"/>
          <w:szCs w:val="2"/>
        </w:rPr>
      </w:pPr>
      <w:r>
        <w:br w:type="page"/>
      </w:r>
    </w:p>
    <w:tbl>
      <w:tblPr>
        <w:tblOverlap w:val="never"/>
        <w:jc w:val="center"/>
        <w:tblLayout w:type="fixed"/>
      </w:tblPr>
      <w:tblGrid>
        <w:gridCol w:w="2875"/>
        <w:gridCol w:w="671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六</w:t>
      </w:r>
      <w:bookmarkEnd w:id="252"/>
      <w:r>
        <w:rPr>
          <w:color w:val="000000"/>
          <w:spacing w:val="0"/>
          <w:w w:val="100"/>
          <w:position w:val="0"/>
          <w:sz w:val="24"/>
          <w:szCs w:val="24"/>
        </w:rPr>
        <w:t>、重大资产和股权出售</w:t>
      </w:r>
      <w:bookmarkEnd w:id="250"/>
      <w:bookmarkEnd w:id="251"/>
      <w:bookmarkEnd w:id="253"/>
    </w:p>
    <w:p>
      <w:pPr>
        <w:pStyle w:val="Style35"/>
        <w:keepNext/>
        <w:keepLines/>
        <w:widowControl w:val="0"/>
        <w:shd w:val="clear" w:color="auto" w:fill="auto"/>
        <w:tabs>
          <w:tab w:pos="368" w:val="left"/>
        </w:tabs>
        <w:bidi w:val="0"/>
        <w:spacing w:before="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1</w:t>
      </w:r>
      <w:bookmarkEnd w:id="256"/>
      <w:r>
        <w:rPr>
          <w:color w:val="000000"/>
          <w:spacing w:val="0"/>
          <w:w w:val="100"/>
          <w:position w:val="0"/>
        </w:rPr>
        <w:t>、</w:t>
        <w:tab/>
        <w:t>出售重大资产情况</w:t>
      </w:r>
      <w:bookmarkEnd w:id="254"/>
      <w:bookmarkEnd w:id="255"/>
      <w:bookmarkEnd w:id="25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378" w:val="left"/>
        </w:tabs>
        <w:bidi w:val="0"/>
        <w:spacing w:before="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出售重大股权情况</w:t>
      </w:r>
      <w:bookmarkEnd w:id="258"/>
      <w:bookmarkEnd w:id="259"/>
      <w:bookmarkEnd w:id="26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七</w:t>
      </w:r>
      <w:bookmarkEnd w:id="264"/>
      <w:r>
        <w:rPr>
          <w:color w:val="000000"/>
          <w:spacing w:val="0"/>
          <w:w w:val="100"/>
          <w:position w:val="0"/>
          <w:sz w:val="24"/>
          <w:szCs w:val="24"/>
        </w:rPr>
        <w:t>、主要控股参股公司分析</w:t>
      </w:r>
      <w:bookmarkEnd w:id="262"/>
      <w:bookmarkEnd w:id="263"/>
      <w:bookmarkEnd w:id="26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华夏视觉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视觉内容与</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23,456,700.0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1,175,644,36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324,917,798.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262,362,716.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39,880,800.7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32,002,611.3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汉华易美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视觉内容与</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1,104,007,13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472,198,330.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443,477,224.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245,700,521.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210,289,125.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卓越资产组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视觉内容与</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80,472,627.0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23,369,105.0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112,688,703.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28,209,345.3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21,391,184.1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SEA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视觉内容与</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358,856,291.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323,263,053.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36,203,767.9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2,947,631.05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1,885,576.84</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湖北司马彦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视觉内容与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字帖业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191,799,806.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146,517,324.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121,786,987.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87,170,792.2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75,164,468.0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深圳艾特凡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系统集成及 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 题乐园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167,442,531.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139,328,085.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48,121,035.7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711,149.75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149,510.97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系统集成及</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100,021,500.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171,441,691.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32,916,092.1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118,338,801.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23,284,019.3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25,899,109.7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系统集成及</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110,907,616.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68,823,159.6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4,252,902.76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-66,609,999.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635,098.10</w:t>
            </w:r>
          </w:p>
        </w:tc>
      </w:tr>
    </w:tbl>
    <w:tbl>
      <w:tblPr>
        <w:tblOverlap w:val="never"/>
        <w:jc w:val="center"/>
        <w:tblLayout w:type="fixed"/>
      </w:tblPr>
      <w:tblGrid>
        <w:gridCol w:w="1056"/>
        <w:gridCol w:w="1200"/>
        <w:gridCol w:w="1042"/>
        <w:gridCol w:w="1046"/>
        <w:gridCol w:w="1046"/>
        <w:gridCol w:w="1046"/>
        <w:gridCol w:w="1042"/>
        <w:gridCol w:w="1046"/>
        <w:gridCol w:w="1056"/>
      </w:tblGrid>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华融创新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系统集成及 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融服务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5,569,482,17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530,013,618.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118,733,989.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40,018,158.5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30,013,618.9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常州视觉星动网络科技有限公司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4,164,081.71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常州视觉跃动文化有限公司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588,004.85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天津华盖悦动信息技信有限公司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-84,020.25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天津易美跃动信息技术有限公司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江苏视觉娱乐新科技有限公司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13,817.35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常州亿迅云技术有限公司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-5,052,421.34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天津优亿新科技有限公司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157,938.94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eSOON China 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汉华易美：整合全球高质量版权内容资源，通过互联网版权交易平台（</w:t>
      </w:r>
      <w:r>
        <w:rPr>
          <w:rFonts w:ascii="Times New Roman" w:eastAsia="Times New Roman" w:hAnsi="Times New Roman" w:cs="Times New Roman"/>
          <w:color w:val="000000"/>
          <w:spacing w:val="0"/>
          <w:w w:val="100"/>
          <w:position w:val="0"/>
          <w:sz w:val="18"/>
          <w:szCs w:val="18"/>
        </w:rPr>
        <w:t>www.vcg.com</w:t>
      </w:r>
      <w:r>
        <w:rPr>
          <w:color w:val="000000"/>
          <w:spacing w:val="0"/>
          <w:w w:val="100"/>
          <w:position w:val="0"/>
        </w:rPr>
        <w:t>）提供超过亿级的海量 图片、视频、音乐素材，为广大媒体及企业的客户提供视觉内容和传播服务。基于公司全球化战略，公司与全球第一大图片 库</w:t>
      </w:r>
      <w:r>
        <w:rPr>
          <w:rFonts w:ascii="Times New Roman" w:eastAsia="Times New Roman" w:hAnsi="Times New Roman" w:cs="Times New Roman"/>
          <w:color w:val="000000"/>
          <w:spacing w:val="0"/>
          <w:w w:val="100"/>
          <w:position w:val="0"/>
          <w:sz w:val="18"/>
          <w:szCs w:val="18"/>
        </w:rPr>
        <w:t>Getty Images</w:t>
      </w:r>
      <w:r>
        <w:rPr>
          <w:color w:val="000000"/>
          <w:spacing w:val="0"/>
          <w:w w:val="100"/>
          <w:position w:val="0"/>
        </w:rPr>
        <w:t>建立战略合作伙伴关系，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年收购比尔盖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茨创办的全球第三大图片库</w:t>
      </w:r>
      <w:r>
        <w:rPr>
          <w:rFonts w:ascii="Times New Roman" w:eastAsia="Times New Roman" w:hAnsi="Times New Roman" w:cs="Times New Roman"/>
          <w:color w:val="000000"/>
          <w:spacing w:val="0"/>
          <w:w w:val="100"/>
          <w:position w:val="0"/>
          <w:sz w:val="18"/>
          <w:szCs w:val="18"/>
        </w:rPr>
        <w:t>Corbis Images</w:t>
      </w:r>
      <w:r>
        <w:rPr>
          <w:color w:val="000000"/>
          <w:spacing w:val="0"/>
          <w:w w:val="100"/>
          <w:position w:val="0"/>
        </w:rPr>
        <w:t>，并战略投资全球领先 的摄影社区</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PGC</w:t>
      </w:r>
      <w:r>
        <w:rPr>
          <w:color w:val="000000"/>
          <w:spacing w:val="0"/>
          <w:w w:val="100"/>
          <w:position w:val="0"/>
        </w:rPr>
        <w:t>视觉内容为核心，是国内最大的正版视觉内容版权交易平台之一。</w:t>
      </w:r>
    </w:p>
    <w:p>
      <w:pPr>
        <w:pStyle w:val="Style3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上海卓越：为汉华易美控股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月收购），主要从事全案整合营销，业务涵盖快消、</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w:t>
      </w:r>
      <w:r>
        <w:rPr>
          <w:color w:val="000000"/>
          <w:spacing w:val="0"/>
          <w:w w:val="100"/>
          <w:position w:val="0"/>
        </w:rPr>
        <w:t>金融、旅游 等多个领域，集品牌创意、数字营销、电子商务为一体，为客户提供以消费者为中心、网络技术为基础、营销为目的、创意 为核心、内容为依托的个性化营销。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年，卓越管理团队依托视觉中国品牌优势以及加大业务协同，取得了较好的业绩增 长。</w:t>
      </w:r>
    </w:p>
    <w:p>
      <w:pPr>
        <w:pStyle w:val="Style3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湖北司马彦：为汉华易美持股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参股公司（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月收购），主要从事字帖书籍的编写、策划、制作和发行业务，经 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年的不断积累和沉淀，已编写出版钢笔字帖、毛笔字帖、多体汉语字帖、多笔体英文字帖等近</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种，已与</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多家经销 商建立了长期、稳固的合作关系。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年，湖北司马彦依托其核心</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资源，业绩稳步上升。</w:t>
      </w:r>
    </w:p>
    <w:p>
      <w:pPr>
        <w:pStyle w:val="Style31"/>
        <w:keepNext w:val="0"/>
        <w:keepLines w:val="0"/>
        <w:widowControl w:val="0"/>
        <w:shd w:val="clear" w:color="auto" w:fill="auto"/>
        <w:bidi w:val="0"/>
        <w:spacing w:before="0" w:after="300" w:line="312" w:lineRule="exact"/>
        <w:ind w:left="0" w:right="0" w:firstLine="300"/>
        <w:jc w:val="both"/>
      </w:pPr>
      <w:r>
        <w:rPr>
          <w:color w:val="000000"/>
          <w:spacing w:val="0"/>
          <w:w w:val="100"/>
          <w:position w:val="0"/>
        </w:rPr>
        <w:t>唱游公司：公司于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月中标国家旅游局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国家智慧旅游公共服务平台匚公司参与唱游公司定向增资扩股后，唱游 公司作为</w:t>
      </w:r>
      <w:r>
        <w:rPr>
          <w:rFonts w:ascii="Times New Roman" w:eastAsia="Times New Roman" w:hAnsi="Times New Roman" w:cs="Times New Roman"/>
          <w:color w:val="000000"/>
          <w:spacing w:val="0"/>
          <w:w w:val="100"/>
          <w:position w:val="0"/>
          <w:sz w:val="18"/>
          <w:szCs w:val="18"/>
        </w:rPr>
        <w:t>“12301</w:t>
      </w:r>
      <w:r>
        <w:rPr>
          <w:color w:val="000000"/>
          <w:spacing w:val="0"/>
          <w:w w:val="100"/>
          <w:position w:val="0"/>
        </w:rPr>
        <w:t>国家智慧旅游公共服务平台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的实施公司，按照《国家智慧旅游公共服务平台项目特许经营协议》要求，以 </w:t>
      </w:r>
      <w:r>
        <w:rPr>
          <w:rFonts w:ascii="Times New Roman" w:eastAsia="Times New Roman" w:hAnsi="Times New Roman" w:cs="Times New Roman"/>
          <w:color w:val="000000"/>
          <w:spacing w:val="0"/>
          <w:w w:val="100"/>
          <w:position w:val="0"/>
          <w:sz w:val="18"/>
          <w:szCs w:val="18"/>
        </w:rPr>
        <w:t>12301</w:t>
      </w:r>
      <w:r>
        <w:rPr>
          <w:color w:val="000000"/>
          <w:spacing w:val="0"/>
          <w:w w:val="100"/>
          <w:position w:val="0"/>
        </w:rPr>
        <w:t>国家旅游公共服务号码为载体，全力推动旅游公共信息的发布与资讯服务、旅游产业监管信息的采集、景区游客承载 量统计与预警、旅游形象推广等功能，并积极开展与旅游业相关的增值服务。该平台是一个连接旅游行业出行者、从业者及 管理者的具有公信力的旅游服务聚合平台，是我国旅游行业大数据平台，也是视觉中国战略实施中打造的第一个直接面向</w:t>
      </w: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rPr>
        <w:t>端消费者的互联网平台。</w:t>
      </w:r>
    </w:p>
    <w:p>
      <w:pPr>
        <w:pStyle w:val="Style31"/>
        <w:keepNext w:val="0"/>
        <w:keepLines w:val="0"/>
        <w:widowControl w:val="0"/>
        <w:shd w:val="clear" w:color="auto" w:fill="auto"/>
        <w:bidi w:val="0"/>
        <w:spacing w:before="0" w:after="300" w:line="310" w:lineRule="exact"/>
        <w:ind w:left="0" w:right="0" w:firstLine="300"/>
        <w:jc w:val="both"/>
      </w:pPr>
      <w:r>
        <w:rPr>
          <w:color w:val="000000"/>
          <w:spacing w:val="0"/>
          <w:w w:val="100"/>
          <w:position w:val="0"/>
        </w:rPr>
        <w:t>艾特凡斯：为公司全资子公司，主要从事主题公园和城市综合体内的数字娱乐项目提供从策划、创意、制作、生产全流 程的数字娱乐服务。。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年，艾特凡斯紧紧围绕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塑造精品工程、加强风控管理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的经营指导目标，成功交付了合肥万达电 影乐园，被评为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优秀供应商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年业务发展打下扎实基础。</w:t>
      </w:r>
    </w:p>
    <w:p>
      <w:pPr>
        <w:pStyle w:val="Style31"/>
        <w:keepNext w:val="0"/>
        <w:keepLines w:val="0"/>
        <w:widowControl w:val="0"/>
        <w:shd w:val="clear" w:color="auto" w:fill="auto"/>
        <w:bidi w:val="0"/>
        <w:spacing w:before="0" w:after="660" w:line="317" w:lineRule="exact"/>
        <w:ind w:left="0" w:right="0"/>
        <w:jc w:val="both"/>
      </w:pPr>
      <w:r>
        <w:rPr>
          <w:color w:val="000000"/>
          <w:spacing w:val="0"/>
          <w:w w:val="100"/>
          <w:position w:val="0"/>
        </w:rPr>
        <w:t>亿迅资产组：为公司控股</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的子公司（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月收购），是国内领先的全媒体交互中心解决方案供应商，即采用设 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开发服务型的经营模式，根据不同行业的客户需求进行设计，运用</w:t>
      </w:r>
      <w:r>
        <w:rPr>
          <w:rFonts w:ascii="Times New Roman" w:eastAsia="Times New Roman" w:hAnsi="Times New Roman" w:cs="Times New Roman"/>
          <w:color w:val="000000"/>
          <w:spacing w:val="0"/>
          <w:w w:val="100"/>
          <w:position w:val="0"/>
          <w:sz w:val="18"/>
          <w:szCs w:val="18"/>
        </w:rPr>
        <w:t>Genesys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Vermt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Every36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等产品的特点为客户 提供全媒体交互中心解决方案，为不同客户开发定制，并提供后续技术支持及维护服务。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年，亿迅资产组正处于从产品 销售公司向技术服务公司的转型中，持续投入进行新技术和新客户开发，公司在互联网企业发展迅速，连续赢得滴滴用车， </w:t>
      </w:r>
      <w:r>
        <w:rPr>
          <w:color w:val="000000"/>
          <w:spacing w:val="0"/>
          <w:w w:val="100"/>
          <w:position w:val="0"/>
        </w:rPr>
        <w:t>美团大众点评，</w:t>
      </w:r>
      <w:r>
        <w:rPr>
          <w:rFonts w:ascii="Times New Roman" w:eastAsia="Times New Roman" w:hAnsi="Times New Roman" w:cs="Times New Roman"/>
          <w:color w:val="000000"/>
          <w:spacing w:val="0"/>
          <w:w w:val="100"/>
          <w:position w:val="0"/>
          <w:sz w:val="18"/>
          <w:szCs w:val="18"/>
        </w:rPr>
        <w:t>VIPKID</w:t>
      </w:r>
      <w:r>
        <w:rPr>
          <w:color w:val="000000"/>
          <w:spacing w:val="0"/>
          <w:w w:val="100"/>
          <w:position w:val="0"/>
        </w:rPr>
        <w:t>等项目。</w:t>
      </w:r>
    </w:p>
    <w:p>
      <w:pPr>
        <w:pStyle w:val="Style27"/>
        <w:keepNext/>
        <w:keepLines/>
        <w:widowControl w:val="0"/>
        <w:shd w:val="clear" w:color="auto" w:fill="auto"/>
        <w:tabs>
          <w:tab w:pos="491" w:val="left"/>
        </w:tabs>
        <w:bidi w:val="0"/>
        <w:spacing w:before="0" w:after="40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八</w:t>
      </w:r>
      <w:bookmarkEnd w:id="268"/>
      <w:r>
        <w:rPr>
          <w:color w:val="000000"/>
          <w:spacing w:val="0"/>
          <w:w w:val="100"/>
          <w:position w:val="0"/>
          <w:sz w:val="24"/>
          <w:szCs w:val="24"/>
        </w:rPr>
        <w:t>、</w:t>
        <w:tab/>
        <w:t>公司控制的结构化主体情况</w:t>
      </w:r>
      <w:bookmarkEnd w:id="266"/>
      <w:bookmarkEnd w:id="267"/>
      <w:bookmarkEnd w:id="269"/>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1" w:val="left"/>
        </w:tabs>
        <w:bidi w:val="0"/>
        <w:spacing w:before="0" w:after="26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九</w:t>
      </w:r>
      <w:bookmarkEnd w:id="272"/>
      <w:r>
        <w:rPr>
          <w:color w:val="000000"/>
          <w:spacing w:val="0"/>
          <w:w w:val="100"/>
          <w:position w:val="0"/>
          <w:sz w:val="24"/>
          <w:szCs w:val="24"/>
        </w:rPr>
        <w:t>、</w:t>
        <w:tab/>
        <w:t>公司未来发展的展望</w:t>
      </w:r>
      <w:bookmarkEnd w:id="270"/>
      <w:bookmarkEnd w:id="271"/>
      <w:bookmarkEnd w:id="273"/>
    </w:p>
    <w:p>
      <w:pPr>
        <w:pStyle w:val="Style31"/>
        <w:keepNext w:val="0"/>
        <w:keepLines w:val="0"/>
        <w:widowControl w:val="0"/>
        <w:numPr>
          <w:ilvl w:val="0"/>
          <w:numId w:val="11"/>
        </w:numPr>
        <w:shd w:val="clear" w:color="auto" w:fill="auto"/>
        <w:bidi w:val="0"/>
        <w:spacing w:before="0" w:after="0" w:line="313" w:lineRule="exact"/>
        <w:ind w:left="0" w:right="0" w:firstLine="640"/>
        <w:jc w:val="left"/>
      </w:pPr>
      <w:bookmarkStart w:id="274" w:name="bookmark274"/>
      <w:bookmarkEnd w:id="274"/>
      <w:r>
        <w:rPr>
          <w:b/>
          <w:bCs/>
          <w:color w:val="000000"/>
          <w:spacing w:val="0"/>
          <w:w w:val="100"/>
          <w:position w:val="0"/>
        </w:rPr>
        <w:t>行业发展趋势对公司经营的影响</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数据显示，在</w:t>
      </w:r>
      <w:r>
        <w:rPr>
          <w:rFonts w:ascii="Times New Roman" w:eastAsia="Times New Roman" w:hAnsi="Times New Roman" w:cs="Times New Roman"/>
          <w:color w:val="000000"/>
          <w:spacing w:val="0"/>
          <w:w w:val="100"/>
          <w:position w:val="0"/>
          <w:sz w:val="18"/>
          <w:szCs w:val="18"/>
        </w:rPr>
        <w:t>2006-2016</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年间，我国网络核心版权产业行业规模从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163.8</w:t>
      </w:r>
      <w:r>
        <w:rPr>
          <w:color w:val="000000"/>
          <w:spacing w:val="0"/>
          <w:w w:val="100"/>
          <w:position w:val="0"/>
        </w:rPr>
        <w:t>亿元增长到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5086.9</w:t>
      </w:r>
      <w:r>
        <w:rPr>
          <w:color w:val="000000"/>
          <w:spacing w:val="0"/>
          <w:w w:val="100"/>
          <w:position w:val="0"/>
        </w:rPr>
        <w:t>亿元， 年增长率保持在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以上，产业规模增长超过了</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倍，并且带动了智能硬件、线下</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授权开发等实体经济转型升级。中国网 络核心版权产业规模大幅增长，已经成为中国经济增长的新动能。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年数字创意产业被纳入《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国家战略性新兴 产业发展规划》，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年产值规模将达到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万亿元级。</w:t>
      </w:r>
    </w:p>
    <w:p>
      <w:pPr>
        <w:pStyle w:val="Style31"/>
        <w:keepNext w:val="0"/>
        <w:keepLines w:val="0"/>
        <w:widowControl w:val="0"/>
        <w:shd w:val="clear" w:color="auto" w:fill="auto"/>
        <w:bidi w:val="0"/>
        <w:spacing w:before="0" w:after="0" w:line="313" w:lineRule="exact"/>
        <w:ind w:left="0" w:right="0" w:firstLine="520"/>
        <w:jc w:val="left"/>
      </w:pPr>
      <w:r>
        <w:rPr>
          <w:color w:val="000000"/>
          <w:spacing w:val="0"/>
          <w:w w:val="100"/>
          <w:position w:val="0"/>
        </w:rPr>
        <w:t>近年来版权产业对促进经济社会发展的重要作用日益凸显，各界对版权保护的力度也在不断加大。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中共中央、国务院正式发布《关于完善产权保护制度依法保护产权的意见》，强调加大侵犯知识产权行为的惩治力度。</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月，国家版权局、国家网信办、工信部、公安部联合开展打击网络侵权盗版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剑网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专项行动，重点整治网络 文学版权秩序，使网络版权秩序持续好转，网络版权生态不断优化。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日，经中央批准的首届中国版权金奖颁发， 这是我国版权领域最高奖项，对提升版权创作、运用、保护和管理能力，推动版权强国建设具有显著激励作用。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 度贴吧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全面整顿和清查、奇虎</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科技有限公司个人云盘服务停止、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网络版权产业研究基地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在腾讯公司设立等活动，表明 互联网企业更加重视版权保护，积极履行企业主体责任，与社会各界共同努力促进网络版权秩序不断好转。图片继音乐、 视频、文学版权之后，也是互联网版权问题的重点版块，正在为各方所关注。</w:t>
      </w:r>
    </w:p>
    <w:p>
      <w:pPr>
        <w:pStyle w:val="Style31"/>
        <w:keepNext w:val="0"/>
        <w:keepLines w:val="0"/>
        <w:widowControl w:val="0"/>
        <w:shd w:val="clear" w:color="auto" w:fill="auto"/>
        <w:bidi w:val="0"/>
        <w:spacing w:before="0" w:after="0" w:line="313" w:lineRule="exact"/>
        <w:ind w:left="0" w:right="0" w:firstLine="520"/>
        <w:jc w:val="left"/>
      </w:pPr>
      <w:r>
        <w:rPr>
          <w:b/>
          <w:bCs/>
          <w:color w:val="000000"/>
          <w:spacing w:val="0"/>
          <w:w w:val="100"/>
          <w:position w:val="0"/>
        </w:rPr>
        <w:t>优质内容已经成为互联网的稀缺资源，内容付费也逐渐成为趋势,</w:t>
      </w:r>
      <w:r>
        <w:rPr>
          <w:color w:val="000000"/>
          <w:spacing w:val="0"/>
          <w:w w:val="100"/>
          <w:position w:val="0"/>
        </w:rPr>
        <w:t>伴随着移动互联网的快速发展，网站、</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微博、 微信、公众号、电子商务、自媒体等众多媒介的出现对于版权图片的需求量更正以成倍的速度在增加。中国网民规模目前已 达到</w:t>
      </w:r>
      <w:r>
        <w:rPr>
          <w:rFonts w:ascii="Times New Roman" w:eastAsia="Times New Roman" w:hAnsi="Times New Roman" w:cs="Times New Roman"/>
          <w:color w:val="000000"/>
          <w:spacing w:val="0"/>
          <w:w w:val="100"/>
          <w:position w:val="0"/>
          <w:sz w:val="18"/>
          <w:szCs w:val="18"/>
        </w:rPr>
        <w:t>7.31</w:t>
      </w:r>
      <w:r>
        <w:rPr>
          <w:color w:val="000000"/>
          <w:spacing w:val="0"/>
          <w:w w:val="100"/>
          <w:position w:val="0"/>
        </w:rPr>
        <w:t>亿，移动网民规模近</w:t>
      </w:r>
      <w:r>
        <w:rPr>
          <w:rFonts w:ascii="Times New Roman" w:eastAsia="Times New Roman" w:hAnsi="Times New Roman" w:cs="Times New Roman"/>
          <w:color w:val="000000"/>
          <w:spacing w:val="0"/>
          <w:w w:val="100"/>
          <w:position w:val="0"/>
          <w:sz w:val="18"/>
          <w:szCs w:val="18"/>
        </w:rPr>
        <w:t>6.95</w:t>
      </w:r>
      <w:r>
        <w:rPr>
          <w:color w:val="000000"/>
          <w:spacing w:val="0"/>
          <w:w w:val="100"/>
          <w:position w:val="0"/>
        </w:rPr>
        <w:t>亿，网站达</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万个，</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总数达到</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万个，微信公众账号总数也已超过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万个，超过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以上的网页都会有图片内容。越来越多的企业和个人使用图片给包括公司在内的整个行业带来千载难逢的机遇。</w:t>
      </w:r>
    </w:p>
    <w:p>
      <w:pPr>
        <w:pStyle w:val="Style31"/>
        <w:keepNext w:val="0"/>
        <w:keepLines w:val="0"/>
        <w:widowControl w:val="0"/>
        <w:shd w:val="clear" w:color="auto" w:fill="auto"/>
        <w:bidi w:val="0"/>
        <w:spacing w:before="0" w:after="400" w:line="313" w:lineRule="exact"/>
        <w:ind w:left="0" w:right="0" w:firstLine="520"/>
        <w:jc w:val="left"/>
      </w:pPr>
      <w:r>
        <w:rPr>
          <w:color w:val="000000"/>
          <w:spacing w:val="0"/>
          <w:w w:val="100"/>
          <w:position w:val="0"/>
        </w:rPr>
        <w:t>根据国家旅游局数据中心发布的《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年中国旅游业统计公报》，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年全国旅游业对</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的直接贡献为</w:t>
      </w:r>
      <w:r>
        <w:rPr>
          <w:rFonts w:ascii="Times New Roman" w:eastAsia="Times New Roman" w:hAnsi="Times New Roman" w:cs="Times New Roman"/>
          <w:color w:val="000000"/>
          <w:spacing w:val="0"/>
          <w:w w:val="100"/>
          <w:position w:val="0"/>
          <w:sz w:val="18"/>
          <w:szCs w:val="18"/>
        </w:rPr>
        <w:t>3.32</w:t>
      </w:r>
      <w:r>
        <w:rPr>
          <w:color w:val="000000"/>
          <w:spacing w:val="0"/>
          <w:w w:val="100"/>
          <w:position w:val="0"/>
        </w:rPr>
        <w:t>万亿元， 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总量比重为</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；综合贡献为</w:t>
      </w:r>
      <w:r>
        <w:rPr>
          <w:rFonts w:ascii="Times New Roman" w:eastAsia="Times New Roman" w:hAnsi="Times New Roman" w:cs="Times New Roman"/>
          <w:color w:val="000000"/>
          <w:spacing w:val="0"/>
          <w:w w:val="100"/>
          <w:position w:val="0"/>
          <w:sz w:val="18"/>
          <w:szCs w:val="18"/>
        </w:rPr>
        <w:t>7.34</w:t>
      </w:r>
      <w:r>
        <w:rPr>
          <w:color w:val="000000"/>
          <w:spacing w:val="0"/>
          <w:w w:val="100"/>
          <w:position w:val="0"/>
        </w:rPr>
        <w:t>万亿元，占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总量的</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。当前和未来一段时期，在各大行业发展相对放缓的 背景下，旅游业的快速增长成为我国经济发展的亮点。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旅游业发展规划》发布，《规划》确定了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 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时期旅游业发展的总体思路、基本目标、主要任务和保障措施。面对这一历史发展机遇，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年由国家旅游局、视觉 中国、唱游公司联合开发建设的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全国导游公共服务监管平台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全国旅游投诉举报平台和案件办理管理系统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全国旅游 监管服务平台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将逐步建成并完善；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国家智慧旅游公共服务平台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通过运用大数据手段，建立游客投诉、评价数据体系，打 通信息共享通道，让涉旅企业、旅游监管部门更加快速地了解游客反馈，更好地规范旅游市场；同时，利用对大数据资源、 挖掘分析、技术等方面优势，获得了更精准的用户分析、更高的执行效率；通过切实解决国内旅游行业的痛点，逐步建立起 健康、可持续发展的商业模式。</w:t>
      </w:r>
    </w:p>
    <w:p>
      <w:pPr>
        <w:pStyle w:val="Style31"/>
        <w:keepNext w:val="0"/>
        <w:keepLines w:val="0"/>
        <w:widowControl w:val="0"/>
        <w:numPr>
          <w:ilvl w:val="0"/>
          <w:numId w:val="11"/>
        </w:numPr>
        <w:shd w:val="clear" w:color="auto" w:fill="auto"/>
        <w:bidi w:val="0"/>
        <w:spacing w:before="0" w:after="0" w:line="360" w:lineRule="auto"/>
        <w:ind w:left="0" w:right="0" w:firstLine="320"/>
        <w:jc w:val="left"/>
      </w:pPr>
      <w:bookmarkStart w:id="275" w:name="bookmark275"/>
      <w:bookmarkEnd w:id="275"/>
      <w:r>
        <w:rPr>
          <w:b/>
          <w:bCs/>
          <w:color w:val="000000"/>
          <w:spacing w:val="0"/>
          <w:w w:val="100"/>
          <w:position w:val="0"/>
        </w:rPr>
        <w:t>公司发展战略</w:t>
      </w:r>
    </w:p>
    <w:p>
      <w:pPr>
        <w:pStyle w:val="Style31"/>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一图胜万言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，视觉内容已经成为连接媒体、品牌以及消费者的最高效的传播媒介。移动互联网发展进入下半场，优质 内容已经成为互联网的稀缺资源。未来公司将继续依托视觉内容的平台和资源等核心优势，将优质内容与大数据、人工智能 技术相结合，提升视觉内容多渠道高效分发能力，创新业务模式，增加业务收入渠道，实现公司业务由</w:t>
      </w:r>
      <w:r>
        <w:rPr>
          <w:rFonts w:ascii="Times New Roman" w:eastAsia="Times New Roman" w:hAnsi="Times New Roman" w:cs="Times New Roman"/>
          <w:color w:val="000000"/>
          <w:spacing w:val="0"/>
          <w:w w:val="100"/>
          <w:position w:val="0"/>
          <w:sz w:val="18"/>
          <w:szCs w:val="18"/>
        </w:rPr>
        <w:t>2B</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2C</w:t>
      </w:r>
      <w:r>
        <w:rPr>
          <w:color w:val="000000"/>
          <w:spacing w:val="0"/>
          <w:w w:val="100"/>
          <w:position w:val="0"/>
        </w:rPr>
        <w:t>的延展。</w:t>
      </w:r>
    </w:p>
    <w:p>
      <w:pPr>
        <w:pStyle w:val="Style31"/>
        <w:keepNext w:val="0"/>
        <w:keepLines w:val="0"/>
        <w:widowControl w:val="0"/>
        <w:shd w:val="clear" w:color="auto" w:fill="auto"/>
        <w:bidi w:val="0"/>
        <w:spacing w:before="0" w:after="400" w:line="307" w:lineRule="exact"/>
        <w:ind w:left="0" w:right="0"/>
        <w:jc w:val="both"/>
      </w:pPr>
      <w:r>
        <w:rPr>
          <w:color w:val="000000"/>
          <w:spacing w:val="0"/>
          <w:w w:val="100"/>
          <w:position w:val="0"/>
        </w:rPr>
        <w:t>公司紧紧围绕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这一核心业务，将优质内容与大数据、人工智能技术相结合，加速视觉生态布局，整合上下游资源， 将业务延伸至旅游、教育等</w:t>
      </w:r>
      <w:r>
        <w:rPr>
          <w:rFonts w:ascii="Times New Roman" w:eastAsia="Times New Roman" w:hAnsi="Times New Roman" w:cs="Times New Roman"/>
          <w:color w:val="000000"/>
          <w:spacing w:val="0"/>
          <w:w w:val="100"/>
          <w:position w:val="0"/>
          <w:sz w:val="18"/>
          <w:szCs w:val="18"/>
        </w:rPr>
        <w:t>2C</w:t>
      </w:r>
      <w:r>
        <w:rPr>
          <w:color w:val="000000"/>
          <w:spacing w:val="0"/>
          <w:w w:val="100"/>
          <w:position w:val="0"/>
        </w:rPr>
        <w:t>端产业，打造以视觉为核心的多业务板块高度协同发展的领袖型文化集团公司，以实现</w:t>
      </w:r>
      <w:r>
        <w:rPr>
          <w:rFonts w:ascii="Times New Roman" w:eastAsia="Times New Roman" w:hAnsi="Times New Roman" w:cs="Times New Roman"/>
          <w:color w:val="000000"/>
          <w:spacing w:val="0"/>
          <w:w w:val="100"/>
          <w:position w:val="0"/>
          <w:sz w:val="18"/>
          <w:szCs w:val="18"/>
        </w:rPr>
        <w:t xml:space="preserve">“Imagery Empower Communication” </w:t>
      </w:r>
      <w:r>
        <w:rPr>
          <w:color w:val="000000"/>
          <w:spacing w:val="0"/>
          <w:w w:val="100"/>
          <w:position w:val="0"/>
        </w:rPr>
        <w:t>的企业愿景。</w:t>
      </w:r>
    </w:p>
    <w:p>
      <w:pPr>
        <w:pStyle w:val="Style31"/>
        <w:keepNext w:val="0"/>
        <w:keepLines w:val="0"/>
        <w:widowControl w:val="0"/>
        <w:numPr>
          <w:ilvl w:val="0"/>
          <w:numId w:val="11"/>
        </w:numPr>
        <w:shd w:val="clear" w:color="auto" w:fill="auto"/>
        <w:tabs>
          <w:tab w:pos="575" w:val="left"/>
        </w:tabs>
        <w:bidi w:val="0"/>
        <w:spacing w:before="0" w:after="400" w:line="240" w:lineRule="auto"/>
        <w:ind w:left="0" w:right="0" w:firstLine="320"/>
        <w:jc w:val="left"/>
      </w:pPr>
      <w:bookmarkStart w:id="276" w:name="bookmark276"/>
      <w:bookmarkEnd w:id="276"/>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年度经营计划</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为实现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年战略规划，确保完成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年经营目标，公司将做好以下工作：</w:t>
      </w:r>
    </w:p>
    <w:p>
      <w:pPr>
        <w:pStyle w:val="Style3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抓住战略机遇，打造核心竞争力，全面聚焦核心业务，推动业务高速增长；</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公司将抓住有利的战略机遇期，全面聚焦视觉内容的核心业务，通过打造内容、技术等核心能力，推动业务高速增长。</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公司将扩大独家优质内容来源，进一步保持</w:t>
      </w:r>
      <w:r>
        <w:rPr>
          <w:rFonts w:ascii="Times New Roman" w:eastAsia="Times New Roman" w:hAnsi="Times New Roman" w:cs="Times New Roman"/>
          <w:color w:val="000000"/>
          <w:spacing w:val="0"/>
          <w:w w:val="100"/>
          <w:position w:val="0"/>
          <w:sz w:val="18"/>
          <w:szCs w:val="18"/>
        </w:rPr>
        <w:t>PGC</w:t>
      </w:r>
      <w:r>
        <w:rPr>
          <w:color w:val="000000"/>
          <w:spacing w:val="0"/>
          <w:w w:val="100"/>
          <w:position w:val="0"/>
        </w:rPr>
        <w:t>内容垄断优势；公司将进一步加大对社区的投入，通过提供内容分享、 社群交流、工具云平台、流量变现、版权保护等服务，扩大签约供稿人的数量和质量，打造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社区+内容+交易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的生态圈。</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公司将继续加大产品开发和网络基础设施投入，以提升网站用户体验、提高部署新产品和新服务的能力和效率。公司将 与百度公司在技术层面展开战略合作，利用百度云基础能力与人工智能技术与公司积累的内容大数据结合，进一步提升图片 的处理能力和交付效率，在人工智能、大数据分析、云服务等方面共同打造高效、便捷的互联网数据媒体服务平台。公司还 将在搜索引擎与百度等公司展开合作，不断提升搜索算法和智能大数据分析，帮助客户提高他们获取所需创意内容的效率。 公司将在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年推出面向签约供稿人的短视频上传和交易功能，通过公司云计算数字资产管理平台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dam</w:t>
      </w:r>
      <w:r>
        <w:rPr>
          <w:color w:val="000000"/>
          <w:spacing w:val="0"/>
          <w:w w:val="100"/>
          <w:position w:val="0"/>
        </w:rPr>
        <w:t>）</w:t>
      </w:r>
      <w:r>
        <w:rPr>
          <w:color w:val="000000"/>
          <w:spacing w:val="0"/>
          <w:w w:val="100"/>
          <w:position w:val="0"/>
        </w:rPr>
        <w:t>向媒体和企业客 户提供数字资产管理服务，为客户提供更好地管理视觉内容和品牌管理资产的平台。</w:t>
      </w:r>
    </w:p>
    <w:p>
      <w:pPr>
        <w:pStyle w:val="Style31"/>
        <w:keepNext w:val="0"/>
        <w:keepLines w:val="0"/>
        <w:widowControl w:val="0"/>
        <w:shd w:val="clear" w:color="auto" w:fill="auto"/>
        <w:bidi w:val="0"/>
        <w:spacing w:before="0" w:after="300" w:line="315" w:lineRule="exact"/>
        <w:ind w:left="0" w:right="0" w:firstLine="520"/>
        <w:jc w:val="both"/>
      </w:pPr>
      <w:r>
        <w:rPr>
          <w:color w:val="000000"/>
          <w:spacing w:val="0"/>
          <w:w w:val="100"/>
          <w:position w:val="0"/>
        </w:rPr>
        <w:t>公司业务增长除了内容、技术外，另一个增长驱动的关键因素在于获取客户。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年，公司将继续通过优化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图片追 踪系统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，拥有高效获取潜在客户的商业机会。其次，扎实推进与百度、腾讯网、一点资讯、凤凰网等战略合作伙伴的合作， 向合作伙伴超过百万自媒体用户全面开放图片、视频、音乐资源，通过与更多大流量平台合作，共同打通长尾市场，对公司 业务战略升级具有重要意义。目前，中国内容产业市场还处于早期阶段，公司将继续通过市场营销、战略结盟以及通过技 术手段等有效方式积极投入获取客户，以期实现收入和市场份额的增长。</w:t>
      </w:r>
    </w:p>
    <w:p>
      <w:pPr>
        <w:pStyle w:val="Style31"/>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b/>
          <w:bCs/>
          <w:color w:val="000000"/>
          <w:spacing w:val="0"/>
          <w:w w:val="100"/>
          <w:position w:val="0"/>
          <w:sz w:val="18"/>
          <w:szCs w:val="18"/>
        </w:rPr>
        <w:t>3.2</w:t>
      </w:r>
      <w:r>
        <w:rPr>
          <w:b/>
          <w:bCs/>
          <w:color w:val="000000"/>
          <w:spacing w:val="0"/>
          <w:w w:val="100"/>
          <w:position w:val="0"/>
        </w:rPr>
        <w:t>持续推进国家智慧旅游公共服务平台和全国旅游监管服务平台建设</w:t>
      </w:r>
    </w:p>
    <w:p>
      <w:pPr>
        <w:pStyle w:val="Style31"/>
        <w:keepNext w:val="0"/>
        <w:keepLines w:val="0"/>
        <w:widowControl w:val="0"/>
        <w:shd w:val="clear" w:color="auto" w:fill="auto"/>
        <w:bidi w:val="0"/>
        <w:spacing w:before="0" w:after="300" w:line="312" w:lineRule="exact"/>
        <w:ind w:left="0" w:right="0"/>
        <w:jc w:val="both"/>
      </w:pPr>
      <w:r>
        <w:rPr>
          <w:color w:val="000000"/>
          <w:spacing w:val="0"/>
          <w:w w:val="100"/>
          <w:position w:val="0"/>
        </w:rPr>
        <w:t>国家智慧旅游公共服务平台是一个连接旅游行业出行者、从业者及管理者的服务聚合平台，是我国旅游行业的大数据云 服务平台。同时也是视觉中国战略实施中打造的第一个直接面向</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端消费者的互联网平台。根据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十三五全国旅游公共服务 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十三五全国旅游信息化规划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的要求，唱游公司将在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年完成以下工作计划：一、协助国家旅游局在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日前，完成导游电子导游证的注册和换发工作，全国导游身份认证数据及导游评价数据，将全部导入到全国导游公共服务监 管平台中，实现导游数据的集约化管理。二、在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月上线全国旅游监管服务平台，实现全国旅行社信息管理、团队管 理、电子行程单和电子合同的统一监管，将全国旅游咨询投诉数据、全国导游认证评价数据、全国旅行社团队数据全部打通, 以信息技术手段推动旅游治理体系和治理能力现代化。三、完成</w:t>
      </w:r>
      <w:r>
        <w:rPr>
          <w:rFonts w:ascii="Times New Roman" w:eastAsia="Times New Roman" w:hAnsi="Times New Roman" w:cs="Times New Roman"/>
          <w:color w:val="000000"/>
          <w:spacing w:val="0"/>
          <w:w w:val="100"/>
          <w:position w:val="0"/>
          <w:sz w:val="18"/>
          <w:szCs w:val="18"/>
        </w:rPr>
        <w:t>12301</w:t>
      </w:r>
      <w:r>
        <w:rPr>
          <w:color w:val="000000"/>
          <w:spacing w:val="0"/>
          <w:w w:val="100"/>
          <w:position w:val="0"/>
        </w:rPr>
        <w:t>国家智慧旅游公共服务平台的升级工作，在国家旅游 产业运行监测和应急指挥平台基础上，与各省运行监测和应急指挥平台建立联动关系，实现数据对接，逐步形成中国旅游产 业大数据平台。四、利用视觉中国独有的视觉内容的生产、分发、营销资源，与各地旅游委（局）建立横向合作。五，建立 旅游企业信息直通车，将</w:t>
      </w:r>
      <w:r>
        <w:rPr>
          <w:rFonts w:ascii="Times New Roman" w:eastAsia="Times New Roman" w:hAnsi="Times New Roman" w:cs="Times New Roman"/>
          <w:color w:val="000000"/>
          <w:spacing w:val="0"/>
          <w:w w:val="100"/>
          <w:position w:val="0"/>
          <w:sz w:val="18"/>
          <w:szCs w:val="18"/>
        </w:rPr>
        <w:t>12301</w:t>
      </w:r>
      <w:r>
        <w:rPr>
          <w:color w:val="000000"/>
          <w:spacing w:val="0"/>
          <w:w w:val="100"/>
          <w:position w:val="0"/>
        </w:rPr>
        <w:t>全媒体交互中心与数万家旅游企业进行有效连接，为其提供更丰富的旅游服务。在完成刚性 服务需求基础上，开展更多增值服务。</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b/>
          <w:bCs/>
          <w:color w:val="000000"/>
          <w:spacing w:val="0"/>
          <w:w w:val="100"/>
          <w:position w:val="0"/>
          <w:sz w:val="18"/>
          <w:szCs w:val="18"/>
        </w:rPr>
        <w:t>3.3</w:t>
      </w:r>
      <w:r>
        <w:rPr>
          <w:b/>
          <w:bCs/>
          <w:color w:val="000000"/>
          <w:spacing w:val="0"/>
          <w:w w:val="100"/>
          <w:position w:val="0"/>
        </w:rPr>
        <w:t>积极开展投资孵化，构筑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视觉+</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行业生态圈</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基于发展战略，公司将通过外延并购、股权合资和战略合作等多种方式，在视觉内容主营业务的上下游积极布局，打造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行业生态。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月，公司投资辽宁新兴文化创业投资基金合伙企业（有限合伙）（下称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辽宁基金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），以充分 利用国家和辽宁省产业（创业）投资引导基金的政策优势、资源优势和产业导向作用，整合各参与方合作及优势资源，以更 好地寻求潜在优质资源，通过直接股权投资等经营手段获取投资收益，为全体合伙人创造价值。</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年，公司将以此为依托, 在视觉内容上下游及相关文化产业细分领域，寻求相关的内容、技术与服务的成长型企业，以及具备较强的内容开发能力、 持续创新能力和项目运营能力的创新型文化企业作为投资对象，同时持续关注基金投资风险。截止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日，辽宁基 金已执行投资的项目共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个，其中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个为自媒体项目，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个为企业服务项目。</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月，公司投资常州合一科文投资合伙企业（有限合伙），（下称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合一基金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日，合一基 金投委会共通过</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个项目的投资决策，其中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个为影视类项目、</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个为股权类项目。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月，公司投资北京华盖映月影视 文化投资合伙企业（有限合伙）</w:t>
      </w:r>
      <w:r>
        <w:rPr>
          <w:color w:val="000000"/>
          <w:spacing w:val="0"/>
          <w:w w:val="100"/>
          <w:position w:val="0"/>
          <w:sz w:val="18"/>
          <w:szCs w:val="18"/>
        </w:rPr>
        <w:t>（</w:t>
      </w:r>
      <w:r>
        <w:rPr>
          <w:color w:val="000000"/>
          <w:spacing w:val="0"/>
          <w:w w:val="100"/>
          <w:position w:val="0"/>
        </w:rPr>
        <w:t>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映月基金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，同时参与北京华盖映月影视文化投资管理有限公司增资。截至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日，映月基金已基本完成基金投资期的投资工作，已过投委会并执行出资的项目包括影视类项目及股权类项目近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将通过后轮融资、新三板挂牌、并购等多种方式，实现资金的完整退出。</w:t>
      </w:r>
    </w:p>
    <w:p>
      <w:pPr>
        <w:pStyle w:val="Style31"/>
        <w:keepNext w:val="0"/>
        <w:keepLines w:val="0"/>
        <w:widowControl w:val="0"/>
        <w:numPr>
          <w:ilvl w:val="0"/>
          <w:numId w:val="11"/>
        </w:numPr>
        <w:shd w:val="clear" w:color="auto" w:fill="auto"/>
        <w:bidi w:val="0"/>
        <w:spacing w:before="0" w:after="160" w:line="312" w:lineRule="exact"/>
        <w:ind w:left="0" w:right="0" w:firstLine="320"/>
        <w:jc w:val="both"/>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369" w:right="1061" w:bottom="1431" w:left="1061" w:header="0" w:footer="3" w:gutter="0"/>
          <w:cols w:space="720"/>
          <w:noEndnote/>
          <w:titlePg/>
          <w:rtlGutter w:val="0"/>
          <w:docGrid w:linePitch="360"/>
        </w:sectPr>
      </w:pPr>
      <w:bookmarkStart w:id="277" w:name="bookmark277"/>
      <w:bookmarkEnd w:id="277"/>
      <w:r>
        <w:rPr>
          <w:b/>
          <w:bCs/>
          <w:color w:val="000000"/>
          <w:spacing w:val="0"/>
          <w:w w:val="100"/>
          <w:position w:val="0"/>
        </w:rPr>
        <w:t>面临的风险及应对措施</w:t>
      </w:r>
    </w:p>
    <w:p>
      <w:pPr>
        <w:pStyle w:val="Style31"/>
        <w:keepNext w:val="0"/>
        <w:keepLines w:val="0"/>
        <w:widowControl w:val="0"/>
        <w:numPr>
          <w:ilvl w:val="0"/>
          <w:numId w:val="13"/>
        </w:numPr>
        <w:shd w:val="clear" w:color="auto" w:fill="auto"/>
        <w:tabs>
          <w:tab w:pos="765" w:val="left"/>
        </w:tabs>
        <w:bidi w:val="0"/>
        <w:spacing w:before="0" w:after="0" w:line="313" w:lineRule="exact"/>
        <w:ind w:left="0" w:right="0" w:firstLine="380"/>
        <w:jc w:val="both"/>
      </w:pPr>
      <w:bookmarkStart w:id="278" w:name="bookmark278"/>
      <w:bookmarkEnd w:id="278"/>
      <w:r>
        <w:rPr>
          <w:color w:val="000000"/>
          <w:spacing w:val="0"/>
          <w:w w:val="100"/>
          <w:position w:val="0"/>
        </w:rPr>
        <w:t>管理风险</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公司业务增长迅速，参、控股公司扩大到四十余家，公司内部管理的复杂度和难度将不断提高。各子公司业务模式、员 工规模、收入规模差别较大，产业发展成熟度差别较大；地域扩展到北京、常州、深圳、上海、大连、广州、香港等，公司 在战略规划、制度建设、组织机构设置、运营管理和内部控制等方面将面临更大的挑战。公司将通过完善管理制度、规范流 程、加强财务管控、加强人才培训、加强投后管理以及信息化建设等手段改善和提升管理及内部控制能力。</w:t>
      </w:r>
    </w:p>
    <w:p>
      <w:pPr>
        <w:pStyle w:val="Style31"/>
        <w:keepNext w:val="0"/>
        <w:keepLines w:val="0"/>
        <w:widowControl w:val="0"/>
        <w:numPr>
          <w:ilvl w:val="0"/>
          <w:numId w:val="13"/>
        </w:numPr>
        <w:shd w:val="clear" w:color="auto" w:fill="auto"/>
        <w:tabs>
          <w:tab w:pos="765" w:val="left"/>
        </w:tabs>
        <w:bidi w:val="0"/>
        <w:spacing w:before="0" w:after="0" w:line="313" w:lineRule="exact"/>
        <w:ind w:left="0" w:right="0" w:firstLine="380"/>
        <w:jc w:val="both"/>
      </w:pPr>
      <w:bookmarkStart w:id="279" w:name="bookmark279"/>
      <w:bookmarkEnd w:id="279"/>
      <w:r>
        <w:rPr>
          <w:color w:val="000000"/>
          <w:spacing w:val="0"/>
          <w:w w:val="100"/>
          <w:position w:val="0"/>
        </w:rPr>
        <w:t>股权投资子公司业绩承诺的风险</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公司部分股权投资参、控股公司的存在业绩承诺，受宏观经济政策和行业监管因素的影响，在业绩承诺期内，若出现子 公司无法于正常状态运营时，当期完成净利润可能低于对应年度的业绩承诺金额，业绩补偿义务人如不能履行业绩补偿承诺， 可能会对公司现金流产生不利影响，从而影响投资股权回报的实现。公司将加大投后管理力度，对参、控股公司实现时时关 注、指导，保障信息通畅。</w:t>
      </w:r>
    </w:p>
    <w:p>
      <w:pPr>
        <w:pStyle w:val="Style31"/>
        <w:keepNext w:val="0"/>
        <w:keepLines w:val="0"/>
        <w:widowControl w:val="0"/>
        <w:numPr>
          <w:ilvl w:val="0"/>
          <w:numId w:val="13"/>
        </w:numPr>
        <w:shd w:val="clear" w:color="auto" w:fill="auto"/>
        <w:tabs>
          <w:tab w:pos="765" w:val="left"/>
        </w:tabs>
        <w:bidi w:val="0"/>
        <w:spacing w:before="0" w:after="0" w:line="313" w:lineRule="exact"/>
        <w:ind w:left="0" w:right="0" w:firstLine="380"/>
        <w:jc w:val="both"/>
      </w:pPr>
      <w:bookmarkStart w:id="280" w:name="bookmark280"/>
      <w:bookmarkEnd w:id="280"/>
      <w:r>
        <w:rPr>
          <w:color w:val="000000"/>
          <w:spacing w:val="0"/>
          <w:w w:val="100"/>
          <w:position w:val="0"/>
        </w:rPr>
        <w:t>盗版风险</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目前图片市场盗版现象仍然比较普遍，政府有关部门近年来通过逐步完善知识产权保护体系，在保护知识产权方面取得 了明显的成效。同时，公司设置版权合规部，专门对未经公司授权私自使用的图片进行维权，同时结合自身实际情况在保护 自有版权上采取了许多措施，包括签订严密的版权授权合同，预防版权侵权风险。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年初公司开发图像追踪系统，通过人 工智能、图像比对、爬虫技术，能够追踪公司拥有代理权的图片在网络上的使用情况，一方面大幅降低版权保护的成本，更 为有价值的是，公司因此大大降低了客户获取成本以及通过大数据获取客户的内容需求数据。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日，视觉中国对 版权保护的案件入选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年度北京法院十大知识产品创新性典型案例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日，视觉中国对版权保护的案例入选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 建省律师知识产权十大典型案例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。公司还将继续加大技术投入，提高技术研发能力，提升产品体验、服务交付和管理效率, 以驱动业务快速增长。通过上述措施，持续提高公司维护版权的能力。</w:t>
      </w:r>
    </w:p>
    <w:p>
      <w:pPr>
        <w:pStyle w:val="Style31"/>
        <w:keepNext w:val="0"/>
        <w:keepLines w:val="0"/>
        <w:widowControl w:val="0"/>
        <w:numPr>
          <w:ilvl w:val="0"/>
          <w:numId w:val="13"/>
        </w:numPr>
        <w:shd w:val="clear" w:color="auto" w:fill="auto"/>
        <w:tabs>
          <w:tab w:pos="765" w:val="left"/>
        </w:tabs>
        <w:bidi w:val="0"/>
        <w:spacing w:before="0" w:after="0" w:line="313" w:lineRule="exact"/>
        <w:ind w:left="0" w:right="0" w:firstLine="380"/>
        <w:jc w:val="both"/>
      </w:pPr>
      <w:bookmarkStart w:id="281" w:name="bookmark281"/>
      <w:bookmarkEnd w:id="281"/>
      <w:r>
        <w:rPr>
          <w:color w:val="000000"/>
          <w:spacing w:val="0"/>
          <w:w w:val="100"/>
          <w:position w:val="0"/>
        </w:rPr>
        <w:t>汇率变化风险</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年境外业务比例及所面临的汇率风险都将有所上升。为规避和对冲经营和融资所产生的汇率风险，公司将 对外币做分类管理，严格坚持套期保值原则，尽量降低外币风险敞口。同时公司也将积极的关注人民币汇率波动情况，必要 时将通过金融衍生品对冲汇率波动风险。</w:t>
      </w:r>
    </w:p>
    <w:p>
      <w:pPr>
        <w:pStyle w:val="Style31"/>
        <w:keepNext w:val="0"/>
        <w:keepLines w:val="0"/>
        <w:widowControl w:val="0"/>
        <w:numPr>
          <w:ilvl w:val="0"/>
          <w:numId w:val="13"/>
        </w:numPr>
        <w:shd w:val="clear" w:color="auto" w:fill="auto"/>
        <w:tabs>
          <w:tab w:pos="765" w:val="left"/>
        </w:tabs>
        <w:bidi w:val="0"/>
        <w:spacing w:before="0" w:after="0" w:line="313" w:lineRule="exact"/>
        <w:ind w:left="0" w:right="0" w:firstLine="380"/>
        <w:jc w:val="both"/>
      </w:pPr>
      <w:bookmarkStart w:id="282" w:name="bookmark282"/>
      <w:bookmarkEnd w:id="282"/>
      <w:r>
        <w:rPr>
          <w:color w:val="000000"/>
          <w:spacing w:val="0"/>
          <w:w w:val="100"/>
          <w:position w:val="0"/>
        </w:rPr>
        <w:t>人才管理的风险</w:t>
      </w:r>
    </w:p>
    <w:p>
      <w:pPr>
        <w:pStyle w:val="Style31"/>
        <w:keepNext w:val="0"/>
        <w:keepLines w:val="0"/>
        <w:widowControl w:val="0"/>
        <w:shd w:val="clear" w:color="auto" w:fill="auto"/>
        <w:bidi w:val="0"/>
        <w:spacing w:before="0" w:after="680" w:line="313" w:lineRule="exact"/>
        <w:ind w:left="0" w:right="0" w:firstLine="380"/>
        <w:jc w:val="both"/>
      </w:pPr>
      <w:r>
        <w:rPr>
          <w:color w:val="000000"/>
          <w:spacing w:val="0"/>
          <w:w w:val="100"/>
          <w:position w:val="0"/>
        </w:rPr>
        <w:t>公司目前拥有稳定的管理团队和人才储备库，通过专业的人才管理措施稳定和壮大优秀人才队伍，但与公司发展战略和 发展目标的要求相比目前人才储备规模仍有待进一步加强。公司将积极采取多种人才管理措施，加强激励措施，加强公司人 才储备，减少核心专业人才变动给公司经营业务带来的负面影响。</w:t>
      </w:r>
    </w:p>
    <w:p>
      <w:pPr>
        <w:pStyle w:val="Style27"/>
        <w:keepNext/>
        <w:keepLines/>
        <w:widowControl w:val="0"/>
        <w:shd w:val="clear" w:color="auto" w:fill="auto"/>
        <w:bidi w:val="0"/>
        <w:spacing w:before="0" w:after="340" w:line="240" w:lineRule="auto"/>
        <w:ind w:left="0" w:right="0" w:firstLine="0"/>
        <w:jc w:val="left"/>
      </w:pPr>
      <w:bookmarkStart w:id="283" w:name="bookmark283"/>
      <w:bookmarkStart w:id="284" w:name="bookmark284"/>
      <w:bookmarkStart w:id="285" w:name="bookmark285"/>
      <w:r>
        <w:rPr>
          <w:color w:val="000000"/>
          <w:spacing w:val="0"/>
          <w:w w:val="100"/>
          <w:position w:val="0"/>
          <w:sz w:val="24"/>
          <w:szCs w:val="24"/>
        </w:rPr>
        <w:t>十、接待调研、沟通、采访等活动情况</w:t>
      </w:r>
      <w:bookmarkEnd w:id="283"/>
      <w:bookmarkEnd w:id="284"/>
      <w:bookmarkEnd w:id="285"/>
    </w:p>
    <w:p>
      <w:pPr>
        <w:pStyle w:val="Style35"/>
        <w:keepNext/>
        <w:keepLines/>
        <w:widowControl w:val="0"/>
        <w:shd w:val="clear" w:color="auto" w:fill="auto"/>
        <w:bidi w:val="0"/>
        <w:spacing w:before="0" w:after="34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、报告期内接待调研、沟通、采访等活动登记表</w:t>
      </w:r>
      <w:bookmarkEnd w:id="286"/>
      <w:bookmarkEnd w:id="287"/>
      <w:bookmarkEnd w:id="28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1790"/>
        <w:gridCol w:w="1843"/>
        <w:gridCol w:w="376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日披露的《视觉中国：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日披露的《视觉中国：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日披露的《视觉中国：</w:t>
            </w:r>
            <w:r>
              <w:rPr>
                <w:rFonts w:ascii="Times New Roman" w:eastAsia="Times New Roman" w:hAnsi="Times New Roman" w:cs="Times New Roman"/>
                <w:color w:val="000000"/>
                <w:spacing w:val="0"/>
                <w:w w:val="100"/>
                <w:position w:val="0"/>
                <w:sz w:val="18"/>
                <w:szCs w:val="18"/>
              </w:rPr>
              <w:t>2016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日披露的《视觉中国：</w:t>
            </w:r>
            <w:r>
              <w:rPr>
                <w:rFonts w:ascii="Times New Roman" w:eastAsia="Times New Roman" w:hAnsi="Times New Roman" w:cs="Times New Roman"/>
                <w:color w:val="000000"/>
                <w:spacing w:val="0"/>
                <w:w w:val="100"/>
                <w:position w:val="0"/>
                <w:sz w:val="18"/>
                <w:szCs w:val="18"/>
              </w:rPr>
              <w:t>2016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日投资者关系活动记录表》(一)</w:t>
            </w:r>
          </w:p>
        </w:tc>
      </w:tr>
    </w:tbl>
    <w:p>
      <w:pPr>
        <w:spacing w:lineRule="exact" w:line="1"/>
        <w:rPr>
          <w:sz w:val="2"/>
          <w:szCs w:val="2"/>
        </w:rPr>
      </w:pPr>
      <w:r>
        <w:br w:type="page"/>
      </w:r>
    </w:p>
    <w:tbl>
      <w:tblPr>
        <w:tblOverlap w:val="never"/>
        <w:jc w:val="center"/>
        <w:tblLayout w:type="fixed"/>
      </w:tblPr>
      <w:tblGrid>
        <w:gridCol w:w="2184"/>
        <w:gridCol w:w="1536"/>
        <w:gridCol w:w="254"/>
        <w:gridCol w:w="1843"/>
        <w:gridCol w:w="3763"/>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日披露的《视觉中国：</w:t>
            </w:r>
            <w:r>
              <w:rPr>
                <w:rFonts w:ascii="Times New Roman" w:eastAsia="Times New Roman" w:hAnsi="Times New Roman" w:cs="Times New Roman"/>
                <w:color w:val="000000"/>
                <w:spacing w:val="0"/>
                <w:w w:val="100"/>
                <w:position w:val="0"/>
                <w:sz w:val="18"/>
                <w:szCs w:val="18"/>
              </w:rPr>
              <w:t>2016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日投资者关系活动记录表》（二）</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日披露的《视觉中国：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日披露的《视觉中国：</w:t>
            </w:r>
            <w:r>
              <w:rPr>
                <w:rFonts w:ascii="Times New Roman" w:eastAsia="Times New Roman" w:hAnsi="Times New Roman" w:cs="Times New Roman"/>
                <w:color w:val="000000"/>
                <w:spacing w:val="0"/>
                <w:w w:val="100"/>
                <w:position w:val="0"/>
                <w:sz w:val="18"/>
                <w:szCs w:val="18"/>
              </w:rPr>
              <w:t>2016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日披露的《视觉中国：</w:t>
            </w:r>
            <w:r>
              <w:rPr>
                <w:rFonts w:ascii="Times New Roman" w:eastAsia="Times New Roman" w:hAnsi="Times New Roman" w:cs="Times New Roman"/>
                <w:color w:val="000000"/>
                <w:spacing w:val="0"/>
                <w:w w:val="100"/>
                <w:position w:val="0"/>
                <w:sz w:val="18"/>
                <w:szCs w:val="18"/>
              </w:rPr>
              <w:t>2016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日投资者关系活动记录表》</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日披露的《视觉中国：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日披露的《视觉中国：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日披露的《视觉中国：</w:t>
            </w:r>
            <w:r>
              <w:rPr>
                <w:rFonts w:ascii="Times New Roman" w:eastAsia="Times New Roman" w:hAnsi="Times New Roman" w:cs="Times New Roman"/>
                <w:color w:val="000000"/>
                <w:spacing w:val="0"/>
                <w:w w:val="100"/>
                <w:position w:val="0"/>
                <w:sz w:val="18"/>
                <w:szCs w:val="18"/>
              </w:rPr>
              <w:t>2016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日投资者关系活动记录表》</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9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369" w:right="1061" w:bottom="1431" w:left="1061" w:header="0" w:footer="3" w:gutter="0"/>
          <w:cols w:space="720"/>
          <w:noEndnote/>
          <w:titlePg/>
          <w:rtlGutter w:val="0"/>
          <w:docGrid w:linePitch="360"/>
        </w:sectPr>
      </w:pPr>
    </w:p>
    <w:p>
      <w:pPr>
        <w:pStyle w:val="Style16"/>
        <w:keepNext/>
        <w:keepLines/>
        <w:widowControl w:val="0"/>
        <w:shd w:val="clear" w:color="auto" w:fill="auto"/>
        <w:bidi w:val="0"/>
        <w:spacing w:before="560" w:line="240" w:lineRule="auto"/>
        <w:ind w:left="0" w:right="0" w:firstLine="0"/>
        <w:jc w:val="center"/>
      </w:pPr>
      <w:bookmarkStart w:id="293" w:name="bookmark293"/>
      <w:bookmarkStart w:id="294" w:name="bookmark294"/>
      <w:bookmarkStart w:id="295" w:name="bookmark295"/>
      <w:r>
        <w:rPr>
          <w:color w:val="000000"/>
          <w:spacing w:val="0"/>
          <w:w w:val="100"/>
          <w:position w:val="0"/>
        </w:rPr>
        <w:t>第五节重要事项</w:t>
      </w:r>
      <w:bookmarkEnd w:id="293"/>
      <w:bookmarkEnd w:id="294"/>
      <w:bookmarkEnd w:id="295"/>
    </w:p>
    <w:p>
      <w:pPr>
        <w:pStyle w:val="Style27"/>
        <w:keepNext/>
        <w:keepLines/>
        <w:widowControl w:val="0"/>
        <w:shd w:val="clear" w:color="auto" w:fill="auto"/>
        <w:bidi w:val="0"/>
        <w:spacing w:before="0" w:after="240" w:line="240" w:lineRule="auto"/>
        <w:ind w:left="0" w:right="0" w:firstLine="0"/>
        <w:jc w:val="left"/>
      </w:pPr>
      <w:bookmarkStart w:id="296" w:name="bookmark296"/>
      <w:bookmarkStart w:id="297" w:name="bookmark297"/>
      <w:bookmarkStart w:id="298" w:name="bookmark298"/>
      <w:bookmarkStart w:id="299" w:name="bookmark299"/>
      <w:bookmarkStart w:id="300" w:name="bookmark300"/>
      <w:r>
        <w:rPr>
          <w:color w:val="000000"/>
          <w:spacing w:val="0"/>
          <w:w w:val="100"/>
          <w:position w:val="0"/>
          <w:sz w:val="24"/>
          <w:szCs w:val="24"/>
        </w:rPr>
        <w:t>一</w:t>
      </w:r>
      <w:bookmarkEnd w:id="299"/>
      <w:r>
        <w:rPr>
          <w:color w:val="000000"/>
          <w:spacing w:val="0"/>
          <w:w w:val="100"/>
          <w:position w:val="0"/>
          <w:sz w:val="24"/>
          <w:szCs w:val="24"/>
        </w:rPr>
        <w:t>、公司普通股利润分配及资本公积金转增股本情况</w:t>
      </w:r>
      <w:bookmarkEnd w:id="297"/>
      <w:bookmarkEnd w:id="298"/>
      <w:bookmarkEnd w:id="300"/>
      <w:bookmarkEnd w:id="296"/>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38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41" w:lineRule="exact"/>
        <w:ind w:left="0" w:right="0" w:firstLine="380"/>
        <w:jc w:val="left"/>
      </w:pPr>
      <w:r>
        <w:rPr>
          <w:color w:val="000000"/>
          <w:spacing w:val="0"/>
          <w:w w:val="100"/>
          <w:position w:val="0"/>
        </w:rPr>
        <w:t>公司近三年未分红，未实施资本公司转增股本方案。</w:t>
      </w:r>
    </w:p>
    <w:p>
      <w:pPr>
        <w:pStyle w:val="Style3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按中国会计准则，经审计，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年度公司实现归属于上市公司股东的净利润</w:t>
      </w:r>
      <w:r>
        <w:rPr>
          <w:rFonts w:ascii="Times New Roman" w:eastAsia="Times New Roman" w:hAnsi="Times New Roman" w:cs="Times New Roman"/>
          <w:color w:val="000000"/>
          <w:spacing w:val="0"/>
          <w:w w:val="100"/>
          <w:position w:val="0"/>
          <w:sz w:val="18"/>
          <w:szCs w:val="18"/>
        </w:rPr>
        <w:t>21,466</w:t>
      </w:r>
      <w:r>
        <w:rPr>
          <w:color w:val="000000"/>
          <w:spacing w:val="0"/>
          <w:w w:val="100"/>
          <w:position w:val="0"/>
        </w:rPr>
        <w:t>万元；母公司实现净利润</w:t>
      </w:r>
      <w:r>
        <w:rPr>
          <w:rFonts w:ascii="Times New Roman" w:eastAsia="Times New Roman" w:hAnsi="Times New Roman" w:cs="Times New Roman"/>
          <w:color w:val="000000"/>
          <w:spacing w:val="0"/>
          <w:w w:val="100"/>
          <w:position w:val="0"/>
          <w:sz w:val="18"/>
          <w:szCs w:val="18"/>
        </w:rPr>
        <w:t>-2,834</w:t>
      </w:r>
      <w:r>
        <w:rPr>
          <w:color w:val="000000"/>
          <w:spacing w:val="0"/>
          <w:w w:val="100"/>
          <w:position w:val="0"/>
        </w:rPr>
        <w:t>万 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年末母公司可供分配利润为</w:t>
      </w:r>
      <w:r>
        <w:rPr>
          <w:rFonts w:ascii="Times New Roman" w:eastAsia="Times New Roman" w:hAnsi="Times New Roman" w:cs="Times New Roman"/>
          <w:color w:val="000000"/>
          <w:spacing w:val="0"/>
          <w:w w:val="100"/>
          <w:position w:val="0"/>
          <w:sz w:val="18"/>
          <w:szCs w:val="18"/>
        </w:rPr>
        <w:t>-21,917</w:t>
      </w:r>
      <w:r>
        <w:rPr>
          <w:color w:val="000000"/>
          <w:spacing w:val="0"/>
          <w:w w:val="100"/>
          <w:position w:val="0"/>
        </w:rPr>
        <w:t>万元。</w:t>
      </w:r>
    </w:p>
    <w:p>
      <w:pPr>
        <w:pStyle w:val="Style31"/>
        <w:keepNext w:val="0"/>
        <w:keepLines w:val="0"/>
        <w:widowControl w:val="0"/>
        <w:shd w:val="clear" w:color="auto" w:fill="auto"/>
        <w:bidi w:val="0"/>
        <w:spacing w:before="0" w:after="0" w:line="318"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年连续三年亏损。公司于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日披露了自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日暂停上市后的首个 年度报告，</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日实现扭亏为盈。公司于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日向深圳证券交易所提出了恢复股票上市的书面申请， 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日收到深圳证券交易所《关于同意远东实业股份有限公司股票恢复上市的决定》（深证上</w:t>
      </w:r>
      <w:r>
        <w:rPr>
          <w:rFonts w:ascii="Times New Roman" w:eastAsia="Times New Roman" w:hAnsi="Times New Roman" w:cs="Times New Roman"/>
          <w:color w:val="000000"/>
          <w:spacing w:val="0"/>
          <w:w w:val="100"/>
          <w:position w:val="0"/>
          <w:sz w:val="18"/>
          <w:szCs w:val="18"/>
        </w:rPr>
        <w:t>[2012]470</w:t>
      </w:r>
      <w:r>
        <w:rPr>
          <w:color w:val="000000"/>
          <w:spacing w:val="0"/>
          <w:w w:val="100"/>
          <w:position w:val="0"/>
        </w:rPr>
        <w:t>号）， 决定核准公司股票恢复上市。公司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日起在深圳证券交易所恢复上市交易。</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 完成重大资产重组。</w:t>
      </w:r>
    </w:p>
    <w:p>
      <w:pPr>
        <w:pStyle w:val="Style31"/>
        <w:keepNext w:val="0"/>
        <w:keepLines w:val="0"/>
        <w:widowControl w:val="0"/>
        <w:shd w:val="clear" w:color="auto" w:fill="auto"/>
        <w:bidi w:val="0"/>
        <w:spacing w:before="0" w:after="0" w:line="318" w:lineRule="exact"/>
        <w:ind w:left="0" w:right="0" w:firstLine="380"/>
        <w:jc w:val="left"/>
      </w:pPr>
      <w:r>
        <w:rPr>
          <w:color w:val="000000"/>
          <w:spacing w:val="0"/>
          <w:w w:val="100"/>
          <w:position w:val="0"/>
        </w:rPr>
        <w:t>有鉴于此，截止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日，母公司报表可供分配利润为</w:t>
      </w:r>
      <w:r>
        <w:rPr>
          <w:rFonts w:ascii="Times New Roman" w:eastAsia="Times New Roman" w:hAnsi="Times New Roman" w:cs="Times New Roman"/>
          <w:color w:val="000000"/>
          <w:spacing w:val="0"/>
          <w:w w:val="100"/>
          <w:position w:val="0"/>
          <w:sz w:val="18"/>
          <w:szCs w:val="18"/>
        </w:rPr>
        <w:t>-2,834</w:t>
      </w:r>
      <w:r>
        <w:rPr>
          <w:color w:val="000000"/>
          <w:spacing w:val="0"/>
          <w:w w:val="100"/>
          <w:position w:val="0"/>
        </w:rPr>
        <w:t>万元，合并报表可供分配利润为</w:t>
      </w:r>
      <w:r>
        <w:rPr>
          <w:rFonts w:ascii="Times New Roman" w:eastAsia="Times New Roman" w:hAnsi="Times New Roman" w:cs="Times New Roman"/>
          <w:color w:val="000000"/>
          <w:spacing w:val="0"/>
          <w:w w:val="100"/>
          <w:position w:val="0"/>
          <w:sz w:val="18"/>
          <w:szCs w:val="18"/>
        </w:rPr>
        <w:t>21,466</w:t>
      </w:r>
      <w:r>
        <w:rPr>
          <w:color w:val="000000"/>
          <w:spacing w:val="0"/>
          <w:w w:val="100"/>
          <w:position w:val="0"/>
        </w:rPr>
        <w:t>万元。 根据《公司法》、《深圳证券交易所主板上市公司规范运作指引（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年修订）》等有关规定，公司尚不具备利润分配的法律 条件。</w:t>
      </w:r>
    </w:p>
    <w:p>
      <w:pPr>
        <w:pStyle w:val="Style3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本次利润分配预案是基于公司目前经营需求及未来发展战略的需要，从公司长远利益出发，从子公司的正常经营运转及 业务发展需要出发，有利于维护股东的长远利益，不存在损害公司股东特别是中小股东利益的情形。</w:t>
      </w:r>
    </w:p>
    <w:p>
      <w:pPr>
        <w:pStyle w:val="Style31"/>
        <w:keepNext w:val="0"/>
        <w:keepLines w:val="0"/>
        <w:widowControl w:val="0"/>
        <w:shd w:val="clear" w:color="auto" w:fill="auto"/>
        <w:bidi w:val="0"/>
        <w:spacing w:before="0" w:after="0" w:line="331" w:lineRule="exact"/>
        <w:ind w:left="0" w:right="0" w:firstLine="380"/>
        <w:jc w:val="left"/>
      </w:pPr>
      <w:r>
        <w:rPr>
          <w:color w:val="000000"/>
          <w:spacing w:val="0"/>
          <w:w w:val="100"/>
          <w:position w:val="0"/>
        </w:rPr>
        <w:t>为兼顾公司长远发展和股东利益，公司计划自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年起，安排核心子公司逐步向上分配利润，以期达到利润分配的法 律条件。</w:t>
      </w:r>
    </w:p>
    <w:p>
      <w:pPr>
        <w:pStyle w:val="Style31"/>
        <w:keepNext w:val="0"/>
        <w:keepLines w:val="0"/>
        <w:widowControl w:val="0"/>
        <w:shd w:val="clear" w:color="auto" w:fill="auto"/>
        <w:bidi w:val="0"/>
        <w:spacing w:before="0" w:after="160" w:line="331"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214,659,215.55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157,557,775.58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141,768,490.75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二</w:t>
      </w:r>
      <w:bookmarkEnd w:id="303"/>
      <w:r>
        <w:rPr>
          <w:color w:val="000000"/>
          <w:spacing w:val="0"/>
          <w:w w:val="100"/>
          <w:position w:val="0"/>
          <w:sz w:val="24"/>
          <w:szCs w:val="24"/>
        </w:rPr>
        <w:t>、本报告期利润分配及资本公积金转增股本预案</w:t>
      </w:r>
      <w:bookmarkEnd w:id="301"/>
      <w:bookmarkEnd w:id="302"/>
      <w:bookmarkEnd w:id="304"/>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公司计划年度不派发现金红利，不送红股，不以公积金转增股本。</w:t>
      </w:r>
      <w:r>
        <w:br w:type="page"/>
      </w:r>
    </w:p>
    <w:p>
      <w:pPr>
        <w:pStyle w:val="Style27"/>
        <w:keepNext/>
        <w:keepLines/>
        <w:widowControl w:val="0"/>
        <w:shd w:val="clear" w:color="auto" w:fill="auto"/>
        <w:bidi w:val="0"/>
        <w:spacing w:before="0" w:after="2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三</w:t>
      </w:r>
      <w:bookmarkEnd w:id="307"/>
      <w:r>
        <w:rPr>
          <w:color w:val="000000"/>
          <w:spacing w:val="0"/>
          <w:w w:val="100"/>
          <w:position w:val="0"/>
          <w:sz w:val="24"/>
          <w:szCs w:val="24"/>
        </w:rPr>
        <w:t>、承诺事项履行情况</w:t>
      </w:r>
      <w:bookmarkEnd w:id="305"/>
      <w:bookmarkEnd w:id="306"/>
      <w:bookmarkEnd w:id="308"/>
    </w:p>
    <w:p>
      <w:pPr>
        <w:pStyle w:val="Style35"/>
        <w:keepNext/>
        <w:keepLines/>
        <w:widowControl w:val="0"/>
        <w:shd w:val="clear" w:color="auto" w:fill="auto"/>
        <w:bidi w:val="0"/>
        <w:spacing w:before="0" w:line="317" w:lineRule="exact"/>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、公司实际控制人、股东、关联方、收购人以及公司等承诺相关方在报告期内履行完毕及截至报告期末 尚未履行完毕的承诺事项</w:t>
      </w:r>
      <w:bookmarkEnd w:id="309"/>
      <w:bookmarkEnd w:id="310"/>
      <w:bookmarkEnd w:id="31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1133"/>
        <w:gridCol w:w="850"/>
        <w:gridCol w:w="3259"/>
        <w:gridCol w:w="821"/>
        <w:gridCol w:w="1118"/>
        <w:gridCol w:w="11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廖道训、吴玉 瑞、吴春红、 柴继军、姜海 林、陈智华、 袁闯、李学 凌、高玮、梁 世平。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廖道训等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名一致行动人在本次发行中 所认购的</w:t>
            </w:r>
            <w:r>
              <w:rPr>
                <w:rFonts w:ascii="Times New Roman" w:eastAsia="Times New Roman" w:hAnsi="Times New Roman" w:cs="Times New Roman"/>
                <w:color w:val="000000"/>
                <w:spacing w:val="0"/>
                <w:w w:val="100"/>
                <w:position w:val="0"/>
                <w:sz w:val="18"/>
                <w:szCs w:val="18"/>
              </w:rPr>
              <w:t>000681</w:t>
            </w:r>
            <w:r>
              <w:rPr>
                <w:color w:val="000000"/>
                <w:spacing w:val="0"/>
                <w:w w:val="100"/>
                <w:position w:val="0"/>
              </w:rPr>
              <w:t>的股票自上市之日起六 十个月内不进行任何转让。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目前上述</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名一致行动 人股票已办 理锁定。承诺 正在履行。</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廖道训、吴玉 瑞、吴春红、 柴继军、姜海 林、陈智华、 袁闯、李学 凌、高玮、梁 世平。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 及补偿安 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若远东股份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年度专项审计报告、减 值测试报告等相关文件（名称以实际出具 报告名称为准）出具的日期晚于上述股份 的限售期届满日，则廖道训等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 行动人承诺，待上市公司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年度的审 计报告出具以及减值测试完成后，视是否 需要实行股份补偿，扣减需进行股份补偿 部分。期间廖道训等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名一致行动人继 续履行第一条的承诺义务，不转让所认购 的远东股份的股票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该承诺履行 时间为</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年度的审计 报告出具以 及减值测试 完成后，视情 况的时期。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目前履行时 间未到。</w:t>
            </w:r>
          </w:p>
        </w:tc>
      </w:tr>
      <w:tr>
        <w:trPr>
          <w:trHeight w:val="16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黄厄文、谢志 辉、秦弦、马 文佳、王广 平、张向宁、 喻建军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名自然人承诺在本次发行中所认购的远 东股份的股票自上市之日起三十六个月 内不进行任何转让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目前上述自 然人股票已 办理锁定。承 诺正在履行。</w:t>
            </w:r>
          </w:p>
        </w:tc>
      </w:tr>
      <w:tr>
        <w:trPr>
          <w:trHeight w:val="28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廖道训、吴玉 瑞、吴春红、 柴继军、姜海 林、陈智华、 袁闯、李学 凌、高玮、梁 世平、黄厄 文、谢志辉、 秦弦、马文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 及补偿安 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盈利承诺：根据廖道训等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名自然人签 署的《发行股份购买资产的利润补偿协 议》、《发行股份购买资产的利润预测补偿 协议的补充协议》、《发行股份购买资产的 利润预测补偿协议的补充协议二》，以及 廖道训等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名自然人出具的承诺，廖道 训等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名自然人对上市公司的利润补偿 期间为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年，标的资产</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年年报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年年报 后至该承诺 实施日。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将按照</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年每 年实际业绩 情况履行承 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年已达 到当年盈利 承诺。</w:t>
            </w:r>
          </w:p>
        </w:tc>
      </w:tr>
    </w:tbl>
    <w:p>
      <w:pPr>
        <w:widowControl w:val="0"/>
        <w:spacing w:line="1" w:lineRule="exact"/>
      </w:pPr>
      <w:r>
        <w:br w:type="page"/>
      </w:r>
    </w:p>
    <w:tbl>
      <w:tblPr>
        <w:tblOverlap w:val="never"/>
        <w:jc w:val="center"/>
        <w:tblLayout w:type="fixed"/>
      </w:tblPr>
      <w:tblGrid>
        <w:gridCol w:w="1282"/>
        <w:gridCol w:w="1133"/>
        <w:gridCol w:w="850"/>
        <w:gridCol w:w="3259"/>
        <w:gridCol w:w="821"/>
        <w:gridCol w:w="1118"/>
        <w:gridCol w:w="111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佳、王广平、</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张向宁、喻建</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年经审计的扣除 非经常性损益后的归属于母公司净利润</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（合并计算）分别不低于</w:t>
            </w:r>
            <w:r>
              <w:rPr>
                <w:rFonts w:ascii="Times New Roman" w:eastAsia="Times New Roman" w:hAnsi="Times New Roman" w:cs="Times New Roman"/>
                <w:color w:val="000000"/>
                <w:spacing w:val="0"/>
                <w:w w:val="100"/>
                <w:position w:val="0"/>
                <w:sz w:val="18"/>
                <w:szCs w:val="18"/>
              </w:rPr>
              <w:t>11,487.38</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 xml:space="preserve">16,328.02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22,341.27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27,741.00 </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32,856.00</w:t>
            </w:r>
            <w:r>
              <w:rPr>
                <w:color w:val="000000"/>
                <w:spacing w:val="0"/>
                <w:w w:val="100"/>
                <w:position w:val="0"/>
              </w:rPr>
              <w:t>万元。如果标的资产实 际盈利数不足利润承诺数的，则按照远东 股份与廖道训等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名自然人签署的发行 股份购买资产的利润补偿协议》、《发行股 份购买资产的利润预测补偿协议的补充 协议》、《发行股份购买资产的利润预测补 偿协议的补充协议二》的规定进行补偿。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 动人：廖道 训、吴玉瑞、 吴春红、柴继 军、姜海林、 陈智华、袁 闯、李学凌、 高玮、梁世 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于同业竞 争、关联 交易、资 金占用方 面的承诺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）本人及本人所控制的其他子公司、 分公司、合营或联营公司及其他任何类型 企业（以下统称为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目前均未 从事任何与上市公司构成直接或间接竞 争的生产经营业务或活动。（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）本人及相 关企业将来亦不直接或间接从事任何与 上市公司及其子公司相同或类似的业务， 不直接或间接从事、参与或进行与上市公 司及其子公司的生产经营构成竞争的任 何生产经营业务或活动，且不再对具有与 上市公司及其子公司有相同或类似业务 的企业进行投资。（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）本人将对自身及相 关企业的生产经营活动进行监督和约束， 如果将来本人及相关企业的产品或业务 与上市公司及其子公司的产品或业务出 现相同或类似的情况，本人承诺将采取有 效措施解决（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）如本人或相关企业违反 本承诺函，应负责赔偿上市公司及其子公 司因同业竞争行为而导致的损失，并且本 人及相关企业从事与上市公司及其子公 司竞争业务所产生的全部收益均归上市 公司所有。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正在履行，目 前没有违反 承诺的行为。</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 动人：廖道 训、吴玉瑞、 吴春红、柴继 军、姜海林、 陈智华、袁 闯、李学凌、 高玮、梁世 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于同业竞 争、关联 交易、资 金占用方 面的承诺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减少和规范关联交易的承诺：尽量避免或 减少实际控制人、控股股东所控制的其他 子公司、分公司、合营或联营公司与上市 公司及其子公司之间发生关联交易。不利 用实际控制和股东地位及影响谋求上市 公司在业务合作等方面给予优于市场第 三方的权利。不利用实际控制和股东地位 及影响谋求与上市公司达成交易的优先 权利。将以市场公允价格与上市公司进行 交易，不利用该类交易从事任何损害公司 利益的行为。就实际控制人、控股股东及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正在履行，目 前没有违反 承诺的行为。</w:t>
            </w:r>
          </w:p>
        </w:tc>
      </w:tr>
    </w:tbl>
    <w:p>
      <w:pPr>
        <w:widowControl w:val="0"/>
        <w:spacing w:line="1" w:lineRule="exact"/>
      </w:pPr>
      <w:r>
        <w:br w:type="page"/>
      </w:r>
    </w:p>
    <w:tbl>
      <w:tblPr>
        <w:tblOverlap w:val="never"/>
        <w:jc w:val="center"/>
        <w:tblLayout w:type="fixed"/>
      </w:tblPr>
      <w:tblGrid>
        <w:gridCol w:w="1282"/>
        <w:gridCol w:w="1133"/>
        <w:gridCol w:w="850"/>
        <w:gridCol w:w="3259"/>
        <w:gridCol w:w="821"/>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其下属子公司与公司之间将来可能发生 的关联交易，将督促公司履行合法决策程 序，按照《深圳证券交易所股票上市规则》 和公司章程的相关要求及时详细进行信 息披露；对于正常商业项目合作均严格按 照市场经济原则，采用公开招标或者市场 定价等方式。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 动人：廖道 训、吴玉瑞、 吴春红、柴继 军、姜海林、 陈智华、袁 闯、李学凌、 高玮、梁世 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保证上市公司独立性的承诺：人员独立； 资产独立、完整；机构独立；业务独立； 财务独立。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正在履行，目 前没有违反 承诺的行为。</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 动人：廖道 训、吴玉瑞、 吴春红、柴继 军、姜海林、 陈智华、袁 闯、李学凌、 高玮、梁世 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 及补偿安 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针对标的资产评估假设不能实现时的承 诺：华盖创意、汉华易美的高新技术企业 认证到期后如未能继续取得，或与</w:t>
            </w:r>
            <w:r>
              <w:rPr>
                <w:rFonts w:ascii="Times New Roman" w:eastAsia="Times New Roman" w:hAnsi="Times New Roman" w:cs="Times New Roman"/>
                <w:color w:val="000000"/>
                <w:spacing w:val="0"/>
                <w:w w:val="100"/>
                <w:position w:val="0"/>
                <w:sz w:val="18"/>
                <w:szCs w:val="18"/>
              </w:rPr>
              <w:t xml:space="preserve">Getty </w:t>
            </w:r>
            <w:r>
              <w:rPr>
                <w:color w:val="000000"/>
                <w:spacing w:val="0"/>
                <w:w w:val="100"/>
                <w:position w:val="0"/>
              </w:rPr>
              <w:t>的采购合同在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年到期后无法完成续 签工作，廖道训等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名一致行动人将聘 请专业机构就上述事项对上市公司的影 响进行测算，并就因上述事项带来的损失 对上市公司进行补偿。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正在履行，华 盖创意、汉华 易美分别通 过其全资子 公司取得《高 新技术企业 证书》，目前 没有违反承 诺的行为。</w:t>
            </w:r>
          </w:p>
        </w:tc>
      </w:tr>
      <w:tr>
        <w:trPr>
          <w:trHeight w:val="383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股东柴继军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吴春红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廖道 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本人与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华泰柏瑞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视觉中国特定多客户资 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的其他委托人均为视觉中国 的实际控制人，依照《上市公司收购管理 办法》第八十三条等有关法规和视觉中国 章程的规定，在视觉中国的实际控制人履 行重大权益变动信息披露、要约收购等法 定义务时，视觉中国的实际控制人与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 泰柏瑞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视觉中国特定多客户资产管理计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为一致行动人，视觉中国实际控制人 直接持有的视觉中国股票数量与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华泰柏 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视觉中国特定多客户资产管理计划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 有的视觉中国股票数量将合并计算。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正常履行。已</w:t>
            </w:r>
          </w:p>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经告知常年 法律顾问，并 将在股东大 会投票时计 算。</w:t>
            </w:r>
          </w:p>
        </w:tc>
      </w:tr>
      <w:tr>
        <w:trPr>
          <w:trHeight w:val="19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常州产业投 资集团有限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江苏武 进国经投资 发展有限公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江苏慧德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所有特定对象认购本次发行的股份自发 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已通过中国 结算进行股 份锁定，待到 期前解锁。</w:t>
            </w:r>
          </w:p>
        </w:tc>
      </w:tr>
    </w:tbl>
    <w:p>
      <w:pPr>
        <w:widowControl w:val="0"/>
        <w:spacing w:line="1" w:lineRule="exact"/>
      </w:pPr>
      <w:r>
        <w:br w:type="page"/>
      </w:r>
    </w:p>
    <w:tbl>
      <w:tblPr>
        <w:tblOverlap w:val="never"/>
        <w:jc w:val="center"/>
        <w:tblLayout w:type="fixed"/>
      </w:tblPr>
      <w:tblGrid>
        <w:gridCol w:w="1282"/>
        <w:gridCol w:w="1133"/>
        <w:gridCol w:w="850"/>
        <w:gridCol w:w="3259"/>
        <w:gridCol w:w="821"/>
        <w:gridCol w:w="1118"/>
        <w:gridCol w:w="1118"/>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科技发展有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 证券股份有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 柏瑞基金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 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 国特定多客 户资产管理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华泰柏 瑞基金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 国特定多客 户资产管理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5"/>
        <w:keepNext/>
        <w:keepLines/>
        <w:widowControl w:val="0"/>
        <w:shd w:val="clear" w:color="auto" w:fill="auto"/>
        <w:bidi w:val="0"/>
        <w:spacing w:before="0" w:line="317" w:lineRule="exact"/>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、公司资产或项目存在盈利预测，且报告期仍处在盈利预测期间，公司就资产或项目达到原盈利预测及 其原因做出说明</w:t>
      </w:r>
      <w:bookmarkEnd w:id="313"/>
      <w:bookmarkEnd w:id="314"/>
      <w:bookmarkEnd w:id="316"/>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当期实际业绩</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华夏视觉（北 京）图像技术有 限公司及北京 汉华易美图片</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有限公司（为公 司全资子公司， 重组业绩承诺）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 xml:space="preserve">《远东实业股 份有限公司关 于重大资产重 组相关方承诺 情况的公告》 公告编号 </w:t>
            </w:r>
            <w:r>
              <w:rPr>
                <w:rFonts w:ascii="Times New Roman" w:eastAsia="Times New Roman" w:hAnsi="Times New Roman" w:cs="Times New Roman"/>
                <w:color w:val="000000"/>
                <w:spacing w:val="0"/>
                <w:w w:val="100"/>
                <w:position w:val="0"/>
                <w:sz w:val="18"/>
                <w:szCs w:val="18"/>
              </w:rPr>
              <w:t>2014-015</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湖北司马彦文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《关于收购湖</w:t>
            </w:r>
          </w:p>
        </w:tc>
      </w:tr>
    </w:tbl>
    <w:p>
      <w:pPr>
        <w:widowControl w:val="0"/>
        <w:spacing w:line="1" w:lineRule="exact"/>
      </w:pPr>
    </w:p>
    <w:tbl>
      <w:tblPr>
        <w:tblOverlap w:val="never"/>
        <w:jc w:val="center"/>
        <w:tblLayout w:type="fixed"/>
      </w:tblPr>
      <w:tblGrid>
        <w:gridCol w:w="1310"/>
        <w:gridCol w:w="1176"/>
        <w:gridCol w:w="1181"/>
        <w:gridCol w:w="1181"/>
        <w:gridCol w:w="1181"/>
        <w:gridCol w:w="1181"/>
        <w:gridCol w:w="1181"/>
        <w:gridCol w:w="1190"/>
      </w:tblGrid>
      <w:tr>
        <w:trPr>
          <w:trHeight w:val="161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化科技有限公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7"/>
                <w:szCs w:val="17"/>
              </w:rPr>
              <w:t xml:space="preserve">北司马彦文化 科技有限公司 </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7"/>
                <w:szCs w:val="17"/>
              </w:rPr>
              <w:t xml:space="preserve">股权的公 告》公告编号 </w:t>
            </w:r>
            <w:r>
              <w:rPr>
                <w:rFonts w:ascii="Times New Roman" w:eastAsia="Times New Roman" w:hAnsi="Times New Roman" w:cs="Times New Roman"/>
                <w:color w:val="000000"/>
                <w:spacing w:val="0"/>
                <w:w w:val="100"/>
                <w:position w:val="0"/>
                <w:sz w:val="18"/>
                <w:szCs w:val="18"/>
              </w:rPr>
              <w:t>2015-082</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上海卓越形象 广告传播有限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《关于收购上 海卓越形象广 告传播有限公 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 xml:space="preserve">股权的 公告》公告编 号 </w:t>
            </w:r>
            <w:r>
              <w:rPr>
                <w:rFonts w:ascii="Times New Roman" w:eastAsia="Times New Roman" w:hAnsi="Times New Roman" w:cs="Times New Roman"/>
                <w:color w:val="000000"/>
                <w:spacing w:val="0"/>
                <w:w w:val="100"/>
                <w:position w:val="0"/>
                <w:sz w:val="18"/>
                <w:szCs w:val="18"/>
              </w:rPr>
              <w:t>2015-101</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亿迅资产组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《第八届董事 会第四次会议 决议公告》公 告编号 </w:t>
            </w:r>
            <w:r>
              <w:rPr>
                <w:rFonts w:ascii="Times New Roman" w:eastAsia="Times New Roman" w:hAnsi="Times New Roman" w:cs="Times New Roman"/>
                <w:color w:val="000000"/>
                <w:spacing w:val="0"/>
                <w:w w:val="100"/>
                <w:position w:val="0"/>
                <w:sz w:val="18"/>
                <w:szCs w:val="18"/>
              </w:rPr>
              <w:t>2015-081</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公司股东、交易对手方在报告年度经营业绩做出的承诺情况</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680" w:line="315" w:lineRule="exact"/>
        <w:ind w:left="0" w:right="0" w:firstLine="0"/>
        <w:jc w:val="both"/>
      </w:pPr>
      <w:r>
        <w:rPr>
          <w:color w:val="000000"/>
          <w:spacing w:val="0"/>
          <w:w w:val="100"/>
          <w:position w:val="0"/>
        </w:rPr>
        <w:t>详见与本公告同时披露的《关于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年度重大资产重组之盈利预测实现情况的专项说明》、《上海卓越形象广告传播有限公 司盈利预测实现情况的专项审核报告》、《湖北司马彦文化科技有限公司盈利预测实现情况的专项审核报告》、《亿迅信息 技术有限公司、宝东信息技术有限公司、</w:t>
      </w:r>
      <w:r>
        <w:rPr>
          <w:rFonts w:ascii="Times New Roman" w:eastAsia="Times New Roman" w:hAnsi="Times New Roman" w:cs="Times New Roman"/>
          <w:color w:val="000000"/>
          <w:spacing w:val="0"/>
          <w:w w:val="100"/>
          <w:position w:val="0"/>
          <w:sz w:val="18"/>
          <w:szCs w:val="18"/>
        </w:rPr>
        <w:t>eSOON China Limited</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DataTool ChinaLimited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DataTool Hong Kong Limited</w:t>
      </w:r>
      <w:r>
        <w:rPr>
          <w:color w:val="000000"/>
          <w:spacing w:val="0"/>
          <w:w w:val="100"/>
          <w:position w:val="0"/>
        </w:rPr>
        <w:t>盈利预 测实现情况的专项审核报告》。</w:t>
      </w:r>
    </w:p>
    <w:p>
      <w:pPr>
        <w:pStyle w:val="Style27"/>
        <w:keepNext/>
        <w:keepLines/>
        <w:widowControl w:val="0"/>
        <w:shd w:val="clear" w:color="auto" w:fill="auto"/>
        <w:tabs>
          <w:tab w:pos="498" w:val="left"/>
        </w:tabs>
        <w:bidi w:val="0"/>
        <w:spacing w:before="0" w:after="36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sz w:val="24"/>
          <w:szCs w:val="24"/>
        </w:rPr>
        <w:t>四</w:t>
      </w:r>
      <w:bookmarkEnd w:id="319"/>
      <w:r>
        <w:rPr>
          <w:color w:val="000000"/>
          <w:spacing w:val="0"/>
          <w:w w:val="100"/>
          <w:position w:val="0"/>
          <w:sz w:val="24"/>
          <w:szCs w:val="24"/>
        </w:rPr>
        <w:t>、</w:t>
        <w:tab/>
        <w:t>控股股东及其关联方对上市公司的非经营性占用资金情况</w:t>
      </w:r>
      <w:bookmarkEnd w:id="317"/>
      <w:bookmarkEnd w:id="318"/>
      <w:bookmarkEnd w:id="320"/>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after="360" w:line="240" w:lineRule="auto"/>
        <w:ind w:left="0" w:right="0" w:firstLine="0"/>
        <w:jc w:val="both"/>
      </w:pPr>
      <w:bookmarkStart w:id="321" w:name="bookmark321"/>
      <w:bookmarkStart w:id="322" w:name="bookmark322"/>
      <w:bookmarkStart w:id="323" w:name="bookmark323"/>
      <w:bookmarkStart w:id="324" w:name="bookmark324"/>
      <w:r>
        <w:rPr>
          <w:color w:val="000000"/>
          <w:spacing w:val="0"/>
          <w:w w:val="100"/>
          <w:position w:val="0"/>
          <w:sz w:val="24"/>
          <w:szCs w:val="24"/>
        </w:rPr>
        <w:t>五</w:t>
      </w:r>
      <w:bookmarkEnd w:id="32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1"/>
      <w:bookmarkEnd w:id="322"/>
      <w:bookmarkEnd w:id="324"/>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both"/>
      </w:pPr>
      <w:bookmarkStart w:id="325" w:name="bookmark325"/>
      <w:bookmarkStart w:id="326" w:name="bookmark326"/>
      <w:bookmarkStart w:id="327" w:name="bookmark327"/>
      <w:bookmarkStart w:id="328" w:name="bookmark328"/>
      <w:r>
        <w:rPr>
          <w:color w:val="000000"/>
          <w:spacing w:val="0"/>
          <w:w w:val="100"/>
          <w:position w:val="0"/>
          <w:sz w:val="24"/>
          <w:szCs w:val="24"/>
        </w:rPr>
        <w:t>六</w:t>
      </w:r>
      <w:bookmarkEnd w:id="327"/>
      <w:r>
        <w:rPr>
          <w:color w:val="000000"/>
          <w:spacing w:val="0"/>
          <w:w w:val="100"/>
          <w:position w:val="0"/>
          <w:sz w:val="24"/>
          <w:szCs w:val="24"/>
        </w:rPr>
        <w:t>、</w:t>
        <w:tab/>
        <w:t>与上年度财务报告相比，会计政策、会计估计和核算方法发生变化的情况说明</w:t>
      </w:r>
      <w:bookmarkEnd w:id="325"/>
      <w:bookmarkEnd w:id="326"/>
      <w:bookmarkEnd w:id="328"/>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公司报告期无会计政策、会计估计和核算方法发生变化的情况。</w:t>
      </w:r>
    </w:p>
    <w:p>
      <w:pPr>
        <w:pStyle w:val="Style27"/>
        <w:keepNext/>
        <w:keepLines/>
        <w:widowControl w:val="0"/>
        <w:shd w:val="clear" w:color="auto" w:fill="auto"/>
        <w:tabs>
          <w:tab w:pos="517" w:val="left"/>
        </w:tabs>
        <w:bidi w:val="0"/>
        <w:spacing w:before="0" w:after="36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sz w:val="24"/>
          <w:szCs w:val="24"/>
        </w:rPr>
        <w:t>七</w:t>
      </w:r>
      <w:bookmarkEnd w:id="331"/>
      <w:r>
        <w:rPr>
          <w:color w:val="000000"/>
          <w:spacing w:val="0"/>
          <w:w w:val="100"/>
          <w:position w:val="0"/>
          <w:sz w:val="24"/>
          <w:szCs w:val="24"/>
        </w:rPr>
        <w:t>、</w:t>
        <w:tab/>
        <w:t>报告期内发生重大会计差错更正需追溯重述的情况说明</w:t>
      </w:r>
      <w:bookmarkEnd w:id="329"/>
      <w:bookmarkEnd w:id="330"/>
      <w:bookmarkEnd w:id="33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r>
        <w:br w:type="page"/>
      </w:r>
    </w:p>
    <w:p>
      <w:pPr>
        <w:pStyle w:val="Style27"/>
        <w:keepNext/>
        <w:keepLines/>
        <w:widowControl w:val="0"/>
        <w:shd w:val="clear" w:color="auto" w:fill="auto"/>
        <w:bidi w:val="0"/>
        <w:spacing w:before="0" w:after="360" w:line="240" w:lineRule="auto"/>
        <w:ind w:left="0" w:right="0" w:firstLine="0"/>
        <w:jc w:val="both"/>
      </w:pPr>
      <w:bookmarkStart w:id="333" w:name="bookmark333"/>
      <w:bookmarkStart w:id="334" w:name="bookmark334"/>
      <w:bookmarkStart w:id="335" w:name="bookmark335"/>
      <w:bookmarkStart w:id="336" w:name="bookmark336"/>
      <w:r>
        <w:rPr>
          <w:color w:val="000000"/>
          <w:spacing w:val="0"/>
          <w:w w:val="100"/>
          <w:position w:val="0"/>
          <w:sz w:val="24"/>
          <w:szCs w:val="24"/>
        </w:rPr>
        <w:t>八</w:t>
      </w:r>
      <w:bookmarkEnd w:id="335"/>
      <w:r>
        <w:rPr>
          <w:color w:val="000000"/>
          <w:spacing w:val="0"/>
          <w:w w:val="100"/>
          <w:position w:val="0"/>
          <w:sz w:val="24"/>
          <w:szCs w:val="24"/>
        </w:rPr>
        <w:t>、与上年度财务报告相比，合并报表范围发生变化的情况说明</w:t>
      </w:r>
      <w:bookmarkEnd w:id="333"/>
      <w:bookmarkEnd w:id="334"/>
      <w:bookmarkEnd w:id="33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、处置子公司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单次处置对子公司投资即丧失控制权</w:t>
      </w:r>
    </w:p>
    <w:tbl>
      <w:tblPr>
        <w:tblOverlap w:val="never"/>
        <w:jc w:val="left"/>
        <w:tblLayout w:type="fixed"/>
      </w:tblPr>
      <w:tblGrid>
        <w:gridCol w:w="989"/>
        <w:gridCol w:w="806"/>
        <w:gridCol w:w="984"/>
        <w:gridCol w:w="763"/>
        <w:gridCol w:w="835"/>
        <w:gridCol w:w="835"/>
        <w:gridCol w:w="1776"/>
        <w:gridCol w:w="1282"/>
      </w:tblGrid>
      <w:tr>
        <w:trPr>
          <w:trHeight w:val="13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子公司名称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股权处置比</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股权处置</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丧失控制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权的时点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丧失控制 权时点的 确定依据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处置价款与处置投资 对应的合并财务报表 层面享有该子公司净 资产份额的差额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丧失控制权之 日剩余股权的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常州视觉星 动网络科技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80"/>
              <w:jc w:val="left"/>
            </w:pPr>
            <w:r>
              <w:rPr>
                <w:color w:val="000000"/>
                <w:spacing w:val="0"/>
                <w:w w:val="100"/>
                <w:position w:val="0"/>
              </w:rPr>
              <w:t>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2016/5/1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执行董事 更换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4,164,081.71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17"/>
                <w:szCs w:val="17"/>
              </w:rPr>
              <w:t>常州视觉跃 动文化有限 公司</w:t>
            </w:r>
            <w:r>
              <w:rPr>
                <w:color w:val="000000"/>
                <w:spacing w:val="0"/>
                <w:w w:val="100"/>
                <w:position w:val="0"/>
                <w:sz w:val="8"/>
                <w:szCs w:val="8"/>
              </w:rPr>
              <w:t>注</w:t>
            </w:r>
            <w:r>
              <w:rPr>
                <w:rFonts w:ascii="Times New Roman" w:eastAsia="Times New Roman" w:hAnsi="Times New Roman" w:cs="Times New Roman"/>
                <w:color w:val="000000"/>
                <w:spacing w:val="0"/>
                <w:w w:val="100"/>
                <w:position w:val="0"/>
                <w:sz w:val="20"/>
                <w:szCs w:val="20"/>
                <w:vertAlign w:val="superscript"/>
              </w:rPr>
              <w:t>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80"/>
              <w:jc w:val="left"/>
            </w:pPr>
            <w:r>
              <w:rPr>
                <w:color w:val="000000"/>
                <w:spacing w:val="0"/>
                <w:w w:val="100"/>
                <w:position w:val="0"/>
              </w:rPr>
              <w:t>转让</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2016/8/11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执行董事 更换</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588,004.85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bl>
    <w:p>
      <w:pPr>
        <w:pStyle w:val="Style29"/>
        <w:keepNext w:val="0"/>
        <w:keepLines w:val="0"/>
        <w:widowControl w:val="0"/>
        <w:shd w:val="clear" w:color="auto" w:fill="auto"/>
        <w:bidi w:val="0"/>
        <w:spacing w:before="0" w:after="0" w:line="240" w:lineRule="auto"/>
        <w:ind w:left="446" w:right="0" w:firstLine="0"/>
        <w:jc w:val="left"/>
      </w:pPr>
      <w:r>
        <w:rPr>
          <w:color w:val="000000"/>
          <w:spacing w:val="0"/>
          <w:w w:val="100"/>
          <w:position w:val="0"/>
        </w:rPr>
        <w:t>（续）</w:t>
      </w:r>
    </w:p>
    <w:p>
      <w:pPr>
        <w:widowControl w:val="0"/>
        <w:spacing w:line="1" w:lineRule="exact"/>
      </w:pPr>
    </w:p>
    <w:tbl>
      <w:tblPr>
        <w:tblOverlap w:val="never"/>
        <w:jc w:val="left"/>
        <w:tblLayout w:type="fixed"/>
      </w:tblPr>
      <w:tblGrid>
        <w:gridCol w:w="1037"/>
        <w:gridCol w:w="1315"/>
        <w:gridCol w:w="1090"/>
        <w:gridCol w:w="1315"/>
        <w:gridCol w:w="1930"/>
        <w:gridCol w:w="1594"/>
      </w:tblGrid>
      <w:tr>
        <w:trPr>
          <w:trHeight w:val="13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丧失控制权之日 剩余股权的账面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按照公允价值重 新计量剩余股权 产生的利得或损</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丧失控制权之日剩余股 权公允价值的确定方法 及主要假设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与原子公司股权投 资相关的其他综合 收益转入投资损益 的金额</w:t>
            </w:r>
          </w:p>
        </w:tc>
      </w:tr>
      <w:tr>
        <w:trPr>
          <w:trHeight w:val="9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常州视觉星 动网络科技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全体股东的出资义务尚 未履行，因此以账面价值 确定</w:t>
            </w:r>
          </w:p>
        </w:tc>
        <w:tc>
          <w:tcPr>
            <w:tcBorders>
              <w:top w:val="single" w:sz="4"/>
              <w:lef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常州视觉跃 动文化有限 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全体股东的出资义务尚 未履行，因此以账面价值 确定</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日常州新视体育发展有限公司名称变更为常州视觉跃动文化有限公司。</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：由于本集团尚未履行对上述两家公司注册资本的缴纳义务，账面价值为零，因此本公司以零对价转让上述股权份 额。根据股权转让协议及该两公司修改后的章程规定，转让股权所对应的出资义务由受让方继续履行。本集团对常州视觉星 动网络科技有限公司剩余出资义务为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万元，章程规定在</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日前履行完毕；本集团对常州视觉跃动文化有限公司 剩余出资义务为</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月已实缴</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万元。</w:t>
      </w:r>
    </w:p>
    <w:p>
      <w:pPr>
        <w:pStyle w:val="Style31"/>
        <w:keepNext w:val="0"/>
        <w:keepLines w:val="0"/>
        <w:widowControl w:val="0"/>
        <w:shd w:val="clear" w:color="auto" w:fill="auto"/>
        <w:bidi w:val="0"/>
        <w:spacing w:before="0" w:after="0" w:line="312" w:lineRule="exact"/>
        <w:ind w:left="0" w:right="0" w:firstLine="50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、其他原因的合并范围变动</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北京汉华易美图片有限公司于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日设立全资子公司天津华盖悦动信息技信有限公司。</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汉华易美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图像技术有限公司于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日设立全资子公司天津易美跃动信息技术有限公司。</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深圳艾特凡斯智能科技有限公司于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日设立全资子公司江苏视觉娱乐新科技有限公司。</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常州远东文化产业发展有限公司于</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日设立全资子公司常州亿迅云技术有限公司。</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上海卓越形象广告传播有限公司于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日设立全资子公司天津优亿新科技有限公司。</w:t>
      </w:r>
    </w:p>
    <w:p>
      <w:pPr>
        <w:pStyle w:val="Style24"/>
        <w:keepNext w:val="0"/>
        <w:keepLines w:val="0"/>
        <w:widowControl w:val="0"/>
        <w:shd w:val="clear" w:color="auto" w:fill="auto"/>
        <w:bidi w:val="0"/>
        <w:spacing w:before="0" w:after="60" w:line="360" w:lineRule="auto"/>
        <w:ind w:left="0" w:right="0"/>
        <w:jc w:val="left"/>
      </w:pPr>
      <w:r>
        <w:rPr>
          <w:rFonts w:ascii="Times New Roman" w:eastAsia="Times New Roman" w:hAnsi="Times New Roman" w:cs="Times New Roman"/>
          <w:color w:val="000000"/>
          <w:spacing w:val="0"/>
          <w:w w:val="100"/>
          <w:position w:val="0"/>
          <w:sz w:val="18"/>
          <w:szCs w:val="18"/>
        </w:rPr>
        <w:t xml:space="preserve">eSOON China Limited </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 xml:space="preserve">日在澳门设立控股子公司 </w:t>
      </w:r>
      <w:r>
        <w:rPr>
          <w:rFonts w:ascii="Times New Roman" w:eastAsia="Times New Roman" w:hAnsi="Times New Roman" w:cs="Times New Roman"/>
          <w:color w:val="000000"/>
          <w:spacing w:val="0"/>
          <w:w w:val="100"/>
          <w:position w:val="0"/>
          <w:sz w:val="18"/>
          <w:szCs w:val="18"/>
        </w:rPr>
        <w:t>New eSOON China Limited</w:t>
      </w:r>
      <w:r>
        <w:rPr>
          <w:color w:val="000000"/>
          <w:spacing w:val="0"/>
          <w:w w:val="100"/>
          <w:position w:val="0"/>
        </w:rPr>
        <w:t>。</w:t>
      </w:r>
      <w:r>
        <w:br w:type="page"/>
      </w:r>
    </w:p>
    <w:p>
      <w:pPr>
        <w:pStyle w:val="Style27"/>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九</w:t>
      </w:r>
      <w:bookmarkEnd w:id="339"/>
      <w:r>
        <w:rPr>
          <w:color w:val="000000"/>
          <w:spacing w:val="0"/>
          <w:w w:val="100"/>
          <w:position w:val="0"/>
          <w:sz w:val="24"/>
          <w:szCs w:val="24"/>
        </w:rPr>
        <w:t>、聘任、解聘会计师事务所情况</w:t>
      </w:r>
      <w:bookmarkEnd w:id="337"/>
      <w:bookmarkEnd w:id="338"/>
      <w:bookmarkEnd w:id="34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中审众环会计师事务所（特殊有限合伙）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黄丽琼安素强</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本年度，公司聘请中审中环会计师事务所（特殊普通合伙）为内部审计会计师事务所，审计费</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w:t>
      </w:r>
    </w:p>
    <w:p>
      <w:pPr>
        <w:pStyle w:val="Style27"/>
        <w:keepNext/>
        <w:keepLines/>
        <w:widowControl w:val="0"/>
        <w:shd w:val="clear" w:color="auto" w:fill="auto"/>
        <w:bidi w:val="0"/>
        <w:spacing w:before="0" w:after="36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十、年度报告披露后面临暂停上市和终止上市情况</w:t>
      </w:r>
      <w:bookmarkEnd w:id="341"/>
      <w:bookmarkEnd w:id="342"/>
      <w:bookmarkEnd w:id="343"/>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344" w:name="bookmark344"/>
      <w:bookmarkStart w:id="345" w:name="bookmark345"/>
      <w:bookmarkStart w:id="346" w:name="bookmark346"/>
      <w:r>
        <w:rPr>
          <w:color w:val="000000"/>
          <w:spacing w:val="0"/>
          <w:w w:val="100"/>
          <w:position w:val="0"/>
          <w:sz w:val="24"/>
          <w:szCs w:val="24"/>
        </w:rPr>
        <w:t>十一、破产重整相关事项</w:t>
      </w:r>
      <w:bookmarkEnd w:id="344"/>
      <w:bookmarkEnd w:id="345"/>
      <w:bookmarkEnd w:id="34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both"/>
      </w:pPr>
      <w:bookmarkStart w:id="347" w:name="bookmark347"/>
      <w:bookmarkStart w:id="348" w:name="bookmark348"/>
      <w:bookmarkStart w:id="349" w:name="bookmark349"/>
      <w:r>
        <w:rPr>
          <w:color w:val="000000"/>
          <w:spacing w:val="0"/>
          <w:w w:val="100"/>
          <w:position w:val="0"/>
          <w:sz w:val="24"/>
          <w:szCs w:val="24"/>
        </w:rPr>
        <w:t>十二、重大诉讼、仲裁事项</w:t>
      </w:r>
      <w:bookmarkEnd w:id="347"/>
      <w:bookmarkEnd w:id="348"/>
      <w:bookmarkEnd w:id="349"/>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850"/>
        <w:gridCol w:w="850"/>
        <w:gridCol w:w="1843"/>
        <w:gridCol w:w="1416"/>
        <w:gridCol w:w="1138"/>
        <w:gridCol w:w="850"/>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重组上市前，上市 公司与常州市新世 纪房地产开发有限 公司发生的宿舍楼 拆迁诉讼；原告上 市公司，要求被告 方常州市新世纪房 地产开发有限公司 赔偿经济损失</w:t>
            </w:r>
            <w:r>
              <w:rPr>
                <w:rFonts w:ascii="Times New Roman" w:eastAsia="Times New Roman" w:hAnsi="Times New Roman" w:cs="Times New Roman"/>
                <w:color w:val="000000"/>
                <w:spacing w:val="0"/>
                <w:w w:val="100"/>
                <w:position w:val="0"/>
                <w:sz w:val="18"/>
                <w:szCs w:val="18"/>
              </w:rPr>
              <w:t xml:space="preserve">600 </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 向常州市钟楼区人民 法院提起诉讼。</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日法院正式立 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常州市中级人民法院 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）常诉字第 </w:t>
            </w:r>
            <w:r>
              <w:rPr>
                <w:rFonts w:ascii="Times New Roman" w:eastAsia="Times New Roman" w:hAnsi="Times New Roman" w:cs="Times New Roman"/>
                <w:color w:val="000000"/>
                <w:spacing w:val="0"/>
                <w:w w:val="100"/>
                <w:position w:val="0"/>
                <w:sz w:val="18"/>
                <w:szCs w:val="18"/>
              </w:rPr>
              <w:t>00169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民事裁定，常 州市新世纪房地产开 发有限公司赔偿本公 司</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日，常州市中级人 民法院作出</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）常诉字第 </w:t>
            </w:r>
            <w:r>
              <w:rPr>
                <w:rFonts w:ascii="Times New Roman" w:eastAsia="Times New Roman" w:hAnsi="Times New Roman" w:cs="Times New Roman"/>
                <w:color w:val="000000"/>
                <w:spacing w:val="0"/>
                <w:w w:val="100"/>
                <w:position w:val="0"/>
                <w:sz w:val="18"/>
                <w:szCs w:val="18"/>
              </w:rPr>
              <w:t>00169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民事裁 定，常州市新世纪 房地产开发有限 公司赔偿本公司 </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该案件已审 结，处于正在 执行阶段，我 方已向法院 提出强制执 行申请。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未达到单独 披露标准，在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年报中首次 披露。</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艾特凡斯作为原告 诉被告九江民生文 化旅游发展有限公 司建设工程施工合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日在江</w:t>
            </w:r>
          </w:p>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西省九江县人民法院 立案受理。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日，九江县人民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第一次开庭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已开庭，已审 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未达到单独 披露标准，在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年报中首次</w:t>
            </w:r>
          </w:p>
        </w:tc>
      </w:tr>
    </w:tbl>
    <w:p>
      <w:pPr>
        <w:widowControl w:val="0"/>
        <w:spacing w:line="1" w:lineRule="exact"/>
      </w:pPr>
      <w:r>
        <w:br w:type="page"/>
      </w:r>
    </w:p>
    <w:tbl>
      <w:tblPr>
        <w:tblOverlap w:val="never"/>
        <w:jc w:val="center"/>
        <w:tblLayout w:type="fixed"/>
      </w:tblPr>
      <w:tblGrid>
        <w:gridCol w:w="1565"/>
        <w:gridCol w:w="850"/>
        <w:gridCol w:w="850"/>
        <w:gridCol w:w="1843"/>
        <w:gridCol w:w="1416"/>
        <w:gridCol w:w="1138"/>
        <w:gridCol w:w="850"/>
        <w:gridCol w:w="1070"/>
      </w:tblGrid>
      <w:tr>
        <w:trPr>
          <w:trHeight w:val="192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同纠纷，艾特凡斯 要求被告支付工程 款</w:t>
            </w:r>
            <w:r>
              <w:rPr>
                <w:rFonts w:ascii="Times New Roman" w:eastAsia="Times New Roman" w:hAnsi="Times New Roman" w:cs="Times New Roman"/>
                <w:color w:val="000000"/>
                <w:spacing w:val="0"/>
                <w:w w:val="100"/>
                <w:position w:val="0"/>
                <w:sz w:val="18"/>
                <w:szCs w:val="18"/>
              </w:rPr>
              <w:t>766.62</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法院出具执行裁定书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）九执字第</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181-5</w:t>
            </w:r>
            <w:r>
              <w:rPr>
                <w:color w:val="000000"/>
                <w:spacing w:val="0"/>
                <w:w w:val="100"/>
                <w:position w:val="0"/>
              </w:rPr>
              <w:t>号，查封被告三 块土地。目前正在和九 江县人民法院商量处 置资产事宜。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公司作为仲裁申请 人提起投资框架协 议争议案仲裁申请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月，对方向公 司归还</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万元人民币 本金及利息</w:t>
            </w:r>
            <w:r>
              <w:rPr>
                <w:rFonts w:ascii="Times New Roman" w:eastAsia="Times New Roman" w:hAnsi="Times New Roman" w:cs="Times New Roman"/>
                <w:color w:val="000000"/>
                <w:spacing w:val="0"/>
                <w:w w:val="100"/>
                <w:position w:val="0"/>
                <w:sz w:val="18"/>
                <w:szCs w:val="18"/>
              </w:rPr>
              <w:t>10.3753</w:t>
            </w:r>
            <w:r>
              <w:rPr>
                <w:color w:val="000000"/>
                <w:spacing w:val="0"/>
                <w:w w:val="100"/>
                <w:position w:val="0"/>
              </w:rPr>
              <w:t>万 元人民币。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公司收到归还本 金合计</w:t>
            </w:r>
            <w:r>
              <w:rPr>
                <w:rFonts w:ascii="Times New Roman" w:eastAsia="Times New Roman" w:hAnsi="Times New Roman" w:cs="Times New Roman"/>
                <w:color w:val="000000"/>
                <w:spacing w:val="0"/>
                <w:w w:val="100"/>
                <w:position w:val="0"/>
                <w:sz w:val="18"/>
                <w:szCs w:val="18"/>
              </w:rPr>
              <w:t xml:space="preserve">310.3753 </w:t>
            </w:r>
            <w:r>
              <w:rPr>
                <w:color w:val="000000"/>
                <w:spacing w:val="0"/>
                <w:w w:val="100"/>
                <w:position w:val="0"/>
              </w:rPr>
              <w:t>万元。双方和解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公司收到归 还本金合计 </w:t>
            </w:r>
            <w:r>
              <w:rPr>
                <w:rFonts w:ascii="Times New Roman" w:eastAsia="Times New Roman" w:hAnsi="Times New Roman" w:cs="Times New Roman"/>
                <w:color w:val="000000"/>
                <w:spacing w:val="0"/>
                <w:w w:val="100"/>
                <w:position w:val="0"/>
                <w:sz w:val="18"/>
                <w:szCs w:val="18"/>
              </w:rPr>
              <w:t xml:space="preserve">310.3753 </w:t>
            </w:r>
            <w:r>
              <w:rPr>
                <w:color w:val="000000"/>
                <w:spacing w:val="0"/>
                <w:w w:val="100"/>
                <w:position w:val="0"/>
              </w:rPr>
              <w:t>万 元。双方和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未达到单独 披露标准，在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年报中首次 披露。</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艾特凡斯作为原告 诉被告武汉市玩购 实业发展有限公 司、深圳市晶晶投 资发展有限公司， 要求被告支付工程 款</w:t>
            </w:r>
            <w:r>
              <w:rPr>
                <w:rFonts w:ascii="Times New Roman" w:eastAsia="Times New Roman" w:hAnsi="Times New Roman" w:cs="Times New Roman"/>
                <w:color w:val="000000"/>
                <w:spacing w:val="0"/>
                <w:w w:val="100"/>
                <w:position w:val="0"/>
                <w:sz w:val="18"/>
                <w:szCs w:val="18"/>
              </w:rPr>
              <w:t>280.47</w:t>
            </w:r>
            <w:r>
              <w:rPr>
                <w:color w:val="000000"/>
                <w:spacing w:val="0"/>
                <w:w w:val="100"/>
                <w:position w:val="0"/>
              </w:rPr>
              <w:t>万元及相 关利息。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日，该 案获法院受理。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日第一次开庭。</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最新进展定在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日开庭。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未开庭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未开庭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未达到单独 披露标准，在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中报中首次 披露。</w:t>
            </w:r>
          </w:p>
        </w:tc>
      </w:tr>
      <w:tr>
        <w:trPr>
          <w:trHeight w:val="41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原告浙江横店影视 城有限公司起诉艾 特凡斯，要求解除 原告与被告签署的 相关业务合同，并 返还工程款</w:t>
            </w:r>
            <w:r>
              <w:rPr>
                <w:rFonts w:ascii="Times New Roman" w:eastAsia="Times New Roman" w:hAnsi="Times New Roman" w:cs="Times New Roman"/>
                <w:color w:val="000000"/>
                <w:spacing w:val="0"/>
                <w:w w:val="100"/>
                <w:position w:val="0"/>
                <w:sz w:val="18"/>
                <w:szCs w:val="18"/>
              </w:rPr>
              <w:t xml:space="preserve">655.80 </w:t>
            </w:r>
            <w:r>
              <w:rPr>
                <w:color w:val="000000"/>
                <w:spacing w:val="0"/>
                <w:w w:val="100"/>
                <w:position w:val="0"/>
              </w:rPr>
              <w:t xml:space="preserve">万元及支付违约金 </w:t>
            </w:r>
            <w:r>
              <w:rPr>
                <w:rFonts w:ascii="Times New Roman" w:eastAsia="Times New Roman" w:hAnsi="Times New Roman" w:cs="Times New Roman"/>
                <w:color w:val="000000"/>
                <w:spacing w:val="0"/>
                <w:w w:val="100"/>
                <w:position w:val="0"/>
                <w:sz w:val="18"/>
                <w:szCs w:val="18"/>
              </w:rPr>
              <w:t xml:space="preserve">934.40 </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日，浙 江横店影视城有限公 司向浙江省东阳市人 民法院提起诉讼；</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日，该案获 受理。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艾特凡斯提出反诉， 要求确认合同无效并 要求被反诉人支付拖 欠工程款</w:t>
            </w:r>
            <w:r>
              <w:rPr>
                <w:rFonts w:ascii="Times New Roman" w:eastAsia="Times New Roman" w:hAnsi="Times New Roman" w:cs="Times New Roman"/>
                <w:color w:val="000000"/>
                <w:spacing w:val="0"/>
                <w:w w:val="100"/>
                <w:position w:val="0"/>
                <w:sz w:val="18"/>
                <w:szCs w:val="18"/>
              </w:rPr>
              <w:t>862.6</w:t>
            </w:r>
            <w:r>
              <w:rPr>
                <w:color w:val="000000"/>
                <w:spacing w:val="0"/>
                <w:w w:val="100"/>
                <w:position w:val="0"/>
              </w:rPr>
              <w:t>万元及 损失</w:t>
            </w:r>
            <w:r>
              <w:rPr>
                <w:rFonts w:ascii="Times New Roman" w:eastAsia="Times New Roman" w:hAnsi="Times New Roman" w:cs="Times New Roman"/>
                <w:color w:val="000000"/>
                <w:spacing w:val="0"/>
                <w:w w:val="100"/>
                <w:position w:val="0"/>
                <w:sz w:val="18"/>
                <w:szCs w:val="18"/>
              </w:rPr>
              <w:t>13.48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日，该案获受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第一次开庭，未审 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已开庭，未审 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未达到单独 披露标准，在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中报中首次 披露。</w:t>
            </w:r>
          </w:p>
        </w:tc>
      </w:tr>
      <w:tr>
        <w:trPr>
          <w:trHeight w:val="22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原告市锐拓显示技 术有限公司起诉艾 特凡斯，要求被告 支付工程款</w:t>
            </w:r>
            <w:r>
              <w:rPr>
                <w:rFonts w:ascii="Times New Roman" w:eastAsia="Times New Roman" w:hAnsi="Times New Roman" w:cs="Times New Roman"/>
                <w:color w:val="000000"/>
                <w:spacing w:val="0"/>
                <w:w w:val="100"/>
                <w:position w:val="0"/>
                <w:sz w:val="18"/>
                <w:szCs w:val="18"/>
              </w:rPr>
              <w:t xml:space="preserve">123.6 </w:t>
            </w:r>
            <w:r>
              <w:rPr>
                <w:color w:val="000000"/>
                <w:spacing w:val="0"/>
                <w:w w:val="100"/>
                <w:position w:val="0"/>
              </w:rPr>
              <w:t xml:space="preserve">万元和合同违约金 </w:t>
            </w:r>
            <w:r>
              <w:rPr>
                <w:rFonts w:ascii="Times New Roman" w:eastAsia="Times New Roman" w:hAnsi="Times New Roman" w:cs="Times New Roman"/>
                <w:color w:val="000000"/>
                <w:spacing w:val="0"/>
                <w:w w:val="100"/>
                <w:position w:val="0"/>
                <w:sz w:val="18"/>
                <w:szCs w:val="18"/>
              </w:rPr>
              <w:t>20.56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日，深 圳市锐拓显示技术有 限公司向深圳市宝安 区人民法院提起诉讼。</w:t>
            </w:r>
          </w:p>
          <w:p>
            <w:pPr>
              <w:pStyle w:val="Style24"/>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日，艾 特凡斯向深圳市中级 人民法院提出上诉。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第一次开庭，未审 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已开庭，未审 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未达到单独 披露标准，在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中报中首次 披露。</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十三、处罚及整改情况</w:t>
      </w:r>
      <w:bookmarkEnd w:id="350"/>
      <w:bookmarkEnd w:id="351"/>
      <w:bookmarkEnd w:id="35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 xml:space="preserve">不适用 </w:t>
      </w: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十四、公司及其控股股东、实际控制人的诚信状况</w:t>
      </w:r>
      <w:bookmarkEnd w:id="353"/>
      <w:bookmarkEnd w:id="354"/>
      <w:bookmarkEnd w:id="355"/>
    </w:p>
    <w:p>
      <w:pPr>
        <w:pStyle w:val="Style3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十五、公司股权激励计划、员工持股计划或其他员工激励措施的实施情况</w:t>
      </w:r>
      <w:bookmarkEnd w:id="356"/>
      <w:bookmarkEnd w:id="357"/>
      <w:bookmarkEnd w:id="358"/>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日召开了第八届董事第二次会议，审议通过了《关于员工持股计划（草案）》的议案，详见《视觉 中国：第八届董事第二次会议决议公告》（公告编号</w:t>
      </w:r>
      <w:r>
        <w:rPr>
          <w:color w:val="000000"/>
          <w:spacing w:val="0"/>
          <w:w w:val="100"/>
          <w:position w:val="0"/>
          <w:sz w:val="18"/>
          <w:szCs w:val="18"/>
        </w:rPr>
        <w:t>2015-070）</w:t>
      </w:r>
      <w:r>
        <w:rPr>
          <w:color w:val="000000"/>
          <w:spacing w:val="0"/>
          <w:w w:val="100"/>
          <w:position w:val="0"/>
        </w:rPr>
        <w:t>。该议案经</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年第二次临时股东大 会审议通过，详见《视觉中国：</w:t>
      </w:r>
      <w:r>
        <w:rPr>
          <w:color w:val="000000"/>
          <w:spacing w:val="0"/>
          <w:w w:val="100"/>
          <w:position w:val="0"/>
          <w:sz w:val="18"/>
          <w:szCs w:val="18"/>
        </w:rPr>
        <w:t>2015</w:t>
      </w:r>
      <w:r>
        <w:rPr>
          <w:color w:val="000000"/>
          <w:spacing w:val="0"/>
          <w:w w:val="100"/>
          <w:position w:val="0"/>
        </w:rPr>
        <w:t>年第二次临时股东大会决议公告》（公告编号：</w:t>
      </w:r>
      <w:r>
        <w:rPr>
          <w:color w:val="000000"/>
          <w:spacing w:val="0"/>
          <w:w w:val="100"/>
          <w:position w:val="0"/>
          <w:sz w:val="18"/>
          <w:szCs w:val="18"/>
        </w:rPr>
        <w:t>2015-075）</w:t>
      </w:r>
      <w:r>
        <w:rPr>
          <w:color w:val="000000"/>
          <w:spacing w:val="0"/>
          <w:w w:val="100"/>
          <w:position w:val="0"/>
        </w:rPr>
        <w:t>。</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由于公司</w:t>
      </w:r>
      <w:r>
        <w:rPr>
          <w:color w:val="000000"/>
          <w:spacing w:val="0"/>
          <w:w w:val="100"/>
          <w:position w:val="0"/>
          <w:sz w:val="18"/>
          <w:szCs w:val="18"/>
        </w:rPr>
        <w:t>2015</w:t>
      </w:r>
      <w:r>
        <w:rPr>
          <w:color w:val="000000"/>
          <w:spacing w:val="0"/>
          <w:w w:val="100"/>
          <w:position w:val="0"/>
        </w:rPr>
        <w:t>年筹划重大收购事项，公司董事、监事、高级管理人员和参与相关环节的家园</w:t>
      </w:r>
      <w:r>
        <w:rPr>
          <w:color w:val="000000"/>
          <w:spacing w:val="0"/>
          <w:w w:val="100"/>
          <w:position w:val="0"/>
          <w:sz w:val="18"/>
          <w:szCs w:val="18"/>
        </w:rPr>
        <w:t>6</w:t>
      </w:r>
      <w:r>
        <w:rPr>
          <w:color w:val="000000"/>
          <w:spacing w:val="0"/>
          <w:w w:val="100"/>
          <w:position w:val="0"/>
        </w:rPr>
        <w:t>号持有人均属于内幕信息 知情人。根据《关于上市公司实施员工持股计划试点的指导意见》，员工持股计划须遵守敏感期不得买卖公司股票的相关规 定；且根据该事项的进展情况，导致公司无法在</w:t>
      </w:r>
      <w:r>
        <w:rPr>
          <w:color w:val="000000"/>
          <w:spacing w:val="0"/>
          <w:w w:val="100"/>
          <w:position w:val="0"/>
          <w:sz w:val="18"/>
          <w:szCs w:val="18"/>
        </w:rPr>
        <w:t>2015</w:t>
      </w:r>
      <w:r>
        <w:rPr>
          <w:color w:val="000000"/>
          <w:spacing w:val="0"/>
          <w:w w:val="100"/>
          <w:position w:val="0"/>
        </w:rPr>
        <w:t>年员工持股计划股东大会通过之日起</w:t>
      </w:r>
      <w:r>
        <w:rPr>
          <w:color w:val="000000"/>
          <w:spacing w:val="0"/>
          <w:w w:val="100"/>
          <w:position w:val="0"/>
          <w:sz w:val="18"/>
          <w:szCs w:val="18"/>
        </w:rPr>
        <w:t>6</w:t>
      </w:r>
      <w:r>
        <w:rPr>
          <w:color w:val="000000"/>
          <w:spacing w:val="0"/>
          <w:w w:val="100"/>
          <w:position w:val="0"/>
        </w:rPr>
        <w:t>个月之内完整披露该事项，因此 在该事项未完整披露前，家园</w:t>
      </w:r>
      <w:r>
        <w:rPr>
          <w:color w:val="000000"/>
          <w:spacing w:val="0"/>
          <w:w w:val="100"/>
          <w:position w:val="0"/>
          <w:sz w:val="18"/>
          <w:szCs w:val="18"/>
        </w:rPr>
        <w:t>6</w:t>
      </w:r>
      <w:r>
        <w:rPr>
          <w:color w:val="000000"/>
          <w:spacing w:val="0"/>
          <w:w w:val="100"/>
          <w:position w:val="0"/>
        </w:rPr>
        <w:t>号无法完成购买。经公司慎重考虑，为切实发挥员工持股计划实施目的，维护公司、股东和 广大员工的利益，经员工持股计划持有人会议通过，公司决定终止</w:t>
      </w:r>
      <w:r>
        <w:rPr>
          <w:color w:val="000000"/>
          <w:spacing w:val="0"/>
          <w:w w:val="100"/>
          <w:position w:val="0"/>
          <w:sz w:val="18"/>
          <w:szCs w:val="18"/>
        </w:rPr>
        <w:t>2015</w:t>
      </w:r>
      <w:r>
        <w:rPr>
          <w:color w:val="000000"/>
          <w:spacing w:val="0"/>
          <w:w w:val="100"/>
          <w:position w:val="0"/>
        </w:rPr>
        <w:t>年员工持股计划事项。公司将与员工沟通后，择机实 施第二期员工持股计划。</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日召开的第八届董事会第十一次会议审议通过了《关于终止公司</w:t>
      </w:r>
      <w:r>
        <w:rPr>
          <w:color w:val="000000"/>
          <w:spacing w:val="0"/>
          <w:w w:val="100"/>
          <w:position w:val="0"/>
          <w:sz w:val="18"/>
          <w:szCs w:val="18"/>
        </w:rPr>
        <w:t>2015</w:t>
      </w:r>
      <w:r>
        <w:rPr>
          <w:color w:val="000000"/>
          <w:spacing w:val="0"/>
          <w:w w:val="100"/>
          <w:position w:val="0"/>
        </w:rPr>
        <w:t>年员工持股计划 的议案》</w:t>
      </w:r>
      <w:r>
        <w:rPr>
          <w:color w:val="000000"/>
          <w:spacing w:val="0"/>
          <w:w w:val="100"/>
          <w:position w:val="0"/>
          <w:sz w:val="18"/>
          <w:szCs w:val="18"/>
        </w:rPr>
        <w:t>，</w:t>
      </w:r>
      <w:r>
        <w:rPr>
          <w:color w:val="000000"/>
          <w:spacing w:val="0"/>
          <w:w w:val="100"/>
          <w:position w:val="0"/>
        </w:rPr>
        <w:t>详见《视觉中国：第八届董事第十一次会议决议公告》（公告编号</w:t>
      </w:r>
      <w:r>
        <w:rPr>
          <w:color w:val="000000"/>
          <w:spacing w:val="0"/>
          <w:w w:val="100"/>
          <w:position w:val="0"/>
          <w:sz w:val="18"/>
          <w:szCs w:val="18"/>
        </w:rPr>
        <w:t>2016-007）</w:t>
      </w:r>
      <w:r>
        <w:rPr>
          <w:color w:val="000000"/>
          <w:spacing w:val="0"/>
          <w:w w:val="100"/>
          <w:position w:val="0"/>
        </w:rPr>
        <w:t>、《视觉中国：关于终止公司</w:t>
      </w:r>
      <w:r>
        <w:rPr>
          <w:color w:val="000000"/>
          <w:spacing w:val="0"/>
          <w:w w:val="100"/>
          <w:position w:val="0"/>
          <w:sz w:val="18"/>
          <w:szCs w:val="18"/>
        </w:rPr>
        <w:t xml:space="preserve">2015 </w:t>
      </w:r>
      <w:r>
        <w:rPr>
          <w:color w:val="000000"/>
          <w:spacing w:val="0"/>
          <w:w w:val="100"/>
          <w:position w:val="0"/>
        </w:rPr>
        <w:t>年员工持股计划的公告》（公告编号</w:t>
      </w:r>
      <w:r>
        <w:rPr>
          <w:color w:val="000000"/>
          <w:spacing w:val="0"/>
          <w:w w:val="100"/>
          <w:position w:val="0"/>
          <w:sz w:val="18"/>
          <w:szCs w:val="18"/>
        </w:rPr>
        <w:t>2016-008）</w:t>
      </w:r>
      <w:r>
        <w:rPr>
          <w:color w:val="000000"/>
          <w:spacing w:val="0"/>
          <w:w w:val="100"/>
          <w:position w:val="0"/>
        </w:rPr>
        <w:t>。</w:t>
      </w:r>
    </w:p>
    <w:p>
      <w:pPr>
        <w:pStyle w:val="Style31"/>
        <w:keepNext w:val="0"/>
        <w:keepLines w:val="0"/>
        <w:widowControl w:val="0"/>
        <w:shd w:val="clear" w:color="auto" w:fill="auto"/>
        <w:bidi w:val="0"/>
        <w:spacing w:before="0" w:after="680" w:line="315" w:lineRule="exact"/>
        <w:ind w:left="0" w:right="0" w:firstLine="38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日，员工持股计划已通过二级市场购买视觉中国股票</w:t>
      </w:r>
      <w:r>
        <w:rPr>
          <w:color w:val="000000"/>
          <w:spacing w:val="0"/>
          <w:w w:val="100"/>
          <w:position w:val="0"/>
          <w:sz w:val="18"/>
          <w:szCs w:val="18"/>
        </w:rPr>
        <w:t>1,099,900</w:t>
      </w:r>
      <w:r>
        <w:rPr>
          <w:color w:val="000000"/>
          <w:spacing w:val="0"/>
          <w:w w:val="100"/>
          <w:position w:val="0"/>
        </w:rPr>
        <w:t>股，该部分股份已经锁定，并择期解禁 后向参与员工实施分配。</w:t>
      </w:r>
    </w:p>
    <w:p>
      <w:pPr>
        <w:pStyle w:val="Style27"/>
        <w:keepNext/>
        <w:keepLines/>
        <w:widowControl w:val="0"/>
        <w:shd w:val="clear" w:color="auto" w:fill="auto"/>
        <w:bidi w:val="0"/>
        <w:spacing w:before="0" w:after="360" w:line="240" w:lineRule="auto"/>
        <w:ind w:left="0" w:right="0" w:firstLine="0"/>
        <w:jc w:val="both"/>
      </w:pPr>
      <w:bookmarkStart w:id="359" w:name="bookmark359"/>
      <w:bookmarkStart w:id="360" w:name="bookmark360"/>
      <w:bookmarkStart w:id="361" w:name="bookmark361"/>
      <w:r>
        <w:rPr>
          <w:color w:val="000000"/>
          <w:spacing w:val="0"/>
          <w:w w:val="100"/>
          <w:position w:val="0"/>
          <w:sz w:val="24"/>
          <w:szCs w:val="24"/>
        </w:rPr>
        <w:t>十六、重大关联交易</w:t>
      </w:r>
      <w:bookmarkEnd w:id="359"/>
      <w:bookmarkEnd w:id="360"/>
      <w:bookmarkEnd w:id="361"/>
    </w:p>
    <w:p>
      <w:pPr>
        <w:pStyle w:val="Style35"/>
        <w:keepNext/>
        <w:keepLines/>
        <w:widowControl w:val="0"/>
        <w:shd w:val="clear" w:color="auto" w:fill="auto"/>
        <w:bidi w:val="0"/>
        <w:spacing w:before="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、与日常经营相关的关联交易</w:t>
      </w:r>
      <w:bookmarkEnd w:id="362"/>
      <w:bookmarkEnd w:id="363"/>
      <w:bookmarkEnd w:id="365"/>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right"/>
            </w:pPr>
            <w:r>
              <w:rPr>
                <w:color w:val="000000"/>
                <w:spacing w:val="0"/>
                <w:w w:val="100"/>
                <w:position w:val="0"/>
              </w:rPr>
              <w:t>关联交 易金额</w:t>
            </w:r>
          </w:p>
          <w:p>
            <w:pPr>
              <w:pStyle w:val="Style24"/>
              <w:keepNext w:val="0"/>
              <w:keepLines w:val="0"/>
              <w:widowControl w:val="0"/>
              <w:shd w:val="clear" w:color="auto" w:fill="auto"/>
              <w:bidi w:val="0"/>
              <w:spacing w:before="0" w:after="0" w:line="314"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w:t>
            </w:r>
          </w:p>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引</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中国智能 交通系统</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有限公司 及其子公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 事长任 关联交 易方董 事会主 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接受关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联方物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业出租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承租物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参考市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场水平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转账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157.04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82"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2866"/>
        <w:gridCol w:w="6715"/>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实际履行情况（如有）</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、资产或股权收购、出售发生的关联交易</w:t>
      </w:r>
      <w:bookmarkEnd w:id="366"/>
      <w:bookmarkEnd w:id="367"/>
      <w:bookmarkEnd w:id="36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802"/>
        <w:gridCol w:w="797"/>
        <w:gridCol w:w="802"/>
        <w:gridCol w:w="797"/>
        <w:gridCol w:w="802"/>
        <w:gridCol w:w="797"/>
        <w:gridCol w:w="797"/>
        <w:gridCol w:w="797"/>
        <w:gridCol w:w="797"/>
        <w:gridCol w:w="797"/>
        <w:gridCol w:w="802"/>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转让价格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交易损益</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57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常州天博 投资管理 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 的全资公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收购关联 方的全资 子公司联 景国际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根据沃克 森（北京） 国际资产 评估有限 公司出具 的《视觉</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（中国） 文化发展 股份有限 公司拟收 购联景国 际有限公 司股权项 目评估报 告》（沃克 森评报字 </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0619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54,315.75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现金支付 及承载式 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2016-060</w:t>
            </w: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、共同对外投资的关联交易</w:t>
      </w:r>
      <w:bookmarkEnd w:id="370"/>
      <w:bookmarkEnd w:id="371"/>
      <w:bookmarkEnd w:id="37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4</w:t>
      </w:r>
      <w:bookmarkEnd w:id="376"/>
      <w:r>
        <w:rPr>
          <w:color w:val="000000"/>
          <w:spacing w:val="0"/>
          <w:w w:val="100"/>
          <w:position w:val="0"/>
        </w:rPr>
        <w:t>、关联债权债务往来</w:t>
      </w:r>
      <w:bookmarkEnd w:id="374"/>
      <w:bookmarkEnd w:id="375"/>
      <w:bookmarkEnd w:id="377"/>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 xml:space="preserve">不适用 </w:t>
      </w:r>
      <w:r>
        <w:rPr>
          <w:color w:val="000000"/>
          <w:spacing w:val="0"/>
          <w:w w:val="100"/>
          <w:position w:val="0"/>
        </w:rPr>
        <w:t>是否存在非经营性关联债权债务往来</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公司报告期不存在非经营性关联债权债务往来。</w:t>
      </w:r>
    </w:p>
    <w:p>
      <w:pPr>
        <w:pStyle w:val="Style35"/>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5</w:t>
      </w:r>
      <w:bookmarkEnd w:id="380"/>
      <w:r>
        <w:rPr>
          <w:color w:val="000000"/>
          <w:spacing w:val="0"/>
          <w:w w:val="100"/>
          <w:position w:val="0"/>
        </w:rPr>
        <w:t>、其他重大关联交易</w:t>
      </w:r>
      <w:bookmarkEnd w:id="378"/>
      <w:bookmarkEnd w:id="379"/>
      <w:bookmarkEnd w:id="381"/>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华夏视觉收购联景国际</w:t>
      </w:r>
      <w:r>
        <w:rPr>
          <w:color w:val="000000"/>
          <w:spacing w:val="0"/>
          <w:w w:val="100"/>
          <w:position w:val="0"/>
          <w:sz w:val="18"/>
          <w:szCs w:val="18"/>
        </w:rPr>
        <w:t>100%</w:t>
      </w:r>
      <w:r>
        <w:rPr>
          <w:color w:val="000000"/>
          <w:spacing w:val="0"/>
          <w:w w:val="100"/>
          <w:position w:val="0"/>
        </w:rPr>
        <w:t>股权，由于联景国际负债</w:t>
      </w:r>
      <w:r>
        <w:rPr>
          <w:color w:val="000000"/>
          <w:spacing w:val="0"/>
          <w:w w:val="100"/>
          <w:position w:val="0"/>
          <w:sz w:val="18"/>
          <w:szCs w:val="18"/>
        </w:rPr>
        <w:t>4,050</w:t>
      </w:r>
      <w:r>
        <w:rPr>
          <w:color w:val="000000"/>
          <w:spacing w:val="0"/>
          <w:w w:val="100"/>
          <w:position w:val="0"/>
        </w:rPr>
        <w:t>万美元，在联景国际完成股东变更后，其债务的担保方由原股 东（关联方）变更为公司，联景国际的债务将以华夏视觉向联景国际增资或其他方式由联景国际偿还，预计为</w:t>
      </w:r>
      <w:r>
        <w:rPr>
          <w:color w:val="000000"/>
          <w:spacing w:val="0"/>
          <w:w w:val="100"/>
          <w:position w:val="0"/>
          <w:sz w:val="18"/>
          <w:szCs w:val="18"/>
        </w:rPr>
        <w:t>4050</w:t>
      </w:r>
      <w:r>
        <w:rPr>
          <w:color w:val="000000"/>
          <w:spacing w:val="0"/>
          <w:w w:val="100"/>
          <w:position w:val="0"/>
        </w:rPr>
        <w:t>万美元。 上述两项总计金额为</w:t>
      </w:r>
      <w:r>
        <w:rPr>
          <w:color w:val="000000"/>
          <w:spacing w:val="0"/>
          <w:w w:val="100"/>
          <w:position w:val="0"/>
          <w:sz w:val="18"/>
          <w:szCs w:val="18"/>
        </w:rPr>
        <w:t>8,083</w:t>
      </w:r>
      <w:r>
        <w:rPr>
          <w:color w:val="000000"/>
          <w:spacing w:val="0"/>
          <w:w w:val="100"/>
          <w:position w:val="0"/>
        </w:rPr>
        <w:t>万美元（约</w:t>
      </w:r>
      <w:r>
        <w:rPr>
          <w:color w:val="000000"/>
          <w:spacing w:val="0"/>
          <w:w w:val="100"/>
          <w:position w:val="0"/>
          <w:sz w:val="18"/>
          <w:szCs w:val="18"/>
        </w:rPr>
        <w:t>52,539.5</w:t>
      </w:r>
      <w:r>
        <w:rPr>
          <w:color w:val="000000"/>
          <w:spacing w:val="0"/>
          <w:w w:val="100"/>
          <w:position w:val="0"/>
        </w:rPr>
        <w:t>万元人民币）</w:t>
      </w:r>
    </w:p>
    <w:p>
      <w:pPr>
        <w:pStyle w:val="Style31"/>
        <w:keepNext w:val="0"/>
        <w:keepLines w:val="0"/>
        <w:widowControl w:val="0"/>
        <w:shd w:val="clear" w:color="auto" w:fill="auto"/>
        <w:bidi w:val="0"/>
        <w:spacing w:before="0" w:after="440" w:line="312" w:lineRule="exact"/>
        <w:ind w:left="0" w:right="0" w:firstLine="380"/>
        <w:jc w:val="both"/>
      </w:pPr>
      <w:r>
        <w:rPr>
          <w:color w:val="000000"/>
          <w:spacing w:val="0"/>
          <w:w w:val="100"/>
          <w:position w:val="0"/>
        </w:rPr>
        <w:t>联景国际的核心资产为比尔</w:t>
      </w:r>
      <w:r>
        <w:rPr>
          <w:rFonts w:ascii="Arial" w:eastAsia="Arial" w:hAnsi="Arial" w:cs="Arial"/>
          <w:b/>
          <w:bCs/>
          <w:color w:val="000000"/>
          <w:spacing w:val="0"/>
          <w:w w:val="100"/>
          <w:position w:val="0"/>
          <w:sz w:val="18"/>
          <w:szCs w:val="18"/>
        </w:rPr>
        <w:t>■</w:t>
      </w:r>
      <w:r>
        <w:rPr>
          <w:color w:val="000000"/>
          <w:spacing w:val="0"/>
          <w:w w:val="100"/>
          <w:position w:val="0"/>
        </w:rPr>
        <w:t>盖茨于</w:t>
      </w:r>
      <w:r>
        <w:rPr>
          <w:color w:val="000000"/>
          <w:spacing w:val="0"/>
          <w:w w:val="100"/>
          <w:position w:val="0"/>
          <w:sz w:val="18"/>
          <w:szCs w:val="18"/>
        </w:rPr>
        <w:t>1989</w:t>
      </w:r>
      <w:r>
        <w:rPr>
          <w:color w:val="000000"/>
          <w:spacing w:val="0"/>
          <w:w w:val="100"/>
          <w:position w:val="0"/>
        </w:rPr>
        <w:t>年创建的全球第二大高端视觉内容版权服务供应商</w:t>
      </w:r>
      <w:r>
        <w:rPr>
          <w:color w:val="000000"/>
          <w:spacing w:val="0"/>
          <w:w w:val="100"/>
          <w:position w:val="0"/>
          <w:sz w:val="18"/>
          <w:szCs w:val="18"/>
        </w:rPr>
        <w:t>Corbis Images</w:t>
      </w:r>
      <w:r>
        <w:rPr>
          <w:color w:val="000000"/>
          <w:spacing w:val="0"/>
          <w:w w:val="100"/>
          <w:position w:val="0"/>
        </w:rPr>
        <w:t>公司（以下简 称</w:t>
      </w:r>
      <w:r>
        <w:rPr>
          <w:color w:val="000000"/>
          <w:spacing w:val="0"/>
          <w:w w:val="100"/>
          <w:position w:val="0"/>
          <w:sz w:val="18"/>
          <w:szCs w:val="18"/>
        </w:rPr>
        <w:t>“Corbis</w:t>
      </w:r>
      <w:r>
        <w:rPr>
          <w:color w:val="000000"/>
          <w:spacing w:val="0"/>
          <w:w w:val="100"/>
          <w:position w:val="0"/>
        </w:rPr>
        <w:t>公司”）原持有并管理的</w:t>
      </w:r>
      <w:r>
        <w:rPr>
          <w:color w:val="000000"/>
          <w:spacing w:val="0"/>
          <w:w w:val="100"/>
          <w:position w:val="0"/>
          <w:sz w:val="18"/>
          <w:szCs w:val="18"/>
        </w:rPr>
        <w:t>Corbis Images</w:t>
      </w:r>
      <w:r>
        <w:rPr>
          <w:color w:val="000000"/>
          <w:spacing w:val="0"/>
          <w:w w:val="100"/>
          <w:position w:val="0"/>
        </w:rPr>
        <w:t>、</w:t>
      </w:r>
      <w:r>
        <w:rPr>
          <w:color w:val="000000"/>
          <w:spacing w:val="0"/>
          <w:w w:val="100"/>
          <w:position w:val="0"/>
          <w:sz w:val="18"/>
          <w:szCs w:val="18"/>
        </w:rPr>
        <w:t>Corbis Motion</w:t>
      </w:r>
      <w:r>
        <w:rPr>
          <w:color w:val="000000"/>
          <w:spacing w:val="0"/>
          <w:w w:val="100"/>
          <w:position w:val="0"/>
        </w:rPr>
        <w:t>等授权品牌相关的图片素材知识产权、域名、商标等行 业稀缺资产（以下简称“</w:t>
      </w:r>
      <w:r>
        <w:rPr>
          <w:color w:val="000000"/>
          <w:spacing w:val="0"/>
          <w:w w:val="100"/>
          <w:position w:val="0"/>
          <w:sz w:val="18"/>
          <w:szCs w:val="18"/>
        </w:rPr>
        <w:t>Corbis</w:t>
      </w:r>
      <w:r>
        <w:rPr>
          <w:color w:val="000000"/>
          <w:spacing w:val="0"/>
          <w:w w:val="100"/>
          <w:position w:val="0"/>
        </w:rPr>
        <w:t>资产”</w:t>
      </w:r>
      <w:r>
        <w:rPr>
          <w:color w:val="000000"/>
          <w:spacing w:val="0"/>
          <w:w w:val="100"/>
          <w:position w:val="0"/>
          <w:sz w:val="18"/>
          <w:szCs w:val="18"/>
        </w:rPr>
        <w:t>）</w:t>
      </w:r>
      <w:r>
        <w:rPr>
          <w:color w:val="000000"/>
          <w:spacing w:val="0"/>
          <w:w w:val="100"/>
          <w:position w:val="0"/>
        </w:rPr>
        <w:t>，其中包含</w:t>
      </w:r>
      <w:r>
        <w:rPr>
          <w:color w:val="000000"/>
          <w:spacing w:val="0"/>
          <w:w w:val="100"/>
          <w:position w:val="0"/>
          <w:sz w:val="18"/>
          <w:szCs w:val="18"/>
        </w:rPr>
        <w:t>Bettmann</w:t>
      </w:r>
      <w:r>
        <w:rPr>
          <w:color w:val="000000"/>
          <w:spacing w:val="0"/>
          <w:w w:val="100"/>
          <w:position w:val="0"/>
        </w:rPr>
        <w:t>和</w:t>
      </w:r>
      <w:r>
        <w:rPr>
          <w:color w:val="000000"/>
          <w:spacing w:val="0"/>
          <w:w w:val="100"/>
          <w:position w:val="0"/>
          <w:sz w:val="18"/>
          <w:szCs w:val="18"/>
        </w:rPr>
        <w:t>Sygma</w:t>
      </w:r>
      <w:r>
        <w:rPr>
          <w:color w:val="000000"/>
          <w:spacing w:val="0"/>
          <w:w w:val="100"/>
          <w:position w:val="0"/>
        </w:rPr>
        <w:t xml:space="preserve">两大全球两大知名图片库，拥有大量的原版图片、底 片、印刷物等档案，记录了 </w:t>
      </w:r>
      <w:r>
        <w:rPr>
          <w:color w:val="000000"/>
          <w:spacing w:val="0"/>
          <w:w w:val="100"/>
          <w:position w:val="0"/>
          <w:sz w:val="18"/>
          <w:szCs w:val="18"/>
        </w:rPr>
        <w:t>19</w:t>
      </w:r>
      <w:r>
        <w:rPr>
          <w:color w:val="000000"/>
          <w:spacing w:val="0"/>
          <w:w w:val="100"/>
          <w:position w:val="0"/>
        </w:rPr>
        <w:t>世纪至</w:t>
      </w:r>
      <w:r>
        <w:rPr>
          <w:color w:val="000000"/>
          <w:spacing w:val="0"/>
          <w:w w:val="100"/>
          <w:position w:val="0"/>
          <w:sz w:val="18"/>
          <w:szCs w:val="18"/>
        </w:rPr>
        <w:t>20</w:t>
      </w:r>
      <w:r>
        <w:rPr>
          <w:color w:val="000000"/>
          <w:spacing w:val="0"/>
          <w:w w:val="100"/>
          <w:position w:val="0"/>
        </w:rPr>
        <w:t xml:space="preserve">世纪全球重大历史事件，是不可再生的、稀缺的、极其珍贵的人类历史影像遗产。此 次交易不仅丰富了公司自有版权的视觉内容素材库，并且公司通过此次交易拥有了大量具有历史收藏价值的老照片或“原始 照片” </w:t>
      </w:r>
      <w:r>
        <w:rPr>
          <w:color w:val="000000"/>
          <w:spacing w:val="0"/>
          <w:w w:val="100"/>
          <w:position w:val="0"/>
          <w:sz w:val="18"/>
          <w:szCs w:val="18"/>
        </w:rPr>
        <w:t>（Vintage Print</w:t>
      </w:r>
      <w:r>
        <w:rPr>
          <w:color w:val="000000"/>
          <w:spacing w:val="0"/>
          <w:w w:val="100"/>
          <w:position w:val="0"/>
          <w:sz w:val="18"/>
          <w:szCs w:val="18"/>
        </w:rPr>
        <w:t>）</w:t>
      </w:r>
      <w:r>
        <w:rPr>
          <w:color w:val="000000"/>
          <w:spacing w:val="0"/>
          <w:w w:val="100"/>
          <w:position w:val="0"/>
        </w:rPr>
        <w:t>的物权。收购的资产与公司核心业务高度协同，此次交易还将有助于公司在全球范围内提升品牌 知名度、行业影响力，进一步拓展海外市场。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视觉中国：关于全资子公司收购联景国际有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2016-060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十七、重大合同及其履行情况</w:t>
      </w:r>
      <w:bookmarkEnd w:id="382"/>
      <w:bookmarkEnd w:id="383"/>
      <w:bookmarkEnd w:id="384"/>
    </w:p>
    <w:p>
      <w:pPr>
        <w:pStyle w:val="Style35"/>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、托管、承包、租赁事项情况</w:t>
      </w:r>
      <w:bookmarkEnd w:id="385"/>
      <w:bookmarkEnd w:id="386"/>
      <w:bookmarkEnd w:id="388"/>
    </w:p>
    <w:p>
      <w:pPr>
        <w:pStyle w:val="Style47"/>
        <w:keepNext/>
        <w:keepLines/>
        <w:widowControl w:val="0"/>
        <w:shd w:val="clear" w:color="auto" w:fill="auto"/>
        <w:tabs>
          <w:tab w:pos="493" w:val="left"/>
        </w:tabs>
        <w:bidi w:val="0"/>
        <w:spacing w:before="0" w:after="38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9"/>
      <w:bookmarkEnd w:id="390"/>
      <w:bookmarkEnd w:id="39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7"/>
        <w:keepNext/>
        <w:keepLines/>
        <w:widowControl w:val="0"/>
        <w:shd w:val="clear" w:color="auto" w:fill="auto"/>
        <w:tabs>
          <w:tab w:pos="493" w:val="left"/>
        </w:tabs>
        <w:bidi w:val="0"/>
        <w:spacing w:before="0" w:after="38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3"/>
      <w:bookmarkEnd w:id="394"/>
      <w:bookmarkEnd w:id="39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7"/>
        <w:keepNext/>
        <w:keepLines/>
        <w:widowControl w:val="0"/>
        <w:shd w:val="clear" w:color="auto" w:fill="auto"/>
        <w:tabs>
          <w:tab w:pos="493" w:val="left"/>
        </w:tabs>
        <w:bidi w:val="0"/>
        <w:spacing w:before="0" w:after="38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7"/>
      <w:bookmarkEnd w:id="398"/>
      <w:bookmarkEnd w:id="40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r>
        <w:br w:type="page"/>
      </w:r>
    </w:p>
    <w:p>
      <w:pPr>
        <w:pStyle w:val="Style35"/>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、重大担保</w:t>
      </w:r>
      <w:bookmarkEnd w:id="401"/>
      <w:bookmarkEnd w:id="402"/>
      <w:bookmarkEnd w:id="40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5"/>
      <w:bookmarkEnd w:id="406"/>
      <w:bookmarkEnd w:id="4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6"/>
        <w:gridCol w:w="1296"/>
        <w:gridCol w:w="1061"/>
        <w:gridCol w:w="1037"/>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北京汉华易美图片有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视觉中国香港有限公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视觉中国集团控股有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视觉（中国）文化发 展股份有限公司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17,237.63</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51,814.35</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28,186.36</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17,237.63</w:t>
            </w:r>
          </w:p>
        </w:tc>
      </w:tr>
    </w:tbl>
    <w:p>
      <w:pPr>
        <w:widowControl w:val="0"/>
        <w:spacing w:line="1" w:lineRule="exact"/>
      </w:pPr>
      <w:r>
        <w:br w:type="page"/>
      </w:r>
    </w:p>
    <w:tbl>
      <w:tblPr>
        <w:tblOverlap w:val="never"/>
        <w:jc w:val="center"/>
        <w:tblLayout w:type="fixed"/>
      </w:tblPr>
      <w:tblGrid>
        <w:gridCol w:w="2635"/>
        <w:gridCol w:w="2222"/>
        <w:gridCol w:w="2098"/>
        <w:gridCol w:w="263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51,814.35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28,186.36</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11,114.35</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11,114.35</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7"/>
        <w:keepNext/>
        <w:keepLines/>
        <w:widowControl w:val="0"/>
        <w:shd w:val="clear" w:color="auto" w:fill="auto"/>
        <w:bidi w:val="0"/>
        <w:spacing w:before="0" w:after="38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9"/>
      <w:bookmarkEnd w:id="410"/>
      <w:bookmarkEnd w:id="412"/>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5"/>
        <w:keepNext/>
        <w:keepLines/>
        <w:widowControl w:val="0"/>
        <w:shd w:val="clear" w:color="auto" w:fill="auto"/>
        <w:bidi w:val="0"/>
        <w:spacing w:before="0" w:after="38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3</w:t>
      </w:r>
      <w:bookmarkEnd w:id="415"/>
      <w:r>
        <w:rPr>
          <w:color w:val="000000"/>
          <w:spacing w:val="0"/>
          <w:w w:val="100"/>
          <w:position w:val="0"/>
        </w:rPr>
        <w:t>、委托他人进行现金资产管理情况</w:t>
      </w:r>
      <w:bookmarkEnd w:id="413"/>
      <w:bookmarkEnd w:id="414"/>
      <w:bookmarkEnd w:id="416"/>
    </w:p>
    <w:p>
      <w:pPr>
        <w:pStyle w:val="Style47"/>
        <w:keepNext/>
        <w:keepLines/>
        <w:widowControl w:val="0"/>
        <w:shd w:val="clear" w:color="auto" w:fill="auto"/>
        <w:bidi w:val="0"/>
        <w:spacing w:before="0" w:after="3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7"/>
      <w:bookmarkEnd w:id="418"/>
      <w:bookmarkEnd w:id="420"/>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4"/>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江苏江南 农村商业 银行股份 有限公司 常州市武 进支行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保本保收 益封闭型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到期收回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到期收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16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江苏江南 农村商业 银行股份 有限公司 常州市武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保本保收 益封闭型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到期收回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到期收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bl>
    <w:p>
      <w:pPr>
        <w:widowControl w:val="0"/>
        <w:spacing w:line="1" w:lineRule="exact"/>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进支行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江苏江南 农村商业 银行股份</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w:t>
            </w: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 常州市武 进支行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益封闭型</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本息</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35.24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35.24</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回</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上海银行 股份有限</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货币及债 券类理财</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26.97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26.97</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公司浦西</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本息</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1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江苏江南 农村商业 银行股份</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w:t>
            </w: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有限公司 常州市武 进支行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益封闭型</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本息</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38.94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38.94</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回</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上海银行 股份有限</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货币及债 券类理财</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w:t>
            </w:r>
          </w:p>
        </w:tc>
      </w:tr>
      <w:tr>
        <w:trPr>
          <w:trHeight w:val="15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公司浦西</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本息</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回</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上海银行 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货币及债 券类理财</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w:t>
            </w:r>
          </w:p>
        </w:tc>
      </w:tr>
      <w:tr>
        <w:trPr>
          <w:trHeight w:val="158"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公司浦西</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本息</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47.61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47.61</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r>
      <w:tr>
        <w:trPr>
          <w:trHeight w:val="15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上海银行 股份有限</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货币及债 券类理财</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13.71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13.71</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公司浦西</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本息</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中国民生 银行股份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（中国民</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w:t>
            </w: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生银行股 份有限公 司北京分 行经办）</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本息</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51.31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51.31</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回</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6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43,500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235.31</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暂时闲置募集资金</w:t>
            </w:r>
          </w:p>
        </w:tc>
      </w:tr>
      <w:tr>
        <w:trPr>
          <w:trHeight w:val="360"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w:t>
            </w:r>
          </w:p>
        </w:tc>
        <w:tc>
          <w:tcPr>
            <w:gridSpan w:val="9"/>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5"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gridSpan w:val="9"/>
            <w:vMerge/>
            <w:tcBorders>
              <w:left w:val="single" w:sz="4"/>
              <w:bottom w:val="single" w:sz="4"/>
              <w:right w:val="single" w:sz="4"/>
            </w:tcBorders>
            <w:shd w:val="clear" w:color="auto" w:fill="FFFFFF"/>
            <w:vAlign w:val="center"/>
          </w:tcPr>
          <w:p>
            <w:pPr/>
          </w:p>
        </w:tc>
      </w:tr>
    </w:tbl>
    <w:p>
      <w:pPr>
        <w:widowControl w:val="0"/>
        <w:spacing w:line="1" w:lineRule="exact"/>
      </w:pPr>
    </w:p>
    <w:tbl>
      <w:tblPr>
        <w:tblOverlap w:val="never"/>
        <w:jc w:val="center"/>
        <w:tblLayout w:type="fixed"/>
      </w:tblPr>
      <w:tblGrid>
        <w:gridCol w:w="2467"/>
        <w:gridCol w:w="711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委托理财审批董事会公告披露</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r>
    </w:tbl>
    <w:p>
      <w:pPr>
        <w:widowControl w:val="0"/>
        <w:spacing w:after="359" w:line="1" w:lineRule="exact"/>
      </w:pPr>
    </w:p>
    <w:p>
      <w:pPr>
        <w:pStyle w:val="Style47"/>
        <w:keepNext/>
        <w:keepLines/>
        <w:widowControl w:val="0"/>
        <w:shd w:val="clear" w:color="auto" w:fill="auto"/>
        <w:bidi w:val="0"/>
        <w:spacing w:before="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21"/>
      <w:bookmarkEnd w:id="422"/>
      <w:bookmarkEnd w:id="424"/>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公司报告期不存在委托贷款。</w:t>
      </w:r>
    </w:p>
    <w:p>
      <w:pPr>
        <w:pStyle w:val="Style35"/>
        <w:keepNext/>
        <w:keepLines/>
        <w:widowControl w:val="0"/>
        <w:shd w:val="clear" w:color="auto" w:fill="auto"/>
        <w:bidi w:val="0"/>
        <w:spacing w:before="0" w:after="28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4</w:t>
      </w:r>
      <w:bookmarkEnd w:id="427"/>
      <w:r>
        <w:rPr>
          <w:color w:val="000000"/>
          <w:spacing w:val="0"/>
          <w:w w:val="100"/>
          <w:position w:val="0"/>
        </w:rPr>
        <w:t>、其他重大合同</w:t>
      </w:r>
      <w:bookmarkEnd w:id="425"/>
      <w:bookmarkEnd w:id="426"/>
      <w:bookmarkEnd w:id="428"/>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60" w:line="240" w:lineRule="auto"/>
        <w:ind w:left="0" w:right="0" w:firstLine="0"/>
        <w:jc w:val="left"/>
      </w:pPr>
      <w:bookmarkStart w:id="429" w:name="bookmark429"/>
      <w:bookmarkStart w:id="430" w:name="bookmark430"/>
      <w:bookmarkStart w:id="431" w:name="bookmark431"/>
      <w:r>
        <w:rPr>
          <w:color w:val="000000"/>
          <w:spacing w:val="0"/>
          <w:w w:val="100"/>
          <w:position w:val="0"/>
          <w:sz w:val="24"/>
          <w:szCs w:val="24"/>
        </w:rPr>
        <w:t>十八、社会责任情况</w:t>
      </w:r>
      <w:bookmarkEnd w:id="429"/>
      <w:bookmarkEnd w:id="430"/>
      <w:bookmarkEnd w:id="431"/>
    </w:p>
    <w:p>
      <w:pPr>
        <w:pStyle w:val="Style35"/>
        <w:keepNext/>
        <w:keepLines/>
        <w:widowControl w:val="0"/>
        <w:shd w:val="clear" w:color="auto" w:fill="auto"/>
        <w:bidi w:val="0"/>
        <w:spacing w:before="0" w:after="28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、履行其他社会责任的情况</w:t>
      </w:r>
      <w:bookmarkEnd w:id="432"/>
      <w:bookmarkEnd w:id="433"/>
      <w:bookmarkEnd w:id="435"/>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公司严格按照相关法律法规的要求，并根据自身的实际情况积极履行社会责任，以实际行动回报社会。</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本着“互利双赢”的原则，公司十分重视与供应商、客户的关系，在经营过程中不断加强与各方的沟通和合作，切实维 护供应商、客户的利益。</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员工是公司的核心资源，公司定期组织员工体检，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月，公司为患病员工开展了爱心捐款活动，共捐款</w:t>
      </w:r>
      <w:r>
        <w:rPr>
          <w:color w:val="000000"/>
          <w:spacing w:val="0"/>
          <w:w w:val="100"/>
          <w:position w:val="0"/>
          <w:sz w:val="18"/>
          <w:szCs w:val="18"/>
        </w:rPr>
        <w:t>10</w:t>
      </w:r>
      <w:r>
        <w:rPr>
          <w:color w:val="000000"/>
          <w:spacing w:val="0"/>
          <w:w w:val="100"/>
          <w:position w:val="0"/>
        </w:rPr>
        <w:t>万元。 公司监事会</w:t>
      </w:r>
      <w:r>
        <w:rPr>
          <w:color w:val="000000"/>
          <w:spacing w:val="0"/>
          <w:w w:val="100"/>
          <w:position w:val="0"/>
          <w:sz w:val="18"/>
          <w:szCs w:val="18"/>
        </w:rPr>
        <w:t>3</w:t>
      </w:r>
      <w:r>
        <w:rPr>
          <w:color w:val="000000"/>
          <w:spacing w:val="0"/>
          <w:w w:val="100"/>
          <w:position w:val="0"/>
        </w:rPr>
        <w:t>名监事中有</w:t>
      </w:r>
      <w:r>
        <w:rPr>
          <w:color w:val="000000"/>
          <w:spacing w:val="0"/>
          <w:w w:val="100"/>
          <w:position w:val="0"/>
          <w:sz w:val="18"/>
          <w:szCs w:val="18"/>
        </w:rPr>
        <w:t>1</w:t>
      </w:r>
      <w:r>
        <w:rPr>
          <w:color w:val="000000"/>
          <w:spacing w:val="0"/>
          <w:w w:val="100"/>
          <w:position w:val="0"/>
        </w:rPr>
        <w:t>名为职工代表监事，通过监事会的运作实现了对公司的监督，保证了公司职工权益。</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公司通过报纸和网络公告、电话咨询、公司网站、投资者管理信箱、深交所互动易和现场调研等多种方式积极与投资者 交流。</w:t>
      </w:r>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另外，公司重视社会公益活动，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日，子公司汉华易美（天津）图像技术有限公司向北京市黄胄美术基金会 捐赠</w:t>
      </w:r>
      <w:r>
        <w:rPr>
          <w:color w:val="000000"/>
          <w:spacing w:val="0"/>
          <w:w w:val="100"/>
          <w:position w:val="0"/>
          <w:sz w:val="18"/>
          <w:szCs w:val="18"/>
        </w:rPr>
        <w:t>80</w:t>
      </w:r>
      <w:r>
        <w:rPr>
          <w:color w:val="000000"/>
          <w:spacing w:val="0"/>
          <w:w w:val="100"/>
          <w:position w:val="0"/>
        </w:rPr>
        <w:t>万元，鼓励现实主义民主绘画。未来，公司将通过实际行动，更多的关注社会公益和慈善，努力做到经济效益与社会 效益、短期利益与长期利益、自身发展与社会发展相互协调，实现公司与员工、公司与社会、公司与环境的健康和谐发展。</w:t>
      </w:r>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是否发布社会责任报告</w:t>
      </w:r>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28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十九、其他重大事项的说明</w:t>
      </w:r>
      <w:bookmarkEnd w:id="436"/>
      <w:bookmarkEnd w:id="437"/>
      <w:bookmarkEnd w:id="438"/>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numPr>
          <w:ilvl w:val="0"/>
          <w:numId w:val="15"/>
        </w:numPr>
        <w:shd w:val="clear" w:color="auto" w:fill="auto"/>
        <w:bidi w:val="0"/>
        <w:spacing w:before="0" w:after="0" w:line="307" w:lineRule="exact"/>
        <w:ind w:left="0" w:right="0" w:firstLine="380"/>
        <w:jc w:val="both"/>
      </w:pPr>
      <w:bookmarkStart w:id="439" w:name="bookmark439"/>
      <w:bookmarkEnd w:id="439"/>
      <w:r>
        <w:rPr>
          <w:color w:val="000000"/>
          <w:spacing w:val="0"/>
          <w:w w:val="100"/>
          <w:position w:val="0"/>
        </w:rPr>
        <w:t>公司重大投资行为：</w:t>
      </w:r>
    </w:p>
    <w:p>
      <w:pPr>
        <w:pStyle w:val="Style31"/>
        <w:keepNext w:val="0"/>
        <w:keepLines w:val="0"/>
        <w:widowControl w:val="0"/>
        <w:shd w:val="clear" w:color="auto" w:fill="auto"/>
        <w:bidi w:val="0"/>
        <w:spacing w:before="0" w:after="280" w:line="307" w:lineRule="exact"/>
        <w:ind w:left="0" w:right="0" w:firstLine="380"/>
        <w:jc w:val="left"/>
      </w:pPr>
      <w:bookmarkStart w:id="440" w:name="bookmark440"/>
      <w:r>
        <w:rPr>
          <w:rFonts w:ascii="Times New Roman" w:eastAsia="Times New Roman" w:hAnsi="Times New Roman" w:cs="Times New Roman"/>
          <w:color w:val="000000"/>
          <w:spacing w:val="0"/>
          <w:w w:val="100"/>
          <w:position w:val="0"/>
          <w:sz w:val="18"/>
          <w:szCs w:val="18"/>
        </w:rPr>
        <w:t>1</w:t>
      </w:r>
      <w:bookmarkEnd w:id="440"/>
      <w:r>
        <w:rPr>
          <w:color w:val="000000"/>
          <w:spacing w:val="0"/>
          <w:w w:val="100"/>
          <w:position w:val="0"/>
        </w:rPr>
        <w:t>）公司出资</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万元投资北京华盖映月影视文化投资合伙企业（有限合伙），出资</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万元参与北京华盖映月影视文 化投资管理有限公司增资。详见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日披露的《第八届董事会第十一次会议决议公告》（公告编号</w:t>
      </w:r>
      <w:r>
        <w:rPr>
          <w:rFonts w:ascii="Times New Roman" w:eastAsia="Times New Roman" w:hAnsi="Times New Roman" w:cs="Times New Roman"/>
          <w:color w:val="000000"/>
          <w:spacing w:val="0"/>
          <w:w w:val="100"/>
          <w:position w:val="0"/>
          <w:sz w:val="18"/>
          <w:szCs w:val="18"/>
        </w:rPr>
        <w:t>2016-007</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firstLine="380"/>
        <w:jc w:val="both"/>
      </w:pPr>
      <w:bookmarkStart w:id="441" w:name="bookmark441"/>
      <w:r>
        <w:rPr>
          <w:rFonts w:ascii="Times New Roman" w:eastAsia="Times New Roman" w:hAnsi="Times New Roman" w:cs="Times New Roman"/>
          <w:color w:val="000000"/>
          <w:spacing w:val="0"/>
          <w:w w:val="100"/>
          <w:position w:val="0"/>
          <w:sz w:val="18"/>
          <w:szCs w:val="18"/>
        </w:rPr>
        <w:t>2</w:t>
      </w:r>
      <w:bookmarkEnd w:id="441"/>
      <w:r>
        <w:rPr>
          <w:color w:val="000000"/>
          <w:spacing w:val="0"/>
          <w:w w:val="100"/>
          <w:position w:val="0"/>
        </w:rPr>
        <w:t>）公司投资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万元参股华融创新资本投资有限公司。详见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日披露的《第八届董事会第十七次会议决议 公告》（公告编号</w:t>
      </w:r>
      <w:r>
        <w:rPr>
          <w:rFonts w:ascii="Times New Roman" w:eastAsia="Times New Roman" w:hAnsi="Times New Roman" w:cs="Times New Roman"/>
          <w:color w:val="000000"/>
          <w:spacing w:val="0"/>
          <w:w w:val="100"/>
          <w:position w:val="0"/>
          <w:sz w:val="18"/>
          <w:szCs w:val="18"/>
        </w:rPr>
        <w:t xml:space="preserve">2016-058 </w:t>
      </w:r>
      <w:r>
        <w:rPr>
          <w:color w:val="000000"/>
          <w:spacing w:val="0"/>
          <w:w w:val="100"/>
          <w:position w:val="0"/>
        </w:rPr>
        <w:t>）。</w:t>
      </w:r>
    </w:p>
    <w:p>
      <w:pPr>
        <w:pStyle w:val="Style31"/>
        <w:keepNext w:val="0"/>
        <w:keepLines w:val="0"/>
        <w:widowControl w:val="0"/>
        <w:numPr>
          <w:ilvl w:val="0"/>
          <w:numId w:val="15"/>
        </w:numPr>
        <w:shd w:val="clear" w:color="auto" w:fill="auto"/>
        <w:tabs>
          <w:tab w:pos="610" w:val="left"/>
        </w:tabs>
        <w:bidi w:val="0"/>
        <w:spacing w:before="0" w:after="0" w:line="314" w:lineRule="exact"/>
        <w:ind w:left="0" w:right="0" w:firstLine="380"/>
        <w:jc w:val="both"/>
      </w:pPr>
      <w:bookmarkStart w:id="442" w:name="bookmark442"/>
      <w:bookmarkEnd w:id="442"/>
      <w:r>
        <w:rPr>
          <w:color w:val="000000"/>
          <w:spacing w:val="0"/>
          <w:w w:val="100"/>
          <w:position w:val="0"/>
        </w:rPr>
        <w:t>公司董事、董事会秘书变更。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日，公司董事、副总裁、董事会秘书孙晓蔷女士因个人原因辞职。详见</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日披露的《董事会秘书辞职公告》（公告编号</w:t>
      </w:r>
      <w:r>
        <w:rPr>
          <w:rFonts w:ascii="Times New Roman" w:eastAsia="Times New Roman" w:hAnsi="Times New Roman" w:cs="Times New Roman"/>
          <w:color w:val="000000"/>
          <w:spacing w:val="0"/>
          <w:w w:val="100"/>
          <w:position w:val="0"/>
          <w:sz w:val="18"/>
          <w:szCs w:val="18"/>
        </w:rPr>
        <w:t xml:space="preserve">2016-003 </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日召开了第八届董事会第十四次会议，审议通过聘任柴继军先生为公司董事会秘书。详见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日披露的《关于聘任董事秘书的公告》（公告编号</w:t>
      </w:r>
      <w:r>
        <w:rPr>
          <w:rFonts w:ascii="Times New Roman" w:eastAsia="Times New Roman" w:hAnsi="Times New Roman" w:cs="Times New Roman"/>
          <w:color w:val="000000"/>
          <w:spacing w:val="0"/>
          <w:w w:val="100"/>
          <w:position w:val="0"/>
          <w:sz w:val="18"/>
          <w:szCs w:val="18"/>
        </w:rPr>
        <w:t xml:space="preserve">2016-029 </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日召开了第八届董事会第十六次会议，审议通过增补吴斯远先生为公司第八届董事会董事,并获得</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年第二次临时股东大会审议通过，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日第八届董事会第十九次会议审议通过选举吴斯远为副董事长。详见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日披露的《第八届董事会第十六次会议决议公告》（公告编号</w:t>
      </w:r>
      <w:r>
        <w:rPr>
          <w:rFonts w:ascii="Times New Roman" w:eastAsia="Times New Roman" w:hAnsi="Times New Roman" w:cs="Times New Roman"/>
          <w:color w:val="000000"/>
          <w:spacing w:val="0"/>
          <w:w w:val="100"/>
          <w:position w:val="0"/>
          <w:sz w:val="18"/>
          <w:szCs w:val="18"/>
        </w:rPr>
        <w:t>2016-049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日披露的《第八届董事会第十 九次会议决议公告》（公告编号</w:t>
      </w:r>
      <w:r>
        <w:rPr>
          <w:rFonts w:ascii="Times New Roman" w:eastAsia="Times New Roman" w:hAnsi="Times New Roman" w:cs="Times New Roman"/>
          <w:color w:val="000000"/>
          <w:spacing w:val="0"/>
          <w:w w:val="100"/>
          <w:position w:val="0"/>
          <w:sz w:val="18"/>
          <w:szCs w:val="18"/>
        </w:rPr>
        <w:t xml:space="preserve">2016-079 </w:t>
      </w:r>
      <w:r>
        <w:rPr>
          <w:color w:val="000000"/>
          <w:spacing w:val="0"/>
          <w:w w:val="100"/>
          <w:position w:val="0"/>
        </w:rPr>
        <w:t>）。</w:t>
      </w:r>
    </w:p>
    <w:p>
      <w:pPr>
        <w:pStyle w:val="Style31"/>
        <w:keepNext w:val="0"/>
        <w:keepLines w:val="0"/>
        <w:widowControl w:val="0"/>
        <w:numPr>
          <w:ilvl w:val="0"/>
          <w:numId w:val="15"/>
        </w:numPr>
        <w:shd w:val="clear" w:color="auto" w:fill="auto"/>
        <w:tabs>
          <w:tab w:pos="620" w:val="left"/>
        </w:tabs>
        <w:bidi w:val="0"/>
        <w:spacing w:before="0" w:after="0" w:line="314" w:lineRule="exact"/>
        <w:ind w:left="0" w:right="0" w:firstLine="380"/>
        <w:jc w:val="both"/>
      </w:pPr>
      <w:bookmarkStart w:id="443" w:name="bookmark443"/>
      <w:bookmarkEnd w:id="443"/>
      <w:r>
        <w:rPr>
          <w:color w:val="000000"/>
          <w:spacing w:val="0"/>
          <w:w w:val="100"/>
          <w:position w:val="0"/>
        </w:rPr>
        <w:t>公司主要股东的股权质押情况，详见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日披露的《股东股份质押公告》、</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《股东股份解除质押的公告》，公告编号分别为</w:t>
      </w:r>
      <w:r>
        <w:rPr>
          <w:rFonts w:ascii="Times New Roman" w:eastAsia="Times New Roman" w:hAnsi="Times New Roman" w:cs="Times New Roman"/>
          <w:color w:val="000000"/>
          <w:spacing w:val="0"/>
          <w:w w:val="100"/>
          <w:position w:val="0"/>
          <w:sz w:val="18"/>
          <w:szCs w:val="18"/>
        </w:rPr>
        <w:t>2016-006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2016-046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2016-053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2016-054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2016-056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2016-057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2016-066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2016-084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2016-089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2016-099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2016-102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2016-107</w:t>
      </w:r>
      <w:r>
        <w:rPr>
          <w:color w:val="000000"/>
          <w:spacing w:val="0"/>
          <w:w w:val="100"/>
          <w:position w:val="0"/>
        </w:rPr>
        <w:t>。</w:t>
      </w:r>
    </w:p>
    <w:p>
      <w:pPr>
        <w:pStyle w:val="Style31"/>
        <w:keepNext w:val="0"/>
        <w:keepLines w:val="0"/>
        <w:widowControl w:val="0"/>
        <w:numPr>
          <w:ilvl w:val="0"/>
          <w:numId w:val="15"/>
        </w:numPr>
        <w:shd w:val="clear" w:color="auto" w:fill="auto"/>
        <w:tabs>
          <w:tab w:pos="620" w:val="left"/>
        </w:tabs>
        <w:bidi w:val="0"/>
        <w:spacing w:before="0" w:after="0" w:line="314" w:lineRule="exact"/>
        <w:ind w:left="0" w:right="0" w:firstLine="380"/>
        <w:jc w:val="both"/>
      </w:pPr>
      <w:bookmarkStart w:id="444" w:name="bookmark444"/>
      <w:bookmarkEnd w:id="444"/>
      <w:r>
        <w:rPr>
          <w:color w:val="000000"/>
          <w:spacing w:val="0"/>
          <w:w w:val="100"/>
          <w:position w:val="0"/>
        </w:rPr>
        <w:t>公司对外担保情况。报告期至今，公司共审批四次担保，均为公司与全资、控股子公司之间的互保，金额分别为</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76,000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万元人民币。详见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日披露的《第八届董事会第十五次会议决议公告》（公 告编号</w:t>
      </w:r>
      <w:r>
        <w:rPr>
          <w:rFonts w:ascii="Times New Roman" w:eastAsia="Times New Roman" w:hAnsi="Times New Roman" w:cs="Times New Roman"/>
          <w:color w:val="000000"/>
          <w:spacing w:val="0"/>
          <w:w w:val="100"/>
          <w:position w:val="0"/>
          <w:sz w:val="18"/>
          <w:szCs w:val="18"/>
        </w:rPr>
        <w:t>2016-039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日披露的《关于为全资子公司提供担保及全资子公司互保额度的公告》（公告编号</w:t>
      </w:r>
      <w:r>
        <w:rPr>
          <w:rFonts w:ascii="Times New Roman" w:eastAsia="Times New Roman" w:hAnsi="Times New Roman" w:cs="Times New Roman"/>
          <w:color w:val="000000"/>
          <w:spacing w:val="0"/>
          <w:w w:val="100"/>
          <w:position w:val="0"/>
          <w:sz w:val="18"/>
          <w:szCs w:val="18"/>
        </w:rPr>
        <w:t>2016-062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日披露的《关于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年度公司及子公司担保额度的补充公告》（公告编号</w:t>
      </w:r>
      <w:r>
        <w:rPr>
          <w:rFonts w:ascii="Times New Roman" w:eastAsia="Times New Roman" w:hAnsi="Times New Roman" w:cs="Times New Roman"/>
          <w:color w:val="000000"/>
          <w:spacing w:val="0"/>
          <w:w w:val="100"/>
          <w:position w:val="0"/>
          <w:sz w:val="18"/>
          <w:szCs w:val="18"/>
        </w:rPr>
        <w:t>2017-001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日披露的《第 八届董事会第二十四次会议决议公告》（公告编号</w:t>
      </w:r>
      <w:r>
        <w:rPr>
          <w:rFonts w:ascii="Times New Roman" w:eastAsia="Times New Roman" w:hAnsi="Times New Roman" w:cs="Times New Roman"/>
          <w:color w:val="000000"/>
          <w:spacing w:val="0"/>
          <w:w w:val="100"/>
          <w:position w:val="0"/>
          <w:sz w:val="18"/>
          <w:szCs w:val="18"/>
        </w:rPr>
        <w:t>2017-007</w:t>
      </w:r>
      <w:r>
        <w:rPr>
          <w:color w:val="000000"/>
          <w:spacing w:val="0"/>
          <w:w w:val="100"/>
          <w:position w:val="0"/>
        </w:rPr>
        <w:t>）。</w:t>
      </w:r>
    </w:p>
    <w:p>
      <w:pPr>
        <w:pStyle w:val="Style31"/>
        <w:keepNext w:val="0"/>
        <w:keepLines w:val="0"/>
        <w:widowControl w:val="0"/>
        <w:numPr>
          <w:ilvl w:val="0"/>
          <w:numId w:val="15"/>
        </w:numPr>
        <w:shd w:val="clear" w:color="auto" w:fill="auto"/>
        <w:tabs>
          <w:tab w:pos="620" w:val="left"/>
        </w:tabs>
        <w:bidi w:val="0"/>
        <w:spacing w:before="0" w:after="360" w:line="314" w:lineRule="exact"/>
        <w:ind w:left="0" w:right="0" w:firstLine="380"/>
        <w:jc w:val="both"/>
      </w:pPr>
      <w:bookmarkStart w:id="445" w:name="bookmark445"/>
      <w:bookmarkEnd w:id="445"/>
      <w:r>
        <w:rPr>
          <w:color w:val="000000"/>
          <w:spacing w:val="0"/>
          <w:w w:val="100"/>
          <w:position w:val="0"/>
        </w:rPr>
        <w:t>公司限售股解禁情况。</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日，黄厄文等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名自然人在资产重组时所作的股份限售承诺到期，</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名自然人共持 限售股份</w:t>
      </w:r>
      <w:r>
        <w:rPr>
          <w:rFonts w:ascii="Times New Roman" w:eastAsia="Times New Roman" w:hAnsi="Times New Roman" w:cs="Times New Roman"/>
          <w:color w:val="000000"/>
          <w:spacing w:val="0"/>
          <w:w w:val="100"/>
          <w:position w:val="0"/>
          <w:sz w:val="18"/>
          <w:szCs w:val="18"/>
        </w:rPr>
        <w:t>83,196,845</w:t>
      </w:r>
      <w:r>
        <w:rPr>
          <w:color w:val="000000"/>
          <w:spacing w:val="0"/>
          <w:w w:val="100"/>
          <w:position w:val="0"/>
        </w:rPr>
        <w:t>股，持股比例合计</w:t>
      </w:r>
      <w:r>
        <w:rPr>
          <w:rFonts w:ascii="Times New Roman" w:eastAsia="Times New Roman" w:hAnsi="Times New Roman" w:cs="Times New Roman"/>
          <w:color w:val="000000"/>
          <w:spacing w:val="0"/>
          <w:w w:val="100"/>
          <w:position w:val="0"/>
          <w:sz w:val="18"/>
          <w:szCs w:val="18"/>
        </w:rPr>
        <w:t>11.88%</w:t>
      </w:r>
      <w:r>
        <w:rPr>
          <w:color w:val="000000"/>
          <w:spacing w:val="0"/>
          <w:w w:val="100"/>
          <w:position w:val="0"/>
        </w:rPr>
        <w:t>。持股比例在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以上的股东黄厄文持股</w:t>
      </w:r>
      <w:r>
        <w:rPr>
          <w:rFonts w:ascii="Times New Roman" w:eastAsia="Times New Roman" w:hAnsi="Times New Roman" w:cs="Times New Roman"/>
          <w:color w:val="000000"/>
          <w:spacing w:val="0"/>
          <w:w w:val="100"/>
          <w:position w:val="0"/>
          <w:sz w:val="18"/>
          <w:szCs w:val="18"/>
        </w:rPr>
        <w:t>60,143,474</w:t>
      </w:r>
      <w:r>
        <w:rPr>
          <w:color w:val="000000"/>
          <w:spacing w:val="0"/>
          <w:w w:val="100"/>
          <w:position w:val="0"/>
        </w:rPr>
        <w:t>股，持股比例</w:t>
      </w:r>
      <w:r>
        <w:rPr>
          <w:rFonts w:ascii="Times New Roman" w:eastAsia="Times New Roman" w:hAnsi="Times New Roman" w:cs="Times New Roman"/>
          <w:color w:val="000000"/>
          <w:spacing w:val="0"/>
          <w:w w:val="100"/>
          <w:position w:val="0"/>
          <w:sz w:val="18"/>
          <w:szCs w:val="18"/>
        </w:rPr>
        <w:t>8.58%</w:t>
      </w:r>
      <w:r>
        <w:rPr>
          <w:color w:val="000000"/>
          <w:spacing w:val="0"/>
          <w:w w:val="100"/>
          <w:position w:val="0"/>
        </w:rPr>
        <w:t>,目前股 份质押比例为</w:t>
      </w:r>
      <w:r>
        <w:rPr>
          <w:rFonts w:ascii="Times New Roman" w:eastAsia="Times New Roman" w:hAnsi="Times New Roman" w:cs="Times New Roman"/>
          <w:color w:val="000000"/>
          <w:spacing w:val="0"/>
          <w:w w:val="100"/>
          <w:position w:val="0"/>
          <w:sz w:val="18"/>
          <w:szCs w:val="18"/>
        </w:rPr>
        <w:t>99.76%</w:t>
      </w:r>
      <w:r>
        <w:rPr>
          <w:color w:val="000000"/>
          <w:spacing w:val="0"/>
          <w:w w:val="100"/>
          <w:position w:val="0"/>
        </w:rPr>
        <w:t>。截止本报告日，黄厄文等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名自然人所持限售股份尚未解禁。公司将严格按照深交所相关规定，在限 售股份解除限售日前三个交易日内，刊登股份解除限售的提示性公告。</w:t>
      </w:r>
    </w:p>
    <w:p>
      <w:pPr>
        <w:pStyle w:val="Style27"/>
        <w:keepNext/>
        <w:keepLines/>
        <w:widowControl w:val="0"/>
        <w:shd w:val="clear" w:color="auto" w:fill="auto"/>
        <w:bidi w:val="0"/>
        <w:spacing w:before="0" w:after="280" w:line="240" w:lineRule="auto"/>
        <w:ind w:left="0" w:right="0" w:firstLine="0"/>
        <w:jc w:val="both"/>
      </w:pPr>
      <w:bookmarkStart w:id="446" w:name="bookmark446"/>
      <w:bookmarkStart w:id="447" w:name="bookmark447"/>
      <w:bookmarkStart w:id="448" w:name="bookmark448"/>
      <w:r>
        <w:rPr>
          <w:color w:val="000000"/>
          <w:spacing w:val="0"/>
          <w:w w:val="100"/>
          <w:position w:val="0"/>
          <w:sz w:val="24"/>
          <w:szCs w:val="24"/>
        </w:rPr>
        <w:t>二十、公司子公司重大事项</w:t>
      </w:r>
      <w:bookmarkEnd w:id="446"/>
      <w:bookmarkEnd w:id="447"/>
      <w:bookmarkEnd w:id="448"/>
    </w:p>
    <w:p>
      <w:pPr>
        <w:pStyle w:val="Style3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numPr>
          <w:ilvl w:val="0"/>
          <w:numId w:val="17"/>
        </w:numPr>
        <w:shd w:val="clear" w:color="auto" w:fill="auto"/>
        <w:bidi w:val="0"/>
        <w:spacing w:before="0" w:after="0" w:line="311" w:lineRule="exact"/>
        <w:ind w:left="0" w:right="0" w:firstLine="380"/>
        <w:jc w:val="both"/>
      </w:pPr>
      <w:bookmarkStart w:id="449" w:name="bookmark449"/>
      <w:bookmarkEnd w:id="449"/>
      <w:r>
        <w:rPr>
          <w:color w:val="000000"/>
          <w:spacing w:val="0"/>
          <w:w w:val="100"/>
          <w:position w:val="0"/>
        </w:rPr>
        <w:t>重大投资行为：</w:t>
      </w:r>
    </w:p>
    <w:p>
      <w:pPr>
        <w:pStyle w:val="Style31"/>
        <w:keepNext w:val="0"/>
        <w:keepLines w:val="0"/>
        <w:widowControl w:val="0"/>
        <w:shd w:val="clear" w:color="auto" w:fill="auto"/>
        <w:tabs>
          <w:tab w:pos="654" w:val="left"/>
        </w:tabs>
        <w:bidi w:val="0"/>
        <w:spacing w:before="0" w:after="0" w:line="311" w:lineRule="exact"/>
        <w:ind w:left="0" w:right="0" w:firstLine="380"/>
        <w:jc w:val="both"/>
      </w:pPr>
      <w:bookmarkStart w:id="450" w:name="bookmark450"/>
      <w:r>
        <w:rPr>
          <w:color w:val="000000"/>
          <w:spacing w:val="0"/>
          <w:w w:val="100"/>
          <w:position w:val="0"/>
          <w:sz w:val="18"/>
          <w:szCs w:val="18"/>
        </w:rPr>
        <w:t>1</w:t>
      </w:r>
      <w:bookmarkEnd w:id="450"/>
      <w:r>
        <w:rPr>
          <w:color w:val="000000"/>
          <w:spacing w:val="0"/>
          <w:w w:val="100"/>
          <w:position w:val="0"/>
          <w:sz w:val="18"/>
          <w:szCs w:val="18"/>
        </w:rPr>
        <w:t>）</w:t>
        <w:tab/>
      </w:r>
      <w:r>
        <w:rPr>
          <w:color w:val="000000"/>
          <w:spacing w:val="0"/>
          <w:w w:val="100"/>
          <w:position w:val="0"/>
        </w:rPr>
        <w:t>全资子公司深圳艾特凡斯智能科技有限公司使用募集资金</w:t>
      </w:r>
      <w:r>
        <w:rPr>
          <w:color w:val="000000"/>
          <w:spacing w:val="0"/>
          <w:w w:val="100"/>
          <w:position w:val="0"/>
          <w:sz w:val="18"/>
          <w:szCs w:val="18"/>
        </w:rPr>
        <w:t>3,500</w:t>
      </w:r>
      <w:r>
        <w:rPr>
          <w:color w:val="000000"/>
          <w:spacing w:val="0"/>
          <w:w w:val="100"/>
          <w:position w:val="0"/>
        </w:rPr>
        <w:t>万元为其全资子公司江苏视觉娱乐新科技有限公司注 资。详见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日披露的《第八届董事会第十三次会议决议公告》（公告编号</w:t>
      </w:r>
      <w:r>
        <w:rPr>
          <w:color w:val="000000"/>
          <w:spacing w:val="0"/>
          <w:w w:val="100"/>
          <w:position w:val="0"/>
          <w:sz w:val="18"/>
          <w:szCs w:val="18"/>
        </w:rPr>
        <w:t>2016-022）</w:t>
      </w:r>
      <w:r>
        <w:rPr>
          <w:color w:val="000000"/>
          <w:spacing w:val="0"/>
          <w:w w:val="100"/>
          <w:position w:val="0"/>
        </w:rPr>
        <w:t>。</w:t>
      </w:r>
    </w:p>
    <w:p>
      <w:pPr>
        <w:pStyle w:val="Style31"/>
        <w:keepNext w:val="0"/>
        <w:keepLines w:val="0"/>
        <w:widowControl w:val="0"/>
        <w:shd w:val="clear" w:color="auto" w:fill="auto"/>
        <w:tabs>
          <w:tab w:pos="658" w:val="left"/>
        </w:tabs>
        <w:bidi w:val="0"/>
        <w:spacing w:before="0" w:after="0" w:line="311" w:lineRule="exact"/>
        <w:ind w:left="0" w:right="0" w:firstLine="380"/>
        <w:jc w:val="both"/>
      </w:pPr>
      <w:bookmarkStart w:id="451" w:name="bookmark451"/>
      <w:r>
        <w:rPr>
          <w:color w:val="000000"/>
          <w:spacing w:val="0"/>
          <w:w w:val="100"/>
          <w:position w:val="0"/>
          <w:sz w:val="18"/>
          <w:szCs w:val="18"/>
        </w:rPr>
        <w:t>2</w:t>
      </w:r>
      <w:bookmarkEnd w:id="451"/>
      <w:r>
        <w:rPr>
          <w:color w:val="000000"/>
          <w:spacing w:val="0"/>
          <w:w w:val="100"/>
          <w:position w:val="0"/>
          <w:sz w:val="18"/>
          <w:szCs w:val="18"/>
        </w:rPr>
        <w:t>）</w:t>
        <w:tab/>
      </w:r>
      <w:r>
        <w:rPr>
          <w:color w:val="000000"/>
          <w:spacing w:val="0"/>
          <w:w w:val="100"/>
          <w:position w:val="0"/>
        </w:rPr>
        <w:t>全资子公司远东文化产业有限公司出资</w:t>
      </w:r>
      <w:r>
        <w:rPr>
          <w:color w:val="000000"/>
          <w:spacing w:val="0"/>
          <w:w w:val="100"/>
          <w:position w:val="0"/>
          <w:sz w:val="18"/>
          <w:szCs w:val="18"/>
        </w:rPr>
        <w:t>5,000</w:t>
      </w:r>
      <w:r>
        <w:rPr>
          <w:color w:val="000000"/>
          <w:spacing w:val="0"/>
          <w:w w:val="100"/>
          <w:position w:val="0"/>
        </w:rPr>
        <w:t>万元投资设立常州亿迅云技术有限公司。详见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日披露的《第 八届董事会第十四次会议决议公告》（公告编号</w:t>
      </w:r>
      <w:r>
        <w:rPr>
          <w:color w:val="000000"/>
          <w:spacing w:val="0"/>
          <w:w w:val="100"/>
          <w:position w:val="0"/>
          <w:sz w:val="18"/>
          <w:szCs w:val="18"/>
        </w:rPr>
        <w:t>2016-026）</w:t>
      </w:r>
      <w:r>
        <w:rPr>
          <w:color w:val="000000"/>
          <w:spacing w:val="0"/>
          <w:w w:val="100"/>
          <w:position w:val="0"/>
        </w:rPr>
        <w:t>。</w:t>
      </w:r>
    </w:p>
    <w:p>
      <w:pPr>
        <w:pStyle w:val="Style31"/>
        <w:keepNext w:val="0"/>
        <w:keepLines w:val="0"/>
        <w:widowControl w:val="0"/>
        <w:shd w:val="clear" w:color="auto" w:fill="auto"/>
        <w:tabs>
          <w:tab w:pos="658" w:val="left"/>
        </w:tabs>
        <w:bidi w:val="0"/>
        <w:spacing w:before="0" w:after="0" w:line="311" w:lineRule="exact"/>
        <w:ind w:left="0" w:right="0" w:firstLine="380"/>
        <w:jc w:val="both"/>
      </w:pPr>
      <w:bookmarkStart w:id="452" w:name="bookmark452"/>
      <w:r>
        <w:rPr>
          <w:color w:val="000000"/>
          <w:spacing w:val="0"/>
          <w:w w:val="100"/>
          <w:position w:val="0"/>
          <w:sz w:val="18"/>
          <w:szCs w:val="18"/>
        </w:rPr>
        <w:t>3</w:t>
      </w:r>
      <w:bookmarkEnd w:id="452"/>
      <w:r>
        <w:rPr>
          <w:color w:val="000000"/>
          <w:spacing w:val="0"/>
          <w:w w:val="100"/>
          <w:position w:val="0"/>
          <w:sz w:val="18"/>
          <w:szCs w:val="18"/>
        </w:rPr>
        <w:t>）</w:t>
        <w:tab/>
      </w:r>
      <w:r>
        <w:rPr>
          <w:color w:val="000000"/>
          <w:spacing w:val="0"/>
          <w:w w:val="100"/>
          <w:position w:val="0"/>
        </w:rPr>
        <w:t>全资孙公司视觉中国集团控股有限公司出资</w:t>
      </w:r>
      <w:r>
        <w:rPr>
          <w:color w:val="000000"/>
          <w:spacing w:val="0"/>
          <w:w w:val="100"/>
          <w:position w:val="0"/>
          <w:sz w:val="18"/>
          <w:szCs w:val="18"/>
        </w:rPr>
        <w:t>4,416</w:t>
      </w:r>
      <w:r>
        <w:rPr>
          <w:color w:val="000000"/>
          <w:spacing w:val="0"/>
          <w:w w:val="100"/>
          <w:position w:val="0"/>
        </w:rPr>
        <w:t>万元参与</w:t>
      </w:r>
      <w:r>
        <w:rPr>
          <w:color w:val="000000"/>
          <w:spacing w:val="0"/>
          <w:w w:val="100"/>
          <w:position w:val="0"/>
          <w:sz w:val="18"/>
          <w:szCs w:val="18"/>
        </w:rPr>
        <w:t xml:space="preserve">Mofac </w:t>
      </w:r>
      <w:r>
        <w:rPr>
          <w:color w:val="000000"/>
          <w:spacing w:val="0"/>
          <w:w w:val="100"/>
          <w:position w:val="0"/>
          <w:sz w:val="18"/>
          <w:szCs w:val="18"/>
        </w:rPr>
        <w:t xml:space="preserve">&amp; </w:t>
      </w:r>
      <w:r>
        <w:rPr>
          <w:color w:val="000000"/>
          <w:spacing w:val="0"/>
          <w:w w:val="100"/>
          <w:position w:val="0"/>
          <w:sz w:val="18"/>
          <w:szCs w:val="18"/>
        </w:rPr>
        <w:t>Alfred Co.,Limited</w:t>
      </w:r>
      <w:r>
        <w:rPr>
          <w:color w:val="000000"/>
          <w:spacing w:val="0"/>
          <w:w w:val="100"/>
          <w:position w:val="0"/>
        </w:rPr>
        <w:t xml:space="preserve">增资扩股暨收购股份。详见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日披露的《第八届董事会第十六次会议决议公告》（公告编号</w:t>
      </w:r>
      <w:r>
        <w:rPr>
          <w:color w:val="000000"/>
          <w:spacing w:val="0"/>
          <w:w w:val="100"/>
          <w:position w:val="0"/>
          <w:sz w:val="18"/>
          <w:szCs w:val="18"/>
        </w:rPr>
        <w:t xml:space="preserve">2016-049 </w:t>
      </w:r>
      <w:r>
        <w:rPr>
          <w:color w:val="000000"/>
          <w:spacing w:val="0"/>
          <w:w w:val="100"/>
          <w:position w:val="0"/>
        </w:rPr>
        <w:t>）。</w:t>
      </w:r>
    </w:p>
    <w:p>
      <w:pPr>
        <w:pStyle w:val="Style31"/>
        <w:keepNext w:val="0"/>
        <w:keepLines w:val="0"/>
        <w:widowControl w:val="0"/>
        <w:shd w:val="clear" w:color="auto" w:fill="auto"/>
        <w:tabs>
          <w:tab w:pos="654" w:val="left"/>
        </w:tabs>
        <w:bidi w:val="0"/>
        <w:spacing w:before="0" w:after="0" w:line="311" w:lineRule="exact"/>
        <w:ind w:left="0" w:right="0" w:firstLine="380"/>
        <w:jc w:val="both"/>
      </w:pPr>
      <w:bookmarkStart w:id="453" w:name="bookmark453"/>
      <w:r>
        <w:rPr>
          <w:color w:val="000000"/>
          <w:spacing w:val="0"/>
          <w:w w:val="100"/>
          <w:position w:val="0"/>
          <w:sz w:val="18"/>
          <w:szCs w:val="18"/>
        </w:rPr>
        <w:t>4</w:t>
      </w:r>
      <w:bookmarkEnd w:id="453"/>
      <w:r>
        <w:rPr>
          <w:color w:val="000000"/>
          <w:spacing w:val="0"/>
          <w:w w:val="100"/>
          <w:position w:val="0"/>
          <w:sz w:val="18"/>
          <w:szCs w:val="18"/>
        </w:rPr>
        <w:t>）</w:t>
        <w:tab/>
      </w:r>
      <w:r>
        <w:rPr>
          <w:color w:val="000000"/>
          <w:spacing w:val="0"/>
          <w:w w:val="100"/>
          <w:position w:val="0"/>
        </w:rPr>
        <w:t>全资孙公司视觉中国集团控股有限公司出资</w:t>
      </w:r>
      <w:r>
        <w:rPr>
          <w:color w:val="000000"/>
          <w:spacing w:val="0"/>
          <w:w w:val="100"/>
          <w:position w:val="0"/>
          <w:sz w:val="18"/>
          <w:szCs w:val="18"/>
        </w:rPr>
        <w:t>4,800</w:t>
      </w:r>
      <w:r>
        <w:rPr>
          <w:color w:val="000000"/>
          <w:spacing w:val="0"/>
          <w:w w:val="100"/>
          <w:position w:val="0"/>
        </w:rPr>
        <w:t>万美元参与</w:t>
      </w:r>
      <w:r>
        <w:rPr>
          <w:color w:val="000000"/>
          <w:spacing w:val="0"/>
          <w:w w:val="100"/>
          <w:position w:val="0"/>
          <w:sz w:val="18"/>
          <w:szCs w:val="18"/>
        </w:rPr>
        <w:t>Getty Images SEA Holdings Co.,Limited</w:t>
      </w:r>
      <w:r>
        <w:rPr>
          <w:color w:val="000000"/>
          <w:spacing w:val="0"/>
          <w:w w:val="100"/>
          <w:position w:val="0"/>
        </w:rPr>
        <w:t>增资扩股。 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w:t>
      </w:r>
      <w:r>
        <w:rPr>
          <w:color w:val="000000"/>
          <w:spacing w:val="0"/>
          <w:w w:val="100"/>
          <w:position w:val="0"/>
        </w:rPr>
        <w:t>日披露的《关于全资子公司参与</w:t>
      </w:r>
      <w:r>
        <w:rPr>
          <w:color w:val="000000"/>
          <w:spacing w:val="0"/>
          <w:w w:val="100"/>
          <w:position w:val="0"/>
          <w:sz w:val="18"/>
          <w:szCs w:val="18"/>
        </w:rPr>
        <w:t>Getty Images SEA Holdings Co.,Limited</w:t>
      </w:r>
      <w:r>
        <w:rPr>
          <w:color w:val="000000"/>
          <w:spacing w:val="0"/>
          <w:w w:val="100"/>
          <w:position w:val="0"/>
        </w:rPr>
        <w:t>增资扩股的补充公告》（公告编 号</w:t>
      </w:r>
      <w:r>
        <w:rPr>
          <w:color w:val="000000"/>
          <w:spacing w:val="0"/>
          <w:w w:val="100"/>
          <w:position w:val="0"/>
          <w:sz w:val="18"/>
          <w:szCs w:val="18"/>
        </w:rPr>
        <w:t>2016-055）</w:t>
      </w:r>
      <w:r>
        <w:rPr>
          <w:color w:val="000000"/>
          <w:spacing w:val="0"/>
          <w:w w:val="100"/>
          <w:position w:val="0"/>
        </w:rPr>
        <w:t>。</w:t>
      </w:r>
    </w:p>
    <w:p>
      <w:pPr>
        <w:pStyle w:val="Style31"/>
        <w:keepNext w:val="0"/>
        <w:keepLines w:val="0"/>
        <w:widowControl w:val="0"/>
        <w:shd w:val="clear" w:color="auto" w:fill="auto"/>
        <w:tabs>
          <w:tab w:pos="663" w:val="left"/>
        </w:tabs>
        <w:bidi w:val="0"/>
        <w:spacing w:before="0" w:after="0" w:line="311" w:lineRule="exact"/>
        <w:ind w:left="0" w:right="0" w:firstLine="380"/>
        <w:jc w:val="both"/>
      </w:pPr>
      <w:bookmarkStart w:id="454" w:name="bookmark454"/>
      <w:r>
        <w:rPr>
          <w:color w:val="000000"/>
          <w:spacing w:val="0"/>
          <w:w w:val="100"/>
          <w:position w:val="0"/>
          <w:sz w:val="18"/>
          <w:szCs w:val="18"/>
        </w:rPr>
        <w:t>5</w:t>
      </w:r>
      <w:bookmarkEnd w:id="454"/>
      <w:r>
        <w:rPr>
          <w:color w:val="000000"/>
          <w:spacing w:val="0"/>
          <w:w w:val="100"/>
          <w:position w:val="0"/>
          <w:sz w:val="18"/>
          <w:szCs w:val="18"/>
        </w:rPr>
        <w:t>）</w:t>
        <w:tab/>
      </w:r>
      <w:r>
        <w:rPr>
          <w:color w:val="000000"/>
          <w:spacing w:val="0"/>
          <w:w w:val="100"/>
          <w:position w:val="0"/>
        </w:rPr>
        <w:t>全资子公司华夏视觉（天津）信息技术有限公司出资</w:t>
      </w:r>
      <w:r>
        <w:rPr>
          <w:color w:val="000000"/>
          <w:spacing w:val="0"/>
          <w:w w:val="100"/>
          <w:position w:val="0"/>
          <w:sz w:val="18"/>
          <w:szCs w:val="18"/>
        </w:rPr>
        <w:t>4,033</w:t>
      </w:r>
      <w:r>
        <w:rPr>
          <w:color w:val="000000"/>
          <w:spacing w:val="0"/>
          <w:w w:val="100"/>
          <w:position w:val="0"/>
        </w:rPr>
        <w:t>万美元收购联景国际有限公司</w:t>
      </w:r>
      <w:r>
        <w:rPr>
          <w:color w:val="000000"/>
          <w:spacing w:val="0"/>
          <w:w w:val="100"/>
          <w:position w:val="0"/>
          <w:sz w:val="18"/>
          <w:szCs w:val="18"/>
        </w:rPr>
        <w:t>100%</w:t>
      </w:r>
      <w:r>
        <w:rPr>
          <w:color w:val="000000"/>
          <w:spacing w:val="0"/>
          <w:w w:val="100"/>
          <w:position w:val="0"/>
        </w:rPr>
        <w:t>股权暨关联交易，另承 债</w:t>
      </w:r>
      <w:r>
        <w:rPr>
          <w:color w:val="000000"/>
          <w:spacing w:val="0"/>
          <w:w w:val="100"/>
          <w:position w:val="0"/>
          <w:sz w:val="18"/>
          <w:szCs w:val="18"/>
        </w:rPr>
        <w:t>4,050</w:t>
      </w:r>
      <w:r>
        <w:rPr>
          <w:color w:val="000000"/>
          <w:spacing w:val="0"/>
          <w:w w:val="100"/>
          <w:position w:val="0"/>
        </w:rPr>
        <w:t>万美元。详见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日披露的《关于全资子公司收购联景国际有限公司</w:t>
      </w:r>
      <w:r>
        <w:rPr>
          <w:color w:val="000000"/>
          <w:spacing w:val="0"/>
          <w:w w:val="100"/>
          <w:position w:val="0"/>
          <w:sz w:val="18"/>
          <w:szCs w:val="18"/>
        </w:rPr>
        <w:t>100%</w:t>
      </w:r>
      <w:r>
        <w:rPr>
          <w:color w:val="000000"/>
          <w:spacing w:val="0"/>
          <w:w w:val="100"/>
          <w:position w:val="0"/>
        </w:rPr>
        <w:t>股权暨关联交易的公告》（公告编 号</w:t>
      </w:r>
      <w:r>
        <w:rPr>
          <w:color w:val="000000"/>
          <w:spacing w:val="0"/>
          <w:w w:val="100"/>
          <w:position w:val="0"/>
          <w:sz w:val="18"/>
          <w:szCs w:val="18"/>
        </w:rPr>
        <w:t>2016-060）</w:t>
      </w:r>
      <w:r>
        <w:rPr>
          <w:color w:val="000000"/>
          <w:spacing w:val="0"/>
          <w:w w:val="100"/>
          <w:position w:val="0"/>
        </w:rPr>
        <w:t>。</w:t>
      </w:r>
    </w:p>
    <w:p>
      <w:pPr>
        <w:pStyle w:val="Style31"/>
        <w:keepNext w:val="0"/>
        <w:keepLines w:val="0"/>
        <w:widowControl w:val="0"/>
        <w:shd w:val="clear" w:color="auto" w:fill="auto"/>
        <w:tabs>
          <w:tab w:pos="663" w:val="left"/>
        </w:tabs>
        <w:bidi w:val="0"/>
        <w:spacing w:before="0" w:after="0" w:line="311" w:lineRule="exact"/>
        <w:ind w:left="0" w:right="0" w:firstLine="380"/>
        <w:jc w:val="both"/>
      </w:pPr>
      <w:bookmarkStart w:id="455" w:name="bookmark455"/>
      <w:r>
        <w:rPr>
          <w:color w:val="000000"/>
          <w:spacing w:val="0"/>
          <w:w w:val="100"/>
          <w:position w:val="0"/>
          <w:sz w:val="18"/>
          <w:szCs w:val="18"/>
        </w:rPr>
        <w:t>6</w:t>
      </w:r>
      <w:bookmarkEnd w:id="455"/>
      <w:r>
        <w:rPr>
          <w:color w:val="000000"/>
          <w:spacing w:val="0"/>
          <w:w w:val="100"/>
          <w:position w:val="0"/>
          <w:sz w:val="18"/>
          <w:szCs w:val="18"/>
        </w:rPr>
        <w:t>）</w:t>
        <w:tab/>
      </w:r>
      <w:r>
        <w:rPr>
          <w:color w:val="000000"/>
          <w:spacing w:val="0"/>
          <w:w w:val="100"/>
          <w:position w:val="0"/>
        </w:rPr>
        <w:t>全资子公司远东文化产业有限公司出资</w:t>
      </w:r>
      <w:r>
        <w:rPr>
          <w:color w:val="000000"/>
          <w:spacing w:val="0"/>
          <w:w w:val="100"/>
          <w:position w:val="0"/>
          <w:sz w:val="18"/>
          <w:szCs w:val="18"/>
        </w:rPr>
        <w:t>6,000</w:t>
      </w:r>
      <w:r>
        <w:rPr>
          <w:color w:val="000000"/>
          <w:spacing w:val="0"/>
          <w:w w:val="100"/>
          <w:position w:val="0"/>
        </w:rPr>
        <w:t>万元参股设立辽宁华盖安泰企业管理中心（有限合伙）</w:t>
      </w:r>
      <w:r>
        <w:rPr>
          <w:color w:val="000000"/>
          <w:spacing w:val="0"/>
          <w:w w:val="100"/>
          <w:position w:val="0"/>
          <w:sz w:val="18"/>
          <w:szCs w:val="18"/>
        </w:rPr>
        <w:t>，</w:t>
      </w:r>
      <w:r>
        <w:rPr>
          <w:color w:val="000000"/>
          <w:spacing w:val="0"/>
          <w:w w:val="100"/>
          <w:position w:val="0"/>
        </w:rPr>
        <w:t>之后投资主体 变更为公司全资一级子公司常州视觉家信息技术咨询有限公司。详见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日披露的《第八届董事会第二十一次会议 决议公告》（公告编号</w:t>
      </w:r>
      <w:r>
        <w:rPr>
          <w:color w:val="000000"/>
          <w:spacing w:val="0"/>
          <w:w w:val="100"/>
          <w:position w:val="0"/>
          <w:sz w:val="18"/>
          <w:szCs w:val="18"/>
        </w:rPr>
        <w:t xml:space="preserve">2016-095）,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日披露的《关于全资子公司对外投资的公告》（公告编号</w:t>
      </w:r>
      <w:r>
        <w:rPr>
          <w:color w:val="000000"/>
          <w:spacing w:val="0"/>
          <w:w w:val="100"/>
          <w:position w:val="0"/>
          <w:sz w:val="18"/>
          <w:szCs w:val="18"/>
        </w:rPr>
        <w:t>2016-111）</w:t>
      </w:r>
      <w:r>
        <w:rPr>
          <w:color w:val="000000"/>
          <w:spacing w:val="0"/>
          <w:w w:val="100"/>
          <w:position w:val="0"/>
        </w:rPr>
        <w:t>。</w:t>
      </w:r>
    </w:p>
    <w:p>
      <w:pPr>
        <w:pStyle w:val="Style31"/>
        <w:keepNext w:val="0"/>
        <w:keepLines w:val="0"/>
        <w:widowControl w:val="0"/>
        <w:shd w:val="clear" w:color="auto" w:fill="auto"/>
        <w:tabs>
          <w:tab w:pos="303" w:val="left"/>
        </w:tabs>
        <w:bidi w:val="0"/>
        <w:spacing w:before="0" w:after="0" w:line="311" w:lineRule="exact"/>
        <w:ind w:left="0" w:right="0" w:firstLine="380"/>
        <w:jc w:val="both"/>
      </w:pPr>
      <w:bookmarkStart w:id="456" w:name="bookmark456"/>
      <w:r>
        <w:rPr>
          <w:color w:val="000000"/>
          <w:spacing w:val="0"/>
          <w:w w:val="100"/>
          <w:position w:val="0"/>
          <w:sz w:val="18"/>
          <w:szCs w:val="18"/>
        </w:rPr>
        <w:t>7</w:t>
      </w:r>
      <w:bookmarkEnd w:id="456"/>
      <w:r>
        <w:rPr>
          <w:color w:val="000000"/>
          <w:spacing w:val="0"/>
          <w:w w:val="100"/>
          <w:position w:val="0"/>
          <w:sz w:val="18"/>
          <w:szCs w:val="18"/>
        </w:rPr>
        <w:t>）</w:t>
        <w:tab/>
      </w:r>
      <w:r>
        <w:rPr>
          <w:color w:val="000000"/>
          <w:spacing w:val="0"/>
          <w:w w:val="100"/>
          <w:position w:val="0"/>
        </w:rPr>
        <w:t>控股二级子公司辽宁华盖安泰企业管理中心（有限合伙）出资</w:t>
      </w:r>
      <w:r>
        <w:rPr>
          <w:color w:val="000000"/>
          <w:spacing w:val="0"/>
          <w:w w:val="100"/>
          <w:position w:val="0"/>
          <w:sz w:val="18"/>
          <w:szCs w:val="18"/>
        </w:rPr>
        <w:t>10,000</w:t>
      </w:r>
      <w:r>
        <w:rPr>
          <w:color w:val="000000"/>
          <w:spacing w:val="0"/>
          <w:w w:val="100"/>
          <w:position w:val="0"/>
        </w:rPr>
        <w:t xml:space="preserve">万元参与发起设立辽宁新兴文化创业投资基金 </w:t>
      </w:r>
      <w:r>
        <w:rPr>
          <w:color w:val="000000"/>
          <w:spacing w:val="0"/>
          <w:w w:val="100"/>
          <w:position w:val="0"/>
        </w:rPr>
        <w:t>合伙企业（有限合伙）。详见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日披露的《关于控股子公司投资文化产业基金的补充公告》（公告编号</w:t>
      </w:r>
      <w:r>
        <w:rPr>
          <w:color w:val="000000"/>
          <w:spacing w:val="0"/>
          <w:w w:val="100"/>
          <w:position w:val="0"/>
          <w:sz w:val="18"/>
          <w:szCs w:val="18"/>
        </w:rPr>
        <w:t>2017-002）</w:t>
      </w:r>
      <w:r>
        <w:rPr>
          <w:color w:val="000000"/>
          <w:spacing w:val="0"/>
          <w:w w:val="100"/>
          <w:position w:val="0"/>
        </w:rPr>
        <w:t>。</w:t>
      </w:r>
    </w:p>
    <w:p>
      <w:pPr>
        <w:pStyle w:val="Style31"/>
        <w:keepNext w:val="0"/>
        <w:keepLines w:val="0"/>
        <w:widowControl w:val="0"/>
        <w:shd w:val="clear" w:color="auto" w:fill="auto"/>
        <w:bidi w:val="0"/>
        <w:spacing w:before="0" w:after="0" w:line="311" w:lineRule="exact"/>
        <w:ind w:left="0" w:right="0" w:firstLine="380"/>
        <w:jc w:val="left"/>
      </w:pPr>
      <w:bookmarkStart w:id="457" w:name="bookmark457"/>
      <w:r>
        <w:rPr>
          <w:color w:val="000000"/>
          <w:spacing w:val="0"/>
          <w:w w:val="100"/>
          <w:position w:val="0"/>
          <w:sz w:val="18"/>
          <w:szCs w:val="18"/>
        </w:rPr>
        <w:t>8</w:t>
      </w:r>
      <w:bookmarkEnd w:id="457"/>
      <w:r>
        <w:rPr>
          <w:color w:val="000000"/>
          <w:spacing w:val="0"/>
          <w:w w:val="100"/>
          <w:position w:val="0"/>
          <w:sz w:val="18"/>
          <w:szCs w:val="18"/>
        </w:rPr>
        <w:t>）</w:t>
      </w:r>
      <w:r>
        <w:rPr>
          <w:color w:val="000000"/>
          <w:spacing w:val="0"/>
          <w:w w:val="100"/>
          <w:position w:val="0"/>
        </w:rPr>
        <w:t>全资子公司远东文化产业有限公司以</w:t>
      </w:r>
      <w:r>
        <w:rPr>
          <w:color w:val="000000"/>
          <w:spacing w:val="0"/>
          <w:w w:val="100"/>
          <w:position w:val="0"/>
          <w:sz w:val="18"/>
          <w:szCs w:val="18"/>
        </w:rPr>
        <w:t>1,200</w:t>
      </w:r>
      <w:r>
        <w:rPr>
          <w:color w:val="000000"/>
          <w:spacing w:val="0"/>
          <w:w w:val="100"/>
          <w:position w:val="0"/>
        </w:rPr>
        <w:t>万元受让辽宁华盖安泰企业管理中心（有限合伙）少数股东权益。详见</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日披露的《第八届董事会第二十五次会议决议公告》（公告编号</w:t>
      </w:r>
      <w:r>
        <w:rPr>
          <w:color w:val="000000"/>
          <w:spacing w:val="0"/>
          <w:w w:val="100"/>
          <w:position w:val="0"/>
          <w:sz w:val="18"/>
          <w:szCs w:val="18"/>
        </w:rPr>
        <w:t>2017-012）</w:t>
      </w:r>
      <w:r>
        <w:rPr>
          <w:color w:val="000000"/>
          <w:spacing w:val="0"/>
          <w:w w:val="100"/>
          <w:position w:val="0"/>
        </w:rPr>
        <w:t>。</w:t>
      </w:r>
    </w:p>
    <w:p>
      <w:pPr>
        <w:pStyle w:val="Style31"/>
        <w:keepNext w:val="0"/>
        <w:keepLines w:val="0"/>
        <w:widowControl w:val="0"/>
        <w:numPr>
          <w:ilvl w:val="0"/>
          <w:numId w:val="17"/>
        </w:numPr>
        <w:shd w:val="clear" w:color="auto" w:fill="auto"/>
        <w:tabs>
          <w:tab w:pos="636" w:val="left"/>
        </w:tabs>
        <w:bidi w:val="0"/>
        <w:spacing w:before="0" w:after="0" w:line="311" w:lineRule="exact"/>
        <w:ind w:left="0" w:right="0" w:firstLine="380"/>
        <w:jc w:val="left"/>
      </w:pPr>
      <w:bookmarkStart w:id="458" w:name="bookmark458"/>
      <w:bookmarkEnd w:id="458"/>
      <w:r>
        <w:rPr>
          <w:color w:val="000000"/>
          <w:spacing w:val="0"/>
          <w:w w:val="100"/>
          <w:position w:val="0"/>
        </w:rPr>
        <w:t>全资子公司、控股子公司董事、监事、高级管理人员变更情况，详见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日披露的《关于控股子公司法定代 表人及董事变更的公告》（公告编号</w:t>
      </w:r>
      <w:r>
        <w:rPr>
          <w:color w:val="000000"/>
          <w:spacing w:val="0"/>
          <w:w w:val="100"/>
          <w:position w:val="0"/>
          <w:sz w:val="18"/>
          <w:szCs w:val="18"/>
        </w:rPr>
        <w:t>2016-088），</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日披露的《关于全资子公司法定代表人变更的公告》（公告 编号</w:t>
      </w:r>
      <w:r>
        <w:rPr>
          <w:color w:val="000000"/>
          <w:spacing w:val="0"/>
          <w:w w:val="100"/>
          <w:position w:val="0"/>
          <w:sz w:val="18"/>
          <w:szCs w:val="18"/>
        </w:rPr>
        <w:t>2016-094），</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日披露的《关于公司及全资子公司完成工商变更登记的公告》（公告编号</w:t>
      </w:r>
      <w:r>
        <w:rPr>
          <w:color w:val="000000"/>
          <w:spacing w:val="0"/>
          <w:w w:val="100"/>
          <w:position w:val="0"/>
          <w:sz w:val="18"/>
          <w:szCs w:val="18"/>
        </w:rPr>
        <w:t>2016-106）</w:t>
      </w:r>
      <w:r>
        <w:rPr>
          <w:color w:val="000000"/>
          <w:spacing w:val="0"/>
          <w:w w:val="100"/>
          <w:position w:val="0"/>
        </w:rPr>
        <w:t>。</w:t>
      </w:r>
    </w:p>
    <w:p>
      <w:pPr>
        <w:pStyle w:val="Style31"/>
        <w:keepNext w:val="0"/>
        <w:keepLines w:val="0"/>
        <w:widowControl w:val="0"/>
        <w:numPr>
          <w:ilvl w:val="0"/>
          <w:numId w:val="17"/>
        </w:numPr>
        <w:shd w:val="clear" w:color="auto" w:fill="auto"/>
        <w:tabs>
          <w:tab w:pos="636" w:val="left"/>
        </w:tabs>
        <w:bidi w:val="0"/>
        <w:spacing w:before="0" w:after="0" w:line="311" w:lineRule="exact"/>
        <w:ind w:left="0" w:right="0" w:firstLine="380"/>
        <w:jc w:val="left"/>
      </w:pPr>
      <w:bookmarkStart w:id="459" w:name="bookmark459"/>
      <w:bookmarkEnd w:id="459"/>
      <w:r>
        <w:rPr>
          <w:color w:val="000000"/>
          <w:spacing w:val="0"/>
          <w:w w:val="100"/>
          <w:position w:val="0"/>
        </w:rPr>
        <w:t>签订战略合作协议情况。</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月公司全资子公司视觉中国集团控股有限公司与深圳市腾讯计算机系统有限公司签 订了《战略合作协议》，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月公司全资二级子公司汉华易美（天津）图像技术有限公司与百度在线网络技术（北京） 有限公司签订了《战略合作协议》。详见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日披露的《关于与腾讯网媒签订战略合作协议的公告》（公告编号 </w:t>
      </w:r>
      <w:r>
        <w:rPr>
          <w:color w:val="000000"/>
          <w:spacing w:val="0"/>
          <w:w w:val="100"/>
          <w:position w:val="0"/>
          <w:sz w:val="18"/>
          <w:szCs w:val="18"/>
        </w:rPr>
        <w:t>2017-005</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日披露的《关于与百度签订战略合作协议的公告》（公告编号</w:t>
      </w:r>
      <w:r>
        <w:rPr>
          <w:color w:val="000000"/>
          <w:spacing w:val="0"/>
          <w:w w:val="100"/>
          <w:position w:val="0"/>
          <w:sz w:val="18"/>
          <w:szCs w:val="18"/>
        </w:rPr>
        <w:t>2017-013）</w:t>
      </w:r>
      <w:r>
        <w:rPr>
          <w:color w:val="000000"/>
          <w:spacing w:val="0"/>
          <w:w w:val="100"/>
          <w:position w:val="0"/>
        </w:rPr>
        <w:t>。</w:t>
      </w:r>
      <w:r>
        <w:br w:type="page"/>
      </w:r>
    </w:p>
    <w:p>
      <w:pPr>
        <w:pStyle w:val="Style16"/>
        <w:keepNext/>
        <w:keepLines/>
        <w:widowControl w:val="0"/>
        <w:shd w:val="clear" w:color="auto" w:fill="auto"/>
        <w:bidi w:val="0"/>
        <w:spacing w:before="0" w:line="240" w:lineRule="auto"/>
        <w:ind w:left="0" w:right="0" w:firstLine="0"/>
        <w:jc w:val="center"/>
      </w:pPr>
      <w:bookmarkStart w:id="460" w:name="bookmark460"/>
      <w:bookmarkStart w:id="461" w:name="bookmark461"/>
      <w:bookmarkStart w:id="462" w:name="bookmark462"/>
      <w:r>
        <w:rPr>
          <w:color w:val="000000"/>
          <w:spacing w:val="0"/>
          <w:w w:val="100"/>
          <w:position w:val="0"/>
        </w:rPr>
        <w:t>第六节股份变动及股东情况</w:t>
      </w:r>
      <w:bookmarkEnd w:id="460"/>
      <w:bookmarkEnd w:id="461"/>
      <w:bookmarkEnd w:id="462"/>
    </w:p>
    <w:p>
      <w:pPr>
        <w:pStyle w:val="Style27"/>
        <w:keepNext/>
        <w:keepLines/>
        <w:widowControl w:val="0"/>
        <w:shd w:val="clear" w:color="auto" w:fill="auto"/>
        <w:bidi w:val="0"/>
        <w:spacing w:before="0" w:after="360" w:line="240" w:lineRule="auto"/>
        <w:ind w:left="0" w:right="0" w:firstLine="0"/>
        <w:jc w:val="both"/>
      </w:pPr>
      <w:bookmarkStart w:id="463" w:name="bookmark463"/>
      <w:bookmarkStart w:id="464" w:name="bookmark464"/>
      <w:bookmarkStart w:id="465" w:name="bookmark465"/>
      <w:bookmarkStart w:id="466" w:name="bookmark466"/>
      <w:bookmarkStart w:id="467" w:name="bookmark467"/>
      <w:r>
        <w:rPr>
          <w:color w:val="000000"/>
          <w:spacing w:val="0"/>
          <w:w w:val="100"/>
          <w:position w:val="0"/>
          <w:sz w:val="24"/>
          <w:szCs w:val="24"/>
        </w:rPr>
        <w:t>一</w:t>
      </w:r>
      <w:bookmarkEnd w:id="466"/>
      <w:r>
        <w:rPr>
          <w:color w:val="000000"/>
          <w:spacing w:val="0"/>
          <w:w w:val="100"/>
          <w:position w:val="0"/>
          <w:sz w:val="24"/>
          <w:szCs w:val="24"/>
        </w:rPr>
        <w:t>、股份变动情况</w:t>
      </w:r>
      <w:bookmarkEnd w:id="464"/>
      <w:bookmarkEnd w:id="465"/>
      <w:bookmarkEnd w:id="467"/>
      <w:bookmarkEnd w:id="463"/>
    </w:p>
    <w:p>
      <w:pPr>
        <w:pStyle w:val="Style35"/>
        <w:keepNext/>
        <w:keepLines/>
        <w:widowControl w:val="0"/>
        <w:shd w:val="clear" w:color="auto" w:fill="auto"/>
        <w:bidi w:val="0"/>
        <w:spacing w:before="0" w:line="240" w:lineRule="auto"/>
        <w:ind w:left="0" w:right="0" w:firstLine="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、股份变动情况</w:t>
      </w:r>
      <w:bookmarkEnd w:id="468"/>
      <w:bookmarkEnd w:id="469"/>
      <w:bookmarkEnd w:id="4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503,901,9</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503,901,9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503,901,9</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503,901,9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32,665,22</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32,665,22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471,236,7</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471,236,7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196,675,4</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196,675,4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196,675,4</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196,675,4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700,577,4</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700,577,4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color w:val="000000"/>
          <w:spacing w:val="0"/>
          <w:w w:val="100"/>
          <w:position w:val="0"/>
        </w:rPr>
        <w:t>、限售股份变动情况</w:t>
      </w:r>
      <w:bookmarkEnd w:id="472"/>
      <w:bookmarkEnd w:id="473"/>
      <w:bookmarkEnd w:id="47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二</w:t>
      </w:r>
      <w:bookmarkEnd w:id="478"/>
      <w:r>
        <w:rPr>
          <w:color w:val="000000"/>
          <w:spacing w:val="0"/>
          <w:w w:val="100"/>
          <w:position w:val="0"/>
          <w:sz w:val="24"/>
          <w:szCs w:val="24"/>
        </w:rPr>
        <w:t>、</w:t>
        <w:tab/>
        <w:t>证券发行与上市情况</w:t>
      </w:r>
      <w:bookmarkEnd w:id="476"/>
      <w:bookmarkEnd w:id="477"/>
      <w:bookmarkEnd w:id="479"/>
    </w:p>
    <w:p>
      <w:pPr>
        <w:pStyle w:val="Style35"/>
        <w:keepNext/>
        <w:keepLines/>
        <w:widowControl w:val="0"/>
        <w:shd w:val="clear" w:color="auto" w:fill="auto"/>
        <w:tabs>
          <w:tab w:pos="372"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w:t>
        <w:tab/>
        <w:t>报告期内证券发行（不含优先股）情况</w:t>
      </w:r>
      <w:bookmarkEnd w:id="480"/>
      <w:bookmarkEnd w:id="481"/>
      <w:bookmarkEnd w:id="48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t>公司股份总数及股东结构的变动、公司资产和负债结构的变动情况说明</w:t>
      </w:r>
      <w:bookmarkEnd w:id="484"/>
      <w:bookmarkEnd w:id="485"/>
      <w:bookmarkEnd w:id="48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w:t>
        <w:tab/>
        <w:t>现存的内部职工股情况</w:t>
      </w:r>
      <w:bookmarkEnd w:id="488"/>
      <w:bookmarkEnd w:id="489"/>
      <w:bookmarkEnd w:id="49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三</w:t>
      </w:r>
      <w:bookmarkEnd w:id="494"/>
      <w:r>
        <w:rPr>
          <w:color w:val="000000"/>
          <w:spacing w:val="0"/>
          <w:w w:val="100"/>
          <w:position w:val="0"/>
          <w:sz w:val="24"/>
          <w:szCs w:val="24"/>
        </w:rPr>
        <w:t>、</w:t>
        <w:tab/>
        <w:t>股东和实际控制人情况</w:t>
      </w:r>
      <w:bookmarkEnd w:id="492"/>
      <w:bookmarkEnd w:id="493"/>
      <w:bookmarkEnd w:id="495"/>
    </w:p>
    <w:p>
      <w:pPr>
        <w:pStyle w:val="Style35"/>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、公司股东数量及持股情况</w:t>
      </w:r>
      <w:bookmarkEnd w:id="496"/>
      <w:bookmarkEnd w:id="497"/>
      <w:bookmarkEnd w:id="49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11"/>
        <w:gridCol w:w="763"/>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35,846</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32,946</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吴春红</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97,912,62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97,912,62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40,590,000</w:t>
            </w:r>
          </w:p>
        </w:tc>
      </w:tr>
      <w:tr>
        <w:trPr>
          <w:trHeight w:val="408"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89,161,29</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89,161,29</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54,351,000</w:t>
            </w:r>
          </w:p>
        </w:tc>
      </w:tr>
    </w:tbl>
    <w:p>
      <w:pPr>
        <w:widowControl w:val="0"/>
        <w:spacing w:line="1" w:lineRule="exact"/>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89,161,29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89,161,29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黄厄文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60,143,47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60,143,47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49,762,12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49,762,12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姜海林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30,610,12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30,610,12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常州服装集团有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17,322,92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17,322,92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陈智华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14,830,76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14,830,76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常州产业投资集 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12,868,63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5,938,400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12,868,633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谢志辉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7,436,115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吴春红、廖道训、吴玉瑞、柴继军、姜海林、陈智华同为公司实际控制人（即十名一 致行动人范围内）。常州产业投资集团有限公司、常州服装集团有限公司实际控制人 同为江苏省常州市国资委，为公司战略投资者。</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常州服装集团有限公司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17,322,925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17,322,925</w:t>
            </w: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中国民生银行股份有限公司一东方 精选混合型开放式证券投资基金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常州产业投资集团有限公司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6,930,233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6,930,233</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中国人寿保险股份有限公司一传统 一普通保险产品</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005L-CT001</w:t>
            </w:r>
            <w:r>
              <w:rPr>
                <w:color w:val="000000"/>
                <w:spacing w:val="0"/>
                <w:w w:val="100"/>
                <w:position w:val="0"/>
              </w:rPr>
              <w:t>深</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4,518,963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4,518,963</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信泰人寿保险股份有限公司一万能 保险产品</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2,164,295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2,164,295</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侨通发展有限公司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1,999,401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1,999,401</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东兴证券股份有限公司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中央汇金资产管理有限责任公司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1,658,300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1,658,300</w:t>
            </w:r>
          </w:p>
        </w:tc>
      </w:tr>
      <w:tr>
        <w:trPr>
          <w:trHeight w:val="725"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中国建设银行股份有限公司一银河 行业优选混合型证券投资基金</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1,520,100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1,520,100</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山东海中湾投资管理有限公司一海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中湾祥泰私募证券投资基金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1,397,961</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常州产业投资集团有限公司、常州服装集团有限公司实际控制人同为江苏省常州市国 资委。无法得知其他股东关联关系。</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、公司控股股东情况</w:t>
      </w:r>
      <w:bookmarkEnd w:id="500"/>
      <w:bookmarkEnd w:id="501"/>
      <w:bookmarkEnd w:id="50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170"/>
        <w:gridCol w:w="398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吴春红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梁世平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姜海林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陈智华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柴继军为公司董事、副总裁、总编辑、董秘。其他自然人股东均未在公司任职。</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吴春红、廖道训、吴玉瑞、姜海林、袁闯、梁世平间接控制中国智能交通系统 （控股）有限公司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HK.1900</w:t>
            </w:r>
            <w:r>
              <w:rPr>
                <w:color w:val="000000"/>
                <w:spacing w:val="0"/>
                <w:w w:val="100"/>
                <w:position w:val="0"/>
              </w:rPr>
              <w:t>）。</w:t>
            </w:r>
            <w:r>
              <w:rPr>
                <w:color w:val="000000"/>
                <w:spacing w:val="0"/>
                <w:w w:val="100"/>
                <w:position w:val="0"/>
              </w:rPr>
              <w:t>李学凌直接持有纳斯达克上市公司欢聚时代科 技有限公司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YY.O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17.46%</w:t>
            </w:r>
            <w:r>
              <w:rPr>
                <w:color w:val="000000"/>
                <w:spacing w:val="0"/>
                <w:w w:val="100"/>
                <w:position w:val="0"/>
              </w:rPr>
              <w:t>股份，并任职董事会主席。</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3</w:t>
      </w:r>
      <w:bookmarkEnd w:id="506"/>
      <w:r>
        <w:rPr>
          <w:color w:val="000000"/>
          <w:spacing w:val="0"/>
          <w:w w:val="100"/>
          <w:position w:val="0"/>
        </w:rPr>
        <w:t>、公司实际控制人情况</w:t>
      </w:r>
      <w:bookmarkEnd w:id="504"/>
      <w:bookmarkEnd w:id="505"/>
      <w:bookmarkEnd w:id="50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实际控制人类型：自然人</w:t>
      </w:r>
      <w:r>
        <w:br w:type="page"/>
      </w:r>
    </w:p>
    <w:tbl>
      <w:tblPr>
        <w:tblOverlap w:val="never"/>
        <w:jc w:val="center"/>
        <w:tblLayout w:type="fixed"/>
      </w:tblPr>
      <w:tblGrid>
        <w:gridCol w:w="3331"/>
        <w:gridCol w:w="1992"/>
        <w:gridCol w:w="425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吴春红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梁世平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姜海林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陈智华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柴继军为公司董事、副总裁、总编辑、董秘。其他自然人股东均未在公司任职。</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吴春红、廖道训、吴玉瑞、姜海林、袁闯、梁世平间接控制中国智能交通系统 （控股）有限公司（</w:t>
            </w:r>
            <w:r>
              <w:rPr>
                <w:rFonts w:ascii="Times New Roman" w:eastAsia="Times New Roman" w:hAnsi="Times New Roman" w:cs="Times New Roman"/>
                <w:color w:val="000000"/>
                <w:spacing w:val="0"/>
                <w:w w:val="100"/>
                <w:position w:val="0"/>
                <w:sz w:val="18"/>
                <w:szCs w:val="18"/>
              </w:rPr>
              <w:t>HK.1900</w:t>
            </w:r>
            <w:r>
              <w:rPr>
                <w:color w:val="000000"/>
                <w:spacing w:val="0"/>
                <w:w w:val="100"/>
                <w:position w:val="0"/>
              </w:rPr>
              <w:t>）。</w:t>
            </w:r>
            <w:r>
              <w:rPr>
                <w:color w:val="000000"/>
                <w:spacing w:val="0"/>
                <w:w w:val="100"/>
                <w:position w:val="0"/>
              </w:rPr>
              <w:t>李学凌直接持有纳斯达克上市公司欢聚时代科 技有限公司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YYO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17.46%</w:t>
            </w:r>
            <w:r>
              <w:rPr>
                <w:color w:val="000000"/>
                <w:spacing w:val="0"/>
                <w:w w:val="100"/>
                <w:position w:val="0"/>
              </w:rPr>
              <w:t>股份，并任职董事会主席。</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536065"/>
            <wp:docPr id="108" name="Picut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51"/>
                    <a:stretch/>
                  </pic:blipFill>
                  <pic:spPr>
                    <a:xfrm>
                      <a:ext cx="4596130" cy="1536065"/>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after="380" w:line="240" w:lineRule="auto"/>
        <w:ind w:left="0" w:right="0" w:firstLine="0"/>
        <w:jc w:val="left"/>
        <w:rPr>
          <w:sz w:val="24"/>
          <w:szCs w:val="24"/>
        </w:rPr>
      </w:pPr>
      <w:r>
        <w:rPr>
          <w:rFonts w:ascii="Arial Unicode MS" w:eastAsia="Arial Unicode MS" w:hAnsi="Arial Unicode MS" w:cs="Arial Unicode MS"/>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4</w:t>
      </w:r>
      <w:bookmarkEnd w:id="51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8"/>
      <w:bookmarkEnd w:id="509"/>
      <w:bookmarkEnd w:id="51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5</w:t>
      </w:r>
      <w:bookmarkEnd w:id="514"/>
      <w:r>
        <w:rPr>
          <w:color w:val="000000"/>
          <w:spacing w:val="0"/>
          <w:w w:val="100"/>
          <w:position w:val="0"/>
        </w:rPr>
        <w:t>、</w:t>
        <w:tab/>
        <w:t>控股股东、实际控制人、重组方及其他承诺主体股份限制减持情况</w:t>
      </w:r>
      <w:bookmarkEnd w:id="512"/>
      <w:bookmarkEnd w:id="513"/>
      <w:bookmarkEnd w:id="51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90" behindDoc="0" locked="0" layoutInCell="1" allowOverlap="1">
                <wp:simplePos x="0" y="0"/>
                <wp:positionH relativeFrom="page">
                  <wp:posOffset>2716530</wp:posOffset>
                </wp:positionH>
                <wp:positionV relativeFrom="paragraph">
                  <wp:posOffset>0</wp:posOffset>
                </wp:positionV>
                <wp:extent cx="2170430" cy="243840"/>
                <wp:wrapTopAndBottom/>
                <wp:docPr id="109" name="Shape 109"/>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290" w:name="bookmark290"/>
                            <w:bookmarkStart w:id="291" w:name="bookmark291"/>
                            <w:bookmarkStart w:id="292" w:name="bookmark292"/>
                            <w:r>
                              <w:rPr>
                                <w:color w:val="000000"/>
                                <w:spacing w:val="0"/>
                                <w:w w:val="100"/>
                                <w:position w:val="0"/>
                              </w:rPr>
                              <w:t>第七节优先股相关情况</w:t>
                            </w:r>
                            <w:bookmarkEnd w:id="290"/>
                            <w:bookmarkEnd w:id="291"/>
                            <w:bookmarkEnd w:id="292"/>
                          </w:p>
                        </w:txbxContent>
                      </wps:txbx>
                      <wps:bodyPr wrap="none" lIns="0" tIns="0" rIns="0" bIns="0">
                        <a:noAutoFit/>
                      </wps:bodyPr>
                    </wps:wsp>
                  </a:graphicData>
                </a:graphic>
              </wp:anchor>
            </w:drawing>
          </mc:Choice>
          <mc:Fallback>
            <w:pict>
              <v:shape id="_x0000_s1135" type="#_x0000_t202" style="position:absolute;margin-left:213.90000000000001pt;margin-top:0;width:170.90000000000001pt;height:19.199999999999999pt;z-index:-125829363;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290" w:name="bookmark290"/>
                      <w:bookmarkStart w:id="291" w:name="bookmark291"/>
                      <w:bookmarkStart w:id="292" w:name="bookmark292"/>
                      <w:r>
                        <w:rPr>
                          <w:color w:val="000000"/>
                          <w:spacing w:val="0"/>
                          <w:w w:val="100"/>
                          <w:position w:val="0"/>
                        </w:rPr>
                        <w:t>第七节优先股相关情况</w:t>
                      </w:r>
                      <w:bookmarkEnd w:id="290"/>
                      <w:bookmarkEnd w:id="291"/>
                      <w:bookmarkEnd w:id="292"/>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0"/>
        <w:jc w:val="left"/>
      </w:pPr>
      <w:bookmarkStart w:id="516" w:name="bookmark51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line="240" w:lineRule="auto"/>
        <w:ind w:left="0" w:right="0" w:firstLine="0"/>
        <w:jc w:val="center"/>
      </w:pPr>
      <w:bookmarkStart w:id="517" w:name="bookmark517"/>
      <w:bookmarkStart w:id="518" w:name="bookmark518"/>
      <w:bookmarkStart w:id="519" w:name="bookmark519"/>
      <w:r>
        <w:rPr>
          <w:color w:val="000000"/>
          <w:spacing w:val="0"/>
          <w:w w:val="100"/>
          <w:position w:val="0"/>
        </w:rPr>
        <w:t>第八节董事、监事、高级管理人员和员工情况</w:t>
      </w:r>
      <w:bookmarkEnd w:id="517"/>
      <w:bookmarkEnd w:id="518"/>
      <w:bookmarkEnd w:id="519"/>
    </w:p>
    <w:p>
      <w:pPr>
        <w:pStyle w:val="Style27"/>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bookmarkStart w:id="524" w:name="bookmark524"/>
      <w:r>
        <w:rPr>
          <w:color w:val="000000"/>
          <w:spacing w:val="0"/>
          <w:w w:val="100"/>
          <w:position w:val="0"/>
          <w:sz w:val="24"/>
          <w:szCs w:val="24"/>
        </w:rPr>
        <w:t>一</w:t>
      </w:r>
      <w:bookmarkEnd w:id="523"/>
      <w:r>
        <w:rPr>
          <w:color w:val="000000"/>
          <w:spacing w:val="0"/>
          <w:w w:val="100"/>
          <w:position w:val="0"/>
          <w:sz w:val="24"/>
          <w:szCs w:val="24"/>
        </w:rPr>
        <w:t>、董事、监事和高级管理人员持股变动</w:t>
      </w:r>
      <w:bookmarkEnd w:id="521"/>
      <w:bookmarkEnd w:id="522"/>
      <w:bookmarkEnd w:id="524"/>
      <w:bookmarkEnd w:id="520"/>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 事会秘 书、副总 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49,762,12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49,762,12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张迪生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董事、董</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秘、副总</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49,762,62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49,762,62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二</w:t>
      </w:r>
      <w:bookmarkEnd w:id="527"/>
      <w:r>
        <w:rPr>
          <w:color w:val="000000"/>
          <w:spacing w:val="0"/>
          <w:w w:val="100"/>
          <w:position w:val="0"/>
          <w:sz w:val="24"/>
          <w:szCs w:val="24"/>
        </w:rPr>
        <w:t>、公司董事、监事、高级管理人员变动情况</w:t>
      </w:r>
      <w:bookmarkEnd w:id="525"/>
      <w:bookmarkEnd w:id="526"/>
      <w:bookmarkEnd w:id="52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646"/>
        <w:gridCol w:w="1013"/>
        <w:gridCol w:w="1963"/>
        <w:gridCol w:w="362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董事、董秘、副总裁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因个人原因离职。</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三</w:t>
      </w:r>
      <w:bookmarkEnd w:id="531"/>
      <w:r>
        <w:rPr>
          <w:color w:val="000000"/>
          <w:spacing w:val="0"/>
          <w:w w:val="100"/>
          <w:position w:val="0"/>
          <w:sz w:val="24"/>
          <w:szCs w:val="24"/>
        </w:rPr>
        <w:t>、任职情况</w:t>
      </w:r>
      <w:bookmarkEnd w:id="529"/>
      <w:bookmarkEnd w:id="530"/>
      <w:bookmarkEnd w:id="532"/>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廖杰，男，加拿大国籍，硕士学历。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年至今，历任中国智能交通系统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有限公司执行董事、总裁，现任董事会 主席。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日至今任视觉（中国）文化发展股份有限公司董事长。</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吴斯远，男，硕士研究生学历。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月，任华侨城股份有限公司副总裁；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任康佳集团股份公司董事长；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月，任华侨城集团公司副总经理；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月至今，任唱游信息技术有限 公司董事长、法定代表人。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日至今任视觉（中国）文化发展股份有限公司副董事长。</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梁军，女，美国国籍，硕士学历。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月任优力易美（北京）图像技术有限公司董事；</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月任华盖创意（北京）图像技术有限公司董事、总经理；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月任北京汉华易美图片有限公司</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r>
      <w:r>
        <w:rPr>
          <w:color w:val="000000"/>
          <w:spacing w:val="0"/>
          <w:w w:val="100"/>
          <w:position w:val="0"/>
        </w:rPr>
        <w:t xml:space="preserve">董事；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w:t>
      </w:r>
      <w:r>
        <w:rPr>
          <w:rFonts w:ascii="Times New Roman" w:eastAsia="Times New Roman" w:hAnsi="Times New Roman" w:cs="Times New Roman"/>
          <w:color w:val="000000"/>
          <w:spacing w:val="0"/>
          <w:w w:val="100"/>
          <w:position w:val="0"/>
          <w:sz w:val="18"/>
          <w:szCs w:val="18"/>
        </w:rPr>
        <w:t>Visual China Holding Limited</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w:t>
      </w:r>
      <w:r>
        <w:rPr>
          <w:rFonts w:ascii="Times New Roman" w:eastAsia="Times New Roman" w:hAnsi="Times New Roman" w:cs="Times New Roman"/>
          <w:color w:val="000000"/>
          <w:spacing w:val="0"/>
          <w:w w:val="100"/>
          <w:position w:val="0"/>
          <w:sz w:val="18"/>
          <w:szCs w:val="18"/>
        </w:rPr>
        <w:t>Unisun Image Group</w:t>
      </w:r>
      <w:r>
        <w:rPr>
          <w:color w:val="000000"/>
          <w:spacing w:val="0"/>
          <w:w w:val="100"/>
          <w:position w:val="0"/>
        </w:rPr>
        <w:t xml:space="preserve">董事„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 国）文化发展股份有限公司副董事长。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日至今任视觉（中国）文化发展股份有限公司总裁，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 任视觉（中国）文化发展股份有限公司董事。</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柴继军，男，本科学历。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月任中国青年报图片编辑、摄影记者；</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月至今任北京汉华易美图 片有限公司董事、总编辑；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月至今任华夏视觉（北京）图像技术有限公司执行董事、总编辑；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 任视觉（中国）文化发展股份有限公司副总裁、总编辑；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日至今任视觉（中国）文化发展股份有限公司董事；</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日至今任视觉（中国）文化发展股份有限公司董事会秘书。</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周云东，男，研究生学历，中共党员。</w:t>
      </w:r>
      <w:r>
        <w:rPr>
          <w:rFonts w:ascii="Times New Roman" w:eastAsia="Times New Roman" w:hAnsi="Times New Roman" w:cs="Times New Roman"/>
          <w:color w:val="000000"/>
          <w:spacing w:val="0"/>
          <w:w w:val="100"/>
          <w:position w:val="0"/>
          <w:sz w:val="18"/>
          <w:szCs w:val="18"/>
        </w:rPr>
        <w:t>2007.06—2013.12</w:t>
      </w:r>
      <w:r>
        <w:rPr>
          <w:color w:val="000000"/>
          <w:spacing w:val="0"/>
          <w:w w:val="100"/>
          <w:position w:val="0"/>
        </w:rPr>
        <w:t>任常州市发展和改革委员会副主任；</w:t>
      </w:r>
      <w:r>
        <w:rPr>
          <w:rFonts w:ascii="Times New Roman" w:eastAsia="Times New Roman" w:hAnsi="Times New Roman" w:cs="Times New Roman"/>
          <w:color w:val="000000"/>
          <w:spacing w:val="0"/>
          <w:w w:val="100"/>
          <w:position w:val="0"/>
          <w:sz w:val="18"/>
          <w:szCs w:val="18"/>
        </w:rPr>
        <w:t>2013.12—2014.04</w:t>
      </w:r>
      <w:r>
        <w:rPr>
          <w:color w:val="000000"/>
          <w:spacing w:val="0"/>
          <w:w w:val="100"/>
          <w:position w:val="0"/>
        </w:rPr>
        <w:t>任常州工贸国 有资产经营有限公司党委书记；</w:t>
      </w:r>
      <w:r>
        <w:rPr>
          <w:rFonts w:ascii="Times New Roman" w:eastAsia="Times New Roman" w:hAnsi="Times New Roman" w:cs="Times New Roman"/>
          <w:color w:val="000000"/>
          <w:spacing w:val="0"/>
          <w:w w:val="100"/>
          <w:position w:val="0"/>
          <w:sz w:val="18"/>
          <w:szCs w:val="18"/>
        </w:rPr>
        <w:t>2014.04—2014.08</w:t>
      </w:r>
      <w:r>
        <w:rPr>
          <w:color w:val="000000"/>
          <w:spacing w:val="0"/>
          <w:w w:val="100"/>
          <w:position w:val="0"/>
        </w:rPr>
        <w:t>任常州产业投资集团有限公司党委书记；</w:t>
      </w:r>
      <w:r>
        <w:rPr>
          <w:rFonts w:ascii="Times New Roman" w:eastAsia="Times New Roman" w:hAnsi="Times New Roman" w:cs="Times New Roman"/>
          <w:color w:val="000000"/>
          <w:spacing w:val="0"/>
          <w:w w:val="100"/>
          <w:position w:val="0"/>
          <w:sz w:val="18"/>
          <w:szCs w:val="18"/>
        </w:rPr>
        <w:t>2014.08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至今任常州产业投资集 团有限公司党委书记、董事长兼总经理。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日至今任视觉（中国）文化发展股份有限公司董事。</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张迪生，男，</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月出生，研究生学历，高级经济师。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月至今任北京四通新技术产业有限公司、北京四通 </w:t>
      </w:r>
      <w:r>
        <w:rPr>
          <w:color w:val="000000"/>
          <w:spacing w:val="0"/>
          <w:w w:val="100"/>
          <w:position w:val="0"/>
        </w:rPr>
        <w:t>投资有限公司董事长兼总经理、法定代表人；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月至今任四通资源有限公司董事；</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月至今任北京云水山庄度 假村有限公司董事长、法定代表人；</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月任中国民生股份有限公司银行监事；</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月任北 京</w:t>
      </w:r>
      <w:r>
        <w:rPr>
          <w:rFonts w:ascii="Times New Roman" w:eastAsia="Times New Roman" w:hAnsi="Times New Roman" w:cs="Times New Roman"/>
          <w:color w:val="000000"/>
          <w:spacing w:val="0"/>
          <w:w w:val="100"/>
          <w:position w:val="0"/>
          <w:sz w:val="18"/>
          <w:szCs w:val="18"/>
        </w:rPr>
        <w:t>95190</w:t>
      </w:r>
      <w:r>
        <w:rPr>
          <w:color w:val="000000"/>
          <w:spacing w:val="0"/>
          <w:w w:val="100"/>
          <w:position w:val="0"/>
        </w:rPr>
        <w:t>信息技术有限公司董事；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月至今任北京四通智能建筑系统集成工程有限公司董事长、法定代表人；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日至今任视觉（中国）文化发展股份有限公司独立董事。</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王冬，男，硕士研究生学历，注册会计师。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月至今任奥瑞金包装股份有限公司财务总监。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月至今任 奥瑞金包装股份有限公司董事、副总经理。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月至今任黄山永新股份有限公司董事。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月至今任江苏沃田集团股 份有限公司监事。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日至今任视觉（中国）文化发展股份有限公司独立董事。</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关雄，男，</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年至今任瑞华赢投资控股有限公司董事；</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月任北京瑞华赢工程技术有限公司董事；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月任北京点亮无限投资有限公司董事长；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日至今任视觉（中国）文化发展股份有限公司监 事会主席。</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王靓，女，本科学历。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年任中国智能交通系统（控股）有限公司董事长助理；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年至今任中国智能交 通系统（控股）有限公司行政总监；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日至今任视觉（中国）文化发展股份有限公司监事。</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苏华，男，本科学历。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月至今任视觉（中国）文化发展股份有限公司技术部助理总监。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日至今任 视觉（中国）文化发展股份有限公司职工监事。</w:t>
      </w:r>
    </w:p>
    <w:p>
      <w:pPr>
        <w:pStyle w:val="Style31"/>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王刚，男，硕士学历。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月至今任华盖创意（北京）图像技术有限公司副总裁；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月至今任北京汉华易美 图片有限公司副总裁；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月至今任华夏视觉（北京）图像技术有限公司副总裁。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日至今任视觉（中国）文 化发展股份有限公司副总裁。</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常州产业投资集团有限公司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党委书记、董 事长兼总经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详见简历部分</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中国智能交通系统（控股）有限公司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Visual China Holding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Unisun Image Group</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常州产业投资集团有限公司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党委书记、董 事长兼总经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科通芯城集团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张迪生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北京四通新技术产业有限公司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董事长兼总 经理、法定代 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张迪生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董事长兼总 经理、法定代 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张迪生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四通资源有限公司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张迪生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北京云水山庄度假村有限公司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董事长、法定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代表人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张迪生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张迪生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北京四通智能建筑系统集成工程有限公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董事长兼法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定代表人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奥瑞金包装股份有限公司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奥瑞金包装股份有限公司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董事、副总经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黄山永新股份有限公司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瑞华赢投资控股有限公司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北京点亮无限投资有限公司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中国智能交通系统（控股）有限公司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行政总监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详见简历。</w:t>
            </w:r>
          </w:p>
        </w:tc>
      </w:tr>
    </w:tbl>
    <w:p>
      <w:pPr>
        <w:pStyle w:val="Style31"/>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四</w:t>
      </w:r>
      <w:bookmarkEnd w:id="535"/>
      <w:r>
        <w:rPr>
          <w:color w:val="000000"/>
          <w:spacing w:val="0"/>
          <w:w w:val="100"/>
          <w:position w:val="0"/>
          <w:sz w:val="24"/>
          <w:szCs w:val="24"/>
        </w:rPr>
        <w:t>、董事、监事、高级管理人员报酬情况</w:t>
      </w:r>
      <w:bookmarkEnd w:id="533"/>
      <w:bookmarkEnd w:id="534"/>
      <w:bookmarkEnd w:id="536"/>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董事、监事、高级管理人员报酬的决策程序：独立董事、董事、监事报酬由股东大会审议通过，其他高管各自所在的岗 位、所承担的责任风险和所做贡献等因素，核定其薪酬。</w:t>
      </w:r>
    </w:p>
    <w:p>
      <w:pPr>
        <w:pStyle w:val="Style31"/>
        <w:keepNext w:val="0"/>
        <w:keepLines w:val="0"/>
        <w:widowControl w:val="0"/>
        <w:shd w:val="clear" w:color="auto" w:fill="auto"/>
        <w:bidi w:val="0"/>
        <w:spacing w:before="0" w:after="140" w:line="317" w:lineRule="exact"/>
        <w:ind w:left="0" w:right="0"/>
        <w:jc w:val="both"/>
      </w:pPr>
      <w:r>
        <w:rPr>
          <w:color w:val="000000"/>
          <w:spacing w:val="0"/>
          <w:w w:val="100"/>
          <w:position w:val="0"/>
        </w:rPr>
        <w:t>董事、监事、高级管理人员报酬确定依据：根据董事、监事及高级管理人员管理岗位的主要范围、职责、重要性，参照 同行业其他相关企业相关岗位的薪酬水平并结合本公司的具体情况制定薪酬标准。</w:t>
      </w:r>
    </w:p>
    <w:p>
      <w:pPr>
        <w:pStyle w:val="Style31"/>
        <w:keepNext w:val="0"/>
        <w:keepLines w:val="0"/>
        <w:widowControl w:val="0"/>
        <w:shd w:val="clear" w:color="auto" w:fill="auto"/>
        <w:bidi w:val="0"/>
        <w:spacing w:before="0" w:after="140" w:line="240" w:lineRule="auto"/>
        <w:ind w:left="0" w:right="0"/>
        <w:jc w:val="both"/>
      </w:pPr>
      <w:r>
        <w:rPr>
          <w:color w:val="000000"/>
          <w:spacing w:val="0"/>
          <w:w w:val="100"/>
          <w:position w:val="0"/>
        </w:rPr>
        <w:t>董事、监事和高级管理人员报酬的实际支付情况：董事、监事和高级管理人员报酬按月支付。</w:t>
      </w:r>
    </w:p>
    <w:p>
      <w:pPr>
        <w:pStyle w:val="Style31"/>
        <w:keepNext w:val="0"/>
        <w:keepLines w:val="0"/>
        <w:widowControl w:val="0"/>
        <w:shd w:val="clear" w:color="auto" w:fill="auto"/>
        <w:bidi w:val="0"/>
        <w:spacing w:before="0" w:after="120" w:line="240" w:lineRule="auto"/>
        <w:ind w:left="0" w:right="0"/>
        <w:jc w:val="both"/>
      </w:pPr>
      <w:r>
        <w:rPr>
          <w:color w:val="000000"/>
          <w:spacing w:val="0"/>
          <w:w w:val="100"/>
          <w:position w:val="0"/>
        </w:rPr>
        <w:t>新任董事、监事、高管的薪酬已由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年第三次临时股东大会审议通过:</w:t>
        <w:br w:type="page"/>
      </w: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董事、副总裁、 总编辑、董事会 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张迪生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2,727,710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五</w:t>
      </w:r>
      <w:bookmarkEnd w:id="539"/>
      <w:r>
        <w:rPr>
          <w:color w:val="000000"/>
          <w:spacing w:val="0"/>
          <w:w w:val="100"/>
          <w:position w:val="0"/>
          <w:sz w:val="24"/>
          <w:szCs w:val="24"/>
        </w:rPr>
        <w:t>、公司员工情况</w:t>
      </w:r>
      <w:bookmarkEnd w:id="537"/>
      <w:bookmarkEnd w:id="538"/>
      <w:bookmarkEnd w:id="540"/>
    </w:p>
    <w:p>
      <w:pPr>
        <w:pStyle w:val="Style35"/>
        <w:keepNext/>
        <w:keepLines/>
        <w:widowControl w:val="0"/>
        <w:shd w:val="clear" w:color="auto" w:fill="auto"/>
        <w:bidi w:val="0"/>
        <w:spacing w:before="0" w:after="32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1</w:t>
      </w:r>
      <w:bookmarkEnd w:id="543"/>
      <w:r>
        <w:rPr>
          <w:color w:val="000000"/>
          <w:spacing w:val="0"/>
          <w:w w:val="100"/>
          <w:position w:val="0"/>
        </w:rPr>
        <w:t>、员工数量、专业构成及教育程度</w:t>
      </w:r>
      <w:bookmarkEnd w:id="541"/>
      <w:bookmarkEnd w:id="542"/>
      <w:bookmarkEnd w:id="54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专科学历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专科以下学历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689</w:t>
            </w:r>
          </w:p>
        </w:tc>
      </w:tr>
    </w:tbl>
    <w:p>
      <w:pPr>
        <w:widowControl w:val="0"/>
        <w:spacing w:after="319" w:line="1" w:lineRule="exact"/>
      </w:pPr>
    </w:p>
    <w:p>
      <w:pPr>
        <w:pStyle w:val="Style35"/>
        <w:keepNext/>
        <w:keepLines/>
        <w:widowControl w:val="0"/>
        <w:shd w:val="clear" w:color="auto" w:fill="auto"/>
        <w:tabs>
          <w:tab w:pos="355" w:val="left"/>
        </w:tabs>
        <w:bidi w:val="0"/>
        <w:spacing w:before="0" w:after="26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2</w:t>
      </w:r>
      <w:bookmarkEnd w:id="547"/>
      <w:r>
        <w:rPr>
          <w:color w:val="000000"/>
          <w:spacing w:val="0"/>
          <w:w w:val="100"/>
          <w:position w:val="0"/>
        </w:rPr>
        <w:t>、</w:t>
        <w:tab/>
        <w:t>薪酬政策</w:t>
      </w:r>
      <w:bookmarkEnd w:id="545"/>
      <w:bookmarkEnd w:id="546"/>
      <w:bookmarkEnd w:id="548"/>
    </w:p>
    <w:p>
      <w:pPr>
        <w:pStyle w:val="Style31"/>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公司按照《中华人民共和国劳动合同法》和其他有关劳动法律、法规的规定，与员工签订劳动合同，并严格执行国家用 工制度、劳动保护制度、社会保障制度和医疗保障制度，按照国家规定为员工缴纳五险一金。根据公平、竞争、激励的原则， 公司建立了具备市场竞争力与内部公平性的薪酬体系，以岗位和职级为薪酬基准线，同时完善了绩效考核管理制度，将绩效 考核结果运用到员工薪酬调整中去，公司也会定期根据市场情况、公司业绩完成情况对员工薪酬作出适当调整。公司薪酬政 策确保了个人绩效公平，充分调动了公司员工的积极性，同时增加了对人才的吸引力。</w:t>
      </w:r>
    </w:p>
    <w:p>
      <w:pPr>
        <w:pStyle w:val="Style35"/>
        <w:keepNext/>
        <w:keepLines/>
        <w:widowControl w:val="0"/>
        <w:shd w:val="clear" w:color="auto" w:fill="auto"/>
        <w:tabs>
          <w:tab w:pos="355" w:val="left"/>
        </w:tabs>
        <w:bidi w:val="0"/>
        <w:spacing w:before="0" w:after="26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3</w:t>
      </w:r>
      <w:bookmarkEnd w:id="551"/>
      <w:r>
        <w:rPr>
          <w:color w:val="000000"/>
          <w:spacing w:val="0"/>
          <w:w w:val="100"/>
          <w:position w:val="0"/>
        </w:rPr>
        <w:t>、</w:t>
        <w:tab/>
        <w:t>培训计划</w:t>
      </w:r>
      <w:bookmarkEnd w:id="549"/>
      <w:bookmarkEnd w:id="550"/>
      <w:bookmarkEnd w:id="552"/>
    </w:p>
    <w:p>
      <w:pPr>
        <w:pStyle w:val="Style3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公司通过内训、夕卜训、行业精英交流会、案例分享等形式，开展一系列的培训活动。课程涵盖几大方向：新员工入职培 训、专业技能、通用技能、管理能力、商务礼仪、社保报销培训等。同时，公司也通过员工生日会、运动会等一系列员工关 怀项目，增强员工对集团的主人翁意识和归属感。</w:t>
      </w:r>
    </w:p>
    <w:p>
      <w:pPr>
        <w:pStyle w:val="Style35"/>
        <w:keepNext/>
        <w:keepLines/>
        <w:widowControl w:val="0"/>
        <w:shd w:val="clear" w:color="auto" w:fill="auto"/>
        <w:tabs>
          <w:tab w:pos="355" w:val="left"/>
        </w:tabs>
        <w:bidi w:val="0"/>
        <w:spacing w:before="0" w:after="26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4</w:t>
      </w:r>
      <w:bookmarkEnd w:id="555"/>
      <w:r>
        <w:rPr>
          <w:color w:val="000000"/>
          <w:spacing w:val="0"/>
          <w:w w:val="100"/>
          <w:position w:val="0"/>
        </w:rPr>
        <w:t>、</w:t>
        <w:tab/>
        <w:t>劳务外包情况</w:t>
      </w:r>
      <w:bookmarkEnd w:id="553"/>
      <w:bookmarkEnd w:id="554"/>
      <w:bookmarkEnd w:id="556"/>
    </w:p>
    <w:p>
      <w:pPr>
        <w:pStyle w:val="Style31"/>
        <w:keepNext w:val="0"/>
        <w:keepLines w:val="0"/>
        <w:widowControl w:val="0"/>
        <w:shd w:val="clear" w:color="auto" w:fill="auto"/>
        <w:bidi w:val="0"/>
        <w:spacing w:before="0" w:after="300" w:line="313" w:lineRule="exact"/>
        <w:ind w:left="0" w:right="0" w:firstLine="0"/>
        <w:jc w:val="both"/>
        <w:sectPr>
          <w:footnotePr>
            <w:pos w:val="pageBottom"/>
            <w:numFmt w:val="decimal"/>
            <w:numRestart w:val="continuous"/>
          </w:footnotePr>
          <w:pgSz w:w="11900" w:h="16840"/>
          <w:pgMar w:top="1374" w:right="1067" w:bottom="1441"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480" w:line="240" w:lineRule="auto"/>
        <w:ind w:left="0" w:right="0" w:firstLine="0"/>
        <w:jc w:val="center"/>
      </w:pPr>
      <w:bookmarkStart w:id="557" w:name="bookmark557"/>
      <w:bookmarkStart w:id="558" w:name="bookmark558"/>
      <w:bookmarkStart w:id="559" w:name="bookmark559"/>
      <w:r>
        <w:rPr>
          <w:color w:val="000000"/>
          <w:spacing w:val="0"/>
          <w:w w:val="100"/>
          <w:position w:val="0"/>
        </w:rPr>
        <w:t>第九节公司治理</w:t>
      </w:r>
      <w:bookmarkEnd w:id="557"/>
      <w:bookmarkEnd w:id="558"/>
      <w:bookmarkEnd w:id="559"/>
    </w:p>
    <w:p>
      <w:pPr>
        <w:pStyle w:val="Style27"/>
        <w:keepNext/>
        <w:keepLines/>
        <w:widowControl w:val="0"/>
        <w:shd w:val="clear" w:color="auto" w:fill="auto"/>
        <w:tabs>
          <w:tab w:pos="517" w:val="left"/>
        </w:tabs>
        <w:bidi w:val="0"/>
        <w:spacing w:before="0" w:after="260" w:line="240" w:lineRule="auto"/>
        <w:ind w:left="0" w:right="0" w:firstLine="0"/>
        <w:jc w:val="left"/>
      </w:pPr>
      <w:bookmarkStart w:id="560" w:name="bookmark560"/>
      <w:bookmarkStart w:id="561" w:name="bookmark561"/>
      <w:bookmarkStart w:id="562" w:name="bookmark562"/>
      <w:bookmarkStart w:id="563" w:name="bookmark563"/>
      <w:bookmarkStart w:id="564" w:name="bookmark564"/>
      <w:r>
        <w:rPr>
          <w:color w:val="000000"/>
          <w:spacing w:val="0"/>
          <w:w w:val="100"/>
          <w:position w:val="0"/>
          <w:sz w:val="24"/>
          <w:szCs w:val="24"/>
        </w:rPr>
        <w:t>一</w:t>
      </w:r>
      <w:bookmarkEnd w:id="563"/>
      <w:r>
        <w:rPr>
          <w:color w:val="000000"/>
          <w:spacing w:val="0"/>
          <w:w w:val="100"/>
          <w:position w:val="0"/>
          <w:sz w:val="24"/>
          <w:szCs w:val="24"/>
        </w:rPr>
        <w:t>、</w:t>
        <w:tab/>
        <w:t>公司治理的基本状况</w:t>
      </w:r>
      <w:bookmarkEnd w:id="561"/>
      <w:bookmarkEnd w:id="562"/>
      <w:bookmarkEnd w:id="564"/>
      <w:bookmarkEnd w:id="560"/>
    </w:p>
    <w:p>
      <w:pPr>
        <w:pStyle w:val="Style31"/>
        <w:keepNext w:val="0"/>
        <w:keepLines w:val="0"/>
        <w:widowControl w:val="0"/>
        <w:shd w:val="clear" w:color="auto" w:fill="auto"/>
        <w:tabs>
          <w:tab w:pos="891" w:val="left"/>
        </w:tabs>
        <w:bidi w:val="0"/>
        <w:spacing w:before="0" w:after="0" w:line="313" w:lineRule="exact"/>
        <w:ind w:left="0" w:right="0"/>
        <w:jc w:val="both"/>
      </w:pPr>
      <w:bookmarkStart w:id="565" w:name="bookmark565"/>
      <w:r>
        <w:rPr>
          <w:color w:val="000000"/>
          <w:spacing w:val="0"/>
          <w:w w:val="100"/>
          <w:position w:val="0"/>
        </w:rPr>
        <w:t>（</w:t>
      </w:r>
      <w:bookmarkEnd w:id="565"/>
      <w:r>
        <w:rPr>
          <w:color w:val="000000"/>
          <w:spacing w:val="0"/>
          <w:w w:val="100"/>
          <w:position w:val="0"/>
        </w:rPr>
        <w:t>一）</w:t>
        <w:tab/>
        <w:t>公司治理基本情况</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公司按照《公司法》、《企业内部控制基本规范》及配套指引、《上市公司治理准则》、《深圳证券交易所股票上市规 则》等相关法律法规和业务规则的要求，进一步完善公司法人治理结构和提升内部控制的有效性，形成了以《公司章程》为 基础的内控制度体系和以股东大会、董事会、监事会为主体的较为完善的法人治理结构。报告期内，公司重新修订并审议通 过了《公司章程》、《股东大会议事规则》、《董事会议事规则》、《监事会议事规则》、《总裁工作细则》、《董事会战 略委员会工作细则》、《董事会审计委员会工作细则》、《董事会薪酬与考核委员会工作细则》、《董事会提名委员会工作 细则》、《重大信息内部报告制度》、《信息披露管理制度》、《关联交易制度》等重要制度。</w:t>
      </w:r>
    </w:p>
    <w:p>
      <w:pPr>
        <w:pStyle w:val="Style31"/>
        <w:keepNext w:val="0"/>
        <w:keepLines w:val="0"/>
        <w:widowControl w:val="0"/>
        <w:shd w:val="clear" w:color="auto" w:fill="auto"/>
        <w:tabs>
          <w:tab w:pos="891" w:val="left"/>
        </w:tabs>
        <w:bidi w:val="0"/>
        <w:spacing w:before="0" w:after="0" w:line="313" w:lineRule="exact"/>
        <w:ind w:left="0" w:right="0"/>
        <w:jc w:val="both"/>
      </w:pPr>
      <w:bookmarkStart w:id="566" w:name="bookmark566"/>
      <w:r>
        <w:rPr>
          <w:color w:val="000000"/>
          <w:spacing w:val="0"/>
          <w:w w:val="100"/>
          <w:position w:val="0"/>
        </w:rPr>
        <w:t>（</w:t>
      </w:r>
      <w:bookmarkEnd w:id="566"/>
      <w:r>
        <w:rPr>
          <w:color w:val="000000"/>
          <w:spacing w:val="0"/>
          <w:w w:val="100"/>
          <w:position w:val="0"/>
        </w:rPr>
        <w:t>二）</w:t>
        <w:tab/>
        <w:t>内幕信息知情人管理工作</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报告期内，公司董事、监事、高级管理人员及员工严格遵守《深圳证券交易所股票上市规则》、《深圳证券交易所主板 上市公司规范运作指引》、公司《董事、监事和高级管理人员持有和买卖本公司股票管理制度》及《内幕信息知情人登记管 理制度》、《重大信息内部报告制度》的相关规定，严格内幕信息的防控，对于有可能影响公司股价的重大财务或经营信息 做到严控知情人范围，并尽量缩短从信息产生到对外发布的时间。在公司重大事项、定期报告等窗口期及时对相关内幕信息 之前人员进行提醒，杜绝内幕交易。报告期内，围绕重大资产收购事项，公司严格落实各环节的信息保密工作，在依法公开 披露前做好内幕信息知情人的登记工作，确保内幕信息管控有效。报告期内，公司无内幕信息知情人违规买卖公司股票的行 为。</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34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7"/>
        <w:keepNext/>
        <w:keepLines/>
        <w:widowControl w:val="0"/>
        <w:shd w:val="clear" w:color="auto" w:fill="auto"/>
        <w:tabs>
          <w:tab w:pos="517" w:val="left"/>
        </w:tabs>
        <w:bidi w:val="0"/>
        <w:spacing w:before="0" w:after="2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二</w:t>
      </w:r>
      <w:bookmarkEnd w:id="569"/>
      <w:r>
        <w:rPr>
          <w:color w:val="000000"/>
          <w:spacing w:val="0"/>
          <w:w w:val="100"/>
          <w:position w:val="0"/>
          <w:sz w:val="24"/>
          <w:szCs w:val="24"/>
        </w:rPr>
        <w:t>、</w:t>
        <w:tab/>
        <w:t>公司相对于控股股东在业务、人员、资产、机构、财务等方面的独立情况</w:t>
      </w:r>
      <w:bookmarkEnd w:id="567"/>
      <w:bookmarkEnd w:id="568"/>
      <w:bookmarkEnd w:id="570"/>
    </w:p>
    <w:p>
      <w:pPr>
        <w:pStyle w:val="Style3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公司的实际控制人为十名一致行动人，公司业务、人员、资产、机构、财务等方面具有独立性，不存在不能保存自主经营能 力的情况。</w:t>
      </w:r>
    </w:p>
    <w:p>
      <w:pPr>
        <w:pStyle w:val="Style27"/>
        <w:keepNext/>
        <w:keepLines/>
        <w:widowControl w:val="0"/>
        <w:shd w:val="clear" w:color="auto" w:fill="auto"/>
        <w:tabs>
          <w:tab w:pos="517" w:val="left"/>
        </w:tabs>
        <w:bidi w:val="0"/>
        <w:spacing w:before="0" w:after="34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三</w:t>
      </w:r>
      <w:bookmarkEnd w:id="573"/>
      <w:r>
        <w:rPr>
          <w:color w:val="000000"/>
          <w:spacing w:val="0"/>
          <w:w w:val="100"/>
          <w:position w:val="0"/>
          <w:sz w:val="24"/>
          <w:szCs w:val="24"/>
        </w:rPr>
        <w:t>、</w:t>
        <w:tab/>
        <w:t>同业竞争情况</w:t>
      </w:r>
      <w:bookmarkEnd w:id="571"/>
      <w:bookmarkEnd w:id="572"/>
      <w:bookmarkEnd w:id="574"/>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4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四</w:t>
      </w:r>
      <w:bookmarkEnd w:id="577"/>
      <w:r>
        <w:rPr>
          <w:color w:val="000000"/>
          <w:spacing w:val="0"/>
          <w:w w:val="100"/>
          <w:position w:val="0"/>
          <w:sz w:val="24"/>
          <w:szCs w:val="24"/>
        </w:rPr>
        <w:t>、</w:t>
        <w:tab/>
        <w:t>报告期内召开的年度股东大会和临时股东大会的有关情况</w:t>
      </w:r>
      <w:bookmarkEnd w:id="575"/>
      <w:bookmarkEnd w:id="576"/>
      <w:bookmarkEnd w:id="578"/>
    </w:p>
    <w:p>
      <w:pPr>
        <w:pStyle w:val="Style35"/>
        <w:keepNext/>
        <w:keepLines/>
        <w:widowControl w:val="0"/>
        <w:shd w:val="clear" w:color="auto" w:fill="auto"/>
        <w:bidi w:val="0"/>
        <w:spacing w:before="0" w:after="34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、本报告期股东大会情况</w:t>
      </w:r>
      <w:bookmarkEnd w:id="579"/>
      <w:bookmarkEnd w:id="580"/>
      <w:bookmarkEnd w:id="582"/>
    </w:p>
    <w:tbl>
      <w:tblPr>
        <w:tblOverlap w:val="never"/>
        <w:jc w:val="center"/>
        <w:tblLayout w:type="fixed"/>
      </w:tblPr>
      <w:tblGrid>
        <w:gridCol w:w="1598"/>
        <w:gridCol w:w="1099"/>
        <w:gridCol w:w="1416"/>
        <w:gridCol w:w="1560"/>
        <w:gridCol w:w="1704"/>
        <w:gridCol w:w="22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临时股东大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年第一次临时股东 大会决议公告》（公告编号： </w:t>
            </w:r>
            <w:r>
              <w:rPr>
                <w:rFonts w:ascii="Times New Roman" w:eastAsia="Times New Roman" w:hAnsi="Times New Roman" w:cs="Times New Roman"/>
                <w:color w:val="000000"/>
                <w:spacing w:val="0"/>
                <w:w w:val="100"/>
                <w:position w:val="0"/>
                <w:sz w:val="18"/>
                <w:szCs w:val="18"/>
              </w:rPr>
              <w:t>2016-036</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w:t>
            </w:r>
          </w:p>
        </w:tc>
      </w:tr>
    </w:tbl>
    <w:tbl>
      <w:tblPr>
        <w:tblOverlap w:val="never"/>
        <w:jc w:val="center"/>
        <w:tblLayout w:type="fixed"/>
      </w:tblPr>
      <w:tblGrid>
        <w:gridCol w:w="1598"/>
        <w:gridCol w:w="1099"/>
        <w:gridCol w:w="1416"/>
        <w:gridCol w:w="1560"/>
        <w:gridCol w:w="1704"/>
        <w:gridCol w:w="22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公告》（公告编号：</w:t>
            </w:r>
            <w:r>
              <w:rPr>
                <w:rFonts w:ascii="Times New Roman" w:eastAsia="Times New Roman" w:hAnsi="Times New Roman" w:cs="Times New Roman"/>
                <w:color w:val="000000"/>
                <w:spacing w:val="0"/>
                <w:w w:val="100"/>
                <w:position w:val="0"/>
                <w:sz w:val="18"/>
                <w:szCs w:val="18"/>
              </w:rPr>
              <w:t>2016-051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临时股东大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年第二次临时股东 大会决议公告》（公告编号： </w:t>
            </w:r>
            <w:r>
              <w:rPr>
                <w:rFonts w:ascii="Times New Roman" w:eastAsia="Times New Roman" w:hAnsi="Times New Roman" w:cs="Times New Roman"/>
                <w:color w:val="000000"/>
                <w:spacing w:val="0"/>
                <w:w w:val="100"/>
                <w:position w:val="0"/>
                <w:sz w:val="18"/>
                <w:szCs w:val="18"/>
              </w:rPr>
              <w:t>2016-075</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临时股东大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年第三次临时股东 大会决议公告》（公告编号： </w:t>
            </w:r>
            <w:r>
              <w:rPr>
                <w:rFonts w:ascii="Times New Roman" w:eastAsia="Times New Roman" w:hAnsi="Times New Roman" w:cs="Times New Roman"/>
                <w:color w:val="000000"/>
                <w:spacing w:val="0"/>
                <w:w w:val="100"/>
                <w:position w:val="0"/>
                <w:sz w:val="18"/>
                <w:szCs w:val="18"/>
              </w:rPr>
              <w:t>2016-077</w:t>
            </w:r>
            <w:r>
              <w:rPr>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、表决权恢复的优先股股东请求召开临时股东大会</w:t>
      </w:r>
      <w:bookmarkEnd w:id="583"/>
      <w:bookmarkEnd w:id="584"/>
      <w:bookmarkEnd w:id="586"/>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五</w:t>
      </w:r>
      <w:bookmarkEnd w:id="589"/>
      <w:r>
        <w:rPr>
          <w:color w:val="000000"/>
          <w:spacing w:val="0"/>
          <w:w w:val="100"/>
          <w:position w:val="0"/>
          <w:sz w:val="24"/>
          <w:szCs w:val="24"/>
        </w:rPr>
        <w:t>、报告期内独立董事履行职责的情况</w:t>
      </w:r>
      <w:bookmarkEnd w:id="587"/>
      <w:bookmarkEnd w:id="588"/>
      <w:bookmarkEnd w:id="590"/>
    </w:p>
    <w:p>
      <w:pPr>
        <w:pStyle w:val="Style35"/>
        <w:keepNext/>
        <w:keepLines/>
        <w:widowControl w:val="0"/>
        <w:shd w:val="clear" w:color="auto" w:fill="auto"/>
        <w:bidi w:val="0"/>
        <w:spacing w:before="0" w:after="340" w:line="240" w:lineRule="auto"/>
        <w:ind w:left="0" w:right="0" w:firstLine="0"/>
        <w:jc w:val="left"/>
      </w:pPr>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91"/>
      <w:bookmarkEnd w:id="592"/>
      <w:bookmarkEnd w:id="593"/>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张迪生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连续两次未亲自出席董事会的说明 不适用。</w:t>
      </w:r>
    </w:p>
    <w:p>
      <w:pPr>
        <w:pStyle w:val="Style35"/>
        <w:keepNext/>
        <w:keepLines/>
        <w:widowControl w:val="0"/>
        <w:shd w:val="clear" w:color="auto" w:fill="auto"/>
        <w:tabs>
          <w:tab w:pos="378" w:val="left"/>
        </w:tabs>
        <w:bidi w:val="0"/>
        <w:spacing w:before="0" w:after="24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w:t>
        <w:tab/>
        <w:t>独立董事对公司有关事项提出异议的情况</w:t>
      </w:r>
      <w:bookmarkEnd w:id="594"/>
      <w:bookmarkEnd w:id="595"/>
      <w:bookmarkEnd w:id="597"/>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24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3</w:t>
      </w:r>
      <w:bookmarkEnd w:id="600"/>
      <w:r>
        <w:rPr>
          <w:color w:val="000000"/>
          <w:spacing w:val="0"/>
          <w:w w:val="100"/>
          <w:position w:val="0"/>
        </w:rPr>
        <w:t>、</w:t>
        <w:tab/>
        <w:t>独立董事履行职责的其他说明</w:t>
      </w:r>
      <w:bookmarkEnd w:id="598"/>
      <w:bookmarkEnd w:id="599"/>
      <w:bookmarkEnd w:id="601"/>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40" w:line="312" w:lineRule="exact"/>
        <w:ind w:left="0" w:right="0" w:firstLine="300"/>
        <w:jc w:val="both"/>
      </w:pPr>
      <w:r>
        <w:rPr>
          <w:color w:val="000000"/>
          <w:spacing w:val="0"/>
          <w:w w:val="100"/>
          <w:position w:val="0"/>
        </w:rPr>
        <w:t>报告期内，独立董事与公司相关工作人员能够经常保持联系，了解公司日常生产经营情况，公司董事会审议议案均按规 定提前发给各董事进行审阅。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年，公司独立董事对于公司的财务报告、提供担保、关联交易及募集资金使用光临等事项 均提出了意见和建议，充分发挥了独立董事的作用，维护了公司、全体股东尤其是中小股东的合法权益。公司董事会在讨论 审议议案过程中，均充分考虑和尊重独立董事意见。</w:t>
      </w:r>
    </w:p>
    <w:p>
      <w:pPr>
        <w:pStyle w:val="Style27"/>
        <w:keepNext/>
        <w:keepLines/>
        <w:widowControl w:val="0"/>
        <w:shd w:val="clear" w:color="auto" w:fill="auto"/>
        <w:tabs>
          <w:tab w:pos="482" w:val="left"/>
        </w:tabs>
        <w:bidi w:val="0"/>
        <w:spacing w:before="0" w:after="2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六</w:t>
      </w:r>
      <w:bookmarkEnd w:id="604"/>
      <w:r>
        <w:rPr>
          <w:color w:val="000000"/>
          <w:spacing w:val="0"/>
          <w:w w:val="100"/>
          <w:position w:val="0"/>
          <w:sz w:val="24"/>
          <w:szCs w:val="24"/>
        </w:rPr>
        <w:t>、</w:t>
        <w:tab/>
        <w:t>董事会下设专门委员会在报告期内履行职责情况</w:t>
      </w:r>
      <w:bookmarkEnd w:id="602"/>
      <w:bookmarkEnd w:id="603"/>
      <w:bookmarkEnd w:id="605"/>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报告期内，董事会各专门委员会根据《上市公司治理准则》、《公司章程》及公司董事会各专门委员会工作细则等相关 规定，切实履职，勤勉尽责，为规范公司治理结构、公司发展提供了专业建议，促进了公司规范运作和科学管理。各专门委 员会履职情况如下：</w:t>
      </w:r>
    </w:p>
    <w:p>
      <w:pPr>
        <w:pStyle w:val="Style31"/>
        <w:keepNext w:val="0"/>
        <w:keepLines w:val="0"/>
        <w:widowControl w:val="0"/>
        <w:shd w:val="clear" w:color="auto" w:fill="auto"/>
        <w:tabs>
          <w:tab w:pos="851" w:val="left"/>
        </w:tabs>
        <w:bidi w:val="0"/>
        <w:spacing w:before="0" w:after="0" w:line="312" w:lineRule="exact"/>
        <w:ind w:left="0" w:right="0" w:firstLine="380"/>
        <w:jc w:val="both"/>
      </w:pPr>
      <w:bookmarkStart w:id="606" w:name="bookmark606"/>
      <w:r>
        <w:rPr>
          <w:color w:val="000000"/>
          <w:spacing w:val="0"/>
          <w:w w:val="100"/>
          <w:position w:val="0"/>
        </w:rPr>
        <w:t>（</w:t>
      </w:r>
      <w:bookmarkEnd w:id="606"/>
      <w:r>
        <w:rPr>
          <w:color w:val="000000"/>
          <w:spacing w:val="0"/>
          <w:w w:val="100"/>
          <w:position w:val="0"/>
        </w:rPr>
        <w:t>一）</w:t>
        <w:tab/>
        <w:t>董事会战略委员会履职情况</w:t>
      </w:r>
    </w:p>
    <w:p>
      <w:pPr>
        <w:pStyle w:val="Style31"/>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日，战略委员会召开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年度第一次会议，审议通过了《关于投资北京华盖映月影视文化投资合伙企业（有 限合伙）的议案》、《关于参与北京华盖映月影视文化投资管理有限公司增资的议案》；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日，战略委员会召开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年度第二次会议，审议通过了《关于全资子公司常州远东文化产业有限公司投资设立亿迅云技术有限公司的议案》；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日，战略委员会召开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年度第三次会议，审议通过了《关于全资子公司参与</w:t>
      </w:r>
      <w:r>
        <w:rPr>
          <w:rFonts w:ascii="Times New Roman" w:eastAsia="Times New Roman" w:hAnsi="Times New Roman" w:cs="Times New Roman"/>
          <w:color w:val="000000"/>
          <w:spacing w:val="0"/>
          <w:w w:val="100"/>
          <w:position w:val="0"/>
          <w:sz w:val="18"/>
          <w:szCs w:val="18"/>
        </w:rPr>
        <w:t xml:space="preserve">Mofac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Alfred Co.,Limited</w:t>
      </w:r>
      <w:r>
        <w:rPr>
          <w:color w:val="000000"/>
          <w:spacing w:val="0"/>
          <w:w w:val="100"/>
          <w:position w:val="0"/>
        </w:rPr>
        <w:t>增资扩股 暨收购股份的议案》、《关于全资子公司参与</w:t>
      </w:r>
      <w:r>
        <w:rPr>
          <w:rFonts w:ascii="Times New Roman" w:eastAsia="Times New Roman" w:hAnsi="Times New Roman" w:cs="Times New Roman"/>
          <w:color w:val="000000"/>
          <w:spacing w:val="0"/>
          <w:w w:val="100"/>
          <w:position w:val="0"/>
          <w:sz w:val="18"/>
          <w:szCs w:val="18"/>
        </w:rPr>
        <w:t>Getty Images SEA Holdings Co., Limited</w:t>
      </w:r>
      <w:r>
        <w:rPr>
          <w:color w:val="000000"/>
          <w:spacing w:val="0"/>
          <w:w w:val="100"/>
          <w:position w:val="0"/>
        </w:rPr>
        <w:t>增资扩股的议案》；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战略委员会召开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年度第四次会议，审议通过了《关于全资子公司收购联景国际有限公司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股权暨关联交易的议案》、 《关于公司参股华融创新资本投资有限公司的议案》；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日，战略委员会召开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年度第五次会议，审议通过了 《关于全资子公司参股设立辽宁华盖安泰企业管理中心（有限合伙）的议案》；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日，战略委员会召开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第六次会议，审议通过了《关于变更辽宁华盖安泰企业管理中心（有限合伙）投资主体的议案》、《关于控股子公司投资文 化产业基金的议案》。</w:t>
      </w:r>
    </w:p>
    <w:p>
      <w:pPr>
        <w:pStyle w:val="Style31"/>
        <w:keepNext w:val="0"/>
        <w:keepLines w:val="0"/>
        <w:widowControl w:val="0"/>
        <w:shd w:val="clear" w:color="auto" w:fill="auto"/>
        <w:tabs>
          <w:tab w:pos="851" w:val="left"/>
        </w:tabs>
        <w:bidi w:val="0"/>
        <w:spacing w:before="0" w:after="0" w:line="312" w:lineRule="exact"/>
        <w:ind w:left="0" w:right="0" w:firstLine="380"/>
        <w:jc w:val="both"/>
      </w:pPr>
      <w:bookmarkStart w:id="607" w:name="bookmark607"/>
      <w:r>
        <w:rPr>
          <w:color w:val="000000"/>
          <w:spacing w:val="0"/>
          <w:w w:val="100"/>
          <w:position w:val="0"/>
        </w:rPr>
        <w:t>（</w:t>
      </w:r>
      <w:bookmarkEnd w:id="607"/>
      <w:r>
        <w:rPr>
          <w:color w:val="000000"/>
          <w:spacing w:val="0"/>
          <w:w w:val="100"/>
          <w:position w:val="0"/>
        </w:rPr>
        <w:t>二）</w:t>
        <w:tab/>
        <w:t>董事会审计委员会履职情况</w:t>
      </w:r>
    </w:p>
    <w:p>
      <w:pPr>
        <w:pStyle w:val="Style31"/>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年度第一次会议，审议通过了《关于聘请中审众环会计师事务所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 为公司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年度审计机构的议案》；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年度第二次会议，审议通过了《关于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年年 度报告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2015</w:t>
      </w:r>
      <w:r>
        <w:rPr>
          <w:color w:val="000000"/>
          <w:spacing w:val="0"/>
          <w:w w:val="100"/>
          <w:position w:val="0"/>
        </w:rPr>
        <w:t>年年度报告摘要</w:t>
      </w:r>
      <w:r>
        <w:rPr>
          <w:color w:val="000000"/>
          <w:spacing w:val="0"/>
          <w:w w:val="100"/>
          <w:position w:val="0"/>
          <w:sz w:val="18"/>
          <w:szCs w:val="18"/>
        </w:rPr>
        <w:t>〉</w:t>
      </w:r>
      <w:r>
        <w:rPr>
          <w:color w:val="000000"/>
          <w:spacing w:val="0"/>
          <w:w w:val="100"/>
          <w:position w:val="0"/>
        </w:rPr>
        <w:t>的议案》、《关于公司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年度经审计的财务报告的议案》、《关于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 告全文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2016</w:t>
      </w:r>
      <w:r>
        <w:rPr>
          <w:color w:val="000000"/>
          <w:spacing w:val="0"/>
          <w:w w:val="100"/>
          <w:position w:val="0"/>
        </w:rPr>
        <w:t xml:space="preserve">年第一季度报告正文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年年度利润分配预案的议案》、《关于</w:t>
      </w:r>
      <w:r>
        <w:rPr>
          <w:rFonts w:ascii="Times New Roman" w:eastAsia="Times New Roman" w:hAnsi="Times New Roman" w:cs="Times New Roman"/>
          <w:color w:val="000000"/>
          <w:spacing w:val="0"/>
          <w:w w:val="100"/>
          <w:position w:val="0"/>
          <w:sz w:val="18"/>
          <w:szCs w:val="18"/>
        </w:rPr>
        <w:t>＜ 2015</w:t>
      </w:r>
      <w:r>
        <w:rPr>
          <w:color w:val="000000"/>
          <w:spacing w:val="0"/>
          <w:w w:val="100"/>
          <w:position w:val="0"/>
        </w:rPr>
        <w:t>年度内部控 制评价报告</w:t>
      </w:r>
      <w:r>
        <w:rPr>
          <w:color w:val="000000"/>
          <w:spacing w:val="0"/>
          <w:w w:val="100"/>
          <w:position w:val="0"/>
          <w:sz w:val="18"/>
          <w:szCs w:val="18"/>
        </w:rPr>
        <w:t>〉</w:t>
      </w:r>
      <w:r>
        <w:rPr>
          <w:color w:val="000000"/>
          <w:spacing w:val="0"/>
          <w:w w:val="100"/>
          <w:position w:val="0"/>
        </w:rPr>
        <w:t>的议案》、《关于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年坏账核销的议案》、《关于续聘中审众环会计师事务所（特殊普通合伙）作为公司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年度审计机构的议案》；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年度第三次会议，审议通过了《关于全资子公司收购联景国 际有限公司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股权暨关联交易的议案》、《关于变更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年非公开发行股票的部分剩余募集资金用途用于收购联景国际 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年度第四次会议，审议通过了《关于股东廖道训向公司 提供借款暨关联交易的议案》；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年度第五次会议，就公司财务报告和公司治理中存在 的问题进行了讨论，并对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年年度报告审计工作进行了安排；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年度第六次会议，审 议通过了《关于公司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年半年度报告全文及摘要的议案》；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年度第七次会议，审议 通过了《关于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年第三季度报告全文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年第三季度报告正文</w:t>
      </w:r>
      <w:r>
        <w:rPr>
          <w:color w:val="000000"/>
          <w:spacing w:val="0"/>
          <w:w w:val="100"/>
          <w:position w:val="0"/>
          <w:sz w:val="18"/>
          <w:szCs w:val="18"/>
        </w:rPr>
        <w:t>〉</w:t>
      </w:r>
      <w:r>
        <w:rPr>
          <w:color w:val="000000"/>
          <w:spacing w:val="0"/>
          <w:w w:val="100"/>
          <w:position w:val="0"/>
        </w:rPr>
        <w:t>的议案》。</w:t>
      </w:r>
    </w:p>
    <w:p>
      <w:pPr>
        <w:pStyle w:val="Style31"/>
        <w:keepNext w:val="0"/>
        <w:keepLines w:val="0"/>
        <w:widowControl w:val="0"/>
        <w:shd w:val="clear" w:color="auto" w:fill="auto"/>
        <w:tabs>
          <w:tab w:pos="851" w:val="left"/>
        </w:tabs>
        <w:bidi w:val="0"/>
        <w:spacing w:before="0" w:after="0" w:line="317" w:lineRule="exact"/>
        <w:ind w:left="0" w:right="0" w:firstLine="380"/>
        <w:jc w:val="both"/>
      </w:pPr>
      <w:bookmarkStart w:id="608" w:name="bookmark608"/>
      <w:r>
        <w:rPr>
          <w:color w:val="000000"/>
          <w:spacing w:val="0"/>
          <w:w w:val="100"/>
          <w:position w:val="0"/>
        </w:rPr>
        <w:t>（</w:t>
      </w:r>
      <w:bookmarkEnd w:id="608"/>
      <w:r>
        <w:rPr>
          <w:color w:val="000000"/>
          <w:spacing w:val="0"/>
          <w:w w:val="100"/>
          <w:position w:val="0"/>
        </w:rPr>
        <w:t>三）</w:t>
        <w:tab/>
        <w:t>董事会提名委员会履职情况</w:t>
      </w:r>
    </w:p>
    <w:p>
      <w:pPr>
        <w:pStyle w:val="Style31"/>
        <w:keepNext w:val="0"/>
        <w:keepLines w:val="0"/>
        <w:widowControl w:val="0"/>
        <w:shd w:val="clear" w:color="auto" w:fill="auto"/>
        <w:bidi w:val="0"/>
        <w:spacing w:before="0" w:after="360" w:line="317"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日，提名委员会召开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年度第一次会议，审议通过了《关于聘请董事会秘书的议案》；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提名委员会召开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年度第二次会议，审议通过了《关于增补公司董事的议案》。</w:t>
      </w:r>
    </w:p>
    <w:p>
      <w:pPr>
        <w:pStyle w:val="Style27"/>
        <w:keepNext/>
        <w:keepLines/>
        <w:widowControl w:val="0"/>
        <w:shd w:val="clear" w:color="auto" w:fill="auto"/>
        <w:tabs>
          <w:tab w:pos="482" w:val="left"/>
        </w:tabs>
        <w:bidi w:val="0"/>
        <w:spacing w:before="0" w:after="26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七</w:t>
      </w:r>
      <w:bookmarkEnd w:id="611"/>
      <w:r>
        <w:rPr>
          <w:color w:val="000000"/>
          <w:spacing w:val="0"/>
          <w:w w:val="100"/>
          <w:position w:val="0"/>
          <w:sz w:val="24"/>
          <w:szCs w:val="24"/>
        </w:rPr>
        <w:t>、</w:t>
        <w:tab/>
        <w:t>监事会工作情况</w:t>
      </w:r>
      <w:bookmarkEnd w:id="609"/>
      <w:bookmarkEnd w:id="610"/>
      <w:bookmarkEnd w:id="612"/>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482" w:val="left"/>
        </w:tabs>
        <w:bidi w:val="0"/>
        <w:spacing w:before="0" w:after="2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八</w:t>
      </w:r>
      <w:bookmarkEnd w:id="615"/>
      <w:r>
        <w:rPr>
          <w:color w:val="000000"/>
          <w:spacing w:val="0"/>
          <w:w w:val="100"/>
          <w:position w:val="0"/>
          <w:sz w:val="24"/>
          <w:szCs w:val="24"/>
        </w:rPr>
        <w:t>、</w:t>
        <w:tab/>
        <w:t>高级管理人员的考评及激励情况</w:t>
      </w:r>
      <w:bookmarkEnd w:id="613"/>
      <w:bookmarkEnd w:id="614"/>
      <w:bookmarkEnd w:id="616"/>
    </w:p>
    <w:p>
      <w:pPr>
        <w:pStyle w:val="Style31"/>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 xml:space="preserve">报告期内，公司高级管理人员严格按照《公司法》、《公司章程》及有关法律法规认真履行职责，积极落实公司股东大 </w:t>
      </w:r>
      <w:r>
        <w:rPr>
          <w:color w:val="000000"/>
          <w:spacing w:val="0"/>
          <w:w w:val="100"/>
          <w:position w:val="0"/>
        </w:rPr>
        <w:t>会和董事会各项决议，较好地完成了本年度的各项工作任务。董事会根据公司经营状况并参照社会及行业的平均水平制定了 薪酬方案，公司高级管理人员依据其在公司的任职岗位领取相应薪酬。</w:t>
      </w:r>
      <w:r>
        <w:br w:type="page"/>
      </w:r>
    </w:p>
    <w:p>
      <w:pPr>
        <w:pStyle w:val="Style27"/>
        <w:keepNext/>
        <w:keepLines/>
        <w:widowControl w:val="0"/>
        <w:shd w:val="clear" w:color="auto" w:fill="auto"/>
        <w:bidi w:val="0"/>
        <w:spacing w:before="0" w:after="3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九</w:t>
      </w:r>
      <w:bookmarkEnd w:id="619"/>
      <w:r>
        <w:rPr>
          <w:color w:val="000000"/>
          <w:spacing w:val="0"/>
          <w:w w:val="100"/>
          <w:position w:val="0"/>
          <w:sz w:val="24"/>
          <w:szCs w:val="24"/>
        </w:rPr>
        <w:t>、内部控制情况</w:t>
      </w:r>
      <w:bookmarkEnd w:id="617"/>
      <w:bookmarkEnd w:id="618"/>
      <w:bookmarkEnd w:id="620"/>
    </w:p>
    <w:p>
      <w:pPr>
        <w:pStyle w:val="Style35"/>
        <w:keepNext/>
        <w:keepLines/>
        <w:widowControl w:val="0"/>
        <w:shd w:val="clear" w:color="auto" w:fill="auto"/>
        <w:tabs>
          <w:tab w:pos="368" w:val="left"/>
        </w:tabs>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w:t>
        <w:tab/>
        <w:t>报告期内发现的内部控制重大缺陷的具体情况</w:t>
      </w:r>
      <w:bookmarkEnd w:id="621"/>
      <w:bookmarkEnd w:id="622"/>
      <w:bookmarkEnd w:id="62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378" w:val="left"/>
        </w:tabs>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w:t>
        <w:tab/>
        <w:t>内控自我评价报告</w:t>
      </w:r>
      <w:bookmarkEnd w:id="625"/>
      <w:bookmarkEnd w:id="626"/>
      <w:bookmarkEnd w:id="62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57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right"/>
            </w:pPr>
            <w:r>
              <w:rPr>
                <w:color w:val="000000"/>
                <w:spacing w:val="0"/>
                <w:w w:val="100"/>
                <w:position w:val="0"/>
              </w:rPr>
              <w:t>①出现以下情形的（包括但不限于），一 般应认定为财务报告内部控制重大缺陷：</w:t>
            </w:r>
          </w:p>
          <w:p>
            <w:pPr>
              <w:pStyle w:val="Style24"/>
              <w:keepNext w:val="0"/>
              <w:keepLines w:val="0"/>
              <w:widowControl w:val="0"/>
              <w:numPr>
                <w:ilvl w:val="0"/>
                <w:numId w:val="19"/>
              </w:numPr>
              <w:shd w:val="clear" w:color="auto" w:fill="auto"/>
              <w:tabs>
                <w:tab w:pos="278" w:val="left"/>
              </w:tabs>
              <w:bidi w:val="0"/>
              <w:spacing w:before="0" w:after="0" w:line="313" w:lineRule="exact"/>
              <w:ind w:left="0" w:right="0" w:firstLine="0"/>
              <w:jc w:val="both"/>
            </w:pPr>
            <w:r>
              <w:rPr>
                <w:color w:val="000000"/>
                <w:spacing w:val="0"/>
                <w:w w:val="100"/>
                <w:position w:val="0"/>
              </w:rPr>
              <w:t>董事、监事和高层管理人员滥用职权， 发生贪污、受贿、挪用公款等舞弊行为；</w:t>
            </w:r>
          </w:p>
          <w:p>
            <w:pPr>
              <w:pStyle w:val="Style24"/>
              <w:keepNext w:val="0"/>
              <w:keepLines w:val="0"/>
              <w:widowControl w:val="0"/>
              <w:numPr>
                <w:ilvl w:val="0"/>
                <w:numId w:val="19"/>
              </w:numPr>
              <w:shd w:val="clear" w:color="auto" w:fill="auto"/>
              <w:tabs>
                <w:tab w:pos="269" w:val="left"/>
              </w:tabs>
              <w:bidi w:val="0"/>
              <w:spacing w:before="0" w:after="0" w:line="313" w:lineRule="exact"/>
              <w:ind w:left="0" w:right="0" w:firstLine="0"/>
              <w:jc w:val="both"/>
            </w:pPr>
            <w:r>
              <w:rPr>
                <w:color w:val="000000"/>
                <w:spacing w:val="0"/>
                <w:w w:val="100"/>
                <w:position w:val="0"/>
              </w:rPr>
              <w:t>公司因发现以前年度存在重大会计差 错，更正已上报或披露的财务报告；</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 司审计委员会（或类似机构）和内部审机 构对内部控制监督无效；</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外部审计师发 现当期财务报告存在重大错报，且内部控 制运行未能发现该错报。②出现以下情形 的（包括但不限于），一般应认定为财务报 告内部控制重要缺陷：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未依照公认会计 准则选择和应用会计政策；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未建立反舞 弊程序和控制措施；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对于非常规或特殊 交易的账务处理没有建立相应的控制机制 或没有实施且没有相应的补偿性控制；</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 xml:space="preserve">对于期末财务报告过程的控制存在一项或 多项缺陷且不能合理保证编制的财务报表 达到真实、准确的目标。③其他不构成重 大缺陷或重要缺陷的其他内部控制缺陷为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①出现以下情形的（包括但不限于）， 一般应认定为非财务报告内部控制重 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对公司的战略制定、实施， 对公司经营产生重大影响，无法达到重 要营运目标或关键业绩指标。</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决策 不充分导致重大失误；</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违反国家法 律法规并受到重大处罚；</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中高级管 理人员和高级技术人员流失严重。②出 现以下情形的（包括但不限于），一般 应认定为非财务报告内部控制重要缺 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对公司的战略制定、实施，对 公司经营产生中度影响，对达到营运目 标或关键业绩指标产生部分负面影响。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决策程序不充分导致出现重要失 误；</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违反企业内部规章，形成较大 金额损失；</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关键岗位业务人员流失 严重。③出现以下情形的（包括但不限 于），一般应认定为非财务报告内部控 制一般缺陷</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对公司的战略制定、实 施，对公司经营产生轻微影响，减慢营 运运行，但对达到营运目标只有轻微影 响。</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决策程序效率不高；</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违反内 部规章，但未形成损失；</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一般岗位 业务人员流失严重。</w:t>
            </w: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利润总额：重大缺陷定量标准：错报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 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；重要缺陷定量标准：利润总</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利润总额：重大缺陷定量标准：影响 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；重要缺陷定量标</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598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tabs>
                <w:tab w:pos="2712" w:val="left"/>
              </w:tabs>
              <w:bidi w:val="0"/>
              <w:spacing w:before="0" w:after="0" w:line="310" w:lineRule="exact"/>
              <w:ind w:left="0" w:right="0" w:firstLine="0"/>
              <w:jc w:val="both"/>
            </w:pPr>
            <w:r>
              <w:rPr>
                <w:color w:val="000000"/>
                <w:spacing w:val="0"/>
                <w:w w:val="100"/>
                <w:position w:val="0"/>
              </w:rPr>
              <w:t>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 定量标准：错报</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w:t>
            </w:r>
          </w:p>
          <w:p>
            <w:pPr>
              <w:pStyle w:val="Style24"/>
              <w:keepNext w:val="0"/>
              <w:keepLines w:val="0"/>
              <w:widowControl w:val="0"/>
              <w:shd w:val="clear" w:color="auto" w:fill="auto"/>
              <w:tabs>
                <w:tab w:pos="1128" w:val="left"/>
              </w:tabs>
              <w:bidi w:val="0"/>
              <w:spacing w:before="0" w:after="0" w:line="310" w:lineRule="exact"/>
              <w:ind w:left="0" w:right="0" w:firstLine="0"/>
              <w:jc w:val="both"/>
            </w:pPr>
            <w:r>
              <w:rPr>
                <w:color w:val="000000"/>
                <w:spacing w:val="0"/>
                <w:w w:val="100"/>
                <w:position w:val="0"/>
              </w:rPr>
              <w:t>总额：重大缺陷定量标准：错报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；重要缺陷定量标准：资产总额的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^报</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一般缺陷定 量标准：错报</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营业收 入总额：重大缺陷定量标准：错报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 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；重要缺陷定量标准：营业收 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w:t>
            </w:r>
            <w:r>
              <w:rPr>
                <w:color w:val="000000"/>
                <w:spacing w:val="0"/>
                <w:w w:val="100"/>
                <w:position w:val="0"/>
                <w:sz w:val="18"/>
                <w:szCs w:val="18"/>
              </w:rPr>
              <w:t>〈</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一般缺陷定量标准：错报</w:t>
            </w:r>
            <w:r>
              <w:rPr>
                <w:color w:val="000000"/>
                <w:spacing w:val="0"/>
                <w:w w:val="100"/>
                <w:position w:val="0"/>
                <w:sz w:val="18"/>
                <w:szCs w:val="18"/>
              </w:rPr>
              <w:t>〈</w:t>
            </w:r>
            <w:r>
              <w:rPr>
                <w:color w:val="000000"/>
                <w:spacing w:val="0"/>
                <w:w w:val="100"/>
                <w:position w:val="0"/>
              </w:rPr>
              <w:t>营业收入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所有者权益总额：重大缺</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重要缺陷定量标准：所有者权益总额总额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w:t>
            </w:r>
            <w:r>
              <w:rPr>
                <w:color w:val="000000"/>
                <w:spacing w:val="0"/>
                <w:w w:val="100"/>
                <w:position w:val="0"/>
                <w:sz w:val="18"/>
                <w:szCs w:val="18"/>
              </w:rPr>
              <w:t>〈</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 般缺陷定量标准:错报</w:t>
            </w:r>
            <w:r>
              <w:rPr>
                <w:color w:val="000000"/>
                <w:spacing w:val="0"/>
                <w:w w:val="100"/>
                <w:position w:val="0"/>
                <w:sz w:val="18"/>
                <w:szCs w:val="18"/>
              </w:rPr>
              <w:t>〈</w:t>
            </w:r>
            <w:r>
              <w:rPr>
                <w:color w:val="000000"/>
                <w:spacing w:val="0"/>
                <w:w w:val="100"/>
                <w:position w:val="0"/>
              </w:rPr>
              <w:t xml:space="preserve">所有者权益总额的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1670" w:val="left"/>
              </w:tabs>
              <w:bidi w:val="0"/>
              <w:spacing w:before="0" w:after="0" w:line="311" w:lineRule="exact"/>
              <w:ind w:left="0" w:right="0" w:firstLine="0"/>
              <w:jc w:val="both"/>
            </w:pPr>
            <w:r>
              <w:rPr>
                <w:color w:val="000000"/>
                <w:spacing w:val="0"/>
                <w:w w:val="100"/>
                <w:position w:val="0"/>
              </w:rPr>
              <w:t>准：利润总额的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影响金额</w:t>
            </w:r>
            <w:r>
              <w:rPr>
                <w:color w:val="000000"/>
                <w:spacing w:val="0"/>
                <w:w w:val="100"/>
                <w:position w:val="0"/>
                <w:sz w:val="18"/>
                <w:szCs w:val="18"/>
              </w:rPr>
              <w:t>〈</w:t>
            </w:r>
            <w:r>
              <w:rPr>
                <w:color w:val="000000"/>
                <w:spacing w:val="0"/>
                <w:w w:val="100"/>
                <w:position w:val="0"/>
              </w:rPr>
              <w:t>利润总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一般缺陷定量标准：影响金 额</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资产总额：重大 缺陷定量标准：影响金额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；重要缺陷定量标准：资产总额的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影响金额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一 般缺陷定量标准：影响金额</w:t>
            </w:r>
            <w:r>
              <w:rPr>
                <w:color w:val="000000"/>
                <w:spacing w:val="0"/>
                <w:w w:val="100"/>
                <w:position w:val="0"/>
                <w:sz w:val="18"/>
                <w:szCs w:val="18"/>
              </w:rPr>
              <w:t>〈</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营业收入总额：重大缺陷定 量标准：影响金额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；重要缺陷定量标准：营业收入总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影响金额</w:t>
            </w:r>
            <w:r>
              <w:rPr>
                <w:color w:val="000000"/>
                <w:spacing w:val="0"/>
                <w:w w:val="100"/>
                <w:position w:val="0"/>
                <w:sz w:val="18"/>
                <w:szCs w:val="18"/>
              </w:rPr>
              <w:t>〈</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一般缺陷定量标准：影响金额</w:t>
            </w:r>
            <w:r>
              <w:rPr>
                <w:color w:val="000000"/>
                <w:spacing w:val="0"/>
                <w:w w:val="100"/>
                <w:position w:val="0"/>
                <w:sz w:val="18"/>
                <w:szCs w:val="18"/>
              </w:rPr>
              <w:t>〈</w:t>
            </w:r>
            <w:r>
              <w:rPr>
                <w:color w:val="000000"/>
                <w:spacing w:val="0"/>
                <w:w w:val="100"/>
                <w:position w:val="0"/>
              </w:rPr>
              <w:t>营 业收入总额的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所有者权益总</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额：重大缺陷定量标准：影响金额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所 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；重要缺陷定量标 准：所有者权益总额总额的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影响 金额</w:t>
            </w:r>
            <w:r>
              <w:rPr>
                <w:color w:val="000000"/>
                <w:spacing w:val="0"/>
                <w:w w:val="100"/>
                <w:position w:val="0"/>
                <w:sz w:val="18"/>
                <w:szCs w:val="18"/>
              </w:rPr>
              <w:t>〈</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 陷定量标准：影响金额</w:t>
            </w:r>
            <w:r>
              <w:rPr>
                <w:color w:val="000000"/>
                <w:spacing w:val="0"/>
                <w:w w:val="100"/>
                <w:position w:val="0"/>
                <w:sz w:val="18"/>
                <w:szCs w:val="18"/>
              </w:rPr>
              <w:t>〈</w:t>
            </w:r>
            <w:r>
              <w:rPr>
                <w:color w:val="000000"/>
                <w:spacing w:val="0"/>
                <w:w w:val="100"/>
                <w:position w:val="0"/>
              </w:rPr>
              <w:t>所有者权益总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r>
        <w:rPr>
          <w:color w:val="000000"/>
          <w:spacing w:val="0"/>
          <w:w w:val="100"/>
          <w:position w:val="0"/>
          <w:sz w:val="24"/>
          <w:szCs w:val="24"/>
        </w:rPr>
        <w:t>十、内部控制审计报告</w:t>
      </w:r>
      <w:bookmarkEnd w:id="629"/>
      <w:bookmarkEnd w:id="630"/>
      <w:bookmarkEnd w:id="63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我们认为，视觉中国于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rFonts w:ascii="Times New Roman" w:eastAsia="Times New Roman" w:hAnsi="Times New Roman" w:cs="Times New Roman"/>
                <w:color w:val="000000"/>
                <w:spacing w:val="0"/>
                <w:w w:val="100"/>
                <w:position w:val="0"/>
                <w:sz w:val="18"/>
                <w:szCs w:val="18"/>
              </w:rPr>
              <w:t>（2017）080155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。否</w:t>
      </w:r>
    </w:p>
    <w:p>
      <w:pPr>
        <w:pStyle w:val="Style31"/>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keepLines/>
        <w:widowControl w:val="0"/>
        <w:shd w:val="clear" w:color="auto" w:fill="auto"/>
        <w:bidi w:val="0"/>
        <w:spacing w:before="0" w:after="600" w:line="240" w:lineRule="auto"/>
        <w:ind w:left="0" w:right="0" w:firstLine="0"/>
        <w:jc w:val="center"/>
      </w:pPr>
      <w:bookmarkStart w:id="632" w:name="bookmark632"/>
      <w:bookmarkStart w:id="633" w:name="bookmark633"/>
      <w:bookmarkStart w:id="634" w:name="bookmark634"/>
      <w:r>
        <w:rPr>
          <w:color w:val="000000"/>
          <w:spacing w:val="0"/>
          <w:w w:val="100"/>
          <w:position w:val="0"/>
        </w:rPr>
        <w:t>第十节公司债券相关情况</w:t>
      </w:r>
      <w:bookmarkEnd w:id="632"/>
      <w:bookmarkEnd w:id="633"/>
      <w:bookmarkEnd w:id="634"/>
    </w:p>
    <w:p>
      <w:pPr>
        <w:pStyle w:val="Style31"/>
        <w:keepNext w:val="0"/>
        <w:keepLines w:val="0"/>
        <w:widowControl w:val="0"/>
        <w:shd w:val="clear" w:color="auto" w:fill="auto"/>
        <w:bidi w:val="0"/>
        <w:spacing w:before="0" w:after="140" w:line="240" w:lineRule="auto"/>
        <w:ind w:left="0" w:right="0" w:firstLine="0"/>
        <w:jc w:val="left"/>
      </w:pPr>
      <w:bookmarkStart w:id="635" w:name="bookmark635"/>
      <w:r>
        <w:rPr>
          <w:color w:val="000000"/>
          <w:spacing w:val="0"/>
          <w:w w:val="100"/>
          <w:position w:val="0"/>
        </w:rPr>
        <w:t>公司是否存在公开发行并在证券交易所上市，且在年度报告批准报出日未到期或到期未能全额兑付的公司债券</w:t>
      </w:r>
      <w:bookmarkEnd w:id="635"/>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075" w:bottom="1431" w:left="1043"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540" w:after="520" w:line="240" w:lineRule="auto"/>
        <w:ind w:left="0" w:right="0" w:firstLine="0"/>
        <w:jc w:val="center"/>
      </w:pPr>
      <w:bookmarkStart w:id="636" w:name="bookmark636"/>
      <w:bookmarkStart w:id="637" w:name="bookmark637"/>
      <w:bookmarkStart w:id="638" w:name="bookmark638"/>
      <w:r>
        <w:rPr>
          <w:color w:val="000000"/>
          <w:spacing w:val="0"/>
          <w:w w:val="100"/>
          <w:position w:val="0"/>
        </w:rPr>
        <w:t>第十一节财务报告</w:t>
      </w:r>
      <w:bookmarkEnd w:id="636"/>
      <w:bookmarkEnd w:id="637"/>
      <w:bookmarkEnd w:id="638"/>
    </w:p>
    <w:p>
      <w:pPr>
        <w:pStyle w:val="Style27"/>
        <w:keepNext/>
        <w:keepLines/>
        <w:widowControl w:val="0"/>
        <w:shd w:val="clear" w:color="auto" w:fill="auto"/>
        <w:bidi w:val="0"/>
        <w:spacing w:before="0" w:after="360" w:line="240" w:lineRule="auto"/>
        <w:ind w:left="0" w:right="0" w:firstLine="0"/>
        <w:jc w:val="left"/>
      </w:pPr>
      <w:bookmarkStart w:id="639" w:name="bookmark639"/>
      <w:bookmarkStart w:id="640" w:name="bookmark640"/>
      <w:bookmarkStart w:id="641" w:name="bookmark641"/>
      <w:bookmarkStart w:id="642" w:name="bookmark642"/>
      <w:bookmarkStart w:id="643" w:name="bookmark643"/>
      <w:r>
        <w:rPr>
          <w:color w:val="000000"/>
          <w:spacing w:val="0"/>
          <w:w w:val="100"/>
          <w:position w:val="0"/>
          <w:sz w:val="24"/>
          <w:szCs w:val="24"/>
        </w:rPr>
        <w:t>一</w:t>
      </w:r>
      <w:bookmarkEnd w:id="642"/>
      <w:r>
        <w:rPr>
          <w:color w:val="000000"/>
          <w:spacing w:val="0"/>
          <w:w w:val="100"/>
          <w:position w:val="0"/>
          <w:sz w:val="24"/>
          <w:szCs w:val="24"/>
        </w:rPr>
        <w:t>、审计报告</w:t>
      </w:r>
      <w:bookmarkEnd w:id="640"/>
      <w:bookmarkEnd w:id="641"/>
      <w:bookmarkEnd w:id="643"/>
      <w:bookmarkEnd w:id="63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rFonts w:ascii="Times New Roman" w:eastAsia="Times New Roman" w:hAnsi="Times New Roman" w:cs="Times New Roman"/>
                <w:color w:val="000000"/>
                <w:spacing w:val="0"/>
                <w:w w:val="100"/>
                <w:position w:val="0"/>
                <w:sz w:val="18"/>
                <w:szCs w:val="18"/>
              </w:rPr>
              <w:t>（2017）080154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黄丽琼、安素强</w:t>
            </w:r>
          </w:p>
        </w:tc>
      </w:tr>
    </w:tbl>
    <w:p>
      <w:pPr>
        <w:pStyle w:val="Style2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359" w:line="1" w:lineRule="exact"/>
      </w:pPr>
    </w:p>
    <w:p>
      <w:pPr>
        <w:pStyle w:val="Style75"/>
        <w:keepNext w:val="0"/>
        <w:keepLines w:val="0"/>
        <w:widowControl w:val="0"/>
        <w:shd w:val="clear" w:color="auto" w:fill="auto"/>
        <w:bidi w:val="0"/>
        <w:spacing w:before="0" w:after="0"/>
        <w:ind w:left="0" w:right="0" w:firstLine="0"/>
        <w:jc w:val="left"/>
      </w:pPr>
      <w:r>
        <w:rPr>
          <w:b/>
          <w:bCs/>
          <w:color w:val="000000"/>
          <w:spacing w:val="0"/>
          <w:w w:val="100"/>
          <w:position w:val="0"/>
        </w:rPr>
        <w:t>视觉（中国）文化发展股份有限公司有限公司全体股东：</w:t>
      </w:r>
    </w:p>
    <w:p>
      <w:pPr>
        <w:pStyle w:val="Style75"/>
        <w:keepNext w:val="0"/>
        <w:keepLines w:val="0"/>
        <w:widowControl w:val="0"/>
        <w:shd w:val="clear" w:color="auto" w:fill="auto"/>
        <w:bidi w:val="0"/>
        <w:spacing w:before="0" w:after="0"/>
        <w:ind w:left="0" w:right="0"/>
        <w:jc w:val="both"/>
      </w:pPr>
      <w:r>
        <w:rPr>
          <w:color w:val="000000"/>
          <w:spacing w:val="0"/>
          <w:w w:val="100"/>
          <w:position w:val="0"/>
        </w:rPr>
        <w:t>我们审计了后附的视觉（中国）文化发展股份有限公司（以下简称视觉中国）财务报表，包括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 及母公司所有者权益变动表以及财务报表附注。</w:t>
      </w:r>
    </w:p>
    <w:p>
      <w:pPr>
        <w:pStyle w:val="Style75"/>
        <w:keepNext w:val="0"/>
        <w:keepLines w:val="0"/>
        <w:widowControl w:val="0"/>
        <w:shd w:val="clear" w:color="auto" w:fill="auto"/>
        <w:tabs>
          <w:tab w:pos="918" w:val="left"/>
        </w:tabs>
        <w:bidi w:val="0"/>
        <w:spacing w:before="0" w:after="0"/>
        <w:ind w:left="0" w:right="0"/>
        <w:jc w:val="both"/>
      </w:pPr>
      <w:bookmarkStart w:id="644" w:name="bookmark644"/>
      <w:r>
        <w:rPr>
          <w:b/>
          <w:bCs/>
          <w:color w:val="000000"/>
          <w:spacing w:val="0"/>
          <w:w w:val="100"/>
          <w:position w:val="0"/>
        </w:rPr>
        <w:t>一</w:t>
      </w:r>
      <w:bookmarkEnd w:id="644"/>
      <w:r>
        <w:rPr>
          <w:b/>
          <w:bCs/>
          <w:color w:val="000000"/>
          <w:spacing w:val="0"/>
          <w:w w:val="100"/>
          <w:position w:val="0"/>
        </w:rPr>
        <w:t>、</w:t>
        <w:tab/>
        <w:t>管理层对财务报表的责任</w:t>
      </w:r>
    </w:p>
    <w:p>
      <w:pPr>
        <w:pStyle w:val="Style75"/>
        <w:keepNext w:val="0"/>
        <w:keepLines w:val="0"/>
        <w:widowControl w:val="0"/>
        <w:shd w:val="clear" w:color="auto" w:fill="auto"/>
        <w:bidi w:val="0"/>
        <w:spacing w:before="0" w:after="0"/>
        <w:ind w:left="0" w:right="0"/>
        <w:jc w:val="both"/>
      </w:pPr>
      <w:r>
        <w:rPr>
          <w:color w:val="000000"/>
          <w:spacing w:val="0"/>
          <w:w w:val="100"/>
          <w:position w:val="0"/>
        </w:rPr>
        <w:t>编制和公允列报财务报表是视觉中国管理层的责任，这种责任包括：（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75"/>
        <w:keepNext w:val="0"/>
        <w:keepLines w:val="0"/>
        <w:widowControl w:val="0"/>
        <w:shd w:val="clear" w:color="auto" w:fill="auto"/>
        <w:tabs>
          <w:tab w:pos="918" w:val="left"/>
        </w:tabs>
        <w:bidi w:val="0"/>
        <w:spacing w:before="0" w:after="0" w:line="293" w:lineRule="exact"/>
        <w:ind w:left="0" w:right="0"/>
        <w:jc w:val="both"/>
      </w:pPr>
      <w:bookmarkStart w:id="645" w:name="bookmark645"/>
      <w:r>
        <w:rPr>
          <w:b/>
          <w:bCs/>
          <w:color w:val="000000"/>
          <w:spacing w:val="0"/>
          <w:w w:val="100"/>
          <w:position w:val="0"/>
        </w:rPr>
        <w:t>二</w:t>
      </w:r>
      <w:bookmarkEnd w:id="645"/>
      <w:r>
        <w:rPr>
          <w:b/>
          <w:bCs/>
          <w:color w:val="000000"/>
          <w:spacing w:val="0"/>
          <w:w w:val="100"/>
          <w:position w:val="0"/>
        </w:rPr>
        <w:t>、</w:t>
        <w:tab/>
        <w:t>注册会计师的责任</w:t>
      </w:r>
    </w:p>
    <w:p>
      <w:pPr>
        <w:pStyle w:val="Style75"/>
        <w:keepNext w:val="0"/>
        <w:keepLines w:val="0"/>
        <w:widowControl w:val="0"/>
        <w:shd w:val="clear" w:color="auto" w:fill="auto"/>
        <w:bidi w:val="0"/>
        <w:spacing w:before="0" w:after="0" w:line="293" w:lineRule="exact"/>
        <w:ind w:left="0" w:right="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75"/>
        <w:keepNext w:val="0"/>
        <w:keepLines w:val="0"/>
        <w:widowControl w:val="0"/>
        <w:shd w:val="clear" w:color="auto" w:fill="auto"/>
        <w:bidi w:val="0"/>
        <w:spacing w:before="0" w:after="0" w:line="308" w:lineRule="exact"/>
        <w:ind w:left="0" w:right="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 理层选用会计政策的恰当性和作出会计估计的合理性，以及评价财务报表的总体列报。</w:t>
      </w:r>
    </w:p>
    <w:p>
      <w:pPr>
        <w:pStyle w:val="Style75"/>
        <w:keepNext w:val="0"/>
        <w:keepLines w:val="0"/>
        <w:widowControl w:val="0"/>
        <w:shd w:val="clear" w:color="auto" w:fill="auto"/>
        <w:bidi w:val="0"/>
        <w:spacing w:before="0" w:after="0" w:line="308" w:lineRule="exact"/>
        <w:ind w:left="0" w:right="0"/>
        <w:jc w:val="left"/>
      </w:pPr>
      <w:r>
        <w:rPr>
          <w:color w:val="000000"/>
          <w:spacing w:val="0"/>
          <w:w w:val="100"/>
          <w:position w:val="0"/>
        </w:rPr>
        <w:t>我们相信，我们获取的审计证据是充分、适当的，为发表审计意见提供了基础。</w:t>
      </w:r>
    </w:p>
    <w:p>
      <w:pPr>
        <w:pStyle w:val="Style75"/>
        <w:keepNext w:val="0"/>
        <w:keepLines w:val="0"/>
        <w:widowControl w:val="0"/>
        <w:shd w:val="clear" w:color="auto" w:fill="auto"/>
        <w:tabs>
          <w:tab w:pos="923" w:val="left"/>
        </w:tabs>
        <w:bidi w:val="0"/>
        <w:spacing w:before="0" w:after="0" w:line="308" w:lineRule="exact"/>
        <w:ind w:left="0" w:right="0"/>
        <w:jc w:val="both"/>
      </w:pPr>
      <w:bookmarkStart w:id="646" w:name="bookmark646"/>
      <w:r>
        <w:rPr>
          <w:b/>
          <w:bCs/>
          <w:color w:val="000000"/>
          <w:spacing w:val="0"/>
          <w:w w:val="100"/>
          <w:position w:val="0"/>
        </w:rPr>
        <w:t>三</w:t>
      </w:r>
      <w:bookmarkEnd w:id="646"/>
      <w:r>
        <w:rPr>
          <w:b/>
          <w:bCs/>
          <w:color w:val="000000"/>
          <w:spacing w:val="0"/>
          <w:w w:val="100"/>
          <w:position w:val="0"/>
        </w:rPr>
        <w:t>、</w:t>
        <w:tab/>
        <w:t>审计意见</w:t>
      </w:r>
    </w:p>
    <w:p>
      <w:pPr>
        <w:pStyle w:val="Style75"/>
        <w:keepNext w:val="0"/>
        <w:keepLines w:val="0"/>
        <w:widowControl w:val="0"/>
        <w:shd w:val="clear" w:color="auto" w:fill="auto"/>
        <w:bidi w:val="0"/>
        <w:spacing w:before="0" w:after="660" w:line="308" w:lineRule="exact"/>
        <w:ind w:left="0" w:right="0"/>
        <w:jc w:val="both"/>
      </w:pPr>
      <w:r>
        <w:rPr>
          <w:color w:val="000000"/>
          <w:spacing w:val="0"/>
          <w:w w:val="100"/>
          <w:position w:val="0"/>
        </w:rPr>
        <w:t xml:space="preserve">我们认为，视觉中国财务报表在所有重大方面按照企业会计准则的规定编制，公允反映了视觉中国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pStyle w:val="Style27"/>
        <w:keepNext/>
        <w:keepLines/>
        <w:widowControl w:val="0"/>
        <w:shd w:val="clear" w:color="auto" w:fill="auto"/>
        <w:bidi w:val="0"/>
        <w:spacing w:before="0" w:after="36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二</w:t>
      </w:r>
      <w:bookmarkEnd w:id="649"/>
      <w:r>
        <w:rPr>
          <w:color w:val="000000"/>
          <w:spacing w:val="0"/>
          <w:w w:val="100"/>
          <w:position w:val="0"/>
          <w:sz w:val="24"/>
          <w:szCs w:val="24"/>
        </w:rPr>
        <w:t>、财务报表</w:t>
      </w:r>
      <w:bookmarkEnd w:id="647"/>
      <w:bookmarkEnd w:id="648"/>
      <w:bookmarkEnd w:id="650"/>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400" w:line="240" w:lineRule="auto"/>
        <w:ind w:left="0" w:right="0" w:firstLine="0"/>
        <w:jc w:val="left"/>
      </w:pPr>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51"/>
      <w:bookmarkEnd w:id="652"/>
      <w:bookmarkEnd w:id="653"/>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编制单位：视觉（中国）文化发展股份有限公司</w:t>
      </w:r>
      <w:r>
        <w:br w:type="page"/>
      </w:r>
    </w:p>
    <w:p>
      <w:pPr>
        <w:pStyle w:val="Style24"/>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467,837,177.36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629,417,546.25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345,424,723.69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289,349,174.85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3,990,430.16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16,913,056.40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1,247,847.22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34,540,295.80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16,932,728.43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29,405,082.48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16,008,678.77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183,006,492.11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97,462,715.20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1,066,080,788.82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1,066,683,899.90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99,167,864.30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73,956,589.15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820,095,673.49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328,765,379.83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6,043,080.61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8,074,829.53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8,164,357.67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9,101,012.40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1,264,635,162.64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1,264,635,162.64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570,308.71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1,940,222.22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2,309,258.95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1,967,713.25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2,457,485,706.37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1,703,440,909.02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3,523,566,495.19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2,770,124,808.92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164,275,359.08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81,436,533.77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102,832,347.12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58,837,516.72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13,816,022.26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10,992,275.63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69,637,790.17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64,777,363.03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1,954,262.51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18,128.14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7,009,468.42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104,834,465.87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4,751,521.92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56530" simplePos="0" relativeHeight="125829392" behindDoc="0" locked="0" layoutInCell="1" allowOverlap="1">
                <wp:simplePos x="0" y="0"/>
                <wp:positionH relativeFrom="page">
                  <wp:posOffset>725170</wp:posOffset>
                </wp:positionH>
                <wp:positionV relativeFrom="margin">
                  <wp:posOffset>8677910</wp:posOffset>
                </wp:positionV>
                <wp:extent cx="941705" cy="149225"/>
                <wp:wrapTopAndBottom/>
                <wp:docPr id="111" name="Shape 111"/>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法定代表人：廖杰</w:t>
                            </w:r>
                          </w:p>
                        </w:txbxContent>
                      </wps:txbx>
                      <wps:bodyPr wrap="none" lIns="0" tIns="0" rIns="0" bIns="0">
                        <a:noAutoFit/>
                      </wps:bodyPr>
                    </wps:wsp>
                  </a:graphicData>
                </a:graphic>
              </wp:anchor>
            </w:drawing>
          </mc:Choice>
          <mc:Fallback>
            <w:pict>
              <v:shape id="_x0000_s1137" type="#_x0000_t202" style="position:absolute;margin-left:57.100000000000001pt;margin-top:683.30000000000007pt;width:74.150000000000006pt;height:11.75pt;z-index:-125829361;mso-wrap-distance-left:9.pt;mso-wrap-distance-top:12.pt;mso-wrap-distance-right:413.9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法定代表人：廖杰</w:t>
                      </w:r>
                    </w:p>
                  </w:txbxContent>
                </v:textbox>
                <w10:wrap type="topAndBottom" anchorx="page" anchory="margin"/>
              </v:shape>
            </w:pict>
          </mc:Fallback>
        </mc:AlternateContent>
      </w:r>
      <w:r>
        <mc:AlternateContent>
          <mc:Choice Requires="wps">
            <w:drawing>
              <wp:anchor distT="152400" distB="3175" distL="2290445" distR="2628900" simplePos="0" relativeHeight="125829394" behindDoc="0" locked="0" layoutInCell="1" allowOverlap="1">
                <wp:simplePos x="0" y="0"/>
                <wp:positionH relativeFrom="page">
                  <wp:posOffset>2901315</wp:posOffset>
                </wp:positionH>
                <wp:positionV relativeFrom="margin">
                  <wp:posOffset>8677910</wp:posOffset>
                </wp:positionV>
                <wp:extent cx="1393190" cy="146050"/>
                <wp:wrapTopAndBottom/>
                <wp:docPr id="113" name="Shape 11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主管会计工作负责人：梁军</w:t>
                            </w:r>
                          </w:p>
                        </w:txbxContent>
                      </wps:txbx>
                      <wps:bodyPr wrap="none" lIns="0" tIns="0" rIns="0" bIns="0">
                        <a:noAutoFit/>
                      </wps:bodyPr>
                    </wps:wsp>
                  </a:graphicData>
                </a:graphic>
              </wp:anchor>
            </w:drawing>
          </mc:Choice>
          <mc:Fallback>
            <w:pict>
              <v:shape id="_x0000_s1139" type="#_x0000_t202" style="position:absolute;margin-left:228.45000000000002pt;margin-top:683.30000000000007pt;width:109.7pt;height:11.5pt;z-index:-125829359;mso-wrap-distance-left:180.34999999999999pt;mso-wrap-distance-top:12.pt;mso-wrap-distance-right:207.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主管会计工作负责人：梁军</w:t>
                      </w:r>
                    </w:p>
                  </w:txbxContent>
                </v:textbox>
                <w10:wrap type="topAndBottom" anchorx="page" anchory="margin"/>
              </v:shape>
            </w:pict>
          </mc:Fallback>
        </mc:AlternateContent>
      </w:r>
      <w:r>
        <mc:AlternateContent>
          <mc:Choice Requires="wps">
            <w:drawing>
              <wp:anchor distT="152400" distB="0" distL="4911725" distR="114300" simplePos="0" relativeHeight="125829396" behindDoc="0" locked="0" layoutInCell="1" allowOverlap="1">
                <wp:simplePos x="0" y="0"/>
                <wp:positionH relativeFrom="page">
                  <wp:posOffset>5522595</wp:posOffset>
                </wp:positionH>
                <wp:positionV relativeFrom="margin">
                  <wp:posOffset>8677910</wp:posOffset>
                </wp:positionV>
                <wp:extent cx="1286510" cy="149225"/>
                <wp:wrapTopAndBottom/>
                <wp:docPr id="115" name="Shape 11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会计机构负责人：宋姝樨</w:t>
                            </w:r>
                          </w:p>
                        </w:txbxContent>
                      </wps:txbx>
                      <wps:bodyPr wrap="none" lIns="0" tIns="0" rIns="0" bIns="0">
                        <a:noAutoFit/>
                      </wps:bodyPr>
                    </wps:wsp>
                  </a:graphicData>
                </a:graphic>
              </wp:anchor>
            </w:drawing>
          </mc:Choice>
          <mc:Fallback>
            <w:pict>
              <v:shape id="_x0000_s1141" type="#_x0000_t202" style="position:absolute;margin-left:434.85000000000002pt;margin-top:683.30000000000007pt;width:101.3pt;height:11.75pt;z-index:-125829357;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会计机构负责人：宋姝樨</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130,022,000.00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82,473,720.93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28,240,000.00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616,381,715.43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331,527,060.14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235,541,647.29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85,317,940.74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166,488,000.00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220,117.45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164,516.13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169,175,423.61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238,765,297.00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574,225,188.35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326,747,753.87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1,190,606,903.78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658,274,814.01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73,892,895.00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73,892,895.00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1,600,354,275.31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1,600,354,275.31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2,885,543.36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1,204,351.56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619,145,418.60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404,486,203.05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2,296,778,132.27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2,080,437,724.92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36,181,459.14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31,412,269.99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2,332,959,591.41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2,111,849,994.91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3,523,566,495.19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2,770,124,808.92</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54"/>
      <w:bookmarkEnd w:id="655"/>
      <w:bookmarkEnd w:id="65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130,831,598.33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279,770,874.35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1,105,359.77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1,238,368.81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1,247,847.22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50,908,152.19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47,171,181.77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172,107,416.00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1,235,874.45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356,200,373.51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329,416,299.38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43,671,864.30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2,944,443,696.35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2,827,250,351.45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1,675,711.97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1,168,569.96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645,305.62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721,352.26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3,071,436,578.24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2,866,140,273.67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3,427,636,951.75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3,195,556,573.05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1,324,420.14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56,495.65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1,460,547.37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1,547,645.47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271,097.88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276,221.45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280,898,508.31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43,652,722.35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305,957,107.80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45,535,619.02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306,757,107.80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46,335,619.02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700,577,436.00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700,577,436.00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2,610,669,983.51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2,610,669,983.51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28,799,296.51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28,799,296.51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-219,166,872.07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-190,825,761.99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3,120,879,843.95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3,149,220,954.03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3,427,636,951.75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3,195,556,573.05</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3</w:t>
      </w:r>
      <w:bookmarkEnd w:id="659"/>
      <w:r>
        <w:rPr>
          <w:color w:val="000000"/>
          <w:spacing w:val="0"/>
          <w:w w:val="100"/>
          <w:position w:val="0"/>
        </w:rPr>
        <w:t>、合并利润表</w:t>
      </w:r>
      <w:bookmarkEnd w:id="657"/>
      <w:bookmarkEnd w:id="658"/>
      <w:bookmarkEnd w:id="66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735,497,004.94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542,902,526.07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735,497,004.94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542,902,526.07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520,070,702.63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360,917,353.12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305,018,187.63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229,390,095.50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4,972,965.61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3,089,060.14</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68,651,777.89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52,260,025.42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105,839,978.14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72,844,880.42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22,949,743.88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-1,375,611.20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12,638,049.48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4,708,902.84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54,160,847.98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29,414,303.23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41,989,529.40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28,358,471.80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270,215,890.29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211,399,476.18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7,714,693.72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799,809.43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1,475,372.37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162,970.50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19,043.71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140,028.66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276,455,211.64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212,036,315.11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45,897,598.29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40,986,904.74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230,557,613.35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171,049,410.37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214,659,215.55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157,557,775.58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15,898,397.80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13,491,634.79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2,413,720.32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1,235,532.17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1,681,191.80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1,204,351.56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1,681,191.80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1,204,351.56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53,535.75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1,627,656.05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1,204,351.56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732,528.52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31,180.61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232,971,333.67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172,284,942.54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216,340,407.35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158,762,127.14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16,630,926.32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13,522,815.40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0.2299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0.2299</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1"/>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法定代表人：廖杰</w:t>
        <w:tab/>
        <w:t>主管会计工作负责人：梁军</w:t>
        <w:tab/>
        <w:t>会计机构负责人：宋姝樨</w:t>
      </w:r>
    </w:p>
    <w:p>
      <w:pPr>
        <w:pStyle w:val="Style35"/>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4</w:t>
      </w:r>
      <w:bookmarkEnd w:id="663"/>
      <w:r>
        <w:rPr>
          <w:color w:val="000000"/>
          <w:spacing w:val="0"/>
          <w:w w:val="100"/>
          <w:position w:val="0"/>
        </w:rPr>
        <w:t>、母公司利润表</w:t>
      </w:r>
      <w:bookmarkEnd w:id="661"/>
      <w:bookmarkEnd w:id="662"/>
      <w:bookmarkEnd w:id="66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6,786,558.33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6,051,351.93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3,191,652.88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147,695.66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22,150.77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1,306,372.41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8,248,198.86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37,422,816.71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37,322,746.24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2,488,317.51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163,013.60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147,708.88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-41,577.86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8,229,626.55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-1,524,943.34</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4,224,195.01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-1,704,427.84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-29,688,379.17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-41,290,379.02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1,347,269.09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-28,341,110.08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-41,290,379.02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-28,341,110.08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-41,290,379.02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-28,341,110.08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-41,290,379.02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5</w:t>
      </w:r>
      <w:bookmarkEnd w:id="667"/>
      <w:r>
        <w:rPr>
          <w:color w:val="000000"/>
          <w:spacing w:val="0"/>
          <w:w w:val="100"/>
          <w:position w:val="0"/>
        </w:rPr>
        <w:t>、合并现金流量表</w:t>
      </w:r>
      <w:bookmarkEnd w:id="665"/>
      <w:bookmarkEnd w:id="666"/>
      <w:bookmarkEnd w:id="668"/>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802,651,311.66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503,681,565.84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3,392,806.73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200,777.81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37,865,000.90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69,265,934.18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843,909,119.29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573,148,277.83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272,865,409.51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247,015,547.51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118,473,407.62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81,674,153.09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79,259,534.93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37,349,628.53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138,826,256.31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87,026,678.58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609,424,608.37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453,066,007.71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234,484,510.92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120,082,270.12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5,009,610.82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179,484.50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184,428,114.60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202,876,346.93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189,447,743.32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203,056,131.43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1,571,940.09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7,902,501.99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545,216,926.82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254,352,743.29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482,007,607.15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1,028,796,474.06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628,455,245.28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-839,348,730.74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-425,399,113.85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569,299,676.92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523,671,075.41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105,621,016.53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761,671,075.41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677,420,693.45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183,449,292.57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6,271,576.87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628,708.73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342,720,869.44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628,708.73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418,950,205.97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676,791,984.72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2,084,956.19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-1,602,931.30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-183,829,057.66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369,872,209.69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629,417,546.25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259,545,336.56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445,588,488.59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629,417,546.25</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6</w:t>
      </w:r>
      <w:bookmarkEnd w:id="671"/>
      <w:r>
        <w:rPr>
          <w:color w:val="000000"/>
          <w:spacing w:val="0"/>
          <w:w w:val="100"/>
          <w:position w:val="0"/>
        </w:rPr>
        <w:t>、母公司现金流量表</w:t>
      </w:r>
      <w:bookmarkEnd w:id="669"/>
      <w:bookmarkEnd w:id="670"/>
      <w:bookmarkEnd w:id="67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7,839,393.08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596,371,093.79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228,581,793.43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604,210,486.87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228,581,793.43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4,453,681.31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15,448,452.71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15,916,832.00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311,918,892.20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239,352,239.79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331,821,026.22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255,269,071.79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272,389,460.65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-26,687,278.36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3,930,827.62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179,484.50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70,514,314.11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159,481,955.46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74,445,141.73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159,661,439.96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1,085,454.30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1,778,805.04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136,328,571.60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269,050,000.00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193,200,000.00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618,914,025.90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464,028,805.04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-544,468,884.17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-304,367,365.08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569,299,676.92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570,099,676.92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429,852.50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153,429,852.50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104,570,147.50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570,049,676.92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-167,509,276.02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238,995,033.48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279,770,874.35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40,775,840.87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112,261,598.33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279,770,874.35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7</w:t>
      </w:r>
      <w:bookmarkEnd w:id="675"/>
      <w:r>
        <w:rPr>
          <w:color w:val="000000"/>
          <w:spacing w:val="0"/>
          <w:w w:val="100"/>
          <w:position w:val="0"/>
        </w:rPr>
        <w:t>、合并所有者权益变动表</w:t>
      </w:r>
      <w:bookmarkEnd w:id="673"/>
      <w:bookmarkEnd w:id="674"/>
      <w:bookmarkEnd w:id="67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54,275.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404,486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54,275.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404,486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214,659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4,769,1</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214,659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16,630,</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3,168,0</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3,168,0</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3,168,0</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3,168,0</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-15,029,</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-15,029,</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619,145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2,332,9</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72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,418.60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54" w:hRule="exact"/>
        </w:trPr>
        <w:tc>
          <w:tcPr>
            <w:gridSpan w:val="14"/>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43,302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92,522.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246,928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68,360.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43,302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92,522.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246,928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68,360.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532,361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157,557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7,567,0</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729,281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157,557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172,284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,942.54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532,361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556,996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,691.94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532,361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2,507,4</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565,459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,921.81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-8,463,2</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8</w:t>
      </w:r>
      <w:bookmarkEnd w:id="679"/>
      <w:r>
        <w:rPr>
          <w:color w:val="000000"/>
          <w:spacing w:val="0"/>
          <w:w w:val="100"/>
          <w:position w:val="0"/>
        </w:rPr>
        <w:t>、母公司所有者权益变动表</w:t>
      </w:r>
      <w:bookmarkEnd w:id="677"/>
      <w:bookmarkEnd w:id="678"/>
      <w:bookmarkEnd w:id="68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2,610,669</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3,149,220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3,149,220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,954.03</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845"/>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700,577,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2,610,669</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-219,16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6,872.0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3,120,879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,843.95</w:t>
            </w:r>
          </w:p>
        </w:tc>
      </w:tr>
      <w:tr>
        <w:trPr>
          <w:trHeight w:val="754" w:hRule="exact"/>
        </w:trPr>
        <w:tc>
          <w:tcPr>
            <w:gridSpan w:val="12"/>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669,986,</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2,077,148</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2,626,399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669,986,</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2,077,148</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2,626,399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,014.62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30,590,7</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533,521,6</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-41,290,</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522,821,9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-41,290,</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30,590,7</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533,521,6</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564,112,3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30,590,7</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533,521,6</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564,112,3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5,761.9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3,149,220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,954.03</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both"/>
      </w:pPr>
      <w:bookmarkStart w:id="681" w:name="bookmark681"/>
      <w:bookmarkStart w:id="682" w:name="bookmark682"/>
      <w:bookmarkStart w:id="683" w:name="bookmark683"/>
      <w:bookmarkStart w:id="684" w:name="bookmark684"/>
      <w:r>
        <w:rPr>
          <w:color w:val="000000"/>
          <w:spacing w:val="0"/>
          <w:w w:val="100"/>
          <w:position w:val="0"/>
          <w:sz w:val="24"/>
          <w:szCs w:val="24"/>
        </w:rPr>
        <w:t>三</w:t>
      </w:r>
      <w:bookmarkEnd w:id="683"/>
      <w:r>
        <w:rPr>
          <w:color w:val="000000"/>
          <w:spacing w:val="0"/>
          <w:w w:val="100"/>
          <w:position w:val="0"/>
          <w:sz w:val="24"/>
          <w:szCs w:val="24"/>
        </w:rPr>
        <w:t>、公司基本情况</w:t>
      </w:r>
      <w:bookmarkEnd w:id="681"/>
      <w:bookmarkEnd w:id="682"/>
      <w:bookmarkEnd w:id="684"/>
    </w:p>
    <w:p>
      <w:pPr>
        <w:pStyle w:val="Style75"/>
        <w:keepNext w:val="0"/>
        <w:keepLines w:val="0"/>
        <w:widowControl w:val="0"/>
        <w:shd w:val="clear" w:color="auto" w:fill="auto"/>
        <w:bidi w:val="0"/>
        <w:spacing w:before="0" w:after="100" w:line="312" w:lineRule="exact"/>
        <w:ind w:left="0" w:right="0"/>
        <w:jc w:val="both"/>
      </w:pPr>
      <w:r>
        <w:rPr>
          <w:color w:val="000000"/>
          <w:spacing w:val="0"/>
          <w:w w:val="100"/>
          <w:position w:val="0"/>
        </w:rPr>
        <w:t>视觉（中国）文化发展股份有限公司（以下简称公司或本公司）原名远东实业股份有限公司（以下简 称远东股份），远东股份成立时的发起人为远东服装有限公司、常州服装集团公司和中行江苏信托咨询公 司。经江苏省经济体制改革委员会</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日《关于同意设立远东实业股份有限公司的批复》（苏体 改生</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1993]376</w:t>
      </w:r>
      <w:r>
        <w:rPr>
          <w:color w:val="000000"/>
          <w:spacing w:val="0"/>
          <w:w w:val="100"/>
          <w:position w:val="0"/>
        </w:rPr>
        <w:t>号）批准，由远东服装有限公司作为主要发起人，常州服装集团公司和中行江苏信托咨询公 司作为共同发起人，向社会法人和内部职工定向募集设立公司，股本总额为</w:t>
      </w:r>
      <w:r>
        <w:rPr>
          <w:rFonts w:ascii="Times New Roman" w:eastAsia="Times New Roman" w:hAnsi="Times New Roman" w:cs="Times New Roman"/>
          <w:color w:val="000000"/>
          <w:spacing w:val="0"/>
          <w:w w:val="100"/>
          <w:position w:val="0"/>
        </w:rPr>
        <w:t>5,422.9377</w:t>
      </w:r>
      <w:r>
        <w:rPr>
          <w:color w:val="000000"/>
          <w:spacing w:val="0"/>
          <w:w w:val="100"/>
          <w:position w:val="0"/>
        </w:rPr>
        <w:t>万元。</w:t>
      </w:r>
    </w:p>
    <w:p>
      <w:pPr>
        <w:pStyle w:val="Style75"/>
        <w:keepNext w:val="0"/>
        <w:keepLines w:val="0"/>
        <w:widowControl w:val="0"/>
        <w:shd w:val="clear" w:color="auto" w:fill="auto"/>
        <w:bidi w:val="0"/>
        <w:spacing w:before="0" w:after="100" w:line="322" w:lineRule="exact"/>
        <w:ind w:left="0" w:right="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日临时股东大会审议通过，并经江苏省人民政府</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日《省政府关于 同意远东实业股份有限公司分立的批复》（苏政复</w:t>
      </w:r>
      <w:r>
        <w:rPr>
          <w:rFonts w:ascii="Times New Roman" w:eastAsia="Times New Roman" w:hAnsi="Times New Roman" w:cs="Times New Roman"/>
          <w:color w:val="000000"/>
          <w:spacing w:val="0"/>
          <w:w w:val="100"/>
          <w:position w:val="0"/>
        </w:rPr>
        <w:t>[1996]72</w:t>
      </w:r>
      <w:r>
        <w:rPr>
          <w:color w:val="000000"/>
          <w:spacing w:val="0"/>
          <w:w w:val="100"/>
          <w:position w:val="0"/>
        </w:rPr>
        <w:t>号）批准，远东股份因分立减少注册资本至</w:t>
      </w:r>
      <w:r>
        <w:rPr>
          <w:rFonts w:ascii="Times New Roman" w:eastAsia="Times New Roman" w:hAnsi="Times New Roman" w:cs="Times New Roman"/>
          <w:color w:val="000000"/>
          <w:spacing w:val="0"/>
          <w:w w:val="100"/>
          <w:position w:val="0"/>
        </w:rPr>
        <w:t xml:space="preserve">3,750 </w:t>
      </w:r>
      <w:r>
        <w:rPr>
          <w:color w:val="000000"/>
          <w:spacing w:val="0"/>
          <w:w w:val="100"/>
          <w:position w:val="0"/>
        </w:rPr>
        <w:t>万元。</w:t>
      </w:r>
    </w:p>
    <w:p>
      <w:pPr>
        <w:pStyle w:val="Style75"/>
        <w:keepNext w:val="0"/>
        <w:keepLines w:val="0"/>
        <w:widowControl w:val="0"/>
        <w:shd w:val="clear" w:color="auto" w:fill="auto"/>
        <w:bidi w:val="0"/>
        <w:spacing w:before="0" w:after="100" w:line="315" w:lineRule="exact"/>
        <w:ind w:left="0" w:right="0"/>
        <w:jc w:val="both"/>
      </w:pPr>
      <w:r>
        <w:rPr>
          <w:color w:val="000000"/>
          <w:spacing w:val="0"/>
          <w:w w:val="100"/>
          <w:position w:val="0"/>
        </w:rPr>
        <w:t>根据江苏省经济体制改革委员会</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日《关于远东实业股份有限公司内部职工股清理情况的 报告》（苏体改生</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1996]357</w:t>
      </w:r>
      <w:r>
        <w:rPr>
          <w:color w:val="000000"/>
          <w:spacing w:val="0"/>
          <w:w w:val="100"/>
          <w:position w:val="0"/>
        </w:rPr>
        <w:t>号）和《关于对远东实业股份有限公司股票托管情况的确认函》（苏体改函</w:t>
      </w:r>
      <w:r>
        <w:rPr>
          <w:rFonts w:ascii="Times New Roman" w:eastAsia="Times New Roman" w:hAnsi="Times New Roman" w:cs="Times New Roman"/>
          <w:color w:val="000000"/>
          <w:spacing w:val="0"/>
          <w:w w:val="100"/>
          <w:position w:val="0"/>
        </w:rPr>
        <w:t xml:space="preserve">[1996]53 </w:t>
      </w:r>
      <w:r>
        <w:rPr>
          <w:color w:val="000000"/>
          <w:spacing w:val="0"/>
          <w:w w:val="100"/>
          <w:position w:val="0"/>
        </w:rPr>
        <w:t>号），经征得内部职工股持有人同意、远东股份股东大会通过，将内部职工股全部转让给法人股东，并由 常州市证券登记公司办理了股权转让手续，远东股份的所有股份全部办理托管手续。</w:t>
      </w:r>
    </w:p>
    <w:p>
      <w:pPr>
        <w:pStyle w:val="Style75"/>
        <w:keepNext w:val="0"/>
        <w:keepLines w:val="0"/>
        <w:widowControl w:val="0"/>
        <w:shd w:val="clear" w:color="auto" w:fill="auto"/>
        <w:bidi w:val="0"/>
        <w:spacing w:before="0" w:after="100" w:line="311" w:lineRule="exact"/>
        <w:ind w:left="0" w:right="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日临时股东大会审议通过，并经中国证监会《关于远东实业股份有限公司申 请公开发行股票的批复》（证监发字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1996]406</w:t>
      </w:r>
      <w:r>
        <w:rPr>
          <w:color w:val="000000"/>
          <w:spacing w:val="0"/>
          <w:w w:val="100"/>
          <w:position w:val="0"/>
        </w:rPr>
        <w:t>号）、《关于同意远东实业股份有限公司采用</w:t>
      </w:r>
      <w:r>
        <w:rPr>
          <w:rFonts w:ascii="Times New Roman" w:eastAsia="Times New Roman" w:hAnsi="Times New Roman" w:cs="Times New Roman"/>
          <w:color w:val="000000"/>
          <w:spacing w:val="0"/>
          <w:w w:val="100"/>
          <w:position w:val="0"/>
        </w:rPr>
        <w:t>“</w:t>
      </w:r>
      <w:r>
        <w:rPr>
          <w:color w:val="000000"/>
          <w:spacing w:val="0"/>
          <w:w w:val="100"/>
          <w:position w:val="0"/>
        </w:rPr>
        <w:t>上网定价''方 式发行</w:t>
      </w:r>
      <w:r>
        <w:rPr>
          <w:rFonts w:ascii="Times New Roman" w:eastAsia="Times New Roman" w:hAnsi="Times New Roman" w:cs="Times New Roman"/>
          <w:color w:val="000000"/>
          <w:spacing w:val="0"/>
          <w:w w:val="100"/>
          <w:position w:val="0"/>
        </w:rPr>
        <w:t>A</w:t>
      </w:r>
      <w:r>
        <w:rPr>
          <w:color w:val="000000"/>
          <w:spacing w:val="0"/>
          <w:w w:val="100"/>
          <w:position w:val="0"/>
        </w:rPr>
        <w:t>股的批复》（证监发字</w:t>
      </w:r>
      <w:r>
        <w:rPr>
          <w:rFonts w:ascii="Times New Roman" w:eastAsia="Times New Roman" w:hAnsi="Times New Roman" w:cs="Times New Roman"/>
          <w:color w:val="000000"/>
          <w:spacing w:val="0"/>
          <w:w w:val="100"/>
          <w:position w:val="0"/>
        </w:rPr>
        <w:t>[1996]407</w:t>
      </w:r>
      <w:r>
        <w:rPr>
          <w:color w:val="000000"/>
          <w:spacing w:val="0"/>
          <w:w w:val="100"/>
          <w:position w:val="0"/>
        </w:rPr>
        <w:t>号）批准，远东股份于</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月向社会公开发行人民币普通股 </w:t>
      </w:r>
      <w:r>
        <w:rPr>
          <w:rFonts w:ascii="Times New Roman" w:eastAsia="Times New Roman" w:hAnsi="Times New Roman" w:cs="Times New Roman"/>
          <w:color w:val="000000"/>
          <w:spacing w:val="0"/>
          <w:w w:val="100"/>
          <w:position w:val="0"/>
        </w:rPr>
        <w:t>1,250</w:t>
      </w:r>
      <w:r>
        <w:rPr>
          <w:color w:val="000000"/>
          <w:spacing w:val="0"/>
          <w:w w:val="100"/>
          <w:position w:val="0"/>
        </w:rPr>
        <w:t>万股（含职工股</w:t>
      </w:r>
      <w:r>
        <w:rPr>
          <w:rFonts w:ascii="Times New Roman" w:eastAsia="Times New Roman" w:hAnsi="Times New Roman" w:cs="Times New Roman"/>
          <w:color w:val="000000"/>
          <w:spacing w:val="0"/>
          <w:w w:val="100"/>
          <w:position w:val="0"/>
        </w:rPr>
        <w:t>125</w:t>
      </w:r>
      <w:r>
        <w:rPr>
          <w:color w:val="000000"/>
          <w:spacing w:val="0"/>
          <w:w w:val="100"/>
          <w:position w:val="0"/>
        </w:rPr>
        <w:t>万股），远东股份的注册资本增加为</w:t>
      </w:r>
      <w:r>
        <w:rPr>
          <w:rFonts w:ascii="Times New Roman" w:eastAsia="Times New Roman" w:hAnsi="Times New Roman" w:cs="Times New Roman"/>
          <w:color w:val="000000"/>
          <w:spacing w:val="0"/>
          <w:w w:val="100"/>
          <w:position w:val="0"/>
        </w:rPr>
        <w:t>5,000</w:t>
      </w:r>
      <w:r>
        <w:rPr>
          <w:color w:val="000000"/>
          <w:spacing w:val="0"/>
          <w:w w:val="100"/>
          <w:position w:val="0"/>
        </w:rPr>
        <w:t>万元，其中，职工股自本次发行的股票 上市之日起期满半年后方可上市流通。远东股份股票于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日在深圳证券交易所挂牌交易，股票 代码：</w:t>
      </w:r>
      <w:r>
        <w:rPr>
          <w:rFonts w:ascii="Times New Roman" w:eastAsia="Times New Roman" w:hAnsi="Times New Roman" w:cs="Times New Roman"/>
          <w:color w:val="000000"/>
          <w:spacing w:val="0"/>
          <w:w w:val="100"/>
          <w:position w:val="0"/>
        </w:rPr>
        <w:t>000681</w:t>
      </w:r>
      <w:r>
        <w:rPr>
          <w:color w:val="000000"/>
          <w:spacing w:val="0"/>
          <w:w w:val="100"/>
          <w:position w:val="0"/>
        </w:rPr>
        <w:t>,股票简称：苏常远东。</w:t>
      </w:r>
    </w:p>
    <w:p>
      <w:pPr>
        <w:pStyle w:val="Style75"/>
        <w:keepNext w:val="0"/>
        <w:keepLines w:val="0"/>
        <w:widowControl w:val="0"/>
        <w:shd w:val="clear" w:color="auto" w:fill="auto"/>
        <w:bidi w:val="0"/>
        <w:spacing w:before="0" w:after="120" w:line="312" w:lineRule="exact"/>
        <w:ind w:left="0" w:right="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rPr>
        <w:t>1996</w:t>
      </w:r>
      <w:r>
        <w:rPr>
          <w:color w:val="000000"/>
          <w:spacing w:val="0"/>
          <w:w w:val="100"/>
          <w:position w:val="0"/>
        </w:rPr>
        <w:t>年度股东大会审议通过，远东股份按总股本</w:t>
      </w:r>
      <w:r>
        <w:rPr>
          <w:rFonts w:ascii="Times New Roman" w:eastAsia="Times New Roman" w:hAnsi="Times New Roman" w:cs="Times New Roman"/>
          <w:color w:val="000000"/>
          <w:spacing w:val="0"/>
          <w:w w:val="100"/>
          <w:position w:val="0"/>
        </w:rPr>
        <w:t>5,000</w:t>
      </w:r>
      <w:r>
        <w:rPr>
          <w:color w:val="000000"/>
          <w:spacing w:val="0"/>
          <w:w w:val="100"/>
          <w:position w:val="0"/>
        </w:rPr>
        <w:t>万股计算，实施了向全体股东每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股送红股</w:t>
      </w:r>
      <w:r>
        <w:rPr>
          <w:rFonts w:ascii="Times New Roman" w:eastAsia="Times New Roman" w:hAnsi="Times New Roman" w:cs="Times New Roman"/>
          <w:color w:val="000000"/>
          <w:spacing w:val="0"/>
          <w:w w:val="100"/>
          <w:position w:val="0"/>
        </w:rPr>
        <w:t>2.5</w:t>
      </w:r>
      <w:r>
        <w:rPr>
          <w:color w:val="000000"/>
          <w:spacing w:val="0"/>
          <w:w w:val="100"/>
          <w:position w:val="0"/>
        </w:rPr>
        <w:t>股、用公积金向全体股东每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7.5</w:t>
      </w:r>
      <w:r>
        <w:rPr>
          <w:color w:val="000000"/>
          <w:spacing w:val="0"/>
          <w:w w:val="100"/>
          <w:position w:val="0"/>
        </w:rPr>
        <w:t xml:space="preserve">股的利润分配方案及公积金转增股本方案，远东股份 </w:t>
      </w:r>
      <w:r>
        <w:rPr>
          <w:color w:val="000000"/>
          <w:spacing w:val="0"/>
          <w:w w:val="100"/>
          <w:position w:val="0"/>
        </w:rPr>
        <w:t>的注册资本增加为</w:t>
      </w:r>
      <w:r>
        <w:rPr>
          <w:rFonts w:ascii="Times New Roman" w:eastAsia="Times New Roman" w:hAnsi="Times New Roman" w:cs="Times New Roman"/>
          <w:color w:val="000000"/>
          <w:spacing w:val="0"/>
          <w:w w:val="100"/>
          <w:position w:val="0"/>
        </w:rPr>
        <w:t>10,000</w:t>
      </w:r>
      <w:r>
        <w:rPr>
          <w:color w:val="000000"/>
          <w:spacing w:val="0"/>
          <w:w w:val="100"/>
          <w:position w:val="0"/>
        </w:rPr>
        <w:t>万元，股份总数增加为</w:t>
      </w:r>
      <w:r>
        <w:rPr>
          <w:rFonts w:ascii="Times New Roman" w:eastAsia="Times New Roman" w:hAnsi="Times New Roman" w:cs="Times New Roman"/>
          <w:color w:val="000000"/>
          <w:spacing w:val="0"/>
          <w:w w:val="100"/>
          <w:position w:val="0"/>
        </w:rPr>
        <w:t>10,000</w:t>
      </w:r>
      <w:r>
        <w:rPr>
          <w:color w:val="000000"/>
          <w:spacing w:val="0"/>
          <w:w w:val="100"/>
          <w:position w:val="0"/>
        </w:rPr>
        <w:t>万股。</w:t>
      </w:r>
    </w:p>
    <w:p>
      <w:pPr>
        <w:pStyle w:val="Style75"/>
        <w:keepNext w:val="0"/>
        <w:keepLines w:val="0"/>
        <w:widowControl w:val="0"/>
        <w:shd w:val="clear" w:color="auto" w:fill="auto"/>
        <w:bidi w:val="0"/>
        <w:spacing w:before="0" w:after="120" w:line="312" w:lineRule="exact"/>
        <w:ind w:left="0" w:right="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rPr>
        <w:t>1999</w:t>
      </w:r>
      <w:r>
        <w:rPr>
          <w:color w:val="000000"/>
          <w:spacing w:val="0"/>
          <w:w w:val="100"/>
          <w:position w:val="0"/>
        </w:rPr>
        <w:t>年度股东大会审议通过，远东股份以</w:t>
      </w:r>
      <w:r>
        <w:rPr>
          <w:rFonts w:ascii="Times New Roman" w:eastAsia="Times New Roman" w:hAnsi="Times New Roman" w:cs="Times New Roman"/>
          <w:color w:val="000000"/>
          <w:spacing w:val="0"/>
          <w:w w:val="100"/>
          <w:position w:val="0"/>
        </w:rPr>
        <w:t>1999</w:t>
      </w:r>
      <w:r>
        <w:rPr>
          <w:color w:val="000000"/>
          <w:spacing w:val="0"/>
          <w:w w:val="100"/>
          <w:position w:val="0"/>
        </w:rPr>
        <w:t>年末总股本</w:t>
      </w:r>
      <w:r>
        <w:rPr>
          <w:rFonts w:ascii="Times New Roman" w:eastAsia="Times New Roman" w:hAnsi="Times New Roman" w:cs="Times New Roman"/>
          <w:color w:val="000000"/>
          <w:spacing w:val="0"/>
          <w:w w:val="100"/>
          <w:position w:val="0"/>
        </w:rPr>
        <w:t>10,000</w:t>
      </w:r>
      <w:r>
        <w:rPr>
          <w:color w:val="000000"/>
          <w:spacing w:val="0"/>
          <w:w w:val="100"/>
          <w:position w:val="0"/>
        </w:rPr>
        <w:t>万股为基数，实施了每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股送</w:t>
      </w:r>
      <w:r>
        <w:rPr>
          <w:rFonts w:ascii="Times New Roman" w:eastAsia="Times New Roman" w:hAnsi="Times New Roman" w:cs="Times New Roman"/>
          <w:color w:val="000000"/>
          <w:spacing w:val="0"/>
          <w:w w:val="100"/>
          <w:position w:val="0"/>
        </w:rPr>
        <w:t>2.5</w:t>
      </w:r>
      <w:r>
        <w:rPr>
          <w:color w:val="000000"/>
          <w:spacing w:val="0"/>
          <w:w w:val="100"/>
          <w:position w:val="0"/>
        </w:rPr>
        <w:t>股、派现金股利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.625</w:t>
      </w:r>
      <w:r>
        <w:rPr>
          <w:color w:val="000000"/>
          <w:spacing w:val="0"/>
          <w:w w:val="100"/>
          <w:position w:val="0"/>
        </w:rPr>
        <w:t>元（含税）的利润分配方案，公司的注册资本增加为</w:t>
      </w:r>
      <w:r>
        <w:rPr>
          <w:rFonts w:ascii="Times New Roman" w:eastAsia="Times New Roman" w:hAnsi="Times New Roman" w:cs="Times New Roman"/>
          <w:color w:val="000000"/>
          <w:spacing w:val="0"/>
          <w:w w:val="100"/>
          <w:position w:val="0"/>
        </w:rPr>
        <w:t>12,500</w:t>
      </w:r>
      <w:r>
        <w:rPr>
          <w:color w:val="000000"/>
          <w:spacing w:val="0"/>
          <w:w w:val="100"/>
          <w:position w:val="0"/>
        </w:rPr>
        <w:t>万元，股份总数增 加为</w:t>
      </w:r>
      <w:r>
        <w:rPr>
          <w:rFonts w:ascii="Times New Roman" w:eastAsia="Times New Roman" w:hAnsi="Times New Roman" w:cs="Times New Roman"/>
          <w:color w:val="000000"/>
          <w:spacing w:val="0"/>
          <w:w w:val="100"/>
          <w:position w:val="0"/>
        </w:rPr>
        <w:t>12,500</w:t>
      </w:r>
      <w:r>
        <w:rPr>
          <w:color w:val="000000"/>
          <w:spacing w:val="0"/>
          <w:w w:val="100"/>
          <w:position w:val="0"/>
        </w:rPr>
        <w:t>万股。</w:t>
      </w:r>
    </w:p>
    <w:p>
      <w:pPr>
        <w:pStyle w:val="Style75"/>
        <w:keepNext w:val="0"/>
        <w:keepLines w:val="0"/>
        <w:widowControl w:val="0"/>
        <w:shd w:val="clear" w:color="auto" w:fill="auto"/>
        <w:bidi w:val="0"/>
        <w:spacing w:before="0" w:after="120" w:line="310" w:lineRule="exact"/>
        <w:ind w:left="0" w:right="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rPr>
        <w:t>1999</w:t>
      </w:r>
      <w:r>
        <w:rPr>
          <w:color w:val="000000"/>
          <w:spacing w:val="0"/>
          <w:w w:val="100"/>
          <w:position w:val="0"/>
        </w:rPr>
        <w:t>年度股东大会审议通过，并经中国证监会《关于远东实业股份有限公司申请配股的批 复》（证监公司字</w:t>
      </w:r>
      <w:r>
        <w:rPr>
          <w:rFonts w:ascii="Times New Roman" w:eastAsia="Times New Roman" w:hAnsi="Times New Roman" w:cs="Times New Roman"/>
          <w:color w:val="000000"/>
          <w:spacing w:val="0"/>
          <w:w w:val="100"/>
          <w:position w:val="0"/>
        </w:rPr>
        <w:t>[2000]134</w:t>
      </w:r>
      <w:r>
        <w:rPr>
          <w:color w:val="000000"/>
          <w:spacing w:val="0"/>
          <w:w w:val="100"/>
          <w:position w:val="0"/>
        </w:rPr>
        <w:t>号）批准，远东股份向社会公众配售</w:t>
      </w:r>
      <w:r>
        <w:rPr>
          <w:rFonts w:ascii="Times New Roman" w:eastAsia="Times New Roman" w:hAnsi="Times New Roman" w:cs="Times New Roman"/>
          <w:color w:val="000000"/>
          <w:spacing w:val="0"/>
          <w:w w:val="100"/>
          <w:position w:val="0"/>
        </w:rPr>
        <w:t>750</w:t>
      </w:r>
      <w:r>
        <w:rPr>
          <w:color w:val="000000"/>
          <w:spacing w:val="0"/>
          <w:w w:val="100"/>
          <w:position w:val="0"/>
        </w:rPr>
        <w:t>万股股份。远东股份的注册资本增加 为</w:t>
      </w:r>
      <w:r>
        <w:rPr>
          <w:rFonts w:ascii="Times New Roman" w:eastAsia="Times New Roman" w:hAnsi="Times New Roman" w:cs="Times New Roman"/>
          <w:color w:val="000000"/>
          <w:spacing w:val="0"/>
          <w:w w:val="100"/>
          <w:position w:val="0"/>
        </w:rPr>
        <w:t>13,250</w:t>
      </w:r>
      <w:r>
        <w:rPr>
          <w:color w:val="000000"/>
          <w:spacing w:val="0"/>
          <w:w w:val="100"/>
          <w:position w:val="0"/>
        </w:rPr>
        <w:t>万元，股份总数增加为</w:t>
      </w:r>
      <w:r>
        <w:rPr>
          <w:rFonts w:ascii="Times New Roman" w:eastAsia="Times New Roman" w:hAnsi="Times New Roman" w:cs="Times New Roman"/>
          <w:color w:val="000000"/>
          <w:spacing w:val="0"/>
          <w:w w:val="100"/>
          <w:position w:val="0"/>
        </w:rPr>
        <w:t>13,250</w:t>
      </w:r>
      <w:r>
        <w:rPr>
          <w:color w:val="000000"/>
          <w:spacing w:val="0"/>
          <w:w w:val="100"/>
          <w:position w:val="0"/>
        </w:rPr>
        <w:t>万股。</w:t>
      </w:r>
    </w:p>
    <w:p>
      <w:pPr>
        <w:pStyle w:val="Style75"/>
        <w:keepNext w:val="0"/>
        <w:keepLines w:val="0"/>
        <w:widowControl w:val="0"/>
        <w:shd w:val="clear" w:color="auto" w:fill="auto"/>
        <w:bidi w:val="0"/>
        <w:spacing w:before="0" w:after="120" w:line="312" w:lineRule="exact"/>
        <w:ind w:left="0" w:right="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rPr>
        <w:t>2000</w:t>
      </w:r>
      <w:r>
        <w:rPr>
          <w:color w:val="000000"/>
          <w:spacing w:val="0"/>
          <w:w w:val="100"/>
          <w:position w:val="0"/>
        </w:rPr>
        <w:t>年度股东大会审议通过，远东股份以</w:t>
      </w:r>
      <w:r>
        <w:rPr>
          <w:rFonts w:ascii="Times New Roman" w:eastAsia="Times New Roman" w:hAnsi="Times New Roman" w:cs="Times New Roman"/>
          <w:color w:val="000000"/>
          <w:spacing w:val="0"/>
          <w:w w:val="100"/>
          <w:position w:val="0"/>
        </w:rPr>
        <w:t>2000</w:t>
      </w:r>
      <w:r>
        <w:rPr>
          <w:color w:val="000000"/>
          <w:spacing w:val="0"/>
          <w:w w:val="100"/>
          <w:position w:val="0"/>
        </w:rPr>
        <w:t>年末总股本</w:t>
      </w:r>
      <w:r>
        <w:rPr>
          <w:rFonts w:ascii="Times New Roman" w:eastAsia="Times New Roman" w:hAnsi="Times New Roman" w:cs="Times New Roman"/>
          <w:color w:val="000000"/>
          <w:spacing w:val="0"/>
          <w:w w:val="100"/>
          <w:position w:val="0"/>
        </w:rPr>
        <w:t>13,250</w:t>
      </w:r>
      <w:r>
        <w:rPr>
          <w:color w:val="000000"/>
          <w:spacing w:val="0"/>
          <w:w w:val="100"/>
          <w:position w:val="0"/>
        </w:rPr>
        <w:t>万股为基数，实施了向全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元（含税）、以资本公积金每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股的利润分配方案，远东股份的注册 资本增加为</w:t>
      </w:r>
      <w:r>
        <w:rPr>
          <w:rFonts w:ascii="Times New Roman" w:eastAsia="Times New Roman" w:hAnsi="Times New Roman" w:cs="Times New Roman"/>
          <w:color w:val="000000"/>
          <w:spacing w:val="0"/>
          <w:w w:val="100"/>
          <w:position w:val="0"/>
        </w:rPr>
        <w:t>19,875</w:t>
      </w:r>
      <w:r>
        <w:rPr>
          <w:color w:val="000000"/>
          <w:spacing w:val="0"/>
          <w:w w:val="100"/>
          <w:position w:val="0"/>
        </w:rPr>
        <w:t>万元，股份总数增加为</w:t>
      </w:r>
      <w:r>
        <w:rPr>
          <w:rFonts w:ascii="Times New Roman" w:eastAsia="Times New Roman" w:hAnsi="Times New Roman" w:cs="Times New Roman"/>
          <w:color w:val="000000"/>
          <w:spacing w:val="0"/>
          <w:w w:val="100"/>
          <w:position w:val="0"/>
        </w:rPr>
        <w:t>19,875</w:t>
      </w:r>
      <w:r>
        <w:rPr>
          <w:color w:val="000000"/>
          <w:spacing w:val="0"/>
          <w:w w:val="100"/>
          <w:position w:val="0"/>
        </w:rPr>
        <w:t>万股。</w:t>
      </w:r>
    </w:p>
    <w:p>
      <w:pPr>
        <w:pStyle w:val="Style75"/>
        <w:keepNext w:val="0"/>
        <w:keepLines w:val="0"/>
        <w:widowControl w:val="0"/>
        <w:shd w:val="clear" w:color="auto" w:fill="auto"/>
        <w:bidi w:val="0"/>
        <w:spacing w:before="0" w:after="120" w:line="312" w:lineRule="exact"/>
        <w:ind w:left="0" w:right="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日股权分置改革相关股东会议审议通过、并经商务部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日《商务部 关于同意远东实业股份有限公司股权转让等事项的批复》（商资批</w:t>
      </w:r>
      <w:r>
        <w:rPr>
          <w:rFonts w:ascii="Times New Roman" w:eastAsia="Times New Roman" w:hAnsi="Times New Roman" w:cs="Times New Roman"/>
          <w:color w:val="000000"/>
          <w:spacing w:val="0"/>
          <w:w w:val="100"/>
          <w:position w:val="0"/>
        </w:rPr>
        <w:t>[2006]1577</w:t>
      </w:r>
      <w:r>
        <w:rPr>
          <w:color w:val="000000"/>
          <w:spacing w:val="0"/>
          <w:w w:val="100"/>
          <w:position w:val="0"/>
        </w:rPr>
        <w:t>号）批准，公司非流通股股 东向截至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日登记在册的流通股股东送股，流通股股东每</w:t>
      </w:r>
      <w:r>
        <w:rPr>
          <w:rFonts w:ascii="Times New Roman" w:eastAsia="Times New Roman" w:hAnsi="Times New Roman" w:cs="Times New Roman"/>
          <w:color w:val="000000"/>
          <w:spacing w:val="0"/>
          <w:w w:val="100"/>
          <w:position w:val="0"/>
        </w:rPr>
        <w:t>10</w:t>
      </w:r>
      <w:r>
        <w:rPr>
          <w:color w:val="000000"/>
          <w:spacing w:val="0"/>
          <w:w w:val="100"/>
          <w:position w:val="0"/>
        </w:rPr>
        <w:t>股获送</w:t>
      </w:r>
      <w:r>
        <w:rPr>
          <w:rFonts w:ascii="Times New Roman" w:eastAsia="Times New Roman" w:hAnsi="Times New Roman" w:cs="Times New Roman"/>
          <w:color w:val="000000"/>
          <w:spacing w:val="0"/>
          <w:w w:val="100"/>
          <w:position w:val="0"/>
        </w:rPr>
        <w:t>3</w:t>
      </w:r>
      <w:r>
        <w:rPr>
          <w:color w:val="000000"/>
          <w:spacing w:val="0"/>
          <w:w w:val="100"/>
          <w:position w:val="0"/>
        </w:rPr>
        <w:t>股股份，全体流通股股东共 计获送</w:t>
      </w:r>
      <w:r>
        <w:rPr>
          <w:rFonts w:ascii="Times New Roman" w:eastAsia="Times New Roman" w:hAnsi="Times New Roman" w:cs="Times New Roman"/>
          <w:color w:val="000000"/>
          <w:spacing w:val="0"/>
          <w:w w:val="100"/>
          <w:position w:val="0"/>
        </w:rPr>
        <w:t>17,437,501</w:t>
      </w:r>
      <w:r>
        <w:rPr>
          <w:color w:val="000000"/>
          <w:spacing w:val="0"/>
          <w:w w:val="100"/>
          <w:position w:val="0"/>
        </w:rPr>
        <w:t>股股份，公司的股份总数不变。</w:t>
      </w:r>
    </w:p>
    <w:p>
      <w:pPr>
        <w:pStyle w:val="Style75"/>
        <w:keepNext w:val="0"/>
        <w:keepLines w:val="0"/>
        <w:widowControl w:val="0"/>
        <w:shd w:val="clear" w:color="auto" w:fill="auto"/>
        <w:bidi w:val="0"/>
        <w:spacing w:before="0" w:after="120" w:line="312" w:lineRule="exact"/>
        <w:ind w:left="0" w:right="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日临时股东大会审议通过，并于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日经中国证监会《关于核准远 东实业股份有限公司向柴继军等发行股份购买资产的批复》（证监许可</w:t>
      </w:r>
      <w:r>
        <w:rPr>
          <w:rFonts w:ascii="Times New Roman" w:eastAsia="Times New Roman" w:hAnsi="Times New Roman" w:cs="Times New Roman"/>
          <w:color w:val="000000"/>
          <w:spacing w:val="0"/>
          <w:w w:val="100"/>
          <w:position w:val="0"/>
        </w:rPr>
        <w:t>[2014]221</w:t>
      </w:r>
      <w:r>
        <w:rPr>
          <w:color w:val="000000"/>
          <w:spacing w:val="0"/>
          <w:w w:val="100"/>
          <w:position w:val="0"/>
        </w:rPr>
        <w:t>号）及《关于核准柴继军 及一致行动人公告远东实业股份有限公司收购报告书并豁免其要约收购义务的批复》（证监许可</w:t>
      </w:r>
      <w:r>
        <w:rPr>
          <w:rFonts w:ascii="Times New Roman" w:eastAsia="Times New Roman" w:hAnsi="Times New Roman" w:cs="Times New Roman"/>
          <w:color w:val="000000"/>
          <w:spacing w:val="0"/>
          <w:w w:val="100"/>
          <w:position w:val="0"/>
        </w:rPr>
        <w:t xml:space="preserve">[2014]222 </w:t>
      </w:r>
      <w:r>
        <w:rPr>
          <w:color w:val="000000"/>
          <w:spacing w:val="0"/>
          <w:w w:val="100"/>
          <w:position w:val="0"/>
        </w:rPr>
        <w:t>号）核准，远东股份实施重大资产重组并同时向廖道训等</w:t>
      </w:r>
      <w:r>
        <w:rPr>
          <w:rFonts w:ascii="Times New Roman" w:eastAsia="Times New Roman" w:hAnsi="Times New Roman" w:cs="Times New Roman"/>
          <w:color w:val="000000"/>
          <w:spacing w:val="0"/>
          <w:w w:val="100"/>
          <w:position w:val="0"/>
        </w:rPr>
        <w:t>17</w:t>
      </w:r>
      <w:r>
        <w:rPr>
          <w:color w:val="000000"/>
          <w:spacing w:val="0"/>
          <w:w w:val="100"/>
          <w:position w:val="0"/>
        </w:rPr>
        <w:t>名自然人发行</w:t>
      </w:r>
      <w:r>
        <w:rPr>
          <w:rFonts w:ascii="Times New Roman" w:eastAsia="Times New Roman" w:hAnsi="Times New Roman" w:cs="Times New Roman"/>
          <w:color w:val="000000"/>
          <w:spacing w:val="0"/>
          <w:w w:val="100"/>
          <w:position w:val="0"/>
        </w:rPr>
        <w:t>471,236,736</w:t>
      </w:r>
      <w:r>
        <w:rPr>
          <w:color w:val="000000"/>
          <w:spacing w:val="0"/>
          <w:w w:val="100"/>
          <w:position w:val="0"/>
        </w:rPr>
        <w:t>股股份，远东股份总 股本由</w:t>
      </w:r>
      <w:r>
        <w:rPr>
          <w:rFonts w:ascii="Times New Roman" w:eastAsia="Times New Roman" w:hAnsi="Times New Roman" w:cs="Times New Roman"/>
          <w:color w:val="000000"/>
          <w:spacing w:val="0"/>
          <w:w w:val="100"/>
          <w:position w:val="0"/>
        </w:rPr>
        <w:t>198,750,000</w:t>
      </w:r>
      <w:r>
        <w:rPr>
          <w:color w:val="000000"/>
          <w:spacing w:val="0"/>
          <w:w w:val="100"/>
          <w:position w:val="0"/>
        </w:rPr>
        <w:t>股增加至</w:t>
      </w:r>
      <w:r>
        <w:rPr>
          <w:rFonts w:ascii="Times New Roman" w:eastAsia="Times New Roman" w:hAnsi="Times New Roman" w:cs="Times New Roman"/>
          <w:color w:val="000000"/>
          <w:spacing w:val="0"/>
          <w:w w:val="100"/>
          <w:position w:val="0"/>
        </w:rPr>
        <w:t>669,986,736</w:t>
      </w:r>
      <w:r>
        <w:rPr>
          <w:color w:val="000000"/>
          <w:spacing w:val="0"/>
          <w:w w:val="100"/>
          <w:position w:val="0"/>
        </w:rPr>
        <w:t>股。</w:t>
      </w:r>
    </w:p>
    <w:p>
      <w:pPr>
        <w:pStyle w:val="Style75"/>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日远东股份召开了第七届董事会第二十四次会议审议通过了《关于变更公司名称和经营范 围的议案》《关于修订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的议案》，上述事项已经公司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年度股东大会审议批准。经国家工商 总局和江苏省常州工商行政管理局核准，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日，远东股份完成了工商变更登记手续，取得由江 苏省常州工商行政管理局换发的《企业法人营业执照》，变更后的公司名称为</w:t>
      </w:r>
      <w:r>
        <w:rPr>
          <w:rFonts w:ascii="Times New Roman" w:eastAsia="Times New Roman" w:hAnsi="Times New Roman" w:cs="Times New Roman"/>
          <w:color w:val="000000"/>
          <w:spacing w:val="0"/>
          <w:w w:val="100"/>
          <w:position w:val="0"/>
        </w:rPr>
        <w:t>“</w:t>
      </w:r>
      <w:r>
        <w:rPr>
          <w:color w:val="000000"/>
          <w:spacing w:val="0"/>
          <w:w w:val="100"/>
          <w:position w:val="0"/>
        </w:rPr>
        <w:t>视觉（中国）文化发展股 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股票简称</w:t>
      </w:r>
      <w:r>
        <w:rPr>
          <w:rFonts w:ascii="Times New Roman" w:eastAsia="Times New Roman" w:hAnsi="Times New Roman" w:cs="Times New Roman"/>
          <w:color w:val="000000"/>
          <w:spacing w:val="0"/>
          <w:w w:val="100"/>
          <w:position w:val="0"/>
        </w:rPr>
        <w:t>“</w:t>
      </w:r>
      <w:r>
        <w:rPr>
          <w:color w:val="000000"/>
          <w:spacing w:val="0"/>
          <w:w w:val="100"/>
          <w:position w:val="0"/>
        </w:rPr>
        <w:t>视觉中国</w:t>
      </w:r>
    </w:p>
    <w:p>
      <w:pPr>
        <w:pStyle w:val="Style75"/>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日公司召开的第七届董事会第二十七次会议和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年第二 次临时股东大会、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日召开的第七届董事会第三^一次会议和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 一次临时股东大会、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日召开的第七届董事会第三十四次会议通过的发行人民币普通股股票决 议，并经中国证券监督管理委员会于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日出具的《关于核准视觉（中国）文化发展股份有限公 司非公开发行股票的批复》（证监许可</w:t>
      </w:r>
      <w:r>
        <w:rPr>
          <w:rFonts w:ascii="Times New Roman" w:eastAsia="Times New Roman" w:hAnsi="Times New Roman" w:cs="Times New Roman"/>
          <w:color w:val="000000"/>
          <w:spacing w:val="0"/>
          <w:w w:val="100"/>
          <w:position w:val="0"/>
        </w:rPr>
        <w:t>[2015]1230</w:t>
      </w:r>
      <w:r>
        <w:rPr>
          <w:color w:val="000000"/>
          <w:spacing w:val="0"/>
          <w:w w:val="100"/>
          <w:position w:val="0"/>
        </w:rPr>
        <w:t>号）文件核准，公司非公开发行</w:t>
      </w:r>
      <w:r>
        <w:rPr>
          <w:rFonts w:ascii="Times New Roman" w:eastAsia="Times New Roman" w:hAnsi="Times New Roman" w:cs="Times New Roman"/>
          <w:color w:val="000000"/>
          <w:spacing w:val="0"/>
          <w:w w:val="100"/>
          <w:position w:val="0"/>
        </w:rPr>
        <w:t>30,590,700</w:t>
      </w:r>
      <w:r>
        <w:rPr>
          <w:color w:val="000000"/>
          <w:spacing w:val="0"/>
          <w:w w:val="100"/>
          <w:position w:val="0"/>
        </w:rPr>
        <w:t>股人民币普 通股股票。公司总股本由</w:t>
      </w:r>
      <w:r>
        <w:rPr>
          <w:rFonts w:ascii="Times New Roman" w:eastAsia="Times New Roman" w:hAnsi="Times New Roman" w:cs="Times New Roman"/>
          <w:color w:val="000000"/>
          <w:spacing w:val="0"/>
          <w:w w:val="100"/>
          <w:position w:val="0"/>
        </w:rPr>
        <w:t>669,986,736</w:t>
      </w:r>
      <w:r>
        <w:rPr>
          <w:color w:val="000000"/>
          <w:spacing w:val="0"/>
          <w:w w:val="100"/>
          <w:position w:val="0"/>
        </w:rPr>
        <w:t>元增至</w:t>
      </w:r>
      <w:r>
        <w:rPr>
          <w:rFonts w:ascii="Times New Roman" w:eastAsia="Times New Roman" w:hAnsi="Times New Roman" w:cs="Times New Roman"/>
          <w:color w:val="000000"/>
          <w:spacing w:val="0"/>
          <w:w w:val="100"/>
          <w:position w:val="0"/>
        </w:rPr>
        <w:t>700,577,436.00</w:t>
      </w:r>
      <w:r>
        <w:rPr>
          <w:color w:val="000000"/>
          <w:spacing w:val="0"/>
          <w:w w:val="100"/>
          <w:position w:val="0"/>
        </w:rPr>
        <w:t>元（每股面值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经以上历次变更，截至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本公司注册资本为人民币</w:t>
      </w:r>
      <w:r>
        <w:rPr>
          <w:rFonts w:ascii="Times New Roman" w:eastAsia="Times New Roman" w:hAnsi="Times New Roman" w:cs="Times New Roman"/>
          <w:color w:val="000000"/>
          <w:spacing w:val="0"/>
          <w:w w:val="100"/>
          <w:position w:val="0"/>
        </w:rPr>
        <w:t>70,057.74</w:t>
      </w:r>
      <w:r>
        <w:rPr>
          <w:color w:val="000000"/>
          <w:spacing w:val="0"/>
          <w:w w:val="100"/>
          <w:position w:val="0"/>
        </w:rPr>
        <w:t>万元，住所位于江苏省武 进经济开发区绿杨路</w:t>
      </w:r>
      <w:r>
        <w:rPr>
          <w:rFonts w:ascii="Times New Roman" w:eastAsia="Times New Roman" w:hAnsi="Times New Roman" w:cs="Times New Roman"/>
          <w:color w:val="000000"/>
          <w:spacing w:val="0"/>
          <w:w w:val="100"/>
          <w:position w:val="0"/>
        </w:rPr>
        <w:t>2</w:t>
      </w:r>
      <w:r>
        <w:rPr>
          <w:color w:val="000000"/>
          <w:spacing w:val="0"/>
          <w:w w:val="100"/>
          <w:position w:val="0"/>
        </w:rPr>
        <w:t>号，法定代表人为廖杰。</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本公司及子公司</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属于文化创意产业的信息传播服务业，主要业务板块包括</w:t>
      </w:r>
      <w:r>
        <w:rPr>
          <w:rFonts w:ascii="Times New Roman" w:eastAsia="Times New Roman" w:hAnsi="Times New Roman" w:cs="Times New Roman"/>
          <w:color w:val="000000"/>
          <w:spacing w:val="0"/>
          <w:w w:val="100"/>
          <w:position w:val="0"/>
        </w:rPr>
        <w:t>“</w:t>
      </w:r>
      <w:r>
        <w:rPr>
          <w:color w:val="000000"/>
          <w:spacing w:val="0"/>
          <w:w w:val="100"/>
          <w:position w:val="0"/>
        </w:rPr>
        <w:t>互联网 娱乐与传媒</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旅游及其他本集团主要基于互联网的版权交易平台，为媒体客户、商业客户及政府企事 业单位提供视觉素材和定制化的增值服务；提供主题公园、城市综合体数字娱乐整体解决方案，提供广告 设计、策划等全流程服务。</w:t>
      </w:r>
    </w:p>
    <w:p>
      <w:pPr>
        <w:pStyle w:val="Style75"/>
        <w:keepNext w:val="0"/>
        <w:keepLines w:val="0"/>
        <w:widowControl w:val="0"/>
        <w:shd w:val="clear" w:color="auto" w:fill="auto"/>
        <w:bidi w:val="0"/>
        <w:spacing w:before="0" w:after="120" w:line="313" w:lineRule="exact"/>
        <w:ind w:left="0" w:right="0"/>
        <w:jc w:val="both"/>
      </w:pPr>
      <w:r>
        <w:rPr>
          <w:color w:val="000000"/>
          <w:spacing w:val="0"/>
          <w:w w:val="100"/>
          <w:position w:val="0"/>
        </w:rPr>
        <w:t>本公司经营范围：广播电视传输技术，互联网络传播、互联网络游戏及娱乐技术，移动通讯网络游戏 及娱乐的技术，广播影视网影视娱乐的技术，视频制作、电子传输技术等文化及娱乐产品技术的开发、咨 询、服务与转让；媒体资产管理软件及其他计算机软件的开发、咨询、服务与转让；计算机图文设计、制 作服务（不含印刷和广告）；摄影、扩印服务；组织文化艺术交流活动（不含演出）；企业管理，企业创 业投资咨询服务，企业形象策划，市场营销策划，财务咨询；版权代理；物业管理，自有房屋租赁。</w:t>
      </w:r>
      <w:r>
        <w:rPr>
          <w:color w:val="000000"/>
          <w:spacing w:val="0"/>
          <w:w w:val="100"/>
          <w:position w:val="0"/>
        </w:rPr>
        <w:t>（</w:t>
      </w:r>
      <w:r>
        <w:rPr>
          <w:color w:val="000000"/>
          <w:spacing w:val="0"/>
          <w:w w:val="100"/>
          <w:position w:val="0"/>
        </w:rPr>
        <w:t>依法 须经批准的项目，经相关部门批准后方可开展经营活动）。</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本年度纳入合并范围的主要子公司详见附注七，本年度新纳入合并范围的子公司主要有天津华盖悦动 信息技信有限公司、天津易美跃动信息技术有限公司、江苏视觉娱乐新科技有限公司、常州亿迅云技术有 限公司、天津优亿新科技有限公司、</w:t>
      </w:r>
      <w:r>
        <w:rPr>
          <w:rFonts w:ascii="Times New Roman" w:eastAsia="Times New Roman" w:hAnsi="Times New Roman" w:cs="Times New Roman"/>
          <w:color w:val="000000"/>
          <w:spacing w:val="0"/>
          <w:w w:val="100"/>
          <w:position w:val="0"/>
        </w:rPr>
        <w:t>New eSOON China Limitrd</w:t>
      </w:r>
      <w:r>
        <w:rPr>
          <w:color w:val="000000"/>
          <w:spacing w:val="0"/>
          <w:w w:val="100"/>
          <w:position w:val="0"/>
        </w:rPr>
        <w:t>，</w:t>
      </w:r>
      <w:r>
        <w:rPr>
          <w:color w:val="000000"/>
          <w:spacing w:val="0"/>
          <w:w w:val="100"/>
          <w:position w:val="0"/>
        </w:rPr>
        <w:t>详见附注九，本年度不再纳入合并范围的 子公司主要有常州视觉星动网络科技有限公司、常州视觉跃动文化有限公司，详见附注九。</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本公司股东廖道训、吴玉瑞、吴春红、柴继军、姜海林、陈智华、袁闯、李学凌、高玮、梁世平等</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名一致行动人合计持有本公司</w:t>
      </w:r>
      <w:r>
        <w:rPr>
          <w:rFonts w:ascii="Times New Roman" w:eastAsia="Times New Roman" w:hAnsi="Times New Roman" w:cs="Times New Roman"/>
          <w:color w:val="000000"/>
          <w:spacing w:val="0"/>
          <w:w w:val="100"/>
          <w:position w:val="0"/>
        </w:rPr>
        <w:t>388,039,891</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55.39%</w:t>
      </w:r>
      <w:r>
        <w:rPr>
          <w:color w:val="000000"/>
          <w:spacing w:val="0"/>
          <w:w w:val="100"/>
          <w:position w:val="0"/>
        </w:rPr>
        <w:t>，取得本公司的控制权，为本公司实 际控制人。</w:t>
      </w:r>
    </w:p>
    <w:p>
      <w:pPr>
        <w:pStyle w:val="Style75"/>
        <w:keepNext w:val="0"/>
        <w:keepLines w:val="0"/>
        <w:widowControl w:val="0"/>
        <w:shd w:val="clear" w:color="auto" w:fill="auto"/>
        <w:bidi w:val="0"/>
        <w:spacing w:before="0" w:after="660" w:line="314" w:lineRule="exact"/>
        <w:ind w:left="0" w:right="0"/>
        <w:jc w:val="both"/>
      </w:pPr>
      <w:r>
        <w:rPr>
          <w:color w:val="000000"/>
          <w:spacing w:val="0"/>
          <w:w w:val="100"/>
          <w:position w:val="0"/>
        </w:rPr>
        <w:t>本财务报表由本公司董事会于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27"/>
        <w:keepNext/>
        <w:keepLines/>
        <w:widowControl w:val="0"/>
        <w:shd w:val="clear" w:color="auto" w:fill="auto"/>
        <w:bidi w:val="0"/>
        <w:spacing w:before="0" w:after="380" w:line="240" w:lineRule="auto"/>
        <w:ind w:left="0" w:right="0" w:firstLine="0"/>
        <w:jc w:val="both"/>
      </w:pPr>
      <w:bookmarkStart w:id="685" w:name="bookmark685"/>
      <w:bookmarkStart w:id="686" w:name="bookmark686"/>
      <w:bookmarkStart w:id="687" w:name="bookmark687"/>
      <w:bookmarkStart w:id="688" w:name="bookmark688"/>
      <w:r>
        <w:rPr>
          <w:color w:val="000000"/>
          <w:spacing w:val="0"/>
          <w:w w:val="100"/>
          <w:position w:val="0"/>
          <w:sz w:val="24"/>
          <w:szCs w:val="24"/>
        </w:rPr>
        <w:t>四</w:t>
      </w:r>
      <w:bookmarkEnd w:id="687"/>
      <w:r>
        <w:rPr>
          <w:color w:val="000000"/>
          <w:spacing w:val="0"/>
          <w:w w:val="100"/>
          <w:position w:val="0"/>
          <w:sz w:val="24"/>
          <w:szCs w:val="24"/>
        </w:rPr>
        <w:t>、财务报表的编制基础</w:t>
      </w:r>
      <w:bookmarkEnd w:id="685"/>
      <w:bookmarkEnd w:id="686"/>
      <w:bookmarkEnd w:id="688"/>
    </w:p>
    <w:p>
      <w:pPr>
        <w:pStyle w:val="Style35"/>
        <w:keepNext/>
        <w:keepLines/>
        <w:widowControl w:val="0"/>
        <w:shd w:val="clear" w:color="auto" w:fill="auto"/>
        <w:bidi w:val="0"/>
        <w:spacing w:before="0" w:after="200" w:line="324" w:lineRule="auto"/>
        <w:ind w:left="0" w:right="0" w:firstLine="0"/>
        <w:jc w:val="both"/>
      </w:pPr>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89"/>
      <w:bookmarkEnd w:id="690"/>
      <w:bookmarkEnd w:id="691"/>
    </w:p>
    <w:p>
      <w:pPr>
        <w:pStyle w:val="Style75"/>
        <w:keepNext w:val="0"/>
        <w:keepLines w:val="0"/>
        <w:widowControl w:val="0"/>
        <w:shd w:val="clear" w:color="auto" w:fill="auto"/>
        <w:bidi w:val="0"/>
        <w:spacing w:before="0" w:after="0" w:line="310" w:lineRule="exact"/>
        <w:ind w:left="0" w:right="0"/>
        <w:jc w:val="both"/>
      </w:pPr>
      <w:r>
        <w:rPr>
          <w:color w:val="000000"/>
          <w:spacing w:val="0"/>
          <w:w w:val="100"/>
          <w:position w:val="0"/>
        </w:rPr>
        <w:t>本财务报表按照财政部于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日及以后期间颁布的《企业会计准则一基本准则》、各项具 体会计准则及相关规定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 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号——财务报告的一般规定》的披露规定编制。</w:t>
      </w:r>
    </w:p>
    <w:p>
      <w:pPr>
        <w:pStyle w:val="Style75"/>
        <w:keepNext w:val="0"/>
        <w:keepLines w:val="0"/>
        <w:widowControl w:val="0"/>
        <w:shd w:val="clear" w:color="auto" w:fill="auto"/>
        <w:bidi w:val="0"/>
        <w:spacing w:before="0" w:after="600" w:line="310" w:lineRule="exact"/>
        <w:ind w:left="0" w:right="0"/>
        <w:jc w:val="both"/>
      </w:pPr>
      <w:r>
        <w:rPr>
          <w:color w:val="000000"/>
          <w:spacing w:val="0"/>
          <w:w w:val="100"/>
          <w:position w:val="0"/>
        </w:rPr>
        <w:t>本财务报表以持续经营为基础编制。</w:t>
      </w:r>
    </w:p>
    <w:p>
      <w:pPr>
        <w:pStyle w:val="Style35"/>
        <w:keepNext/>
        <w:keepLines/>
        <w:widowControl w:val="0"/>
        <w:shd w:val="clear" w:color="auto" w:fill="auto"/>
        <w:bidi w:val="0"/>
        <w:spacing w:before="0" w:after="260" w:line="315" w:lineRule="exact"/>
        <w:ind w:left="0" w:right="0" w:firstLine="0"/>
        <w:jc w:val="both"/>
      </w:pPr>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692"/>
      <w:bookmarkEnd w:id="693"/>
      <w:bookmarkEnd w:id="694"/>
    </w:p>
    <w:p>
      <w:pPr>
        <w:pStyle w:val="Style75"/>
        <w:keepNext w:val="0"/>
        <w:keepLines w:val="0"/>
        <w:widowControl w:val="0"/>
        <w:shd w:val="clear" w:color="auto" w:fill="auto"/>
        <w:bidi w:val="0"/>
        <w:spacing w:before="0" w:after="660" w:line="315" w:lineRule="exact"/>
        <w:ind w:left="0" w:right="0"/>
        <w:jc w:val="both"/>
      </w:pPr>
      <w:r>
        <w:rPr>
          <w:color w:val="000000"/>
          <w:spacing w:val="0"/>
          <w:w w:val="100"/>
          <w:position w:val="0"/>
        </w:rPr>
        <w:t>本集团在编制财务报表过程中，已全面评估本集团自资产负债表日起未来</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个月的持续经营能力。本 集团利用所有可获得的信息，包括近期获利经营的历史、通过银行融资等财务资源支持的信息作出评估后 ，合理预期本集团将有足够的资源在自资产负债表日起未来</w:t>
      </w:r>
      <w:r>
        <w:rPr>
          <w:rFonts w:ascii="Times New Roman" w:eastAsia="Times New Roman" w:hAnsi="Times New Roman" w:cs="Times New Roman"/>
          <w:color w:val="000000"/>
          <w:spacing w:val="0"/>
          <w:w w:val="100"/>
          <w:position w:val="0"/>
        </w:rPr>
        <w:t>12</w:t>
      </w:r>
      <w:r>
        <w:rPr>
          <w:color w:val="000000"/>
          <w:spacing w:val="0"/>
          <w:w w:val="100"/>
          <w:position w:val="0"/>
        </w:rPr>
        <w:t>个月内保持持续经营，本集团因而按持续经 营基础编制本财务报表。</w:t>
      </w:r>
    </w:p>
    <w:p>
      <w:pPr>
        <w:pStyle w:val="Style27"/>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sz w:val="24"/>
          <w:szCs w:val="24"/>
        </w:rPr>
        <w:t>五</w:t>
      </w:r>
      <w:bookmarkEnd w:id="697"/>
      <w:r>
        <w:rPr>
          <w:color w:val="000000"/>
          <w:spacing w:val="0"/>
          <w:w w:val="100"/>
          <w:position w:val="0"/>
          <w:sz w:val="24"/>
          <w:szCs w:val="24"/>
        </w:rPr>
        <w:t>、重要会计政策及会计估计</w:t>
      </w:r>
      <w:bookmarkEnd w:id="695"/>
      <w:bookmarkEnd w:id="696"/>
      <w:bookmarkEnd w:id="69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7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本集团根据生产经营特点确定具体会计政策和会计估计，主要体现在应收款项坏账准备的计提方法、 可供出售权益工具发生减值的判断标准、固定资产折旧和无形资产摊销、收入的确认时点等。</w:t>
      </w:r>
    </w:p>
    <w:p>
      <w:pPr>
        <w:pStyle w:val="Style75"/>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本集团在确定重要的会计政策时所运用的关键判断详见附注五、</w:t>
      </w:r>
      <w:r>
        <w:rPr>
          <w:rFonts w:ascii="Times New Roman" w:eastAsia="Times New Roman" w:hAnsi="Times New Roman" w:cs="Times New Roman"/>
          <w:color w:val="000000"/>
          <w:spacing w:val="0"/>
          <w:w w:val="100"/>
          <w:position w:val="0"/>
        </w:rPr>
        <w:t>27</w:t>
      </w:r>
    </w:p>
    <w:p>
      <w:pPr>
        <w:pStyle w:val="Style35"/>
        <w:keepNext/>
        <w:keepLines/>
        <w:widowControl w:val="0"/>
        <w:shd w:val="clear" w:color="auto" w:fill="auto"/>
        <w:bidi w:val="0"/>
        <w:spacing w:before="0" w:after="160" w:line="329" w:lineRule="auto"/>
        <w:ind w:left="0" w:right="0" w:firstLine="0"/>
        <w:jc w:val="left"/>
      </w:pPr>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99"/>
      <w:bookmarkEnd w:id="700"/>
      <w:bookmarkEnd w:id="701"/>
    </w:p>
    <w:p>
      <w:pPr>
        <w:pStyle w:val="Style75"/>
        <w:keepNext w:val="0"/>
        <w:keepLines w:val="0"/>
        <w:widowControl w:val="0"/>
        <w:shd w:val="clear" w:color="auto" w:fill="auto"/>
        <w:bidi w:val="0"/>
        <w:spacing w:before="0" w:after="320" w:line="317"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年度财务报表符合企业会计准则的要求，真实、完整地反映了本公司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年度的合并及公司经营成果和现金流量等有关信息。</w:t>
      </w:r>
    </w:p>
    <w:p>
      <w:pPr>
        <w:pStyle w:val="Style35"/>
        <w:keepNext/>
        <w:keepLines/>
        <w:widowControl w:val="0"/>
        <w:shd w:val="clear" w:color="auto" w:fill="auto"/>
        <w:tabs>
          <w:tab w:pos="327" w:val="left"/>
        </w:tabs>
        <w:bidi w:val="0"/>
        <w:spacing w:before="0" w:after="300" w:line="307" w:lineRule="exact"/>
        <w:ind w:left="0" w:right="0" w:firstLine="0"/>
        <w:jc w:val="both"/>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w:t>
        <w:tab/>
        <w:t>会计期间</w:t>
      </w:r>
      <w:bookmarkEnd w:id="702"/>
      <w:bookmarkEnd w:id="703"/>
      <w:bookmarkEnd w:id="705"/>
    </w:p>
    <w:p>
      <w:pPr>
        <w:pStyle w:val="Style75"/>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本集团的会计期间分为年度和中期，会计中期指短于一个完整的会计年度的报告期间。本集团会计年度采 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5"/>
        <w:keepNext/>
        <w:keepLines/>
        <w:widowControl w:val="0"/>
        <w:shd w:val="clear" w:color="auto" w:fill="auto"/>
        <w:tabs>
          <w:tab w:pos="327" w:val="left"/>
        </w:tabs>
        <w:bidi w:val="0"/>
        <w:spacing w:before="0" w:after="300" w:line="307" w:lineRule="exact"/>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3</w:t>
      </w:r>
      <w:bookmarkEnd w:id="708"/>
      <w:r>
        <w:rPr>
          <w:color w:val="000000"/>
          <w:spacing w:val="0"/>
          <w:w w:val="100"/>
          <w:position w:val="0"/>
        </w:rPr>
        <w:t>、</w:t>
        <w:tab/>
        <w:t>营业周期</w:t>
      </w:r>
      <w:bookmarkEnd w:id="706"/>
      <w:bookmarkEnd w:id="707"/>
      <w:bookmarkEnd w:id="709"/>
    </w:p>
    <w:p>
      <w:pPr>
        <w:pStyle w:val="Style75"/>
        <w:keepNext w:val="0"/>
        <w:keepLines w:val="0"/>
        <w:widowControl w:val="0"/>
        <w:shd w:val="clear" w:color="auto" w:fill="auto"/>
        <w:bidi w:val="0"/>
        <w:spacing w:before="0" w:after="600" w:line="307" w:lineRule="exact"/>
        <w:ind w:left="0" w:right="0"/>
        <w:jc w:val="both"/>
      </w:pPr>
      <w:r>
        <w:rPr>
          <w:color w:val="000000"/>
          <w:spacing w:val="0"/>
          <w:w w:val="100"/>
          <w:position w:val="0"/>
        </w:rPr>
        <w:t>本集团以一年（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w:t>
      </w:r>
    </w:p>
    <w:p>
      <w:pPr>
        <w:pStyle w:val="Style35"/>
        <w:keepNext/>
        <w:keepLines/>
        <w:widowControl w:val="0"/>
        <w:shd w:val="clear" w:color="auto" w:fill="auto"/>
        <w:bidi w:val="0"/>
        <w:spacing w:before="0" w:after="300" w:line="312" w:lineRule="exact"/>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4</w:t>
      </w:r>
      <w:bookmarkEnd w:id="712"/>
      <w:r>
        <w:rPr>
          <w:color w:val="000000"/>
          <w:spacing w:val="0"/>
          <w:w w:val="100"/>
          <w:position w:val="0"/>
        </w:rPr>
        <w:t>、记账本位币</w:t>
      </w:r>
      <w:bookmarkEnd w:id="710"/>
      <w:bookmarkEnd w:id="711"/>
      <w:bookmarkEnd w:id="713"/>
    </w:p>
    <w:p>
      <w:pPr>
        <w:pStyle w:val="Style75"/>
        <w:keepNext w:val="0"/>
        <w:keepLines w:val="0"/>
        <w:widowControl w:val="0"/>
        <w:shd w:val="clear" w:color="auto" w:fill="auto"/>
        <w:bidi w:val="0"/>
        <w:spacing w:before="0" w:after="600" w:line="312" w:lineRule="exact"/>
        <w:ind w:left="0" w:right="0"/>
        <w:jc w:val="both"/>
      </w:pPr>
      <w:r>
        <w:rPr>
          <w:color w:val="000000"/>
          <w:spacing w:val="0"/>
          <w:w w:val="100"/>
          <w:position w:val="0"/>
        </w:rPr>
        <w:t>人民币为本集团境内机构经营所处的主要经济环境中的货币，本集团境内机构以人民币为记账本位 币。本集团境外机构根据其经营所处的主要经济环境中的货币确定其记账本位币。本集团编制本财务报表 所采用的货币为人民币。</w:t>
      </w:r>
    </w:p>
    <w:p>
      <w:pPr>
        <w:pStyle w:val="Style35"/>
        <w:keepNext/>
        <w:keepLines/>
        <w:widowControl w:val="0"/>
        <w:shd w:val="clear" w:color="auto" w:fill="auto"/>
        <w:bidi w:val="0"/>
        <w:spacing w:before="0" w:after="300" w:line="312" w:lineRule="exact"/>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5</w:t>
      </w:r>
      <w:bookmarkEnd w:id="716"/>
      <w:r>
        <w:rPr>
          <w:color w:val="000000"/>
          <w:spacing w:val="0"/>
          <w:w w:val="100"/>
          <w:position w:val="0"/>
        </w:rPr>
        <w:t>、同一控制下和非同一控制下企业合并的会计处理方法</w:t>
      </w:r>
      <w:bookmarkEnd w:id="714"/>
      <w:bookmarkEnd w:id="715"/>
      <w:bookmarkEnd w:id="717"/>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75"/>
        <w:keepNext w:val="0"/>
        <w:keepLines w:val="0"/>
        <w:widowControl w:val="0"/>
        <w:shd w:val="clear" w:color="auto" w:fill="auto"/>
        <w:tabs>
          <w:tab w:pos="877" w:val="left"/>
        </w:tabs>
        <w:bidi w:val="0"/>
        <w:spacing w:before="0" w:after="0" w:line="312" w:lineRule="exact"/>
        <w:ind w:left="0" w:right="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合并方以支付现金、转让非现金资产或承担债务方式作为合并对价的，合并方支付的合并对价及取得 的被合并方所有者权益均按账面价值计量，合并方取得的被合并方所有者权益在最终控制方合并财务报表 中的账面价值的份额与支付的合并对价账面价值的差额，调整资本公积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 xml:space="preserve">） </w:t>
      </w:r>
      <w:r>
        <w:rPr>
          <w:color w:val="000000"/>
          <w:spacing w:val="0"/>
          <w:w w:val="100"/>
          <w:position w:val="0"/>
        </w:rPr>
        <w:t>不足以冲减的，调整留存收益；合并方以发行权益性证券作为合并对价的，应当在合并日按照被合并方所 有者权益在最终控制方合并财务报表中的账面价值的份额作为长期股权投资的初始投资成本。按照发行股 份的面值总额作为股本，长期股权投资初始投资成本与所发行股份面值总额之间的差额，应当调整资本公 积，资本公积不足冲减的，调整留存收益。为进行企业合并发生的直接相关费用于发生时计入当期损益。 为企业合并而发行权益性证券或债务性证券的交易费用，计入权益性证券或债务性证券的初始确认金额。</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在通过多次交易分步实现同一控制下企业合并的情况下，如果各项交易属于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本公司将 其作为一项取得子公司控制权的交易按上述同一控制的原则处理；如果各项交易不属于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本 公司在取得被合并方控制权之前持有的股权投资，在取得原股权之日与合并方和被合并方同处于同一方最 终控制之日孰晚日起至合并日之间已确认有关损益、其他综合收益以及其他净资产变动，应分别冲减比较 报表期间的期初留存收益或当期损益。</w:t>
      </w:r>
    </w:p>
    <w:p>
      <w:pPr>
        <w:pStyle w:val="Style75"/>
        <w:keepNext w:val="0"/>
        <w:keepLines w:val="0"/>
        <w:widowControl w:val="0"/>
        <w:shd w:val="clear" w:color="auto" w:fill="auto"/>
        <w:tabs>
          <w:tab w:pos="877" w:val="left"/>
        </w:tabs>
        <w:bidi w:val="0"/>
        <w:spacing w:before="0" w:after="0" w:line="312" w:lineRule="exact"/>
        <w:ind w:left="0" w:right="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购买方发生的合并成本及在合并中取得的可辨认净资产按购买日的公允价值计量。合并成本大于合并 中取得的被购买方于购买日可辨认净资产公允价值份额的差额，确认为商誉；合并成本小于合并中取得的 被购买方可辨认净资产公允价值份额的差额，计入当期损益。为进行企业合并发生的直接相关费用于发生 时计入当期损益。为企业合并而发行权益性证券或债务性证券的交易费用，计入权益性证券或债务性证券 的初始确认金额。</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在通过多次交易分步实现非同一控制下企业合并的情况下，如果各项交易属于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本公司 将其作为一项取得子公司控制权的交易按上述非同一控制的原则处理;如果各项交易不属于</w:t>
      </w:r>
      <w:r>
        <w:rPr>
          <w:rFonts w:ascii="Times New Roman" w:eastAsia="Times New Roman" w:hAnsi="Times New Roman" w:cs="Times New Roman"/>
          <w:color w:val="000000"/>
          <w:spacing w:val="0"/>
          <w:w w:val="100"/>
          <w:position w:val="0"/>
        </w:rPr>
        <w:t>“</w:t>
      </w:r>
      <w:r>
        <w:rPr>
          <w:color w:val="000000"/>
          <w:spacing w:val="0"/>
          <w:w w:val="100"/>
          <w:position w:val="0"/>
        </w:rPr>
        <w:t xml:space="preserve">一揽子交易 对于购买日之前持有的被购买方的股权，应当按照该股权在购买日的公允价值进行重新计量，公允价值与 其账面价值之间的差额计人当期投资收益；购买日之前持有的被购买方的股权涉及权益法核算下的其他综 </w:t>
      </w:r>
      <w:r>
        <w:rPr>
          <w:color w:val="000000"/>
          <w:spacing w:val="0"/>
          <w:w w:val="100"/>
          <w:position w:val="0"/>
        </w:rPr>
        <w:t>合收益以及除净损益、其他综合收益和利润分配外的其他所有者权益变动（以下简称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 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的，与其相关的其他综合收益、其他所有者权益变动应当转为购买日所属当期收益，由于被投资方 重新计量设定受益计划净负债或净资产变动而产生的其他综合收益除外。</w:t>
      </w:r>
    </w:p>
    <w:p>
      <w:pPr>
        <w:pStyle w:val="Style75"/>
        <w:keepNext w:val="0"/>
        <w:keepLines w:val="0"/>
        <w:widowControl w:val="0"/>
        <w:shd w:val="clear" w:color="auto" w:fill="auto"/>
        <w:bidi w:val="0"/>
        <w:spacing w:before="0" w:after="0" w:line="313" w:lineRule="exact"/>
        <w:ind w:left="0" w:right="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3</w:t>
      </w:r>
      <w:r>
        <w:rPr>
          <w:color w:val="000000"/>
          <w:spacing w:val="0"/>
          <w:w w:val="100"/>
          <w:position w:val="0"/>
        </w:rPr>
        <w:t>）一揽子交易的判断</w:t>
      </w:r>
    </w:p>
    <w:p>
      <w:pPr>
        <w:pStyle w:val="Style75"/>
        <w:keepNext w:val="0"/>
        <w:keepLines w:val="0"/>
        <w:widowControl w:val="0"/>
        <w:shd w:val="clear" w:color="auto" w:fill="auto"/>
        <w:bidi w:val="0"/>
        <w:spacing w:before="0" w:after="620" w:line="313" w:lineRule="exact"/>
        <w:ind w:left="0" w:right="0"/>
        <w:jc w:val="both"/>
      </w:pPr>
      <w:r>
        <w:rPr>
          <w:color w:val="000000"/>
          <w:spacing w:val="0"/>
          <w:w w:val="100"/>
          <w:position w:val="0"/>
        </w:rPr>
        <w:t>通过多次交易分步实现的企业合并，本公司结合分步交易的各个步骤的协议条款，以及各个步骤中所 分别取得的股权比例、取得对象、取得方式、取得时点及取得对价等信息来判断分步交易是否属于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子交易各项交易的条款、条件以及经济影响符合以下一种或多种情况的，本公司通常将多次交易事项 作为</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进行会计处理：①这些交易是同时或者在考虑了彼此影响的情况下订立的；②这些交 易整体才能达成一项完整的商业结果；③一项交易的发生取决于至少一项其他交易的发生；④一项交易 单独看是不经济的，但是和其他交易一并考虑时是经济的。</w:t>
      </w:r>
    </w:p>
    <w:p>
      <w:pPr>
        <w:pStyle w:val="Style35"/>
        <w:keepNext/>
        <w:keepLines/>
        <w:widowControl w:val="0"/>
        <w:shd w:val="clear" w:color="auto" w:fill="auto"/>
        <w:bidi w:val="0"/>
        <w:spacing w:before="0" w:after="280" w:line="312" w:lineRule="exact"/>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6</w:t>
      </w:r>
      <w:bookmarkEnd w:id="723"/>
      <w:r>
        <w:rPr>
          <w:color w:val="000000"/>
          <w:spacing w:val="0"/>
          <w:w w:val="100"/>
          <w:position w:val="0"/>
        </w:rPr>
        <w:t>、合并财务报表的编制方法</w:t>
      </w:r>
      <w:bookmarkEnd w:id="721"/>
      <w:bookmarkEnd w:id="722"/>
      <w:bookmarkEnd w:id="724"/>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编制合并财务报表时，合并范围包括本公司及全部子公司，子公司为本公司能够对其实施控制的主体。</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从取得子公司的实际控制权之日起，本集团开始将其纳入合并范围；从丧失实际控制权之日起停止纳 入合并范围。对于同一控制下企业合并取得的子公司，自其与本公司同受最终控制方控制之日起纳入本公 司合并范围，并将其在合并日前实现的净利润在合并利润表中单列项目反映。</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集团内所有重大往来余额、交易及未实现利润在合并财务报表编制时予以抵销，但内部交易表明相关 资产发生减值损失的，应当全额确认该部分损失。子公司的股东权益、当期净损益及综合收益中不属于本 公司所拥有的部分分别作为少数股东权益、少数股东损益及归属于少数股东的综合收益总额在合并财务报 表中股东权益、净利润及综合收益总额项下单独列示。本公司向子公司出售资产所发生的未实现内部交易 损益，全额抵销归属于母公司股东的净利润；子公司向本公司出售资产所发生的未实现内部交易损益，按 本公司对该子公司的分配比例在归属于母公司股东的净利润和少数股东损益之间分配抵销。子公司之间出 售资产所发生的未实现内部交易损益，按照母公司对出售方子公司的分配比例在归属于母公司股东的净利 润和少数股东损益之间分配抵销。</w:t>
      </w:r>
    </w:p>
    <w:p>
      <w:pPr>
        <w:pStyle w:val="Style75"/>
        <w:keepNext w:val="0"/>
        <w:keepLines w:val="0"/>
        <w:widowControl w:val="0"/>
        <w:shd w:val="clear" w:color="auto" w:fill="auto"/>
        <w:bidi w:val="0"/>
        <w:spacing w:before="0" w:after="620" w:line="312" w:lineRule="exact"/>
        <w:ind w:left="0" w:right="0"/>
        <w:jc w:val="both"/>
      </w:pPr>
      <w:r>
        <w:rPr>
          <w:color w:val="000000"/>
          <w:spacing w:val="0"/>
          <w:w w:val="100"/>
          <w:position w:val="0"/>
        </w:rPr>
        <w:t>如果以本集团为会计主体与以本公司或子公司为会计主体对同一交易的认定不同时，从本集团的角度 对该交易予以调整。</w:t>
      </w:r>
    </w:p>
    <w:p>
      <w:pPr>
        <w:pStyle w:val="Style35"/>
        <w:keepNext/>
        <w:keepLines/>
        <w:widowControl w:val="0"/>
        <w:shd w:val="clear" w:color="auto" w:fill="auto"/>
        <w:bidi w:val="0"/>
        <w:spacing w:before="0" w:after="280" w:line="313" w:lineRule="exact"/>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7</w:t>
      </w:r>
      <w:bookmarkEnd w:id="727"/>
      <w:r>
        <w:rPr>
          <w:color w:val="000000"/>
          <w:spacing w:val="0"/>
          <w:w w:val="100"/>
          <w:position w:val="0"/>
        </w:rPr>
        <w:t>、合营安排分类及共同经营会计处理方法</w:t>
      </w:r>
      <w:bookmarkEnd w:id="725"/>
      <w:bookmarkEnd w:id="726"/>
      <w:bookmarkEnd w:id="728"/>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本集团根据在合营安排中享有的权利和承担的义务，考虑该安排的结构、法律形式以及合同条款等因 素，将合营安排分为共同经营和合营企业。</w:t>
      </w:r>
    </w:p>
    <w:p>
      <w:pPr>
        <w:pStyle w:val="Style75"/>
        <w:keepNext w:val="0"/>
        <w:keepLines w:val="0"/>
        <w:widowControl w:val="0"/>
        <w:shd w:val="clear" w:color="auto" w:fill="auto"/>
        <w:bidi w:val="0"/>
        <w:spacing w:before="0" w:after="280" w:line="313" w:lineRule="exact"/>
        <w:ind w:left="0" w:right="0"/>
        <w:jc w:val="both"/>
      </w:pPr>
      <w:r>
        <w:rPr>
          <w:color w:val="000000"/>
          <w:spacing w:val="0"/>
          <w:w w:val="100"/>
          <w:position w:val="0"/>
        </w:rPr>
        <w:t>本集团属于对共同经营享有共同控制的参与方时，或虽属于对共同经营不享有共同控制的参与方，但 享有该共同经营相关资产且承担该共同经营相关负债的，确认本集团与共同经营中利益份额相关的资产、 负债、收入和费用。本集团自共同经营购买资产、向共同经营投出或出售资产等（该资产构成业务的除外）， 在该资产等出售给第三方之前，仅确认因该交易产生的损益中归属于共同经营其他参与方的部分。所涉及 资产发生资产减值损失的，自共同经营购入的资产本集团按承担的份额确认该部分损失，向共同经营投出 或出售的资产本集团全额确认该部分损失。</w:t>
      </w:r>
    </w:p>
    <w:p>
      <w:pPr>
        <w:pStyle w:val="Style35"/>
        <w:keepNext/>
        <w:keepLines/>
        <w:widowControl w:val="0"/>
        <w:shd w:val="clear" w:color="auto" w:fill="auto"/>
        <w:bidi w:val="0"/>
        <w:spacing w:before="0" w:after="280" w:line="317" w:lineRule="exact"/>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8</w:t>
      </w:r>
      <w:bookmarkEnd w:id="731"/>
      <w:r>
        <w:rPr>
          <w:color w:val="000000"/>
          <w:spacing w:val="0"/>
          <w:w w:val="100"/>
          <w:position w:val="0"/>
        </w:rPr>
        <w:t>、现金及现金等价物的确定标准</w:t>
      </w:r>
      <w:bookmarkEnd w:id="729"/>
      <w:bookmarkEnd w:id="730"/>
      <w:bookmarkEnd w:id="732"/>
    </w:p>
    <w:p>
      <w:pPr>
        <w:pStyle w:val="Style75"/>
        <w:keepNext w:val="0"/>
        <w:keepLines w:val="0"/>
        <w:widowControl w:val="0"/>
        <w:shd w:val="clear" w:color="auto" w:fill="auto"/>
        <w:bidi w:val="0"/>
        <w:spacing w:before="0" w:after="600" w:line="317" w:lineRule="exact"/>
        <w:ind w:left="0" w:right="0"/>
        <w:jc w:val="both"/>
      </w:pPr>
      <w:r>
        <w:rPr>
          <w:color w:val="000000"/>
          <w:spacing w:val="0"/>
          <w:w w:val="100"/>
          <w:position w:val="0"/>
        </w:rPr>
        <w:t>本集团现金及现金等价物包括库存现金、可以随时用于支付的存款以及本集团持有的期限短（一般为 从购买日起，三个月内到期）、流动性强、易于转换为已知金额的现金、价值变动风险很小的投资。</w:t>
      </w:r>
    </w:p>
    <w:p>
      <w:pPr>
        <w:pStyle w:val="Style35"/>
        <w:keepNext/>
        <w:keepLines/>
        <w:widowControl w:val="0"/>
        <w:shd w:val="clear" w:color="auto" w:fill="auto"/>
        <w:bidi w:val="0"/>
        <w:spacing w:before="0" w:after="280" w:line="312" w:lineRule="exact"/>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9</w:t>
      </w:r>
      <w:bookmarkEnd w:id="735"/>
      <w:r>
        <w:rPr>
          <w:color w:val="000000"/>
          <w:spacing w:val="0"/>
          <w:w w:val="100"/>
          <w:position w:val="0"/>
        </w:rPr>
        <w:t>、外币业务和外币报表折算</w:t>
      </w:r>
      <w:bookmarkEnd w:id="733"/>
      <w:bookmarkEnd w:id="734"/>
      <w:bookmarkEnd w:id="736"/>
    </w:p>
    <w:p>
      <w:pPr>
        <w:pStyle w:val="Style75"/>
        <w:keepNext w:val="0"/>
        <w:keepLines w:val="0"/>
        <w:widowControl w:val="0"/>
        <w:shd w:val="clear" w:color="auto" w:fill="auto"/>
        <w:tabs>
          <w:tab w:pos="903" w:val="left"/>
        </w:tabs>
        <w:bidi w:val="0"/>
        <w:spacing w:before="0" w:after="0" w:line="312" w:lineRule="exact"/>
        <w:ind w:left="0" w:right="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本集团发生的外币交易在初始确认时，按交易日的即期汇率（通常指中国人民银行公布的当日外汇牌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75"/>
        <w:keepNext w:val="0"/>
        <w:keepLines w:val="0"/>
        <w:widowControl w:val="0"/>
        <w:shd w:val="clear" w:color="auto" w:fill="auto"/>
        <w:tabs>
          <w:tab w:pos="903" w:val="left"/>
        </w:tabs>
        <w:bidi w:val="0"/>
        <w:spacing w:before="0" w:after="0" w:line="312" w:lineRule="exact"/>
        <w:ind w:left="0" w:right="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②可供出售的外币货币性项目除摊余成本之外的其他账面余额变动产生的汇兑差额计入其他综合收益之 外，均计入当期损益。</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75"/>
        <w:keepNext w:val="0"/>
        <w:keepLines w:val="0"/>
        <w:widowControl w:val="0"/>
        <w:shd w:val="clear" w:color="auto" w:fill="auto"/>
        <w:tabs>
          <w:tab w:pos="903" w:val="left"/>
        </w:tabs>
        <w:bidi w:val="0"/>
        <w:spacing w:before="0" w:after="0" w:line="312" w:lineRule="exact"/>
        <w:ind w:left="0" w:right="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3</w:t>
      </w:r>
      <w:r>
        <w:rPr>
          <w:color w:val="000000"/>
          <w:spacing w:val="0"/>
          <w:w w:val="100"/>
          <w:position w:val="0"/>
        </w:rPr>
        <w:t>）</w:t>
        <w:tab/>
        <w:t>外币财务报表的折算方法</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 动而产生的汇兑差额，计入其他综合收益；处置境外经营时，计入处置当期损益。</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境外经营的外币财务报表按以下方法折算为人民币报表：资产负债表中的资产和负债项目，采用资产 负债表日的即期汇率折算；所有者权益类项目除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 算。利润表中的收入和费用项目，采用交易发生日的即期汇率折算。期初未分配利润为上期折算后的期末 未分配利润；期末未分配利润按折算后的利润分配各项目计算列示；折算后资产类项目与负债类项目和股 东权益类项目合计数的差额，作为外币报表折算差额，确认为其他综合收益并在资产负债表中股东权益项 目下单独列示。处置境外经营并丧失控制权时，将资产负债表中股东权益项目下列示的、与该境外经营相 关的外币报表折算差额，全部或按处置该境外经营的比例转入处置当期损益。</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外币现金流量以及境外子公司的现金流量，采用现金流量发生日的即期汇率折算。汇率变动对现金的 影响额作为调节项目，在现金流量表中单独列报。</w:t>
      </w:r>
    </w:p>
    <w:p>
      <w:pPr>
        <w:pStyle w:val="Style75"/>
        <w:keepNext w:val="0"/>
        <w:keepLines w:val="0"/>
        <w:widowControl w:val="0"/>
        <w:shd w:val="clear" w:color="auto" w:fill="auto"/>
        <w:bidi w:val="0"/>
        <w:spacing w:before="0" w:after="600" w:line="312" w:lineRule="exact"/>
        <w:ind w:left="0" w:right="0"/>
        <w:jc w:val="both"/>
      </w:pPr>
      <w:r>
        <w:rPr>
          <w:color w:val="000000"/>
          <w:spacing w:val="0"/>
          <w:w w:val="100"/>
          <w:position w:val="0"/>
        </w:rPr>
        <w:t>期初数和上期实际数按照上期财务报表折算后的数额列示。</w:t>
      </w:r>
    </w:p>
    <w:p>
      <w:pPr>
        <w:pStyle w:val="Style35"/>
        <w:keepNext/>
        <w:keepLines/>
        <w:widowControl w:val="0"/>
        <w:shd w:val="clear" w:color="auto" w:fill="auto"/>
        <w:bidi w:val="0"/>
        <w:spacing w:before="0" w:after="280" w:line="316" w:lineRule="exact"/>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0"/>
      <w:bookmarkEnd w:id="741"/>
      <w:bookmarkEnd w:id="743"/>
    </w:p>
    <w:p>
      <w:pPr>
        <w:pStyle w:val="Style75"/>
        <w:keepNext w:val="0"/>
        <w:keepLines w:val="0"/>
        <w:widowControl w:val="0"/>
        <w:shd w:val="clear" w:color="auto" w:fill="auto"/>
        <w:tabs>
          <w:tab w:pos="903" w:val="left"/>
        </w:tabs>
        <w:bidi w:val="0"/>
        <w:spacing w:before="0" w:after="0" w:line="316" w:lineRule="exact"/>
        <w:ind w:left="0" w:right="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金融资产和金融负债的公允价值确定方法</w:t>
      </w:r>
    </w:p>
    <w:p>
      <w:pPr>
        <w:pStyle w:val="Style75"/>
        <w:keepNext w:val="0"/>
        <w:keepLines w:val="0"/>
        <w:widowControl w:val="0"/>
        <w:shd w:val="clear" w:color="auto" w:fill="auto"/>
        <w:bidi w:val="0"/>
        <w:spacing w:before="0" w:after="0" w:line="316" w:lineRule="exact"/>
        <w:ind w:left="0" w:right="0"/>
        <w:jc w:val="both"/>
      </w:pPr>
      <w:r>
        <w:rPr>
          <w:color w:val="000000"/>
          <w:spacing w:val="0"/>
          <w:w w:val="100"/>
          <w:position w:val="0"/>
        </w:rPr>
        <w:t>存在活跃市场的金融工具，以活跃市场中的报价确定其公允价值。不存在活跃市场的金融工具，采用 估值技术确定其公允价值。在估值时，本集团采用在当前情况下适用并且有足够可利用数据和其他信息支 持的估值技术，选择与市场参与者在相关资产或负债的交易中所考虑的资产或负债特征相一致的输入值， 并尽可能优先使用相关可观察输入值。在相关可观察输入值无法取得或取得不切实可行的情况下，使用不 可观察输入值。</w:t>
      </w:r>
    </w:p>
    <w:p>
      <w:pPr>
        <w:pStyle w:val="Style75"/>
        <w:keepNext w:val="0"/>
        <w:keepLines w:val="0"/>
        <w:widowControl w:val="0"/>
        <w:shd w:val="clear" w:color="auto" w:fill="auto"/>
        <w:tabs>
          <w:tab w:pos="903" w:val="left"/>
        </w:tabs>
        <w:bidi w:val="0"/>
        <w:spacing w:before="0" w:after="280" w:line="316" w:lineRule="exact"/>
        <w:ind w:left="0" w:right="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金融资产的分类、确认和计量</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以常规方式买卖金融资产，按交易日会计进行会计确认和终止确认，交易所形成资产和负债相关的利 息，于结算日所有权转移后开始计提并确认。金融资产在初始确认时划分为以公允价值计量且其变动计入 当期损益的金融资产、持有至到期投资、贷款和应收款项以及可供出售金融资产。初始确认金融资产，以 公允价值计量。对于以公允价值计量且其变动计入当期损益的金融资产，相关的交易费用直接计入当期损 益，对于其他类别的金融资产，相关交易费用计入初始确认金额。</w:t>
      </w:r>
    </w:p>
    <w:p>
      <w:pPr>
        <w:pStyle w:val="Style75"/>
        <w:keepNext w:val="0"/>
        <w:keepLines w:val="0"/>
        <w:widowControl w:val="0"/>
        <w:numPr>
          <w:ilvl w:val="0"/>
          <w:numId w:val="21"/>
        </w:numPr>
        <w:shd w:val="clear" w:color="auto" w:fill="auto"/>
        <w:tabs>
          <w:tab w:pos="780" w:val="left"/>
        </w:tabs>
        <w:bidi w:val="0"/>
        <w:spacing w:before="0" w:after="0" w:line="313" w:lineRule="exact"/>
        <w:ind w:left="0" w:right="0"/>
        <w:jc w:val="both"/>
      </w:pPr>
      <w:bookmarkStart w:id="746" w:name="bookmark746"/>
      <w:bookmarkEnd w:id="746"/>
      <w:r>
        <w:rPr>
          <w:color w:val="000000"/>
          <w:spacing w:val="0"/>
          <w:w w:val="100"/>
          <w:position w:val="0"/>
        </w:rPr>
        <w:t>以公允价值计量且其变动计入当期损益的金融资产</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包括交易性金融资产和指定为以公允价值计量且其变动计入当期损益的金融资产。</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取得该金融资产的目的，主要是为了近期内 出售；</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属于进行集中管理的可辨认金融工具组合的一部分，且有客观证据表明本集团近期采用短期获 利方式对该组合进行管理；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属于衍生工具，但是，被指定且为有效套期工具的衍生工具、属于财务担 保合同的衍生工具、与在活跃市场中没有报价且其公允价值不能可靠计量的权益工具投资挂钩并须通过交 付该权益工具结算的衍生工具除外。</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符合下述条件之一的金融资产，在初始确认时可指定为以公允价值计量且其变动计入当期损益的金融 资产：</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该指定可以消除或明显减少由于该金融资产的计量基础不同所导致的相关利得或损失在确认或 计量方面不一致的情况；</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本集团风险管理或投资策略的正式书面文件已载明，对该金融资产所在的金 融资产组合或金融资产和金融负债组合以公允价值为基础进行管理、评价并向关键管理人员报告；</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包 含一项或多项嵌入衍生金融工具的混合工具，除非嵌入衍生金融工具不会对混合工具的现金流量产生重大 改变，或者所嵌入的衍生金融工具明显不应当从相关混合工具中分拆。</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以公允价值计量且其变动计入当期损益的金融资产采用公允价值进行后续计量，公允价值变动形成的 利得或损失以及与该等金融资产相关的股利和利息收入计入当期损益。</w:t>
      </w:r>
    </w:p>
    <w:p>
      <w:pPr>
        <w:pStyle w:val="Style75"/>
        <w:keepNext w:val="0"/>
        <w:keepLines w:val="0"/>
        <w:widowControl w:val="0"/>
        <w:numPr>
          <w:ilvl w:val="0"/>
          <w:numId w:val="21"/>
        </w:numPr>
        <w:shd w:val="clear" w:color="auto" w:fill="auto"/>
        <w:tabs>
          <w:tab w:pos="785" w:val="left"/>
        </w:tabs>
        <w:bidi w:val="0"/>
        <w:spacing w:before="0" w:after="0" w:line="313" w:lineRule="exact"/>
        <w:ind w:left="0" w:right="0"/>
        <w:jc w:val="both"/>
      </w:pPr>
      <w:bookmarkStart w:id="747" w:name="bookmark747"/>
      <w:bookmarkEnd w:id="747"/>
      <w:r>
        <w:rPr>
          <w:color w:val="000000"/>
          <w:spacing w:val="0"/>
          <w:w w:val="100"/>
          <w:position w:val="0"/>
        </w:rPr>
        <w:t>持有至到期投资</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持有至到期投资是指到期日固定、回收金额固定或可确定，且管理层有明确意图和能力持有至到期的 非衍生金融资产。取得时期限超过</w:t>
      </w:r>
      <w:r>
        <w:rPr>
          <w:rFonts w:ascii="Times New Roman" w:eastAsia="Times New Roman" w:hAnsi="Times New Roman" w:cs="Times New Roman"/>
          <w:color w:val="000000"/>
          <w:spacing w:val="0"/>
          <w:w w:val="100"/>
          <w:position w:val="0"/>
        </w:rPr>
        <w:t>12</w:t>
      </w:r>
      <w:r>
        <w:rPr>
          <w:color w:val="000000"/>
          <w:spacing w:val="0"/>
          <w:w w:val="100"/>
          <w:position w:val="0"/>
        </w:rPr>
        <w:t>个月但自资产负债表日起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color w:val="000000"/>
          <w:spacing w:val="0"/>
          <w:w w:val="100"/>
          <w:position w:val="0"/>
        </w:rPr>
        <w:t>）</w:t>
      </w:r>
      <w:r>
        <w:rPr>
          <w:color w:val="000000"/>
          <w:spacing w:val="0"/>
          <w:w w:val="100"/>
          <w:position w:val="0"/>
        </w:rPr>
        <w:t>内到期的持有至到期投资, 列示为一年内到期的非流动资产；取得时期限在</w:t>
      </w:r>
      <w:r>
        <w:rPr>
          <w:rFonts w:ascii="Times New Roman" w:eastAsia="Times New Roman" w:hAnsi="Times New Roman" w:cs="Times New Roman"/>
          <w:color w:val="000000"/>
          <w:spacing w:val="0"/>
          <w:w w:val="100"/>
          <w:position w:val="0"/>
        </w:rPr>
        <w:t>12</w:t>
      </w:r>
      <w:r>
        <w:rPr>
          <w:color w:val="000000"/>
          <w:spacing w:val="0"/>
          <w:w w:val="100"/>
          <w:position w:val="0"/>
        </w:rPr>
        <w:t>个月之内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w:t>
      </w:r>
      <w:r>
        <w:rPr>
          <w:color w:val="000000"/>
          <w:spacing w:val="0"/>
          <w:w w:val="100"/>
          <w:position w:val="0"/>
        </w:rPr>
        <w:t>的持有至到期投资，列示为其他流 动资产。</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持有至到期投资采用实际利率法，按摊余成本进行后续计量，在终止确认、发生减值或摊销时产生的 利得或损失，计入当期损益。</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实际利率法是指按照金融资产或金融负债（含一组金融资产或金融负债）的实际利率计算其摊余成本 及各期利息收入或支出的方法。实际利率是指将金融资产或金融负债在预期存续期间或适用的更短期间内 的未来现金流量，折现为该金融资产或金融负债当前账面价值所使用的利率。</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在计算实际利率时，本集团将在考虑金融资产或金融负债所有合同条款的基础上预计未来现金流量 （不考虑未来的信用损失），同时还将考虑金融资产或金融负债合同各方之间支付或收取的、属于实际利 率组成部分的各项收费、交易费用及折价或溢价等。</w:t>
      </w:r>
    </w:p>
    <w:p>
      <w:pPr>
        <w:pStyle w:val="Style75"/>
        <w:keepNext w:val="0"/>
        <w:keepLines w:val="0"/>
        <w:widowControl w:val="0"/>
        <w:numPr>
          <w:ilvl w:val="0"/>
          <w:numId w:val="21"/>
        </w:numPr>
        <w:shd w:val="clear" w:color="auto" w:fill="auto"/>
        <w:tabs>
          <w:tab w:pos="785" w:val="left"/>
        </w:tabs>
        <w:bidi w:val="0"/>
        <w:spacing w:before="0" w:after="0" w:line="313" w:lineRule="exact"/>
        <w:ind w:left="0" w:right="0"/>
        <w:jc w:val="both"/>
      </w:pPr>
      <w:bookmarkStart w:id="748" w:name="bookmark748"/>
      <w:bookmarkEnd w:id="748"/>
      <w:r>
        <w:rPr>
          <w:color w:val="000000"/>
          <w:spacing w:val="0"/>
          <w:w w:val="100"/>
          <w:position w:val="0"/>
        </w:rPr>
        <w:t>贷款和应收款项</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是指在活跃市场中没有报价、回收金额固定或可确定的非衍生金融资产。本集团划分为贷款和应收款 的金融资产包括应收票据、应收账款、应收利息、应收股利及其他应收款等。</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贷款和应收款项采用实际利率法，按摊余成本进行后续计量，在终止确认、发生减值或摊销时产生的 利得或损失，计入当期损益。</w:t>
      </w:r>
    </w:p>
    <w:p>
      <w:pPr>
        <w:pStyle w:val="Style75"/>
        <w:keepNext w:val="0"/>
        <w:keepLines w:val="0"/>
        <w:widowControl w:val="0"/>
        <w:numPr>
          <w:ilvl w:val="0"/>
          <w:numId w:val="21"/>
        </w:numPr>
        <w:shd w:val="clear" w:color="auto" w:fill="auto"/>
        <w:tabs>
          <w:tab w:pos="785" w:val="left"/>
        </w:tabs>
        <w:bidi w:val="0"/>
        <w:spacing w:before="0" w:after="0" w:line="313" w:lineRule="exact"/>
        <w:ind w:left="0" w:right="0"/>
        <w:jc w:val="both"/>
      </w:pPr>
      <w:bookmarkStart w:id="749" w:name="bookmark749"/>
      <w:bookmarkEnd w:id="749"/>
      <w:r>
        <w:rPr>
          <w:color w:val="000000"/>
          <w:spacing w:val="0"/>
          <w:w w:val="100"/>
          <w:position w:val="0"/>
        </w:rPr>
        <w:t>可供出售金融资产</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可供出售金融资产包括初始确认时即被指定为可供出售的非衍生金融资产及未被划分为其他类的金 融资产。自资产负债表日起</w:t>
      </w:r>
      <w:r>
        <w:rPr>
          <w:rFonts w:ascii="Times New Roman" w:eastAsia="Times New Roman" w:hAnsi="Times New Roman" w:cs="Times New Roman"/>
          <w:color w:val="000000"/>
          <w:spacing w:val="0"/>
          <w:w w:val="100"/>
          <w:position w:val="0"/>
        </w:rPr>
        <w:t>12</w:t>
      </w:r>
      <w:r>
        <w:rPr>
          <w:color w:val="000000"/>
          <w:spacing w:val="0"/>
          <w:w w:val="100"/>
          <w:position w:val="0"/>
        </w:rPr>
        <w:t>个月内将出售的可供出售金融资产在资产负债表中列示为其他流动资产。</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可供出售金融资产采用公允价值进行后续计量，公允价值变动形成的利得或损失，除减值损失和外币 货币性金融资产与摊余成本相关的汇兑差额计入当期损益外，确认为其他综合收益，在该金融资产终止确 认时转出，计入当期损益。但在活跃市场中没有报价且其公允价值不能可靠计量的可供出售权益工具投资， </w:t>
      </w:r>
      <w:r>
        <w:rPr>
          <w:color w:val="000000"/>
          <w:spacing w:val="0"/>
          <w:w w:val="100"/>
          <w:position w:val="0"/>
        </w:rPr>
        <w:t>按照成本计量。</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可供出售金融资产持有期间取得的利息及被投资单位宣告发放的现金股利，计入投资收益。</w:t>
      </w:r>
    </w:p>
    <w:p>
      <w:pPr>
        <w:pStyle w:val="Style75"/>
        <w:keepNext w:val="0"/>
        <w:keepLines w:val="0"/>
        <w:widowControl w:val="0"/>
        <w:shd w:val="clear" w:color="auto" w:fill="auto"/>
        <w:tabs>
          <w:tab w:pos="901" w:val="left"/>
        </w:tabs>
        <w:bidi w:val="0"/>
        <w:spacing w:before="0" w:after="0" w:line="313" w:lineRule="exact"/>
        <w:ind w:left="0" w:right="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3</w:t>
      </w:r>
      <w:r>
        <w:rPr>
          <w:color w:val="000000"/>
          <w:spacing w:val="0"/>
          <w:w w:val="100"/>
          <w:position w:val="0"/>
        </w:rPr>
        <w:t>）</w:t>
        <w:tab/>
        <w:t>金融资产减值</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除了以公允价值计量且其变动计入当期损益的金融资产外，本集团在每个资产负债表日对其他金融资 产的账面价值进行检查，有客观证据表明金融资产发生减值的，计提减值准备。</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表明金融资产发生减值的客观证据，是指金融资产初始确认后实际发生的、对该金融资产的预计未来 现金流量有影响，且本集团能够对该影响进行可靠计量的事项。</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本集团对单项金额重大的金融资产单独进行减值测试；对单项金额不重大的金融资产，单独进行减值 测试或包括在具有类似信用风险特征的金融资产组合中进行减值测试。单独测试未发生减值的金融资产</w:t>
      </w:r>
    </w:p>
    <w:p>
      <w:pPr>
        <w:pStyle w:val="Style75"/>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（包括单项金额重大和不重大的金融资产），包括在具有类似信用风险特征的金融资产组合中再进行减值 测试。己单项确认减值损失的金融资产，不包括在具有类似信用风险特征的金融资产组合中进行减值测试。</w:t>
      </w:r>
    </w:p>
    <w:p>
      <w:pPr>
        <w:pStyle w:val="Style75"/>
        <w:keepNext w:val="0"/>
        <w:keepLines w:val="0"/>
        <w:widowControl w:val="0"/>
        <w:numPr>
          <w:ilvl w:val="0"/>
          <w:numId w:val="23"/>
        </w:numPr>
        <w:shd w:val="clear" w:color="auto" w:fill="auto"/>
        <w:tabs>
          <w:tab w:pos="808" w:val="left"/>
        </w:tabs>
        <w:bidi w:val="0"/>
        <w:spacing w:before="0" w:after="0" w:line="313" w:lineRule="exact"/>
        <w:ind w:left="0" w:right="0"/>
        <w:jc w:val="left"/>
      </w:pPr>
      <w:bookmarkStart w:id="751" w:name="bookmark751"/>
      <w:bookmarkEnd w:id="751"/>
      <w:r>
        <w:rPr>
          <w:color w:val="000000"/>
          <w:spacing w:val="0"/>
          <w:w w:val="100"/>
          <w:position w:val="0"/>
        </w:rPr>
        <w:t>持有至到期投资、贷款和应收款项减值</w:t>
      </w:r>
    </w:p>
    <w:p>
      <w:pPr>
        <w:pStyle w:val="Style75"/>
        <w:keepNext w:val="0"/>
        <w:keepLines w:val="0"/>
        <w:widowControl w:val="0"/>
        <w:shd w:val="clear" w:color="auto" w:fill="auto"/>
        <w:bidi w:val="0"/>
        <w:spacing w:before="0" w:after="0" w:line="313" w:lineRule="exact"/>
        <w:ind w:left="0" w:right="0"/>
        <w:jc w:val="left"/>
      </w:pPr>
      <w:r>
        <w:rPr>
          <w:color w:val="000000"/>
          <w:spacing w:val="0"/>
          <w:w w:val="100"/>
          <w:position w:val="0"/>
        </w:rPr>
        <w:t>以成本或摊余成本计量的金融资产将其账面价值减记至预计未来现金流量现值，减记金额确认为减值 损失，计入当期损益。金融资产在确认减值损失后，如有客观证据表明该金融资产价值已恢复，且客观上 与确认该损失后发生的事项有关，原确认的减值损失予以转回，金融资产转回减值损失后的账面价值不超 过假定不计提减值准备情况下该金融资产在转回日的摊余成本。</w:t>
      </w:r>
    </w:p>
    <w:p>
      <w:pPr>
        <w:pStyle w:val="Style75"/>
        <w:keepNext w:val="0"/>
        <w:keepLines w:val="0"/>
        <w:widowControl w:val="0"/>
        <w:numPr>
          <w:ilvl w:val="0"/>
          <w:numId w:val="23"/>
        </w:numPr>
        <w:shd w:val="clear" w:color="auto" w:fill="auto"/>
        <w:tabs>
          <w:tab w:pos="810" w:val="left"/>
        </w:tabs>
        <w:bidi w:val="0"/>
        <w:spacing w:before="0" w:after="0" w:line="313" w:lineRule="exact"/>
        <w:ind w:left="0" w:right="0"/>
        <w:jc w:val="left"/>
      </w:pPr>
      <w:bookmarkStart w:id="752" w:name="bookmark752"/>
      <w:bookmarkEnd w:id="752"/>
      <w:r>
        <w:rPr>
          <w:color w:val="000000"/>
          <w:spacing w:val="0"/>
          <w:w w:val="100"/>
          <w:position w:val="0"/>
        </w:rPr>
        <w:t>可供出售金融资产减值</w:t>
      </w:r>
    </w:p>
    <w:p>
      <w:pPr>
        <w:pStyle w:val="Style75"/>
        <w:keepNext w:val="0"/>
        <w:keepLines w:val="0"/>
        <w:widowControl w:val="0"/>
        <w:shd w:val="clear" w:color="auto" w:fill="auto"/>
        <w:bidi w:val="0"/>
        <w:spacing w:before="0" w:after="0" w:line="313" w:lineRule="exact"/>
        <w:ind w:left="0" w:right="0"/>
        <w:jc w:val="left"/>
      </w:pPr>
      <w:r>
        <w:rPr>
          <w:color w:val="000000"/>
          <w:spacing w:val="0"/>
          <w:w w:val="100"/>
          <w:position w:val="0"/>
        </w:rPr>
        <w:t>表明可供出售权益工具投资发生减值的客观证据包括权益工具投资的公允价值发生严重或非暂时性 下跌。本集团于资产负债表日对各项可供出售权益工具投资单独进行检查，若该权益工具投资于资产负债 表日的公允价值低于其初始投资成本超过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）或低于其初始投资成本持续时间超过一年（含一 年）的，则表明其发生减值；若该权益工具投资于资产负债表日的公允价值低于其初始投资成本超过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的，本集团会综合考虑其他相关因素诸如价格波动率等，判断该权益工具投资 是否发生减值。本集团以加权平均法计算可供出售权益工具投资的初始投资成本。</w:t>
      </w:r>
    </w:p>
    <w:p>
      <w:pPr>
        <w:pStyle w:val="Style75"/>
        <w:keepNext w:val="0"/>
        <w:keepLines w:val="0"/>
        <w:widowControl w:val="0"/>
        <w:shd w:val="clear" w:color="auto" w:fill="auto"/>
        <w:bidi w:val="0"/>
        <w:spacing w:before="0" w:after="0" w:line="313" w:lineRule="exact"/>
        <w:ind w:left="0" w:right="0"/>
        <w:jc w:val="left"/>
      </w:pPr>
      <w:r>
        <w:rPr>
          <w:color w:val="000000"/>
          <w:spacing w:val="0"/>
          <w:w w:val="100"/>
          <w:position w:val="0"/>
        </w:rPr>
        <w:t>以公允价值计量的可供出售金融资产发生减值时，原直接计入股东权益的因公允价值下降形成的累计 损失予以转出并计入减值损失。对已确认减值损失的可供出售债务工具投资，在期后公允价值上升且客观 上与确认原减值损失后发生的事项有关的，原确认的减值损失予以转回并计入当期损益。对已确认减值损 失的可供出售权益工具投资，期后公允价值上升直接计入股东权益。</w:t>
      </w:r>
    </w:p>
    <w:p>
      <w:pPr>
        <w:pStyle w:val="Style75"/>
        <w:keepNext w:val="0"/>
        <w:keepLines w:val="0"/>
        <w:widowControl w:val="0"/>
        <w:shd w:val="clear" w:color="auto" w:fill="auto"/>
        <w:bidi w:val="0"/>
        <w:spacing w:before="0" w:after="0" w:line="331" w:lineRule="exact"/>
        <w:ind w:left="0" w:right="0"/>
        <w:jc w:val="left"/>
      </w:pPr>
      <w:r>
        <w:rPr>
          <w:color w:val="000000"/>
          <w:spacing w:val="0"/>
          <w:w w:val="100"/>
          <w:position w:val="0"/>
        </w:rPr>
        <w:t>以成本计量的可供出售金融资产发生减值时，将其账面价值与按照类似金融资产当时市场收益率对未 来现金流量折现确定的现值之间的差额，确认为减值损失，计入当期损益。己发生的减值损失以后期间不 再转回。</w:t>
      </w:r>
    </w:p>
    <w:p>
      <w:pPr>
        <w:pStyle w:val="Style75"/>
        <w:keepNext w:val="0"/>
        <w:keepLines w:val="0"/>
        <w:widowControl w:val="0"/>
        <w:shd w:val="clear" w:color="auto" w:fill="auto"/>
        <w:tabs>
          <w:tab w:pos="901" w:val="left"/>
        </w:tabs>
        <w:bidi w:val="0"/>
        <w:spacing w:before="0" w:after="0" w:line="313" w:lineRule="exact"/>
        <w:ind w:left="0" w:right="0"/>
        <w:jc w:val="left"/>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4</w:t>
      </w:r>
      <w:r>
        <w:rPr>
          <w:color w:val="000000"/>
          <w:spacing w:val="0"/>
          <w:w w:val="100"/>
          <w:position w:val="0"/>
        </w:rPr>
        <w:t>）</w:t>
        <w:tab/>
        <w:t>金融资产转移的确认依据和计量方法</w:t>
      </w:r>
    </w:p>
    <w:p>
      <w:pPr>
        <w:pStyle w:val="Style75"/>
        <w:keepNext w:val="0"/>
        <w:keepLines w:val="0"/>
        <w:widowControl w:val="0"/>
        <w:shd w:val="clear" w:color="auto" w:fill="auto"/>
        <w:bidi w:val="0"/>
        <w:spacing w:before="0" w:after="0" w:line="313" w:lineRule="exact"/>
        <w:ind w:left="0" w:right="0"/>
        <w:jc w:val="left"/>
      </w:pPr>
      <w:r>
        <w:rPr>
          <w:color w:val="000000"/>
          <w:spacing w:val="0"/>
          <w:w w:val="100"/>
          <w:position w:val="0"/>
        </w:rPr>
        <w:t>满足下列条件之一的金融资产，予以终止确认：①收取该金融资产现金流量的合同权利终止；②该 金融资产已转移，且将金融资产所有权上几乎所有的风险和报酬转移给转入方；③该金融资产已转移，虽 然企业既没有转移也没有保留金融资产所有权上几乎所有的风险和报酬，但是放弃了对该金融资产控制。</w:t>
      </w:r>
    </w:p>
    <w:p>
      <w:pPr>
        <w:pStyle w:val="Style75"/>
        <w:keepNext w:val="0"/>
        <w:keepLines w:val="0"/>
        <w:widowControl w:val="0"/>
        <w:shd w:val="clear" w:color="auto" w:fill="auto"/>
        <w:bidi w:val="0"/>
        <w:spacing w:before="0" w:after="0" w:line="313" w:lineRule="exact"/>
        <w:ind w:left="0" w:right="0"/>
        <w:jc w:val="left"/>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75"/>
        <w:keepNext w:val="0"/>
        <w:keepLines w:val="0"/>
        <w:widowControl w:val="0"/>
        <w:shd w:val="clear" w:color="auto" w:fill="auto"/>
        <w:bidi w:val="0"/>
        <w:spacing w:before="0" w:after="0" w:line="313" w:lineRule="exact"/>
        <w:ind w:left="0" w:right="0"/>
        <w:jc w:val="left"/>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75"/>
        <w:keepNext w:val="0"/>
        <w:keepLines w:val="0"/>
        <w:widowControl w:val="0"/>
        <w:shd w:val="clear" w:color="auto" w:fill="auto"/>
        <w:bidi w:val="0"/>
        <w:spacing w:before="0" w:after="0" w:line="313" w:lineRule="exact"/>
        <w:ind w:left="0" w:right="0"/>
        <w:jc w:val="left"/>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75"/>
        <w:keepNext w:val="0"/>
        <w:keepLines w:val="0"/>
        <w:widowControl w:val="0"/>
        <w:shd w:val="clear" w:color="auto" w:fill="auto"/>
        <w:tabs>
          <w:tab w:pos="901" w:val="left"/>
        </w:tabs>
        <w:bidi w:val="0"/>
        <w:spacing w:before="0" w:after="0" w:line="313" w:lineRule="exact"/>
        <w:ind w:left="0" w:right="0"/>
        <w:jc w:val="left"/>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5</w:t>
      </w:r>
      <w:r>
        <w:rPr>
          <w:color w:val="000000"/>
          <w:spacing w:val="0"/>
          <w:w w:val="100"/>
          <w:position w:val="0"/>
        </w:rPr>
        <w:t>）</w:t>
        <w:tab/>
        <w:t>金融负债的分类和计量</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金融负债在初始确认时划分为以公允价值计量且其变动计入当期损益的金融负债和其他金融负债。初 </w:t>
      </w:r>
      <w:r>
        <w:rPr>
          <w:color w:val="000000"/>
          <w:spacing w:val="0"/>
          <w:w w:val="100"/>
          <w:position w:val="0"/>
        </w:rPr>
        <w:t>始确认金融负债，以公允价值计量。对于以公允价值计量且其变动计入当期损益的金融负债，相关的交易 费用直接计入当期损益，对于其他金融负债，相关交易费用计入初始确认金额。</w:t>
      </w:r>
    </w:p>
    <w:p>
      <w:pPr>
        <w:pStyle w:val="Style75"/>
        <w:keepNext w:val="0"/>
        <w:keepLines w:val="0"/>
        <w:widowControl w:val="0"/>
        <w:numPr>
          <w:ilvl w:val="0"/>
          <w:numId w:val="25"/>
        </w:numPr>
        <w:shd w:val="clear" w:color="auto" w:fill="auto"/>
        <w:tabs>
          <w:tab w:pos="809" w:val="left"/>
        </w:tabs>
        <w:bidi w:val="0"/>
        <w:spacing w:before="0" w:after="0" w:line="313" w:lineRule="exact"/>
        <w:ind w:left="0" w:right="0"/>
        <w:jc w:val="left"/>
      </w:pPr>
      <w:bookmarkStart w:id="755" w:name="bookmark755"/>
      <w:bookmarkEnd w:id="755"/>
      <w:r>
        <w:rPr>
          <w:color w:val="000000"/>
          <w:spacing w:val="0"/>
          <w:w w:val="100"/>
          <w:position w:val="0"/>
        </w:rPr>
        <w:t>以公允价值计量且其变动计入当期损益的金融负债</w:t>
      </w:r>
    </w:p>
    <w:p>
      <w:pPr>
        <w:pStyle w:val="Style75"/>
        <w:keepNext w:val="0"/>
        <w:keepLines w:val="0"/>
        <w:widowControl w:val="0"/>
        <w:shd w:val="clear" w:color="auto" w:fill="auto"/>
        <w:bidi w:val="0"/>
        <w:spacing w:before="0" w:after="0" w:line="313" w:lineRule="exact"/>
        <w:ind w:left="0" w:right="0"/>
        <w:jc w:val="left"/>
      </w:pPr>
      <w:r>
        <w:rPr>
          <w:color w:val="000000"/>
          <w:spacing w:val="0"/>
          <w:w w:val="100"/>
          <w:position w:val="0"/>
        </w:rPr>
        <w:t>分类为交易性金融负债和在初始确认时指定为以公允价值计量且其变动计入当期损益的金融负债的 条件与分类为交易性金融资产和在初始确认时指定为以公允价值计量且其变动计入当期损益的金融资产 的条件一致。</w:t>
      </w:r>
    </w:p>
    <w:p>
      <w:pPr>
        <w:pStyle w:val="Style75"/>
        <w:keepNext w:val="0"/>
        <w:keepLines w:val="0"/>
        <w:widowControl w:val="0"/>
        <w:shd w:val="clear" w:color="auto" w:fill="auto"/>
        <w:bidi w:val="0"/>
        <w:spacing w:before="0" w:after="0" w:line="313" w:lineRule="exact"/>
        <w:ind w:left="0" w:right="0"/>
        <w:jc w:val="left"/>
      </w:pPr>
      <w:r>
        <w:rPr>
          <w:color w:val="000000"/>
          <w:spacing w:val="0"/>
          <w:w w:val="100"/>
          <w:position w:val="0"/>
        </w:rPr>
        <w:t>以公允价值计量且其变动计入当期损益的金融负债采用公允价值进行后续计量，公允价值的变动形成 的利得或损失以及与该等金融负债相关的股利和利息支出计入当期损益。</w:t>
      </w:r>
    </w:p>
    <w:p>
      <w:pPr>
        <w:pStyle w:val="Style75"/>
        <w:keepNext w:val="0"/>
        <w:keepLines w:val="0"/>
        <w:widowControl w:val="0"/>
        <w:numPr>
          <w:ilvl w:val="0"/>
          <w:numId w:val="25"/>
        </w:numPr>
        <w:shd w:val="clear" w:color="auto" w:fill="auto"/>
        <w:tabs>
          <w:tab w:pos="813" w:val="left"/>
        </w:tabs>
        <w:bidi w:val="0"/>
        <w:spacing w:before="0" w:after="0" w:line="313" w:lineRule="exact"/>
        <w:ind w:left="0" w:right="0"/>
        <w:jc w:val="left"/>
      </w:pPr>
      <w:bookmarkStart w:id="756" w:name="bookmark756"/>
      <w:bookmarkEnd w:id="756"/>
      <w:r>
        <w:rPr>
          <w:color w:val="000000"/>
          <w:spacing w:val="0"/>
          <w:w w:val="100"/>
          <w:position w:val="0"/>
        </w:rPr>
        <w:t>其他金融负债</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75"/>
        <w:keepNext w:val="0"/>
        <w:keepLines w:val="0"/>
        <w:widowControl w:val="0"/>
        <w:numPr>
          <w:ilvl w:val="0"/>
          <w:numId w:val="25"/>
        </w:numPr>
        <w:shd w:val="clear" w:color="auto" w:fill="auto"/>
        <w:tabs>
          <w:tab w:pos="813" w:val="left"/>
        </w:tabs>
        <w:bidi w:val="0"/>
        <w:spacing w:before="0" w:after="0" w:line="313" w:lineRule="exact"/>
        <w:ind w:left="0" w:right="0"/>
        <w:jc w:val="both"/>
      </w:pPr>
      <w:bookmarkStart w:id="757" w:name="bookmark757"/>
      <w:bookmarkEnd w:id="757"/>
      <w:r>
        <w:rPr>
          <w:color w:val="000000"/>
          <w:spacing w:val="0"/>
          <w:w w:val="100"/>
          <w:position w:val="0"/>
        </w:rPr>
        <w:t>财务担保合同</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不属于指定为以公允价值计量且其变动计入当期损益的金融负债的财务担保合同，以公允价值进行初 始确认，在初始确认后按照《企业会计准则第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或有事项》确定的金额和初始确认金额扣除按照《企 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收入》的原则确定的累计摊销额后的余额之中的较高者进行后续计量。</w:t>
      </w:r>
    </w:p>
    <w:p>
      <w:pPr>
        <w:pStyle w:val="Style75"/>
        <w:keepNext w:val="0"/>
        <w:keepLines w:val="0"/>
        <w:widowControl w:val="0"/>
        <w:shd w:val="clear" w:color="auto" w:fill="auto"/>
        <w:tabs>
          <w:tab w:pos="905" w:val="left"/>
        </w:tabs>
        <w:bidi w:val="0"/>
        <w:spacing w:before="0" w:after="0" w:line="313" w:lineRule="exact"/>
        <w:ind w:left="0" w:right="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6</w:t>
      </w:r>
      <w:r>
        <w:rPr>
          <w:color w:val="000000"/>
          <w:spacing w:val="0"/>
          <w:w w:val="100"/>
          <w:position w:val="0"/>
        </w:rPr>
        <w:t>）</w:t>
        <w:tab/>
        <w:t>金融负债的终止确认</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金融负债的现时义务全部或部分已经解除的，才能终止确认该金融负债或其一部分。本集团（债务人） 与债权人之间签订协议，以承担新金融负债方式替换现存金融负债，且新金融负债与现存金融负债的合同 条款实质上不同的，终止确认现存金融负债，并同时确认新金融负债。</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金融负债全部或部分终止确认的，将终止确认部分的账面价值与支付的对价（包括转出的非现金资产 或承担的新金融负债）之间的差额，计入当期损益。</w:t>
      </w:r>
    </w:p>
    <w:p>
      <w:pPr>
        <w:pStyle w:val="Style75"/>
        <w:keepNext w:val="0"/>
        <w:keepLines w:val="0"/>
        <w:widowControl w:val="0"/>
        <w:shd w:val="clear" w:color="auto" w:fill="auto"/>
        <w:tabs>
          <w:tab w:pos="905" w:val="left"/>
        </w:tabs>
        <w:bidi w:val="0"/>
        <w:spacing w:before="0" w:after="0" w:line="313" w:lineRule="exact"/>
        <w:ind w:left="0" w:right="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7</w:t>
      </w:r>
      <w:r>
        <w:rPr>
          <w:color w:val="000000"/>
          <w:spacing w:val="0"/>
          <w:w w:val="100"/>
          <w:position w:val="0"/>
        </w:rPr>
        <w:t>）</w:t>
        <w:tab/>
        <w:t>衍生工具及嵌入衍生工具</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衍生工具于相关合同签署日以公允价值进行初始计量，并以公允价值进行后续计量。衍生工具的公允 价值变动计入当期损益。</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对包含嵌入衍生工具的混合工具，如未指定为以公允价值计量且其变动计入当期损益的金融资产或金 融负债，嵌入衍生工具与该主合同在经济特征及风险方面不存在紧密关系，且与嵌入衍生工具条件相同， 单独存在的工具符合衍生工具定义的，嵌入衍生工具从混合工具中分拆，作为单独的衍生金融工具处理。 如果无法在取得时或后续的资产负债表日对嵌入衍生工具进行单独计量，则将混合工具整体指定为以公允 价值计量且其变动计入当期损益的金融资产或金融负债。</w:t>
      </w:r>
    </w:p>
    <w:p>
      <w:pPr>
        <w:pStyle w:val="Style75"/>
        <w:keepNext w:val="0"/>
        <w:keepLines w:val="0"/>
        <w:widowControl w:val="0"/>
        <w:shd w:val="clear" w:color="auto" w:fill="auto"/>
        <w:tabs>
          <w:tab w:pos="905" w:val="left"/>
        </w:tabs>
        <w:bidi w:val="0"/>
        <w:spacing w:before="0" w:after="0" w:line="313" w:lineRule="exact"/>
        <w:ind w:left="0" w:right="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8</w:t>
      </w:r>
      <w:r>
        <w:rPr>
          <w:color w:val="000000"/>
          <w:spacing w:val="0"/>
          <w:w w:val="100"/>
          <w:position w:val="0"/>
        </w:rPr>
        <w:t>）</w:t>
        <w:tab/>
        <w:t>金融资产和金融负债的抵销</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当本集团具有抵销已确认金融资产和金融负债的法定权利，且目前可执行该种法定权利，同时本集团 计划以净额结算或同时变现该金融资产和清偿该金融负债时，金融资产和金融负债以相互抵销后的净额在 资产负债表内列示。除此以外，金融资产和金融负债在资产负债表内分别列示，不予相互抵销。</w:t>
      </w:r>
    </w:p>
    <w:p>
      <w:pPr>
        <w:pStyle w:val="Style75"/>
        <w:keepNext w:val="0"/>
        <w:keepLines w:val="0"/>
        <w:widowControl w:val="0"/>
        <w:shd w:val="clear" w:color="auto" w:fill="auto"/>
        <w:tabs>
          <w:tab w:pos="905" w:val="left"/>
        </w:tabs>
        <w:bidi w:val="0"/>
        <w:spacing w:before="0" w:after="0" w:line="313" w:lineRule="exact"/>
        <w:ind w:left="0" w:right="0"/>
        <w:jc w:val="left"/>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9</w:t>
      </w:r>
      <w:r>
        <w:rPr>
          <w:color w:val="000000"/>
          <w:spacing w:val="0"/>
          <w:w w:val="100"/>
          <w:position w:val="0"/>
        </w:rPr>
        <w:t>）</w:t>
        <w:tab/>
        <w:t>权益工具</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权益工具是指能证明拥有本集团在扣除所有负债后的资产中的剩余权益的合同。企业合并中合并方发 行权益工具发生的交易费用抵减权益工具的溢价收入，不足抵减的，冲减留存收益。其余权益工具，在发 行时收到的对价扣除交易费用后增加所有者权益。</w:t>
      </w:r>
    </w:p>
    <w:p>
      <w:pPr>
        <w:pStyle w:val="Style75"/>
        <w:keepNext w:val="0"/>
        <w:keepLines w:val="0"/>
        <w:widowControl w:val="0"/>
        <w:shd w:val="clear" w:color="auto" w:fill="auto"/>
        <w:bidi w:val="0"/>
        <w:spacing w:before="0" w:after="0" w:line="313" w:lineRule="exact"/>
        <w:ind w:left="0" w:right="0"/>
        <w:jc w:val="both"/>
        <w:sectPr>
          <w:footnotePr>
            <w:pos w:val="pageBottom"/>
            <w:numFmt w:val="decimal"/>
            <w:numRestart w:val="continuous"/>
          </w:footnotePr>
          <w:pgSz w:w="11900" w:h="16840"/>
          <w:pgMar w:top="1398" w:right="1060" w:bottom="1446" w:left="1053" w:header="0" w:footer="3" w:gutter="0"/>
          <w:cols w:space="720"/>
          <w:noEndnote/>
          <w:rtlGutter w:val="0"/>
          <w:docGrid w:linePitch="360"/>
        </w:sectPr>
      </w:pPr>
      <w:r>
        <w:rPr>
          <w:color w:val="000000"/>
          <w:spacing w:val="0"/>
          <w:w w:val="100"/>
          <w:position w:val="0"/>
        </w:rPr>
        <w:t>本集团对权益工具持有方的各种分配（不包括股票股利），减少所有者权益。发行（含再融资）、回 购、出售或注销权益工具作为权益的变动处理，不确认权益工具的公允价值变动。本集团回购自身权益工 具（包括库存股）支付的对价和交易费用减少所有者权益，不确认金融资产。</w:t>
      </w:r>
    </w:p>
    <w:p>
      <w:pPr>
        <w:pStyle w:val="Style35"/>
        <w:keepNext/>
        <w:keepLines/>
        <w:widowControl w:val="0"/>
        <w:shd w:val="clear" w:color="auto" w:fill="auto"/>
        <w:bidi w:val="0"/>
        <w:spacing w:before="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2"/>
      <w:bookmarkEnd w:id="763"/>
      <w:bookmarkEnd w:id="765"/>
    </w:p>
    <w:p>
      <w:pPr>
        <w:pStyle w:val="Style47"/>
        <w:keepNext/>
        <w:keepLines/>
        <w:widowControl w:val="0"/>
        <w:numPr>
          <w:ilvl w:val="0"/>
          <w:numId w:val="27"/>
        </w:numPr>
        <w:shd w:val="clear" w:color="auto" w:fill="auto"/>
        <w:bidi w:val="0"/>
        <w:spacing w:before="0" w:after="320" w:line="240" w:lineRule="auto"/>
        <w:ind w:left="0" w:right="0" w:firstLine="140"/>
        <w:jc w:val="left"/>
      </w:pPr>
      <w:bookmarkStart w:id="766" w:name="bookmark766"/>
      <w:bookmarkStart w:id="767" w:name="bookmark767"/>
      <w:bookmarkStart w:id="768" w:name="bookmark768"/>
      <w:bookmarkStart w:id="769" w:name="bookmark769"/>
      <w:bookmarkEnd w:id="768"/>
      <w:r>
        <w:rPr>
          <w:color w:val="000000"/>
          <w:spacing w:val="0"/>
          <w:w w:val="100"/>
          <w:position w:val="0"/>
        </w:rPr>
        <w:t>单项金额重大并单独计提坏账准备的应收款项</w:t>
      </w:r>
      <w:bookmarkEnd w:id="766"/>
      <w:bookmarkEnd w:id="767"/>
      <w:bookmarkEnd w:id="76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万元以上(含)的款项。</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对于单项金额重大的应收款项，单独进行减值测试。当存在 客观证据表明本集团将无法按应收款项的原有条款收回款项 时，计提坏账准备。</w:t>
            </w:r>
          </w:p>
        </w:tc>
      </w:tr>
    </w:tbl>
    <w:p>
      <w:pPr>
        <w:widowControl w:val="0"/>
        <w:spacing w:after="319" w:line="1" w:lineRule="exact"/>
      </w:pPr>
    </w:p>
    <w:p>
      <w:pPr>
        <w:pStyle w:val="Style47"/>
        <w:keepNext/>
        <w:keepLines/>
        <w:widowControl w:val="0"/>
        <w:numPr>
          <w:ilvl w:val="0"/>
          <w:numId w:val="27"/>
        </w:numPr>
        <w:shd w:val="clear" w:color="auto" w:fill="auto"/>
        <w:bidi w:val="0"/>
        <w:spacing w:before="0" w:after="680" w:line="240" w:lineRule="auto"/>
        <w:ind w:left="0" w:right="0" w:firstLine="140"/>
        <w:jc w:val="left"/>
      </w:pPr>
      <w:bookmarkStart w:id="770" w:name="bookmark770"/>
      <w:bookmarkStart w:id="771" w:name="bookmark771"/>
      <w:bookmarkStart w:id="772" w:name="bookmark772"/>
      <w:bookmarkStart w:id="773" w:name="bookmark773"/>
      <w:bookmarkEnd w:id="772"/>
      <w:r>
        <w:rPr>
          <w:color w:val="000000"/>
          <w:spacing w:val="0"/>
          <w:w w:val="100"/>
          <w:position w:val="0"/>
        </w:rPr>
        <w:t>报告分部的财务信息</w:t>
      </w:r>
      <w:bookmarkEnd w:id="770"/>
      <w:bookmarkEnd w:id="771"/>
      <w:bookmarkEnd w:id="773"/>
    </w:p>
    <w:p>
      <w:pPr>
        <w:pStyle w:val="Style29"/>
        <w:keepNext w:val="0"/>
        <w:keepLines w:val="0"/>
        <w:widowControl w:val="0"/>
        <w:shd w:val="clear" w:color="auto" w:fill="auto"/>
        <w:tabs>
          <w:tab w:pos="3634" w:val="left"/>
        </w:tabs>
        <w:bidi w:val="0"/>
        <w:spacing w:before="0" w:after="0" w:line="240" w:lineRule="auto"/>
        <w:ind w:left="0" w:right="0" w:firstLine="0"/>
        <w:jc w:val="center"/>
        <w:rPr>
          <w:sz w:val="20"/>
          <w:szCs w:val="20"/>
        </w:rPr>
      </w:pPr>
      <w:r>
        <w:rPr>
          <w:color w:val="000000"/>
          <w:spacing w:val="0"/>
          <w:w w:val="100"/>
          <w:position w:val="0"/>
          <w:sz w:val="20"/>
          <w:szCs w:val="20"/>
        </w:rPr>
        <w:t>项目</w:t>
        <w:tab/>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本期发生额</w:t>
      </w:r>
    </w:p>
    <w:tbl>
      <w:tblPr>
        <w:tblOverlap w:val="never"/>
        <w:jc w:val="left"/>
        <w:tblLayout w:type="fixed"/>
      </w:tblPr>
      <w:tblGrid>
        <w:gridCol w:w="2194"/>
        <w:gridCol w:w="1752"/>
        <w:gridCol w:w="1627"/>
        <w:gridCol w:w="1714"/>
        <w:gridCol w:w="1627"/>
      </w:tblGrid>
      <w:tr>
        <w:trPr>
          <w:trHeight w:val="37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主营业务收入</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主营业务成本</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资产总额</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负债总额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视觉内容与服务</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563,515,810.30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208,987,730.07</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2,279,651,503.19</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1,822,936,565.41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主题公园</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47,942,723.12</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33,406,946.98</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167,442,531.88</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28,114,446.61</w:t>
            </w:r>
          </w:p>
        </w:tc>
      </w:tr>
      <w:tr>
        <w:trPr>
          <w:trHeight w:val="35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系统集成及技术服务</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120,932,648.32</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58,934,017.45</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3,900,130,285.59</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602,194,698.7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分部间抵销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-2,823,657,825.47</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-1,262,638,806.94</w:t>
            </w:r>
          </w:p>
        </w:tc>
      </w:tr>
      <w:tr>
        <w:trPr>
          <w:trHeight w:val="35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732,391,181.74</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301,328,694.50</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3,523,566,495.19</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1,190,606,903.78</w:t>
            </w:r>
          </w:p>
        </w:tc>
      </w:tr>
    </w:tbl>
    <w:p>
      <w:pPr>
        <w:widowControl w:val="0"/>
        <w:spacing w:after="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续</w:t>
      </w:r>
    </w:p>
    <w:tbl>
      <w:tblPr>
        <w:tblOverlap w:val="never"/>
        <w:jc w:val="left"/>
        <w:tblLayout w:type="fixed"/>
      </w:tblPr>
      <w:tblGrid>
        <w:gridCol w:w="2246"/>
        <w:gridCol w:w="1546"/>
        <w:gridCol w:w="1685"/>
        <w:gridCol w:w="1685"/>
        <w:gridCol w:w="1718"/>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上期发生额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负债总额</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视觉内容与服务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425,595,383.64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164,693,081.61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1,152,070,193.51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595,997,210.25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主题公园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59,286,018.48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44,400,549.90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178,636,674.71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39,458,100.41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58,021,123.95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20,296,463.99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3,635,314,759.86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317,795,851.34</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分部间抵销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-2,195,896,819.16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-294,976,347.99</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542,902,526.07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229,390,095.50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2,770,124,808.92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658,274,814.01</w:t>
            </w:r>
          </w:p>
        </w:tc>
      </w:tr>
    </w:tbl>
    <w:p>
      <w:pPr>
        <w:widowControl w:val="0"/>
        <w:spacing w:after="1259" w:line="1" w:lineRule="exact"/>
      </w:pPr>
    </w:p>
    <w:p>
      <w:pPr>
        <w:pStyle w:val="Style47"/>
        <w:keepNext/>
        <w:keepLines/>
        <w:widowControl w:val="0"/>
        <w:numPr>
          <w:ilvl w:val="0"/>
          <w:numId w:val="27"/>
        </w:numPr>
        <w:shd w:val="clear" w:color="auto" w:fill="auto"/>
        <w:bidi w:val="0"/>
        <w:spacing w:before="0" w:after="320" w:line="240" w:lineRule="auto"/>
        <w:ind w:left="0" w:right="0" w:firstLine="140"/>
        <w:jc w:val="left"/>
      </w:pPr>
      <w:bookmarkStart w:id="774" w:name="bookmark774"/>
      <w:bookmarkStart w:id="775" w:name="bookmark775"/>
      <w:bookmarkStart w:id="776" w:name="bookmark776"/>
      <w:bookmarkStart w:id="777" w:name="bookmark777"/>
      <w:bookmarkEnd w:id="776"/>
      <w:r>
        <w:rPr>
          <w:color w:val="000000"/>
          <w:spacing w:val="0"/>
          <w:w w:val="100"/>
          <w:position w:val="0"/>
        </w:rPr>
        <w:t>单项金额不重大但单独计提坏账准备的应收款项</w:t>
      </w:r>
      <w:bookmarkEnd w:id="774"/>
      <w:bookmarkEnd w:id="775"/>
      <w:bookmarkEnd w:id="777"/>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本集团对于单项金额虽不重大但存在客观证据表明本集团将 无法按应收款项的原有条款收回款项的应收款项，单独进行 减值测试。</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有客观证据表明其发生了减值的，根据其未来现金流量现值 低于其账面价值的差额，确认减值损失，计提坏账准备。</w:t>
            </w:r>
          </w:p>
        </w:tc>
      </w:tr>
    </w:tbl>
    <w:p>
      <w:pPr>
        <w:pStyle w:val="Style47"/>
        <w:keepNext/>
        <w:keepLines/>
        <w:widowControl w:val="0"/>
        <w:shd w:val="clear" w:color="auto" w:fill="auto"/>
        <w:bidi w:val="0"/>
        <w:spacing w:before="0" w:line="315" w:lineRule="exact"/>
        <w:ind w:left="0" w:right="0" w:firstLine="0"/>
        <w:jc w:val="both"/>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4</w:t>
      </w:r>
      <w:r>
        <w:rPr>
          <w:color w:val="000000"/>
          <w:spacing w:val="0"/>
          <w:w w:val="100"/>
          <w:position w:val="0"/>
        </w:rPr>
        <w:t>）坏账准备的转回</w:t>
      </w:r>
      <w:bookmarkEnd w:id="778"/>
      <w:bookmarkEnd w:id="779"/>
      <w:bookmarkEnd w:id="781"/>
    </w:p>
    <w:p>
      <w:pPr>
        <w:pStyle w:val="Style75"/>
        <w:keepNext w:val="0"/>
        <w:keepLines w:val="0"/>
        <w:widowControl w:val="0"/>
        <w:shd w:val="clear" w:color="auto" w:fill="auto"/>
        <w:bidi w:val="0"/>
        <w:spacing w:before="0" w:after="0" w:line="315" w:lineRule="exact"/>
        <w:ind w:left="0" w:right="0"/>
        <w:jc w:val="both"/>
      </w:pPr>
      <w:bookmarkStart w:id="782" w:name="bookmark782"/>
      <w:r>
        <w:rPr>
          <w:color w:val="000000"/>
          <w:spacing w:val="0"/>
          <w:w w:val="100"/>
          <w:position w:val="0"/>
        </w:rPr>
        <w:t>如</w:t>
      </w:r>
      <w:bookmarkEnd w:id="782"/>
      <w:r>
        <w:rPr>
          <w:color w:val="000000"/>
          <w:spacing w:val="0"/>
          <w:w w:val="100"/>
          <w:position w:val="0"/>
        </w:rPr>
        <w:t>有客观证据表明该应收款项价值已恢复，且客观上与确认该损失后发生的事项有关，原确认的减值 损失予以转回，计入当期损益。但是，该转回后的账面价值不超过假定不计提减值准备情况下该应收款项 在转回日的摊余成本。</w:t>
      </w:r>
    </w:p>
    <w:p>
      <w:pPr>
        <w:pStyle w:val="Style75"/>
        <w:keepNext w:val="0"/>
        <w:keepLines w:val="0"/>
        <w:widowControl w:val="0"/>
        <w:shd w:val="clear" w:color="auto" w:fill="auto"/>
        <w:bidi w:val="0"/>
        <w:spacing w:before="0" w:after="600" w:line="315" w:lineRule="exact"/>
        <w:ind w:left="0" w:right="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5</w:t>
      </w:r>
      <w:r>
        <w:rPr>
          <w:color w:val="000000"/>
          <w:spacing w:val="0"/>
          <w:w w:val="100"/>
          <w:position w:val="0"/>
        </w:rPr>
        <w:t>）对应收票据、预付款项、应收利息、长期应收款等其他应收款项，根据其未来现金流量现值低 于其账面价值的差额计提坏账准备。</w:t>
      </w:r>
    </w:p>
    <w:p>
      <w:pPr>
        <w:pStyle w:val="Style35"/>
        <w:keepNext/>
        <w:keepLines/>
        <w:widowControl w:val="0"/>
        <w:shd w:val="clear" w:color="auto" w:fill="auto"/>
        <w:bidi w:val="0"/>
        <w:spacing w:before="0" w:after="400" w:line="314" w:lineRule="exact"/>
        <w:ind w:left="0" w:right="0" w:firstLine="0"/>
        <w:jc w:val="left"/>
      </w:pPr>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84"/>
      <w:bookmarkEnd w:id="785"/>
      <w:bookmarkEnd w:id="78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75"/>
        <w:keepNext w:val="0"/>
        <w:keepLines w:val="0"/>
        <w:widowControl w:val="0"/>
        <w:shd w:val="clear" w:color="auto" w:fill="auto"/>
        <w:tabs>
          <w:tab w:pos="928" w:val="left"/>
        </w:tabs>
        <w:bidi w:val="0"/>
        <w:spacing w:before="0" w:after="0" w:line="314" w:lineRule="exact"/>
        <w:ind w:left="0" w:right="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存货主要包括原材料、周转材料、发出商品、库存商品和系统集成项目等。</w:t>
      </w:r>
    </w:p>
    <w:p>
      <w:pPr>
        <w:pStyle w:val="Style75"/>
        <w:keepNext w:val="0"/>
        <w:keepLines w:val="0"/>
        <w:widowControl w:val="0"/>
        <w:shd w:val="clear" w:color="auto" w:fill="auto"/>
        <w:tabs>
          <w:tab w:pos="928" w:val="left"/>
        </w:tabs>
        <w:bidi w:val="0"/>
        <w:spacing w:before="0" w:after="0" w:line="314" w:lineRule="exact"/>
        <w:ind w:left="0" w:right="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75"/>
        <w:keepNext w:val="0"/>
        <w:keepLines w:val="0"/>
        <w:widowControl w:val="0"/>
        <w:shd w:val="clear" w:color="auto" w:fill="auto"/>
        <w:bidi w:val="0"/>
        <w:spacing w:before="0" w:after="80" w:line="314" w:lineRule="exact"/>
        <w:ind w:left="0" w:right="0"/>
        <w:jc w:val="both"/>
      </w:pPr>
      <w:r>
        <w:rPr>
          <w:color w:val="000000"/>
          <w:spacing w:val="0"/>
          <w:w w:val="100"/>
          <w:position w:val="0"/>
        </w:rPr>
        <w:t>存货在取得时按实际成本计价，存货成本包括采购成本、加工成本和其他成本。</w:t>
      </w:r>
    </w:p>
    <w:p>
      <w:pPr>
        <w:pStyle w:val="Style75"/>
        <w:keepNext w:val="0"/>
        <w:keepLines w:val="0"/>
        <w:widowControl w:val="0"/>
        <w:numPr>
          <w:ilvl w:val="0"/>
          <w:numId w:val="29"/>
        </w:numPr>
        <w:shd w:val="clear" w:color="auto" w:fill="auto"/>
        <w:tabs>
          <w:tab w:pos="832" w:val="left"/>
        </w:tabs>
        <w:bidi w:val="0"/>
        <w:spacing w:before="0" w:after="0" w:line="240" w:lineRule="auto"/>
        <w:ind w:left="0" w:right="0"/>
        <w:jc w:val="both"/>
      </w:pPr>
      <w:bookmarkStart w:id="789" w:name="bookmark789"/>
      <w:bookmarkEnd w:id="789"/>
      <w:r>
        <w:rPr>
          <w:color w:val="000000"/>
          <w:spacing w:val="0"/>
          <w:w w:val="100"/>
          <w:position w:val="0"/>
        </w:rPr>
        <w:t>采购存货专门用于单项业务时，按个别计价法确认。</w:t>
      </w:r>
    </w:p>
    <w:p>
      <w:pPr>
        <w:pStyle w:val="Style75"/>
        <w:keepNext w:val="0"/>
        <w:keepLines w:val="0"/>
        <w:widowControl w:val="0"/>
        <w:numPr>
          <w:ilvl w:val="0"/>
          <w:numId w:val="29"/>
        </w:numPr>
        <w:shd w:val="clear" w:color="auto" w:fill="auto"/>
        <w:tabs>
          <w:tab w:pos="837" w:val="left"/>
        </w:tabs>
        <w:bidi w:val="0"/>
        <w:spacing w:before="0" w:after="0" w:line="240" w:lineRule="auto"/>
        <w:ind w:left="0" w:right="0"/>
        <w:jc w:val="both"/>
      </w:pPr>
      <w:bookmarkStart w:id="790" w:name="bookmark790"/>
      <w:bookmarkEnd w:id="790"/>
      <w:r>
        <w:rPr>
          <w:color w:val="000000"/>
          <w:spacing w:val="0"/>
          <w:w w:val="100"/>
          <w:position w:val="0"/>
        </w:rPr>
        <w:t>非为单项业务单独采购的存货，按加权平均法确认。</w:t>
      </w:r>
    </w:p>
    <w:p>
      <w:pPr>
        <w:pStyle w:val="Style75"/>
        <w:keepNext w:val="0"/>
        <w:keepLines w:val="0"/>
        <w:widowControl w:val="0"/>
        <w:shd w:val="clear" w:color="auto" w:fill="auto"/>
        <w:tabs>
          <w:tab w:pos="928" w:val="left"/>
        </w:tabs>
        <w:bidi w:val="0"/>
        <w:spacing w:before="0" w:after="0" w:line="314" w:lineRule="exact"/>
        <w:ind w:left="0" w:right="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存货可变现净值的确认和跌价准备的计提方法</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可变现净值是指在日常活动中，存货的估计售价减去至完工时估计将要发生的成本、估计的销售费用 以及相关税费后的金额。期末对存货进行全面清查后，按存货的成本与可变现净值孰低提取或调整存货跌 价准备。</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在确定存货的可变现净值时，以取得的确凿证据为基础，同时考虑持有存货的目的以及资产负债表日 后事项的影响。库存商品和用于出售的材料等直接用于出售的商品存货，在正常生产经营过程中，以该存 货的估计售价减去估计的销售费用和相关税费后的金额，确定其可变现净值；需要经过加工的材料存货， 在正常生产经营过程中，以所生产的产成品的估计售价减去至完工时估计将要发生的成本、估计的销售费 用和相关税费后的金额，确定其可变现净值；为执行销售合同或者劳务合同而持有的存货，其可变现净值 以合同价格为基础计算，若持有存货的数量多于销售合同订购数量的，超出部分的存货的可变现净值以一 般销售价格为基础计算。</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除有明确证据表明资产负债表日市场价格异常外，存货项目的可变现净值以资产负债表日市场价格为 基础确定。</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资产负债表日市场价格异常的判断依据为：波动超过</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75"/>
        <w:keepNext w:val="0"/>
        <w:keepLines w:val="0"/>
        <w:widowControl w:val="0"/>
        <w:shd w:val="clear" w:color="auto" w:fill="auto"/>
        <w:tabs>
          <w:tab w:pos="928" w:val="left"/>
        </w:tabs>
        <w:bidi w:val="0"/>
        <w:spacing w:before="0" w:after="0" w:line="314" w:lineRule="exact"/>
        <w:ind w:left="0" w:right="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存货的盘存制度为永续盘存制。</w:t>
      </w:r>
    </w:p>
    <w:p>
      <w:pPr>
        <w:pStyle w:val="Style75"/>
        <w:keepNext w:val="0"/>
        <w:keepLines w:val="0"/>
        <w:widowControl w:val="0"/>
        <w:shd w:val="clear" w:color="auto" w:fill="auto"/>
        <w:tabs>
          <w:tab w:pos="928" w:val="left"/>
        </w:tabs>
        <w:bidi w:val="0"/>
        <w:spacing w:before="0" w:after="0" w:line="314" w:lineRule="exact"/>
        <w:ind w:left="0" w:right="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75"/>
        <w:keepNext w:val="0"/>
        <w:keepLines w:val="0"/>
        <w:widowControl w:val="0"/>
        <w:shd w:val="clear" w:color="auto" w:fill="auto"/>
        <w:bidi w:val="0"/>
        <w:spacing w:before="0" w:after="40" w:line="314" w:lineRule="exact"/>
        <w:ind w:left="0" w:right="0"/>
        <w:jc w:val="both"/>
      </w:pPr>
      <w:r>
        <w:rPr>
          <w:color w:val="000000"/>
          <w:spacing w:val="0"/>
          <w:w w:val="100"/>
          <w:position w:val="0"/>
        </w:rPr>
        <w:t>低值易耗品于领用时按一次摊销法摊销；包装物于领用时按一次摊销法摊销。</w:t>
      </w:r>
    </w:p>
    <w:p>
      <w:pPr>
        <w:pStyle w:val="Style35"/>
        <w:keepNext/>
        <w:keepLines/>
        <w:widowControl w:val="0"/>
        <w:shd w:val="clear" w:color="auto" w:fill="auto"/>
        <w:bidi w:val="0"/>
        <w:spacing w:before="0" w:after="280" w:line="314" w:lineRule="exact"/>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794"/>
      <w:bookmarkEnd w:id="795"/>
      <w:bookmarkEnd w:id="797"/>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同时满足下列条件的非流动资产或处置组划分为持有待售：（一）该非流动资产或该处置组在其当前 状况下仅根据出售此类资产或处置组的惯常条款即可立即出售；</w:t>
      </w:r>
      <w:r>
        <w:rPr>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本集团已经就处置该非流动资产或该 处置组作出决议并取得适当批准；</w:t>
      </w:r>
      <w:r>
        <w:rPr>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本集团已经与受让方签订了不可撤销的转让协议；</w:t>
      </w:r>
      <w:r>
        <w:rPr>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该项转让将在 一年内完成。</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符合持有待售条件的非流动资产</w:t>
      </w:r>
      <w:r>
        <w:rPr>
          <w:rFonts w:ascii="Times New Roman" w:eastAsia="Times New Roman" w:hAnsi="Times New Roman" w:cs="Times New Roman"/>
          <w:color w:val="000000"/>
          <w:spacing w:val="0"/>
          <w:w w:val="100"/>
          <w:position w:val="0"/>
        </w:rPr>
        <w:t>（</w:t>
      </w:r>
      <w:r>
        <w:rPr>
          <w:color w:val="000000"/>
          <w:spacing w:val="0"/>
          <w:w w:val="100"/>
          <w:position w:val="0"/>
        </w:rPr>
        <w:t>不包括金融资产及递延所得税资产</w:t>
      </w:r>
      <w:r>
        <w:rPr>
          <w:rFonts w:ascii="Times New Roman" w:eastAsia="Times New Roman" w:hAnsi="Times New Roman" w:cs="Times New Roman"/>
          <w:color w:val="000000"/>
          <w:spacing w:val="0"/>
          <w:w w:val="100"/>
          <w:position w:val="0"/>
        </w:rPr>
        <w:t>）</w:t>
      </w:r>
      <w:r>
        <w:rPr>
          <w:color w:val="000000"/>
          <w:spacing w:val="0"/>
          <w:w w:val="100"/>
          <w:position w:val="0"/>
        </w:rPr>
        <w:t>，以账面价值与公允价值减去处 置费用孰低的金额计量，公允价值减去处置费用低于原账面价值的金额，确认为资产减值损失。</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被划分为持有待售的非流动资产和处置组中的资产和负债，分类为流动资产和流动负债。</w:t>
      </w:r>
    </w:p>
    <w:p>
      <w:pPr>
        <w:pStyle w:val="Style75"/>
        <w:keepNext w:val="0"/>
        <w:keepLines w:val="0"/>
        <w:widowControl w:val="0"/>
        <w:shd w:val="clear" w:color="auto" w:fill="auto"/>
        <w:bidi w:val="0"/>
        <w:spacing w:before="0" w:after="600" w:line="314" w:lineRule="exact"/>
        <w:ind w:left="0" w:right="0"/>
        <w:jc w:val="both"/>
      </w:pPr>
      <w:r>
        <w:rPr>
          <w:color w:val="000000"/>
          <w:spacing w:val="0"/>
          <w:w w:val="100"/>
          <w:position w:val="0"/>
        </w:rPr>
        <w:t>终止经营为满足下列条件之一的已被处置或被划归为持有待售的、于经营上和编制财务报表时能够在 本集团内单独区分的组成部分：（一）该组成部分代表一项独立的主要业务或一个主要经营地区；（二） 该组成部分是拟对一项独立的主要业务或一个主要经营地区进行处置计划的一部分；（三）该组成部分是 仅仅为了再出售而取得的子公司。</w:t>
      </w:r>
    </w:p>
    <w:p>
      <w:pPr>
        <w:pStyle w:val="Style35"/>
        <w:keepNext/>
        <w:keepLines/>
        <w:widowControl w:val="0"/>
        <w:shd w:val="clear" w:color="auto" w:fill="auto"/>
        <w:bidi w:val="0"/>
        <w:spacing w:before="0" w:after="280" w:line="314" w:lineRule="exact"/>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98"/>
      <w:bookmarkEnd w:id="799"/>
      <w:bookmarkEnd w:id="801"/>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长期股权投资包括：本公司对子公司的长期股权投资；本集团对合营企业和联营企业的长期股权投资。 子公司为本公司能够对其实施控制的主体。合营企业为本集团通过单独主体达成，能够与其他方实施 共同控制，且基于法律形式、合同条款及其他事实与情况仅对其净资产享有权利的合营安排。联营企业为 本集团能够对其财务和经营决策具有重大影响的被投资单位。</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对子公司的投资，在本公司财务报表中按照成本法确定的金额列示，在编制合并财务报表时按权益法 调整后进行合并；对合营企业和联营企业投资采用权益法核算。</w:t>
      </w:r>
    </w:p>
    <w:p>
      <w:pPr>
        <w:pStyle w:val="Style75"/>
        <w:keepNext w:val="0"/>
        <w:keepLines w:val="0"/>
        <w:widowControl w:val="0"/>
        <w:shd w:val="clear" w:color="auto" w:fill="auto"/>
        <w:tabs>
          <w:tab w:pos="871" w:val="left"/>
        </w:tabs>
        <w:bidi w:val="0"/>
        <w:spacing w:before="0" w:after="0" w:line="314" w:lineRule="exact"/>
        <w:ind w:left="0" w:right="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对于企业合并形成的长期股权投资：同一控制下企业合并取得的长期股权投资，在合并日按照被合并 方所有者权益在最终控制方合并财务报表中的账面价值的份额作为长期股权投资的初始投资成本；非同一 控制下企业合并取得的长期股权投资，按照合并成本作为长期股权投资的投资成本。</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对于以企业合并以外的其他方式取得的长期股权投资：支付现金取得的长期股权投资，按照实际支付 的购买价款作为初始投资成本；发行权益性证券取得的长期股权投资，以发行权益性证券的公允价值作为 初始投资成本。</w:t>
      </w:r>
    </w:p>
    <w:p>
      <w:pPr>
        <w:pStyle w:val="Style75"/>
        <w:keepNext w:val="0"/>
        <w:keepLines w:val="0"/>
        <w:widowControl w:val="0"/>
        <w:shd w:val="clear" w:color="auto" w:fill="auto"/>
        <w:tabs>
          <w:tab w:pos="871" w:val="left"/>
        </w:tabs>
        <w:bidi w:val="0"/>
        <w:spacing w:before="0" w:after="0" w:line="314" w:lineRule="exact"/>
        <w:ind w:left="0" w:right="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采用成本法核算的长期股权投资，按照初始投资成本计量，被投资单位宣告分派的现金股利或利润， 确认为投资收益计入当期损益。</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采用权益法核算的长期股权投资，初始投资成本大于投资时应享有被投资单位可辨认净资产公允价值 份额的，以初始投资成本作为长期股权投资成本；初始投资成本小于投资时应享有被投资单位可辨认净资 产公允价值份额的，其差额计入当期损益，并相应调增长期股权投资成本。</w:t>
      </w:r>
    </w:p>
    <w:p>
      <w:pPr>
        <w:pStyle w:val="Style75"/>
        <w:keepNext w:val="0"/>
        <w:keepLines w:val="0"/>
        <w:widowControl w:val="0"/>
        <w:shd w:val="clear" w:color="auto" w:fill="auto"/>
        <w:bidi w:val="0"/>
        <w:spacing w:before="0" w:after="280" w:line="314" w:lineRule="exact"/>
        <w:ind w:left="0" w:right="0"/>
        <w:jc w:val="both"/>
      </w:pPr>
      <w:r>
        <w:rPr>
          <w:color w:val="000000"/>
          <w:spacing w:val="0"/>
          <w:w w:val="100"/>
          <w:position w:val="0"/>
        </w:rPr>
        <w:t>采用权益法核算的长期股权投资，本集团按应享有或应分担的被投资单位的净损益份额确认当期投资 损益。确认被投资单位发生的净亏损，以长期股权投资的账面价值以及其他实质上构成对被投资单位净投 资的长期权益减记至零为限，但本集团负有承担额外损失义务且符合或有事项准则所规定的预计负债确认 条件的，继续确认投资损失并作为预计负债核算。被投资单位除净损益、其他综合收益和利润分配以外所 有者权益的其他变动，调整长期股权投资的账面价值并计入资本公积。被投资单位分派的利润或现金股利 于宣告分派时按照本集团应分得的部分，相应减少长期股权投资的账面价值。本集团与被投资单位之间未 实现的内部交易损益按照持股比例计算归属于本集团的部分，予以抵销，在此基础上确认投资损益。本集 团与被投资单位发生的内部交易损失，其中属于资产减值损失的部分，相应的未实现损失不予抵销。</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本集团处置长期股权投资，其账面价值与实际取得价款的差额，计入当期损益。采用权益法核算的长 期股权投资，在处置该项投资时，采用与被投资单位直接处置相关资产或负债相同的基础，按相应比例对 原计入其他综合收益的部分进行会计处理。</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本集团因其他投资方对其子公司增资而导致本集团持股比例下降，从而丧失控制权但能实施共同控制 或施加重大影响的，在个别财务报表中，对该项长期股权投资从成本法转为权益法核算。首先，按照新的 持股比例确认本投资方应享有的原子公司因增资扩股而增加净资产的份额，与应结转持股比例下降部分所 对应的长期股权投资原账面价值之间的差额计入当期损益；然后，按照新的持股比例视同自取得投资时即 采用权益法核算进行调整。</w:t>
      </w:r>
    </w:p>
    <w:p>
      <w:pPr>
        <w:pStyle w:val="Style75"/>
        <w:keepNext w:val="0"/>
        <w:keepLines w:val="0"/>
        <w:widowControl w:val="0"/>
        <w:shd w:val="clear" w:color="auto" w:fill="auto"/>
        <w:bidi w:val="0"/>
        <w:spacing w:before="0" w:after="0" w:line="313" w:lineRule="exact"/>
        <w:ind w:left="0" w:right="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3</w:t>
      </w:r>
      <w:r>
        <w:rPr>
          <w:color w:val="000000"/>
          <w:spacing w:val="0"/>
          <w:w w:val="100"/>
          <w:position w:val="0"/>
        </w:rPr>
        <w:t>）确定对被投资单位具有控制、共同控制、重大影响的依据</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控制是指拥有对被投资单位的权力，通过参与被投资单位的相关活动而享有可变回报，并且有能力运 用对被投资单位的权力影响其回报金额。</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共同控制是指按照相关约定对某项安排所共有的控制，并且该安排的相关活动必须经过本集团及分享 控制权的其他参与方一致同意后才能决策。</w:t>
      </w:r>
    </w:p>
    <w:p>
      <w:pPr>
        <w:pStyle w:val="Style75"/>
        <w:keepNext w:val="0"/>
        <w:keepLines w:val="0"/>
        <w:widowControl w:val="0"/>
        <w:shd w:val="clear" w:color="auto" w:fill="auto"/>
        <w:bidi w:val="0"/>
        <w:spacing w:before="0" w:after="680" w:line="313" w:lineRule="exact"/>
        <w:ind w:left="0" w:right="0"/>
        <w:jc w:val="both"/>
      </w:pPr>
      <w:r>
        <w:rPr>
          <w:color w:val="000000"/>
          <w:spacing w:val="0"/>
          <w:w w:val="100"/>
          <w:position w:val="0"/>
        </w:rPr>
        <w:t>重大影响是指对被投资单位的财务和经营政策有参与决策的权力，但并不能够控制或者与其他方一起 共同控制这些政策的制定。</w:t>
      </w:r>
    </w:p>
    <w:p>
      <w:pPr>
        <w:pStyle w:val="Style35"/>
        <w:keepNext/>
        <w:keepLines/>
        <w:widowControl w:val="0"/>
        <w:shd w:val="clear" w:color="auto" w:fill="auto"/>
        <w:bidi w:val="0"/>
        <w:spacing w:before="0" w:after="38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05"/>
      <w:bookmarkEnd w:id="806"/>
      <w:bookmarkEnd w:id="808"/>
    </w:p>
    <w:p>
      <w:pPr>
        <w:pStyle w:val="Style47"/>
        <w:keepNext/>
        <w:keepLines/>
        <w:widowControl w:val="0"/>
        <w:shd w:val="clear" w:color="auto" w:fill="auto"/>
        <w:bidi w:val="0"/>
        <w:spacing w:before="0" w:after="380" w:line="240" w:lineRule="auto"/>
        <w:ind w:left="0" w:right="0" w:firstLine="0"/>
        <w:jc w:val="both"/>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9"/>
      <w:bookmarkEnd w:id="810"/>
      <w:bookmarkEnd w:id="812"/>
    </w:p>
    <w:p>
      <w:pPr>
        <w:pStyle w:val="Style31"/>
        <w:keepNext w:val="0"/>
        <w:keepLines w:val="0"/>
        <w:widowControl w:val="0"/>
        <w:shd w:val="clear" w:color="auto" w:fill="auto"/>
        <w:bidi w:val="0"/>
        <w:spacing w:before="0" w:after="380" w:line="240" w:lineRule="auto"/>
        <w:ind w:left="0" w:right="0" w:firstLine="0"/>
        <w:jc w:val="both"/>
      </w:pPr>
      <w:bookmarkStart w:id="813" w:name="bookmark813"/>
      <w:r>
        <w:rPr>
          <w:color w:val="000000"/>
          <w:spacing w:val="0"/>
          <w:w w:val="100"/>
          <w:position w:val="0"/>
        </w:rPr>
        <w:t>固</w:t>
      </w:r>
      <w:bookmarkEnd w:id="813"/>
      <w:r>
        <w:rPr>
          <w:color w:val="000000"/>
          <w:spacing w:val="0"/>
          <w:w w:val="100"/>
          <w:position w:val="0"/>
        </w:rPr>
        <w:t>定资产是指为生产商品、提供劳务、出租或经营管理而持有的，使用寿命超过一个会计年度的有形资产。</w:t>
      </w:r>
    </w:p>
    <w:p>
      <w:pPr>
        <w:pStyle w:val="Style29"/>
        <w:keepNext w:val="0"/>
        <w:keepLines w:val="0"/>
        <w:widowControl w:val="0"/>
        <w:shd w:val="clear" w:color="auto" w:fill="auto"/>
        <w:bidi w:val="0"/>
        <w:spacing w:before="0" w:after="0" w:line="240" w:lineRule="auto"/>
        <w:ind w:left="96" w:right="0" w:firstLine="0"/>
        <w:jc w:val="left"/>
        <w:rPr>
          <w:sz w:val="20"/>
          <w:szCs w:val="20"/>
        </w:rPr>
      </w:pPr>
      <w:bookmarkStart w:id="814" w:name="bookmark81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14"/>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269" w:val="left"/>
                <w:tab w:pos="54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p>
        </w:tc>
      </w:tr>
    </w:tbl>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预计净残值是指假定固定资产预计使用寿命已满并处于使用寿命终了时的预期状态，本集团目前从该 项资产处置中获得的金额。</w:t>
      </w:r>
    </w:p>
    <w:p>
      <w:pPr>
        <w:widowControl w:val="0"/>
        <w:spacing w:after="1179" w:line="1" w:lineRule="exact"/>
      </w:pPr>
    </w:p>
    <w:p>
      <w:pPr>
        <w:pStyle w:val="Style47"/>
        <w:keepNext/>
        <w:keepLines/>
        <w:widowControl w:val="0"/>
        <w:shd w:val="clear" w:color="auto" w:fill="auto"/>
        <w:bidi w:val="0"/>
        <w:spacing w:before="0" w:after="300" w:line="307" w:lineRule="exact"/>
        <w:ind w:left="0" w:right="0" w:firstLine="0"/>
        <w:jc w:val="both"/>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815"/>
      <w:bookmarkEnd w:id="816"/>
      <w:bookmarkEnd w:id="818"/>
    </w:p>
    <w:p>
      <w:pPr>
        <w:pStyle w:val="Style75"/>
        <w:keepNext w:val="0"/>
        <w:keepLines w:val="0"/>
        <w:widowControl w:val="0"/>
        <w:shd w:val="clear" w:color="auto" w:fill="auto"/>
        <w:bidi w:val="0"/>
        <w:spacing w:before="0" w:after="0" w:line="307" w:lineRule="exact"/>
        <w:ind w:left="0" w:right="0"/>
        <w:jc w:val="both"/>
      </w:pPr>
      <w:r>
        <w:rPr>
          <w:color w:val="000000"/>
          <w:spacing w:val="0"/>
          <w:w w:val="100"/>
          <w:position w:val="0"/>
        </w:rPr>
        <w:t>与固定资产有关的后续支出，如果与该固定资产有关的经济利益很可能流入且其成本能可靠地计量， 则计入固定资产成本，并终止确认被替换部分的账面价值。除此以外的其他后续支出，在发生时计入当期 损益。</w:t>
      </w:r>
    </w:p>
    <w:p>
      <w:pPr>
        <w:pStyle w:val="Style75"/>
        <w:keepNext w:val="0"/>
        <w:keepLines w:val="0"/>
        <w:widowControl w:val="0"/>
        <w:shd w:val="clear" w:color="auto" w:fill="auto"/>
        <w:bidi w:val="0"/>
        <w:spacing w:before="0" w:after="380" w:line="307" w:lineRule="exact"/>
        <w:ind w:left="0" w:right="0"/>
        <w:jc w:val="both"/>
      </w:pPr>
      <w:r>
        <w:rPr>
          <w:color w:val="000000"/>
          <w:spacing w:val="0"/>
          <w:w w:val="100"/>
          <w:position w:val="0"/>
        </w:rPr>
        <w:t>固定资产出售、转让、报废或毁损的处置收入扣除其账面价值和相关税费后的差额计入当期损益。</w:t>
      </w:r>
    </w:p>
    <w:p>
      <w:pPr>
        <w:pStyle w:val="Style75"/>
        <w:keepNext w:val="0"/>
        <w:keepLines w:val="0"/>
        <w:widowControl w:val="0"/>
        <w:shd w:val="clear" w:color="auto" w:fill="auto"/>
        <w:bidi w:val="0"/>
        <w:spacing w:before="0" w:after="360" w:line="317" w:lineRule="exact"/>
        <w:ind w:left="0" w:right="0"/>
        <w:jc w:val="both"/>
      </w:pPr>
      <w:r>
        <w:rPr>
          <w:color w:val="000000"/>
          <w:spacing w:val="0"/>
          <w:w w:val="100"/>
          <w:position w:val="0"/>
        </w:rPr>
        <w:t>本集团至少于年度终了对固定资产的使用寿命、预计净残值和折旧方法进行复核，如发生改变则作为 会计估计变更处理。</w:t>
      </w:r>
    </w:p>
    <w:p>
      <w:pPr>
        <w:pStyle w:val="Style35"/>
        <w:keepNext/>
        <w:keepLines/>
        <w:widowControl w:val="0"/>
        <w:shd w:val="clear" w:color="auto" w:fill="auto"/>
        <w:bidi w:val="0"/>
        <w:spacing w:before="0" w:after="300" w:line="334"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19"/>
      <w:bookmarkEnd w:id="820"/>
      <w:bookmarkEnd w:id="82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75"/>
        <w:keepNext w:val="0"/>
        <w:keepLines w:val="0"/>
        <w:widowControl w:val="0"/>
        <w:shd w:val="clear" w:color="auto" w:fill="auto"/>
        <w:tabs>
          <w:tab w:pos="1009" w:val="left"/>
        </w:tabs>
        <w:bidi w:val="0"/>
        <w:spacing w:before="0" w:after="0" w:line="312" w:lineRule="exact"/>
        <w:ind w:left="0" w:right="0"/>
        <w:jc w:val="left"/>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w:t>
        <w:tab/>
        <w:t>在建工程的计价：按实际发生的支出确定工程成本。在建工程成本还包括应当资本化的借款费 用和汇兑损益。</w:t>
      </w:r>
    </w:p>
    <w:p>
      <w:pPr>
        <w:pStyle w:val="Style75"/>
        <w:keepNext w:val="0"/>
        <w:keepLines w:val="0"/>
        <w:widowControl w:val="0"/>
        <w:shd w:val="clear" w:color="auto" w:fill="auto"/>
        <w:tabs>
          <w:tab w:pos="1009" w:val="left"/>
        </w:tabs>
        <w:bidi w:val="0"/>
        <w:spacing w:before="0" w:after="920" w:line="322" w:lineRule="exact"/>
        <w:ind w:left="0" w:right="0"/>
        <w:jc w:val="left"/>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本集团在在建工程达到预定可使用状态时，将在建工程转入固定资产。所建造的已达到预定可 使用状态、但尚未办理竣工决算的固定资产，按照估计价值确认为固定资产，并计提折旧；待办理了竣工 决算手续后，再按实际成本调整原来的暂估价值，但不调整原己计提的折旧额。</w:t>
      </w:r>
    </w:p>
    <w:p>
      <w:pPr>
        <w:pStyle w:val="Style35"/>
        <w:keepNext/>
        <w:keepLines/>
        <w:widowControl w:val="0"/>
        <w:shd w:val="clear" w:color="auto" w:fill="auto"/>
        <w:bidi w:val="0"/>
        <w:spacing w:before="0" w:after="300" w:line="313" w:lineRule="exact"/>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25"/>
      <w:bookmarkEnd w:id="826"/>
      <w:bookmarkEnd w:id="828"/>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资本化期间内，外币专门借款的汇兑差额全部予以资本化；外币一般借款的汇兑差额计入当期损益。 符合资本化条件的资产指需要经过相当长时间的购建或者生产活动才能达到预定可使用或可销售状 态的固定资产、投资性房地产和存货等资产。</w:t>
      </w:r>
    </w:p>
    <w:p>
      <w:pPr>
        <w:pStyle w:val="Style75"/>
        <w:keepNext w:val="0"/>
        <w:keepLines w:val="0"/>
        <w:widowControl w:val="0"/>
        <w:shd w:val="clear" w:color="auto" w:fill="auto"/>
        <w:bidi w:val="0"/>
        <w:spacing w:before="0" w:after="600" w:line="313"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暂停借款费用的资本化，直至资产的购建或生产活动重新开始。</w:t>
      </w:r>
    </w:p>
    <w:p>
      <w:pPr>
        <w:pStyle w:val="Style35"/>
        <w:keepNext/>
        <w:keepLines/>
        <w:widowControl w:val="0"/>
        <w:shd w:val="clear" w:color="auto" w:fill="auto"/>
        <w:bidi w:val="0"/>
        <w:spacing w:before="0" w:after="300" w:line="314" w:lineRule="exact"/>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829"/>
      <w:bookmarkEnd w:id="830"/>
      <w:bookmarkEnd w:id="832"/>
    </w:p>
    <w:p>
      <w:pPr>
        <w:pStyle w:val="Style47"/>
        <w:keepNext/>
        <w:keepLines/>
        <w:widowControl w:val="0"/>
        <w:shd w:val="clear" w:color="auto" w:fill="auto"/>
        <w:bidi w:val="0"/>
        <w:spacing w:before="0" w:after="300" w:line="314" w:lineRule="exact"/>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3"/>
      <w:bookmarkEnd w:id="834"/>
      <w:bookmarkEnd w:id="836"/>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无形资产是指本集团拥有或者控制的没有实物形态的可辨认非货币性资产。</w:t>
      </w:r>
    </w:p>
    <w:p>
      <w:pPr>
        <w:pStyle w:val="Style75"/>
        <w:keepNext w:val="0"/>
        <w:keepLines w:val="0"/>
        <w:widowControl w:val="0"/>
        <w:shd w:val="clear" w:color="auto" w:fill="auto"/>
        <w:bidi w:val="0"/>
        <w:spacing w:before="0" w:after="0" w:line="274" w:lineRule="exact"/>
        <w:ind w:left="0" w:right="0"/>
        <w:jc w:val="both"/>
      </w:pPr>
      <w:r>
        <w:rPr>
          <w:color w:val="000000"/>
          <w:spacing w:val="0"/>
          <w:w w:val="100"/>
          <w:position w:val="0"/>
        </w:rPr>
        <w:t>无形资产按成本进行初始计量。与无形资产有关的支出，如果相关的经济利益很可能流入本集团且其 成本能可靠地计量，则计入无形资产成本。除此以外的其他项目的支出，在发生时计入当期损益。</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使用寿命有限的无形资产自可供使用时起，对其原值在其预计使用寿命内采用直线法分期平均摊销。 </w:t>
      </w:r>
      <w:r>
        <w:rPr>
          <w:color w:val="000000"/>
          <w:spacing w:val="0"/>
          <w:w w:val="100"/>
          <w:position w:val="0"/>
        </w:rPr>
        <w:t>使用寿命不确定的无形资产不予摊销。</w:t>
      </w:r>
    </w:p>
    <w:p>
      <w:pPr>
        <w:pStyle w:val="Style75"/>
        <w:keepNext w:val="0"/>
        <w:keepLines w:val="0"/>
        <w:widowControl w:val="0"/>
        <w:shd w:val="clear" w:color="auto" w:fill="auto"/>
        <w:bidi w:val="0"/>
        <w:spacing w:before="0" w:after="60" w:line="312" w:lineRule="exact"/>
        <w:ind w:left="0" w:right="0" w:firstLine="860"/>
        <w:jc w:val="both"/>
      </w:pPr>
      <w:r>
        <w:rPr>
          <w:color w:val="000000"/>
          <w:spacing w:val="0"/>
          <w:w w:val="100"/>
          <w:position w:val="0"/>
        </w:rPr>
        <w:t>期末，对使用寿命有限的无形资产的使用寿命和摊销方法进行复核，如发生变更则作为会计估计 变更处理。此外，还对使用寿命不确定的无形资产的使用寿命进行复核，如果有证据表明该无形资产为企 业带来经济利益的期限是可预见的，则估计其使用寿命并按照使用寿命有限的无形资产的摊销政策进行摊 销。</w:t>
      </w:r>
    </w:p>
    <w:p>
      <w:pPr>
        <w:pStyle w:val="Style29"/>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本集团无形资产摊销年限:</w:t>
      </w:r>
    </w:p>
    <w:tbl>
      <w:tblPr>
        <w:tblOverlap w:val="never"/>
        <w:jc w:val="center"/>
        <w:tblLayout w:type="fixed"/>
      </w:tblPr>
      <w:tblGrid>
        <w:gridCol w:w="4550"/>
        <w:gridCol w:w="4565"/>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2-10</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商标使用权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8-10</w:t>
            </w:r>
          </w:p>
        </w:tc>
      </w:tr>
    </w:tbl>
    <w:p>
      <w:pPr>
        <w:widowControl w:val="0"/>
        <w:spacing w:after="579" w:line="1" w:lineRule="exact"/>
      </w:pPr>
    </w:p>
    <w:p>
      <w:pPr>
        <w:pStyle w:val="Style47"/>
        <w:keepNext/>
        <w:keepLines/>
        <w:widowControl w:val="0"/>
        <w:shd w:val="clear" w:color="auto" w:fill="auto"/>
        <w:bidi w:val="0"/>
        <w:spacing w:before="0" w:after="300" w:line="312" w:lineRule="exact"/>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37"/>
      <w:bookmarkEnd w:id="838"/>
      <w:bookmarkEnd w:id="840"/>
    </w:p>
    <w:p>
      <w:pPr>
        <w:pStyle w:val="Style75"/>
        <w:keepNext w:val="0"/>
        <w:keepLines w:val="0"/>
        <w:widowControl w:val="0"/>
        <w:shd w:val="clear" w:color="auto" w:fill="auto"/>
        <w:bidi w:val="0"/>
        <w:spacing w:before="0" w:after="0" w:line="309" w:lineRule="exact"/>
        <w:ind w:left="0" w:right="0"/>
        <w:jc w:val="both"/>
      </w:pPr>
      <w:r>
        <w:rPr>
          <w:color w:val="000000"/>
          <w:spacing w:val="0"/>
          <w:w w:val="100"/>
          <w:position w:val="0"/>
        </w:rPr>
        <w:t>本集团内部研究开发项目支出根据其性质以及研发活动最终形成无形资产是否具有较大不确定性，被 分为研究阶段支出和开发阶段支出。内部研究开发项目研究阶段的支出，于发生时计入当期损益。内部研 究开发项目开发阶段的支出，同时满足下列条件的，确认为无形资产：（</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 使用或出售在技术上具有可行性；（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 济利益的方式，包括能够证明运用该无形资产生产的产品存在市场或无形资产自身存在市场，无形资产将 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 开发，并有能力使用或出售该无形资产；（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本集团划分内部研究开发项目研究阶段支出和开发阶段支出的具体标准：</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75"/>
        <w:keepNext w:val="0"/>
        <w:keepLines w:val="0"/>
        <w:widowControl w:val="0"/>
        <w:shd w:val="clear" w:color="auto" w:fill="auto"/>
        <w:bidi w:val="0"/>
        <w:spacing w:before="0" w:after="0" w:line="314" w:lineRule="exact"/>
        <w:ind w:left="0" w:right="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75"/>
        <w:keepNext w:val="0"/>
        <w:keepLines w:val="0"/>
        <w:widowControl w:val="0"/>
        <w:shd w:val="clear" w:color="auto" w:fill="auto"/>
        <w:bidi w:val="0"/>
        <w:spacing w:before="0" w:after="300" w:line="314" w:lineRule="exact"/>
        <w:ind w:left="0" w:right="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5"/>
        <w:keepNext/>
        <w:keepLines/>
        <w:widowControl w:val="0"/>
        <w:shd w:val="clear" w:color="auto" w:fill="auto"/>
        <w:bidi w:val="0"/>
        <w:spacing w:before="0" w:after="300" w:line="312" w:lineRule="exact"/>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841"/>
      <w:bookmarkEnd w:id="842"/>
      <w:bookmarkEnd w:id="844"/>
    </w:p>
    <w:p>
      <w:pPr>
        <w:pStyle w:val="Style75"/>
        <w:keepNext w:val="0"/>
        <w:keepLines w:val="0"/>
        <w:widowControl w:val="0"/>
        <w:shd w:val="clear" w:color="auto" w:fill="auto"/>
        <w:bidi w:val="0"/>
        <w:spacing w:before="0" w:after="580" w:line="312" w:lineRule="exact"/>
        <w:ind w:left="0" w:right="0"/>
        <w:jc w:val="both"/>
      </w:pPr>
      <w:r>
        <w:rPr>
          <w:color w:val="000000"/>
          <w:spacing w:val="0"/>
          <w:w w:val="100"/>
          <w:position w:val="0"/>
        </w:rPr>
        <w:t>长期待摊费用包括经营租入固定资产改良及其他已经发生但应由本期和以后各期负担的、分摊期限在 一年以上的各项费用，按预计受益期间分期平均摊销，并以实际支出减去累计摊销后的净额列示。</w:t>
      </w:r>
    </w:p>
    <w:p>
      <w:pPr>
        <w:pStyle w:val="Style35"/>
        <w:keepNext/>
        <w:keepLines/>
        <w:widowControl w:val="0"/>
        <w:shd w:val="clear" w:color="auto" w:fill="auto"/>
        <w:bidi w:val="0"/>
        <w:spacing w:before="0" w:after="300" w:line="311" w:lineRule="exact"/>
        <w:ind w:left="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20</w:t>
      </w:r>
      <w:r>
        <w:rPr>
          <w:color w:val="000000"/>
          <w:spacing w:val="0"/>
          <w:w w:val="100"/>
          <w:position w:val="0"/>
        </w:rPr>
        <w:t>、商誉</w:t>
      </w:r>
      <w:bookmarkEnd w:id="845"/>
      <w:bookmarkEnd w:id="846"/>
      <w:bookmarkEnd w:id="847"/>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因非同一控制下企业合并形成的商誉，其初始成本是合并成本大于合并中取得的被购买方可辨认净资 产公允价值份额的差额。</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商誉在其相关资产组或资产组组合处置时予以转出，计入当期损益。</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本集团对商誉不摊销，商誉至少在每年年度终了进行减值测试。</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本集团进行商誉减值测试，对于因企业合并形成的商誉的账面价值，自购买日起按照合理的方法分摊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w:t>
      </w:r>
      <w:r>
        <w:rPr>
          <w:color w:val="000000"/>
          <w:spacing w:val="0"/>
          <w:w w:val="100"/>
          <w:position w:val="0"/>
        </w:rPr>
        <w:t>相关资产组或者资产组组合账面价值总额的比例进行分摊。</w:t>
      </w:r>
    </w:p>
    <w:p>
      <w:pPr>
        <w:pStyle w:val="Style75"/>
        <w:keepNext w:val="0"/>
        <w:keepLines w:val="0"/>
        <w:widowControl w:val="0"/>
        <w:shd w:val="clear" w:color="auto" w:fill="auto"/>
        <w:bidi w:val="0"/>
        <w:spacing w:before="0" w:after="600" w:line="313" w:lineRule="exact"/>
        <w:ind w:left="0" w:right="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35"/>
        <w:keepNext/>
        <w:keepLines/>
        <w:widowControl w:val="0"/>
        <w:shd w:val="clear" w:color="auto" w:fill="auto"/>
        <w:bidi w:val="0"/>
        <w:spacing w:before="0" w:after="280" w:line="314" w:lineRule="exact"/>
        <w:ind w:left="0" w:right="0" w:firstLine="0"/>
        <w:jc w:val="left"/>
      </w:pPr>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21</w:t>
      </w:r>
      <w:r>
        <w:rPr>
          <w:color w:val="000000"/>
          <w:spacing w:val="0"/>
          <w:w w:val="100"/>
          <w:position w:val="0"/>
        </w:rPr>
        <w:t>、职工薪酬</w:t>
      </w:r>
      <w:bookmarkEnd w:id="848"/>
      <w:bookmarkEnd w:id="849"/>
      <w:bookmarkEnd w:id="850"/>
    </w:p>
    <w:p>
      <w:pPr>
        <w:pStyle w:val="Style47"/>
        <w:keepNext/>
        <w:keepLines/>
        <w:widowControl w:val="0"/>
        <w:shd w:val="clear" w:color="auto" w:fill="auto"/>
        <w:bidi w:val="0"/>
        <w:spacing w:before="0" w:line="314" w:lineRule="exact"/>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51"/>
      <w:bookmarkEnd w:id="852"/>
      <w:bookmarkEnd w:id="854"/>
    </w:p>
    <w:p>
      <w:pPr>
        <w:pStyle w:val="Style75"/>
        <w:keepNext w:val="0"/>
        <w:keepLines w:val="0"/>
        <w:widowControl w:val="0"/>
        <w:shd w:val="clear" w:color="auto" w:fill="auto"/>
        <w:bidi w:val="0"/>
        <w:spacing w:before="0" w:after="600" w:line="314" w:lineRule="exact"/>
        <w:ind w:left="0" w:right="0"/>
        <w:jc w:val="both"/>
      </w:pPr>
      <w:r>
        <w:rPr>
          <w:color w:val="000000"/>
          <w:spacing w:val="0"/>
          <w:w w:val="100"/>
          <w:position w:val="0"/>
        </w:rPr>
        <w:t>短期薪酬包括工资、奖金、津贴和补贴、职工福利费、医疗保险费、工伤保险费、生育保险费、住房 公积金、工会和教育经费等。本集团在职工提供服务的会计期间，将实际发生的短期薪酬确认为负债，并 计入当期损益或相关资产成本。</w:t>
      </w:r>
    </w:p>
    <w:p>
      <w:pPr>
        <w:pStyle w:val="Style47"/>
        <w:keepNext/>
        <w:keepLines/>
        <w:widowControl w:val="0"/>
        <w:shd w:val="clear" w:color="auto" w:fill="auto"/>
        <w:bidi w:val="0"/>
        <w:spacing w:before="0" w:line="312" w:lineRule="exact"/>
        <w:ind w:left="0" w:right="0" w:firstLine="0"/>
        <w:jc w:val="both"/>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55"/>
      <w:bookmarkEnd w:id="856"/>
      <w:bookmarkEnd w:id="858"/>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本集团将离职后福利计划分类为设定提存计划。设定提存计划是本集团向独立的基金缴存固定费用 后，不再承担进一步支付义务的离职后福利计划。于报告期内，本集团主要存在如下离职后福利：基本养 老保险</w:t>
      </w:r>
    </w:p>
    <w:p>
      <w:pPr>
        <w:pStyle w:val="Style75"/>
        <w:keepNext w:val="0"/>
        <w:keepLines w:val="0"/>
        <w:widowControl w:val="0"/>
        <w:shd w:val="clear" w:color="auto" w:fill="auto"/>
        <w:bidi w:val="0"/>
        <w:spacing w:before="0" w:after="600" w:line="312" w:lineRule="exact"/>
        <w:ind w:left="0" w:right="0"/>
        <w:jc w:val="both"/>
      </w:pPr>
      <w:r>
        <w:rPr>
          <w:color w:val="000000"/>
          <w:spacing w:val="0"/>
          <w:w w:val="100"/>
          <w:position w:val="0"/>
        </w:rPr>
        <w:t>本集团职工参加了由当地劳动和社会保障部门组织实施的社会基本养老保险，该类离职后福利属于设 定提存计划。本集团以当地规定的社会基本养老保险缴纳基数和比例，按月向当地社会基本养老保险经办 机构缴纳养老保险费。职工退休后，当地劳动及社会保障部门有责任向已退休员工支付社会基本养老金。 本集团在职工提供服务的会计期间，将根据上述社保规定计算应缴纳的金额确认为负债，并计入当期损益 或相关资产成本。</w:t>
      </w:r>
    </w:p>
    <w:p>
      <w:pPr>
        <w:pStyle w:val="Style47"/>
        <w:keepNext/>
        <w:keepLines/>
        <w:widowControl w:val="0"/>
        <w:shd w:val="clear" w:color="auto" w:fill="auto"/>
        <w:bidi w:val="0"/>
        <w:spacing w:before="0" w:line="319" w:lineRule="exact"/>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59"/>
      <w:bookmarkEnd w:id="860"/>
      <w:bookmarkEnd w:id="862"/>
    </w:p>
    <w:p>
      <w:pPr>
        <w:pStyle w:val="Style75"/>
        <w:keepNext w:val="0"/>
        <w:keepLines w:val="0"/>
        <w:widowControl w:val="0"/>
        <w:shd w:val="clear" w:color="auto" w:fill="auto"/>
        <w:bidi w:val="0"/>
        <w:spacing w:before="0" w:after="0" w:line="317" w:lineRule="exact"/>
        <w:ind w:left="0" w:right="0"/>
        <w:jc w:val="both"/>
      </w:pPr>
      <w:r>
        <w:rPr>
          <w:color w:val="000000"/>
          <w:spacing w:val="0"/>
          <w:w w:val="100"/>
          <w:position w:val="0"/>
        </w:rPr>
        <w:t>本集团在职工劳动合同到期之前解除与职工的劳动关系、或者为鼓励职工自愿接受裁减而提出给予补 偿，在本集团不能单方面撤回解除劳动关系计划或裁减建议时和确认与涉及支付辞退福利的重组相关的成 本费用时两者孰早日，确认因解除与职工的劳动关系给予补偿而产生的负债，同时计入当期损益。</w:t>
      </w:r>
    </w:p>
    <w:p>
      <w:pPr>
        <w:pStyle w:val="Style75"/>
        <w:keepNext w:val="0"/>
        <w:keepLines w:val="0"/>
        <w:widowControl w:val="0"/>
        <w:shd w:val="clear" w:color="auto" w:fill="auto"/>
        <w:bidi w:val="0"/>
        <w:spacing w:before="0" w:after="280" w:line="317" w:lineRule="exact"/>
        <w:ind w:left="0" w:right="0"/>
        <w:jc w:val="both"/>
      </w:pPr>
      <w:r>
        <w:rPr>
          <w:color w:val="000000"/>
          <w:spacing w:val="0"/>
          <w:w w:val="100"/>
          <w:position w:val="0"/>
        </w:rPr>
        <w:t>预期在资产负债表日起一年内需支付的辞退福利，列示为流动负债。</w:t>
      </w:r>
    </w:p>
    <w:p>
      <w:pPr>
        <w:pStyle w:val="Style35"/>
        <w:keepNext/>
        <w:keepLines/>
        <w:widowControl w:val="0"/>
        <w:shd w:val="clear" w:color="auto" w:fill="auto"/>
        <w:bidi w:val="0"/>
        <w:spacing w:before="0" w:after="400" w:line="319" w:lineRule="exact"/>
        <w:ind w:left="0" w:right="0" w:firstLine="0"/>
        <w:jc w:val="left"/>
      </w:pPr>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22</w:t>
      </w:r>
      <w:r>
        <w:rPr>
          <w:color w:val="000000"/>
          <w:spacing w:val="0"/>
          <w:w w:val="100"/>
          <w:position w:val="0"/>
        </w:rPr>
        <w:t>、收入</w:t>
      </w:r>
      <w:bookmarkEnd w:id="863"/>
      <w:bookmarkEnd w:id="864"/>
      <w:bookmarkEnd w:id="86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75"/>
        <w:keepNext w:val="0"/>
        <w:keepLines w:val="0"/>
        <w:widowControl w:val="0"/>
        <w:shd w:val="clear" w:color="auto" w:fill="auto"/>
        <w:bidi w:val="0"/>
        <w:spacing w:before="0" w:after="0" w:line="322" w:lineRule="exact"/>
        <w:ind w:left="0" w:right="0"/>
        <w:jc w:val="both"/>
      </w:pPr>
      <w:r>
        <w:rPr>
          <w:color w:val="000000"/>
          <w:spacing w:val="0"/>
          <w:w w:val="100"/>
          <w:position w:val="0"/>
        </w:rPr>
        <w:t>收入的金额按照本集团在日常经营活动中销售商品和提供劳务时，已收或应收合同或协议价款的公允 价值确定。收入按扣除销售折让及销售退回的净额列示。</w:t>
      </w:r>
    </w:p>
    <w:p>
      <w:pPr>
        <w:pStyle w:val="Style75"/>
        <w:keepNext w:val="0"/>
        <w:keepLines w:val="0"/>
        <w:widowControl w:val="0"/>
        <w:shd w:val="clear" w:color="auto" w:fill="auto"/>
        <w:bidi w:val="0"/>
        <w:spacing w:before="0" w:after="0" w:line="322" w:lineRule="exact"/>
        <w:ind w:left="0" w:right="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）商品销售收入</w:t>
      </w:r>
    </w:p>
    <w:p>
      <w:pPr>
        <w:pStyle w:val="Style75"/>
        <w:keepNext w:val="0"/>
        <w:keepLines w:val="0"/>
        <w:widowControl w:val="0"/>
        <w:shd w:val="clear" w:color="auto" w:fill="auto"/>
        <w:bidi w:val="0"/>
        <w:spacing w:before="0" w:after="0" w:line="322" w:lineRule="exact"/>
        <w:ind w:left="0" w:right="0"/>
        <w:jc w:val="both"/>
      </w:pPr>
      <w:r>
        <w:rPr>
          <w:color w:val="000000"/>
          <w:spacing w:val="0"/>
          <w:w w:val="100"/>
          <w:position w:val="0"/>
        </w:rPr>
        <w:t xml:space="preserve">在已将商品所有权上的主要风险和报酬转移给买方，既没有保留通常与所有权相联系的继续管理权， </w:t>
      </w:r>
      <w:r>
        <w:rPr>
          <w:color w:val="000000"/>
          <w:spacing w:val="0"/>
          <w:w w:val="100"/>
          <w:position w:val="0"/>
        </w:rPr>
        <w:t>也没有对己售商品实施有效控制，收入的金额能够可靠地计量，相关的经济利益很可能流入企业，相关的 已发生或将发生的成本能够可靠地计量时，确认商品销售收入的实现。本集团销售商品收入具体时点如下： 系统集成收入</w:t>
      </w:r>
    </w:p>
    <w:p>
      <w:pPr>
        <w:pStyle w:val="Style75"/>
        <w:keepNext w:val="0"/>
        <w:keepLines w:val="0"/>
        <w:widowControl w:val="0"/>
        <w:shd w:val="clear" w:color="auto" w:fill="auto"/>
        <w:bidi w:val="0"/>
        <w:spacing w:before="0" w:after="0" w:line="313" w:lineRule="exact"/>
        <w:ind w:left="0" w:right="0"/>
        <w:jc w:val="left"/>
      </w:pPr>
      <w:r>
        <w:rPr>
          <w:color w:val="000000"/>
          <w:spacing w:val="0"/>
          <w:w w:val="100"/>
          <w:position w:val="0"/>
        </w:rPr>
        <w:t>系统集成主要是指机电一体化、动态仿真、机械结构以及多媒体产品的技术开发及系统集成项目。公 司直接采购或自制硬件、软件、特技系统、影片系统等并进行安装、调试和销售。对系统集成收入本公司 在将产品交付给客户，完成安装调试，取得客户验收单时确认收入。</w:t>
      </w:r>
    </w:p>
    <w:p>
      <w:pPr>
        <w:pStyle w:val="Style75"/>
        <w:keepNext w:val="0"/>
        <w:keepLines w:val="0"/>
        <w:widowControl w:val="0"/>
        <w:shd w:val="clear" w:color="auto" w:fill="auto"/>
        <w:tabs>
          <w:tab w:pos="913" w:val="left"/>
        </w:tabs>
        <w:bidi w:val="0"/>
        <w:spacing w:before="0" w:after="0" w:line="313" w:lineRule="exact"/>
        <w:ind w:left="0" w:right="0"/>
        <w:jc w:val="left"/>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提供劳务收入</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在提供劳务交易的结果能够可靠估计的情况下，于资产负债表日按照完工百分比法确认提供的劳务收 入。劳务交易的完工进度按已经提供的劳务占应提供劳务总量的比例确定。</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提供劳务交易的结果能够可靠估计是指同时满足：①收入的金额能够可靠地计量；②相关的经济利益 很可能流入企业；③交易的完工程度能够可靠地确定；④交易中已发生和将发生的成本能够可靠地计量。</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如果提供劳务交易的结果不能够可靠估计，则按已经发生并预计能够得到补偿的劳务成本金额确认提 供的劳务收入，并将已发生的劳务成本作为当期费用。已经发生的劳务成本如预计不能得到补偿的，则不 确认收入。</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公司的劳务收入主要设计费收入，由于公司目前设计工作时间周期短，收入确认时点为按照合同的约 定提供设计方案，该方案经买方验收并收到价款或取得收取款项的证据时。</w:t>
      </w:r>
    </w:p>
    <w:p>
      <w:pPr>
        <w:pStyle w:val="Style75"/>
        <w:keepNext w:val="0"/>
        <w:keepLines w:val="0"/>
        <w:widowControl w:val="0"/>
        <w:shd w:val="clear" w:color="auto" w:fill="auto"/>
        <w:tabs>
          <w:tab w:pos="913" w:val="left"/>
        </w:tabs>
        <w:bidi w:val="0"/>
        <w:spacing w:before="0" w:after="0" w:line="313" w:lineRule="exact"/>
        <w:ind w:left="0" w:right="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让渡资产使用权及其增值服务收入</w:t>
      </w:r>
    </w:p>
    <w:p>
      <w:pPr>
        <w:pStyle w:val="Style75"/>
        <w:keepNext w:val="0"/>
        <w:keepLines w:val="0"/>
        <w:widowControl w:val="0"/>
        <w:shd w:val="clear" w:color="auto" w:fill="auto"/>
        <w:bidi w:val="0"/>
        <w:spacing w:before="0" w:after="680" w:line="313" w:lineRule="exact"/>
        <w:ind w:left="0" w:right="0" w:firstLine="0"/>
        <w:jc w:val="both"/>
      </w:pPr>
      <w:r>
        <w:rPr>
          <w:color w:val="000000"/>
          <w:spacing w:val="0"/>
          <w:w w:val="100"/>
          <w:position w:val="0"/>
        </w:rPr>
        <w:t>在让渡资产使用权及增值服务收入的金额能够可靠计量，相关的经济利益很可能流入企业时，确认让渡资 产使用权及增值服务收入的实现。让渡资产使用权及增值服务收入按照有关合同或协议约定的收费时间和 方法计算确定。如果合同或协议规定一次性收取使用费，且不提供后续服务的，视同销售该项资产一次性 确认收入；按时间比例为基础确定的让渡资产使用权及增值服务收入在协议有效期内按直线法确认。如果 有关合同或协议包含若干可单独分辨的组成部分，则先将合同或协议总金额按某种合理的方法分配至每个 组成部分。当每个组成部分满足上述收入确认条件时，确认其对应的收入金额。</w:t>
      </w:r>
    </w:p>
    <w:p>
      <w:pPr>
        <w:pStyle w:val="Style35"/>
        <w:keepNext/>
        <w:keepLines/>
        <w:widowControl w:val="0"/>
        <w:shd w:val="clear" w:color="auto" w:fill="auto"/>
        <w:bidi w:val="0"/>
        <w:spacing w:before="0" w:after="380" w:line="240" w:lineRule="auto"/>
        <w:ind w:left="0" w:right="0" w:firstLine="0"/>
        <w:jc w:val="both"/>
      </w:pPr>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23</w:t>
      </w:r>
      <w:r>
        <w:rPr>
          <w:color w:val="000000"/>
          <w:spacing w:val="0"/>
          <w:w w:val="100"/>
          <w:position w:val="0"/>
        </w:rPr>
        <w:t>、政府补助</w:t>
      </w:r>
      <w:bookmarkEnd w:id="869"/>
      <w:bookmarkEnd w:id="870"/>
      <w:bookmarkEnd w:id="871"/>
    </w:p>
    <w:p>
      <w:pPr>
        <w:pStyle w:val="Style47"/>
        <w:keepNext/>
        <w:keepLines/>
        <w:widowControl w:val="0"/>
        <w:shd w:val="clear" w:color="auto" w:fill="auto"/>
        <w:bidi w:val="0"/>
        <w:spacing w:before="0" w:after="900" w:line="240" w:lineRule="auto"/>
        <w:ind w:left="0" w:right="0" w:firstLine="0"/>
        <w:jc w:val="both"/>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72"/>
      <w:bookmarkEnd w:id="873"/>
      <w:bookmarkEnd w:id="875"/>
    </w:p>
    <w:p>
      <w:pPr>
        <w:pStyle w:val="Style75"/>
        <w:keepNext w:val="0"/>
        <w:keepLines w:val="0"/>
        <w:widowControl w:val="0"/>
        <w:shd w:val="clear" w:color="auto" w:fill="auto"/>
        <w:bidi w:val="0"/>
        <w:spacing w:before="0" w:after="900" w:line="312" w:lineRule="exact"/>
        <w:ind w:left="0" w:right="0"/>
        <w:jc w:val="both"/>
      </w:pPr>
      <w:r>
        <w:rPr>
          <w:color w:val="000000"/>
          <w:spacing w:val="0"/>
          <w:w w:val="100"/>
          <w:position w:val="0"/>
        </w:rPr>
        <w:t>与资产相关的政府补助，是指企业取得的、用于购建或以其他方式形成长期资产的政府补助。与资产 相关的政府补助，确认为递延收益，并在相关资产的使用寿命内平均分配计入当期损益。</w:t>
      </w:r>
    </w:p>
    <w:p>
      <w:pPr>
        <w:pStyle w:val="Style47"/>
        <w:keepNext/>
        <w:keepLines/>
        <w:widowControl w:val="0"/>
        <w:shd w:val="clear" w:color="auto" w:fill="auto"/>
        <w:bidi w:val="0"/>
        <w:spacing w:before="0" w:line="314" w:lineRule="exact"/>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76"/>
      <w:bookmarkEnd w:id="877"/>
      <w:bookmarkEnd w:id="879"/>
    </w:p>
    <w:p>
      <w:pPr>
        <w:pStyle w:val="Style75"/>
        <w:keepNext w:val="0"/>
        <w:keepLines w:val="0"/>
        <w:widowControl w:val="0"/>
        <w:shd w:val="clear" w:color="auto" w:fill="auto"/>
        <w:bidi w:val="0"/>
        <w:spacing w:before="0" w:after="280" w:line="314" w:lineRule="exact"/>
        <w:ind w:left="0" w:right="0" w:firstLine="360"/>
        <w:jc w:val="left"/>
      </w:pPr>
      <w:r>
        <w:rPr>
          <w:color w:val="000000"/>
          <w:spacing w:val="0"/>
          <w:w w:val="100"/>
          <w:position w:val="0"/>
        </w:rPr>
        <w:t>与收益相关的政府补助是指除与资产相关的政府补助之外的政府补助。与收益相关的政府补助，用于 补偿以后期间的相关费用和损失的，确认为递延收益，并在确认相关费用的期间计入当期损益；用于补偿 已经发生的相关费用和损失的，直接计入当期损益。</w:t>
      </w:r>
    </w:p>
    <w:p>
      <w:pPr>
        <w:pStyle w:val="Style35"/>
        <w:keepNext/>
        <w:keepLines/>
        <w:widowControl w:val="0"/>
        <w:shd w:val="clear" w:color="auto" w:fill="auto"/>
        <w:bidi w:val="0"/>
        <w:spacing w:before="0" w:after="280" w:line="314" w:lineRule="exact"/>
        <w:ind w:left="0" w:right="0" w:firstLine="0"/>
        <w:jc w:val="left"/>
      </w:pPr>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80"/>
      <w:bookmarkEnd w:id="881"/>
      <w:bookmarkEnd w:id="882"/>
    </w:p>
    <w:p>
      <w:pPr>
        <w:pStyle w:val="Style75"/>
        <w:keepNext w:val="0"/>
        <w:keepLines w:val="0"/>
        <w:widowControl w:val="0"/>
        <w:shd w:val="clear" w:color="auto" w:fill="auto"/>
        <w:bidi w:val="0"/>
        <w:spacing w:before="0" w:after="0" w:line="314" w:lineRule="exact"/>
        <w:ind w:left="0" w:right="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 xml:space="preserve">计算 </w:t>
      </w:r>
      <w:r>
        <w:rPr>
          <w:color w:val="000000"/>
          <w:spacing w:val="0"/>
          <w:w w:val="100"/>
          <w:position w:val="0"/>
        </w:rPr>
        <w:t>确认。对于按照税法规定能够于以后年度抵减应纳税所得额的可抵扣亏损，确认相应的递延所得税资产。 对于商誉的初始确认产生的暂时性差异，不确认相应的递延所得税负债。对于既不影响会计利润也不影响 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的非企业合并的交易中产生的资产或负债的初始确认形成的暂时性差异，不 确认相应的递延所得税资产和递延所得税负债。于资产负债表日，递延所得税资产和递延所得税负债，按 照预期收回该资产或清偿该负债期间的适用税率计量。</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对与子公司、联营企业及合营企业投资相关的应纳税暂时性差异，确认递延所得税负债，除非本集团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递延所得税资产的确认以很可能取得用来抵扣可抵扣暂时性差异、可抵扣亏损和税款抵减的应纳税所 得额为限。于资产负债表日，对递延所得税资产的账面价值进行复核，如果未来很可能无法获得足够的应 纳税所得额用以抵扣递延所得税资产的利益，则减记递延所得税资产的账面价值。在很可能获得足够的应 纳税所得额时，减记的金额予以转回。</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同时满足下列条件的递延所得税资产和递延所得税负债以抵销后的净额列示：</w:t>
      </w:r>
    </w:p>
    <w:p>
      <w:pPr>
        <w:pStyle w:val="Style75"/>
        <w:keepNext w:val="0"/>
        <w:keepLines w:val="0"/>
        <w:widowControl w:val="0"/>
        <w:numPr>
          <w:ilvl w:val="0"/>
          <w:numId w:val="31"/>
        </w:numPr>
        <w:shd w:val="clear" w:color="auto" w:fill="auto"/>
        <w:tabs>
          <w:tab w:pos="849" w:val="left"/>
        </w:tabs>
        <w:bidi w:val="0"/>
        <w:spacing w:before="0" w:after="80" w:line="313" w:lineRule="exact"/>
        <w:ind w:left="0" w:right="0"/>
        <w:jc w:val="both"/>
      </w:pPr>
      <w:bookmarkStart w:id="883" w:name="bookmark883"/>
      <w:bookmarkEnd w:id="883"/>
      <w:r>
        <w:rPr>
          <w:color w:val="000000"/>
          <w:spacing w:val="0"/>
          <w:w w:val="100"/>
          <w:position w:val="0"/>
        </w:rPr>
        <w:t>递延所得税资产和递延所得税负债与同一税收征管部门对本集团内同一纳税主体征收的所得税 相关；</w:t>
      </w:r>
    </w:p>
    <w:p>
      <w:pPr>
        <w:pStyle w:val="Style75"/>
        <w:keepNext w:val="0"/>
        <w:keepLines w:val="0"/>
        <w:widowControl w:val="0"/>
        <w:numPr>
          <w:ilvl w:val="0"/>
          <w:numId w:val="31"/>
        </w:numPr>
        <w:shd w:val="clear" w:color="auto" w:fill="auto"/>
        <w:tabs>
          <w:tab w:pos="849" w:val="left"/>
        </w:tabs>
        <w:bidi w:val="0"/>
        <w:spacing w:before="0" w:after="500" w:line="326" w:lineRule="auto"/>
        <w:ind w:left="0" w:right="0"/>
        <w:jc w:val="both"/>
      </w:pPr>
      <w:bookmarkStart w:id="884" w:name="bookmark884"/>
      <w:bookmarkEnd w:id="884"/>
      <w:r>
        <w:rPr>
          <w:color w:val="000000"/>
          <w:spacing w:val="0"/>
          <w:w w:val="100"/>
          <w:position w:val="0"/>
        </w:rPr>
        <w:t>本集团内该纳税主体拥有以净额结算当期所得税资产及当期所得税负债的法定权利。</w:t>
      </w:r>
    </w:p>
    <w:p>
      <w:pPr>
        <w:pStyle w:val="Style35"/>
        <w:keepNext/>
        <w:keepLines/>
        <w:widowControl w:val="0"/>
        <w:shd w:val="clear" w:color="auto" w:fill="auto"/>
        <w:bidi w:val="0"/>
        <w:spacing w:before="0" w:after="280" w:line="311" w:lineRule="exact"/>
        <w:ind w:left="0" w:right="0" w:firstLine="0"/>
        <w:jc w:val="both"/>
      </w:pPr>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25</w:t>
      </w:r>
      <w:r>
        <w:rPr>
          <w:color w:val="000000"/>
          <w:spacing w:val="0"/>
          <w:w w:val="100"/>
          <w:position w:val="0"/>
        </w:rPr>
        <w:t>、租赁</w:t>
      </w:r>
      <w:bookmarkEnd w:id="885"/>
      <w:bookmarkEnd w:id="886"/>
      <w:bookmarkEnd w:id="887"/>
    </w:p>
    <w:p>
      <w:pPr>
        <w:pStyle w:val="Style47"/>
        <w:keepNext/>
        <w:keepLines/>
        <w:widowControl w:val="0"/>
        <w:shd w:val="clear" w:color="auto" w:fill="auto"/>
        <w:bidi w:val="0"/>
        <w:spacing w:before="0" w:line="311" w:lineRule="exact"/>
        <w:ind w:left="0" w:right="0" w:firstLine="0"/>
        <w:jc w:val="both"/>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88"/>
      <w:bookmarkEnd w:id="889"/>
      <w:bookmarkEnd w:id="891"/>
    </w:p>
    <w:p>
      <w:pPr>
        <w:pStyle w:val="Style75"/>
        <w:keepNext w:val="0"/>
        <w:keepLines w:val="0"/>
        <w:widowControl w:val="0"/>
        <w:numPr>
          <w:ilvl w:val="0"/>
          <w:numId w:val="33"/>
        </w:numPr>
        <w:shd w:val="clear" w:color="auto" w:fill="auto"/>
        <w:tabs>
          <w:tab w:pos="738" w:val="left"/>
        </w:tabs>
        <w:bidi w:val="0"/>
        <w:spacing w:before="0" w:after="0" w:line="312" w:lineRule="exact"/>
        <w:ind w:left="0" w:right="0"/>
        <w:jc w:val="both"/>
      </w:pPr>
      <w:bookmarkStart w:id="892" w:name="bookmark892"/>
      <w:bookmarkEnd w:id="892"/>
      <w:r>
        <w:rPr>
          <w:color w:val="000000"/>
          <w:spacing w:val="0"/>
          <w:w w:val="100"/>
          <w:position w:val="0"/>
        </w:rPr>
        <w:t>本集团作为承租人记录经营租赁业务</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经营租赁的租金支出在租赁期内的各个期间按直线法计入相关资产成本或当期损益。初始直接费用计 入当期损益。或有租金于实际发生时计入当期损益。</w:t>
      </w:r>
    </w:p>
    <w:p>
      <w:pPr>
        <w:pStyle w:val="Style75"/>
        <w:keepNext w:val="0"/>
        <w:keepLines w:val="0"/>
        <w:widowControl w:val="0"/>
        <w:numPr>
          <w:ilvl w:val="0"/>
          <w:numId w:val="33"/>
        </w:numPr>
        <w:shd w:val="clear" w:color="auto" w:fill="auto"/>
        <w:tabs>
          <w:tab w:pos="757" w:val="left"/>
        </w:tabs>
        <w:bidi w:val="0"/>
        <w:spacing w:before="0" w:after="0" w:line="311" w:lineRule="exact"/>
        <w:ind w:left="0" w:right="0"/>
        <w:jc w:val="both"/>
      </w:pPr>
      <w:bookmarkStart w:id="893" w:name="bookmark893"/>
      <w:bookmarkEnd w:id="893"/>
      <w:r>
        <w:rPr>
          <w:color w:val="000000"/>
          <w:spacing w:val="0"/>
          <w:w w:val="100"/>
          <w:position w:val="0"/>
        </w:rPr>
        <w:t>本集团作为出租人记录经营租赁业务</w:t>
      </w:r>
    </w:p>
    <w:p>
      <w:pPr>
        <w:pStyle w:val="Style75"/>
        <w:keepNext w:val="0"/>
        <w:keepLines w:val="0"/>
        <w:widowControl w:val="0"/>
        <w:shd w:val="clear" w:color="auto" w:fill="auto"/>
        <w:bidi w:val="0"/>
        <w:spacing w:before="0" w:after="600" w:line="310" w:lineRule="exact"/>
        <w:ind w:left="0" w:right="0"/>
        <w:jc w:val="both"/>
      </w:pPr>
      <w:r>
        <w:rPr>
          <w:color w:val="000000"/>
          <w:spacing w:val="0"/>
          <w:w w:val="100"/>
          <w:position w:val="0"/>
        </w:rPr>
        <w:t>经营租赁的租金收入在租赁期内的各个期间按直线法确认为当期损益。对金额较大的初始直接费用于 发生时予以资本化，在整个租赁期间内按照与确认租金收入相同的基础分期计入当期损益；其他金额较小 的初始直接费用于发生时计入当期损益。或有租金于实际发生时计入当期损益。</w:t>
      </w:r>
    </w:p>
    <w:p>
      <w:pPr>
        <w:pStyle w:val="Style47"/>
        <w:keepNext/>
        <w:keepLines/>
        <w:widowControl w:val="0"/>
        <w:shd w:val="clear" w:color="auto" w:fill="auto"/>
        <w:bidi w:val="0"/>
        <w:spacing w:before="0" w:line="312" w:lineRule="exact"/>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894"/>
      <w:bookmarkEnd w:id="895"/>
      <w:bookmarkEnd w:id="897"/>
    </w:p>
    <w:p>
      <w:pPr>
        <w:pStyle w:val="Style75"/>
        <w:keepNext w:val="0"/>
        <w:keepLines w:val="0"/>
        <w:widowControl w:val="0"/>
        <w:numPr>
          <w:ilvl w:val="0"/>
          <w:numId w:val="35"/>
        </w:numPr>
        <w:shd w:val="clear" w:color="auto" w:fill="auto"/>
        <w:tabs>
          <w:tab w:pos="738" w:val="left"/>
        </w:tabs>
        <w:bidi w:val="0"/>
        <w:spacing w:before="0" w:after="0" w:line="312" w:lineRule="exact"/>
        <w:ind w:left="0" w:right="0"/>
        <w:jc w:val="both"/>
      </w:pPr>
      <w:bookmarkStart w:id="898" w:name="bookmark898"/>
      <w:bookmarkEnd w:id="898"/>
      <w:r>
        <w:rPr>
          <w:color w:val="000000"/>
          <w:spacing w:val="0"/>
          <w:w w:val="100"/>
          <w:position w:val="0"/>
        </w:rPr>
        <w:t>本集团作为承租人记录融资租赁业务</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于租赁期开始日，将租赁开始日租赁资产的公允价值与最低租赁付款额现值两者中较低者作为租入资 产的入账价值，将最低租赁付款额作为长期应付款的入账价值，其差额作为未确认融资费用。此外，在租 赁谈判和签订租赁合同过程中发生的，可归属于租赁项目的初始直接费用也计入租入资产价值。最低租赁 付款额扣除未确认融资费用后的余额分别长期负债和一年内到期的长期负债列示。</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未确认融资费用在租赁期内采用实际利率法计算确认当期的融资费用。或有租金于实际发生时计入当 期损益。</w:t>
      </w:r>
    </w:p>
    <w:p>
      <w:pPr>
        <w:pStyle w:val="Style75"/>
        <w:keepNext w:val="0"/>
        <w:keepLines w:val="0"/>
        <w:widowControl w:val="0"/>
        <w:numPr>
          <w:ilvl w:val="0"/>
          <w:numId w:val="35"/>
        </w:numPr>
        <w:shd w:val="clear" w:color="auto" w:fill="auto"/>
        <w:tabs>
          <w:tab w:pos="757" w:val="left"/>
        </w:tabs>
        <w:bidi w:val="0"/>
        <w:spacing w:before="0" w:after="0" w:line="312" w:lineRule="exact"/>
        <w:ind w:left="0" w:right="0"/>
        <w:jc w:val="both"/>
      </w:pPr>
      <w:bookmarkStart w:id="899" w:name="bookmark899"/>
      <w:bookmarkEnd w:id="899"/>
      <w:r>
        <w:rPr>
          <w:color w:val="000000"/>
          <w:spacing w:val="0"/>
          <w:w w:val="100"/>
          <w:position w:val="0"/>
        </w:rPr>
        <w:t>本集团作为出租人记录融资租赁业务</w:t>
      </w:r>
    </w:p>
    <w:p>
      <w:pPr>
        <w:pStyle w:val="Style75"/>
        <w:keepNext w:val="0"/>
        <w:keepLines w:val="0"/>
        <w:widowControl w:val="0"/>
        <w:shd w:val="clear" w:color="auto" w:fill="auto"/>
        <w:bidi w:val="0"/>
        <w:spacing w:before="0" w:after="0" w:line="302" w:lineRule="exact"/>
        <w:ind w:left="0" w:right="0"/>
        <w:jc w:val="both"/>
      </w:pPr>
      <w:r>
        <w:rPr>
          <w:color w:val="000000"/>
          <w:spacing w:val="0"/>
          <w:w w:val="100"/>
          <w:position w:val="0"/>
        </w:rPr>
        <w:t xml:space="preserve">于租赁期开始日，将租赁开始日最低租赁收款额与初始直接费用之和作为应收融资租赁款的入账价 值，同时记录未担保余值；将最低租赁收款额、初始直接费用及未担保余值之和与其现值之和的差额确认 </w:t>
      </w:r>
      <w:r>
        <w:rPr>
          <w:color w:val="000000"/>
          <w:spacing w:val="0"/>
          <w:w w:val="100"/>
          <w:position w:val="0"/>
        </w:rPr>
        <w:t>为未实现融资收益。应收融资租赁款扣除未实现融资收益后的余额分别长期债权和一年内到期的长期债权 列示。</w:t>
      </w:r>
    </w:p>
    <w:p>
      <w:pPr>
        <w:pStyle w:val="Style75"/>
        <w:keepNext w:val="0"/>
        <w:keepLines w:val="0"/>
        <w:widowControl w:val="0"/>
        <w:shd w:val="clear" w:color="auto" w:fill="auto"/>
        <w:bidi w:val="0"/>
        <w:spacing w:before="0" w:after="600" w:line="314" w:lineRule="exact"/>
        <w:ind w:left="0" w:right="0"/>
        <w:jc w:val="both"/>
      </w:pPr>
      <w:r>
        <w:rPr>
          <w:color w:val="000000"/>
          <w:spacing w:val="0"/>
          <w:w w:val="100"/>
          <w:position w:val="0"/>
        </w:rPr>
        <w:t>未实现融资收益在租赁期内采用实际利率法计算确认当期的融资收入。或有租金于实际发生时计入当 期损益。</w:t>
      </w:r>
    </w:p>
    <w:p>
      <w:pPr>
        <w:pStyle w:val="Style35"/>
        <w:keepNext/>
        <w:keepLines/>
        <w:widowControl w:val="0"/>
        <w:shd w:val="clear" w:color="auto" w:fill="auto"/>
        <w:tabs>
          <w:tab w:pos="479" w:val="left"/>
        </w:tabs>
        <w:bidi w:val="0"/>
        <w:spacing w:before="0" w:after="300" w:line="312" w:lineRule="exact"/>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900"/>
      <w:bookmarkEnd w:id="901"/>
      <w:bookmarkEnd w:id="903"/>
    </w:p>
    <w:p>
      <w:pPr>
        <w:pStyle w:val="Style47"/>
        <w:keepNext/>
        <w:keepLines/>
        <w:widowControl w:val="0"/>
        <w:shd w:val="clear" w:color="auto" w:fill="auto"/>
        <w:tabs>
          <w:tab w:pos="489" w:val="left"/>
        </w:tabs>
        <w:bidi w:val="0"/>
        <w:spacing w:before="0" w:after="380" w:line="312" w:lineRule="exact"/>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04"/>
      <w:bookmarkEnd w:id="905"/>
      <w:bookmarkEnd w:id="907"/>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89" w:val="left"/>
        </w:tabs>
        <w:bidi w:val="0"/>
        <w:spacing w:before="0" w:after="380" w:line="312" w:lineRule="exact"/>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08"/>
      <w:bookmarkEnd w:id="909"/>
      <w:bookmarkEnd w:id="911"/>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79" w:val="left"/>
        </w:tabs>
        <w:bidi w:val="0"/>
        <w:spacing w:before="0" w:after="300" w:line="312" w:lineRule="exact"/>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7</w:t>
      </w:r>
      <w:r>
        <w:rPr>
          <w:color w:val="000000"/>
          <w:spacing w:val="0"/>
          <w:w w:val="100"/>
          <w:position w:val="0"/>
        </w:rPr>
        <w:t>、</w:t>
        <w:tab/>
        <w:t>重要会计判断和估计采用的关键假设和不确定因素</w:t>
      </w:r>
      <w:bookmarkEnd w:id="912"/>
      <w:bookmarkEnd w:id="913"/>
      <w:bookmarkEnd w:id="915"/>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本集团在运用会计政策过程中，由于经营活动内在的不确定性，本集团需要对无法准确计量的报表项 目的账面价值进行判断、估计和假设。这些判断、估计和假设是基于本集团管理层过去的历史经验，并在 考虑其他相关因素的基础上做出的。这些判断、估计和假设会影响收入、费用、资产和负债的报告金额以 及资产负债表日或有负债的披露。然而，这些估计的不确定性所导致的结果可能造成对未来受影响的资产 或负债的账面金额进行重大调整。</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本集团对前述判断、估计和假设在持续经营的基础上进行定期复核，会计估计的变更仅影响变更当期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于资产负债表日，本集团需对财务报表项目金额进行判断、估计和假设的重要领域如下：</w:t>
      </w:r>
    </w:p>
    <w:p>
      <w:pPr>
        <w:pStyle w:val="Style75"/>
        <w:keepNext w:val="0"/>
        <w:keepLines w:val="0"/>
        <w:widowControl w:val="0"/>
        <w:shd w:val="clear" w:color="auto" w:fill="auto"/>
        <w:tabs>
          <w:tab w:pos="924" w:val="left"/>
        </w:tabs>
        <w:bidi w:val="0"/>
        <w:spacing w:before="0" w:after="0" w:line="312" w:lineRule="exact"/>
        <w:ind w:left="0" w:right="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坏账准备计提</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本集团根据应收款项的会计政策，采用备抵法核算坏账损失。应收账款减值是基于评估应收账款的可 收回性。鉴定应收账款减值要求管理层的判断和估计。实际的结果与原先估计的差异将在估计被改变的期 间影响应收账款的账面价值及应收账款坏账准备的计提或转回。</w:t>
      </w:r>
    </w:p>
    <w:p>
      <w:pPr>
        <w:pStyle w:val="Style75"/>
        <w:keepNext w:val="0"/>
        <w:keepLines w:val="0"/>
        <w:widowControl w:val="0"/>
        <w:shd w:val="clear" w:color="auto" w:fill="auto"/>
        <w:tabs>
          <w:tab w:pos="924" w:val="left"/>
        </w:tabs>
        <w:bidi w:val="0"/>
        <w:spacing w:before="0" w:after="0" w:line="312" w:lineRule="exact"/>
        <w:ind w:left="0" w:right="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本集团根据存货会计政策，按照成本与可变现净值孰低计量，对成本高于可变现净值及陈旧和滞销的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75"/>
        <w:keepNext w:val="0"/>
        <w:keepLines w:val="0"/>
        <w:widowControl w:val="0"/>
        <w:shd w:val="clear" w:color="auto" w:fill="auto"/>
        <w:tabs>
          <w:tab w:pos="924" w:val="left"/>
        </w:tabs>
        <w:bidi w:val="0"/>
        <w:spacing w:before="0" w:after="0" w:line="312" w:lineRule="exact"/>
        <w:ind w:left="0" w:right="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金融工具公允价值</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对不存在活跃交易市场的金融工具，本集团通过各种估值方法确定其公允价值。这些估值方法包括参 考市场上另一类似金融工具的公允价值、贴现现金流模型分析及期权定价模型进行估算等。估值方法在最 大程度上利用可观察市场信息，然而，当可观察市场信息无法获得时，管理层将对估值方法中包括的重大 不可观察信息作出估计。使用不同的估值技术或输入值可能导致公允价值估计存在较重大差异。</w:t>
      </w:r>
    </w:p>
    <w:p>
      <w:pPr>
        <w:pStyle w:val="Style75"/>
        <w:keepNext w:val="0"/>
        <w:keepLines w:val="0"/>
        <w:widowControl w:val="0"/>
        <w:shd w:val="clear" w:color="auto" w:fill="auto"/>
        <w:tabs>
          <w:tab w:pos="924" w:val="left"/>
        </w:tabs>
        <w:bidi w:val="0"/>
        <w:spacing w:before="0" w:after="0" w:line="312" w:lineRule="exact"/>
        <w:ind w:left="0" w:right="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可供出售金融资产减值</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本集团确定可供出售金融资产是否减值在很大程度上依赖于管理层的判断和假设，以确定是否需要在 利润表中确认其减值损失。在进行判断和作出假设的过程中，本集团需评估该项投资的公允价值低于成本 </w:t>
      </w:r>
      <w:r>
        <w:rPr>
          <w:color w:val="000000"/>
          <w:spacing w:val="0"/>
          <w:w w:val="100"/>
          <w:position w:val="0"/>
        </w:rPr>
        <w:t>的程度和持续期间，以及被投资对象的财务状况和短期业务展望，包括行业状况、技术变革、信用评级、 违约率和对手方的风险。</w:t>
      </w:r>
    </w:p>
    <w:p>
      <w:pPr>
        <w:pStyle w:val="Style75"/>
        <w:keepNext w:val="0"/>
        <w:keepLines w:val="0"/>
        <w:widowControl w:val="0"/>
        <w:shd w:val="clear" w:color="auto" w:fill="auto"/>
        <w:tabs>
          <w:tab w:pos="906" w:val="left"/>
        </w:tabs>
        <w:bidi w:val="0"/>
        <w:spacing w:before="0" w:after="0" w:line="298" w:lineRule="exact"/>
        <w:ind w:left="0" w:right="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5</w:t>
      </w:r>
      <w:r>
        <w:rPr>
          <w:color w:val="000000"/>
          <w:spacing w:val="0"/>
          <w:w w:val="100"/>
          <w:position w:val="0"/>
        </w:rPr>
        <w:t>）</w:t>
        <w:tab/>
        <w:t>非金融非流动资产减值准备</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本集团于资产负债表日对除金融资产之外的非流动资产判断是否存在可能发生减值的迹象。对使用寿 命不确定的无形资产，除每年进行的减值测试外，当其存在减值迹象时，也进行减值测试。其他除金融资 产之外的非流动资产，当存在迹象表明其账面金额不可收回时，进行减值测试。</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当资产或资产组的账面价值高于可收回金额，即公允价值减去处置费用后的净额和预计未来现金流量 的现值中的较高者，表明发生了减值。</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在预计未来现金流量现值时，需要对该资产（或资产组）的产量、售价、相关经营成本以及计算现值 时使用的折现率等作出重大判断。本集团在估计可收回金额时会采用所有能够获得的相关资料，包括根据 合理和可支持的假设所作出有关产量、售价和相关经营成本的预测。</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本集团至少每年测试商誉是否发生减值。这要求对分配了商誉的资产组或者资产组组合的未来现金流 量的现值进行预计。对未来现金流量的现值进行预计时，本集团需要预计未来资产组或者资产组组合产生 的现金流量，同时选择恰当的折现率确定未来现金流量的现值。</w:t>
      </w:r>
    </w:p>
    <w:p>
      <w:pPr>
        <w:pStyle w:val="Style75"/>
        <w:keepNext w:val="0"/>
        <w:keepLines w:val="0"/>
        <w:widowControl w:val="0"/>
        <w:shd w:val="clear" w:color="auto" w:fill="auto"/>
        <w:tabs>
          <w:tab w:pos="906" w:val="left"/>
        </w:tabs>
        <w:bidi w:val="0"/>
        <w:spacing w:before="0" w:after="0" w:line="311" w:lineRule="exact"/>
        <w:ind w:left="0" w:right="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6</w:t>
      </w:r>
      <w:r>
        <w:rPr>
          <w:color w:val="000000"/>
          <w:spacing w:val="0"/>
          <w:w w:val="100"/>
          <w:position w:val="0"/>
        </w:rPr>
        <w:t>）</w:t>
        <w:tab/>
        <w:t>折旧和摊销</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本集团对投资性房地产、固定资产和无形资产在考虑其残值后，在使用寿命内按直线法计提折旧和摊 销。本集团定期复核使用寿命，以决定将计入每个报告期的折旧和摊销费用数额。使用寿命是本集团根据 对同类资产的己往经验并结合预期的技术更新而确定的。如果以前的估计发生重大变化，则会在未来期间 对折旧和摊销费用进行调整。</w:t>
      </w:r>
    </w:p>
    <w:p>
      <w:pPr>
        <w:pStyle w:val="Style75"/>
        <w:keepNext w:val="0"/>
        <w:keepLines w:val="0"/>
        <w:widowControl w:val="0"/>
        <w:shd w:val="clear" w:color="auto" w:fill="auto"/>
        <w:tabs>
          <w:tab w:pos="906" w:val="left"/>
        </w:tabs>
        <w:bidi w:val="0"/>
        <w:spacing w:before="0" w:after="0" w:line="311" w:lineRule="exact"/>
        <w:ind w:left="0" w:right="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在很有可能有足够的应纳税利润来抵扣亏损的限度内，本集团就所有未利用的税务亏损确认递延所得 税资产。这需要本集团管理层运用大量的判断来估计未来应纳税利润发生的时间和金额，结合纳税筹划策 略，以决定应确认的递延所得税资产的金额。</w:t>
      </w:r>
    </w:p>
    <w:p>
      <w:pPr>
        <w:pStyle w:val="Style75"/>
        <w:keepNext w:val="0"/>
        <w:keepLines w:val="0"/>
        <w:widowControl w:val="0"/>
        <w:shd w:val="clear" w:color="auto" w:fill="auto"/>
        <w:tabs>
          <w:tab w:pos="906" w:val="left"/>
        </w:tabs>
        <w:bidi w:val="0"/>
        <w:spacing w:before="0" w:after="0" w:line="311" w:lineRule="exact"/>
        <w:ind w:left="0" w:right="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8</w:t>
      </w:r>
      <w:r>
        <w:rPr>
          <w:color w:val="000000"/>
          <w:spacing w:val="0"/>
          <w:w w:val="100"/>
          <w:position w:val="0"/>
        </w:rPr>
        <w:t>）</w:t>
        <w:tab/>
        <w:t>所得税</w:t>
      </w:r>
    </w:p>
    <w:p>
      <w:pPr>
        <w:pStyle w:val="Style75"/>
        <w:keepNext w:val="0"/>
        <w:keepLines w:val="0"/>
        <w:widowControl w:val="0"/>
        <w:shd w:val="clear" w:color="auto" w:fill="auto"/>
        <w:bidi w:val="0"/>
        <w:spacing w:before="0" w:after="660" w:line="311" w:lineRule="exact"/>
        <w:ind w:left="0" w:right="0"/>
        <w:jc w:val="both"/>
      </w:pPr>
      <w:r>
        <w:rPr>
          <w:color w:val="000000"/>
          <w:spacing w:val="0"/>
          <w:w w:val="100"/>
          <w:position w:val="0"/>
        </w:rPr>
        <w:t>本集团在正常的经营活动中，有部分交易其最终的税务处理和计算存在一定的不确定性。部分项目是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27"/>
        <w:keepNext/>
        <w:keepLines/>
        <w:widowControl w:val="0"/>
        <w:shd w:val="clear" w:color="auto" w:fill="auto"/>
        <w:bidi w:val="0"/>
        <w:spacing w:before="0" w:after="340" w:line="240" w:lineRule="auto"/>
        <w:ind w:left="0" w:right="0" w:firstLine="0"/>
        <w:jc w:val="both"/>
      </w:pPr>
      <w:bookmarkStart w:id="924" w:name="bookmark924"/>
      <w:bookmarkStart w:id="925" w:name="bookmark925"/>
      <w:bookmarkStart w:id="926" w:name="bookmark926"/>
      <w:bookmarkStart w:id="927" w:name="bookmark927"/>
      <w:r>
        <w:rPr>
          <w:color w:val="000000"/>
          <w:spacing w:val="0"/>
          <w:w w:val="100"/>
          <w:position w:val="0"/>
          <w:sz w:val="24"/>
          <w:szCs w:val="24"/>
        </w:rPr>
        <w:t>六</w:t>
      </w:r>
      <w:bookmarkEnd w:id="926"/>
      <w:r>
        <w:rPr>
          <w:color w:val="000000"/>
          <w:spacing w:val="0"/>
          <w:w w:val="100"/>
          <w:position w:val="0"/>
          <w:sz w:val="24"/>
          <w:szCs w:val="24"/>
        </w:rPr>
        <w:t>、税项</w:t>
      </w:r>
      <w:bookmarkEnd w:id="924"/>
      <w:bookmarkEnd w:id="925"/>
      <w:bookmarkEnd w:id="927"/>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928" w:name="bookmark92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92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 乘以适用税率扣除当期允许抵扣的进项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深圳艾特凡斯智能科技有限公司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视觉中国集团控股有限公司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视觉中国香港有限公司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 Hongkong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 China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China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华夏视觉（天津）信息技术有限公司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华盖创意（天津）视讯科技有限公司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汉华易美（天津）图像技术有限公司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视讯科技有限公司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259" w:line="1" w:lineRule="exact"/>
      </w:pPr>
    </w:p>
    <w:p>
      <w:pPr>
        <w:pStyle w:val="Style35"/>
        <w:keepNext/>
        <w:keepLines/>
        <w:widowControl w:val="0"/>
        <w:shd w:val="clear" w:color="auto" w:fill="auto"/>
        <w:bidi w:val="0"/>
        <w:spacing w:before="0" w:after="260" w:line="314" w:lineRule="exact"/>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color w:val="000000"/>
          <w:spacing w:val="0"/>
          <w:w w:val="100"/>
          <w:position w:val="0"/>
        </w:rPr>
        <w:t>、税收优惠</w:t>
      </w:r>
      <w:bookmarkEnd w:id="929"/>
      <w:bookmarkEnd w:id="930"/>
      <w:bookmarkEnd w:id="932"/>
    </w:p>
    <w:p>
      <w:pPr>
        <w:pStyle w:val="Style75"/>
        <w:keepNext w:val="0"/>
        <w:keepLines w:val="0"/>
        <w:widowControl w:val="0"/>
        <w:shd w:val="clear" w:color="auto" w:fill="auto"/>
        <w:tabs>
          <w:tab w:pos="885" w:val="left"/>
        </w:tabs>
        <w:bidi w:val="0"/>
        <w:spacing w:before="0" w:after="0" w:line="319" w:lineRule="exact"/>
        <w:ind w:left="0" w:right="0"/>
        <w:jc w:val="left"/>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75"/>
        <w:keepNext w:val="0"/>
        <w:keepLines w:val="0"/>
        <w:widowControl w:val="0"/>
        <w:shd w:val="clear" w:color="auto" w:fill="auto"/>
        <w:bidi w:val="0"/>
        <w:spacing w:before="0" w:after="100" w:line="319" w:lineRule="exact"/>
        <w:ind w:left="0" w:right="0"/>
        <w:jc w:val="left"/>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号）之《营 业税改征增值税试点过渡政策的规定》</w:t>
      </w:r>
      <w:r>
        <w:rPr>
          <w:rFonts w:ascii="Times New Roman" w:eastAsia="Times New Roman" w:hAnsi="Times New Roman" w:cs="Times New Roman"/>
          <w:color w:val="000000"/>
          <w:spacing w:val="0"/>
          <w:w w:val="100"/>
          <w:position w:val="0"/>
        </w:rPr>
        <w:t>“</w:t>
      </w:r>
      <w:r>
        <w:rPr>
          <w:color w:val="000000"/>
          <w:spacing w:val="0"/>
          <w:w w:val="100"/>
          <w:position w:val="0"/>
        </w:rPr>
        <w:t>（二十六）纳税人提供技术转让、技术开发和与之相关的技术咨 询、技术服务</w:t>
      </w:r>
      <w:r>
        <w:rPr>
          <w:rFonts w:ascii="Times New Roman" w:eastAsia="Times New Roman" w:hAnsi="Times New Roman" w:cs="Times New Roman"/>
          <w:color w:val="000000"/>
          <w:spacing w:val="0"/>
          <w:w w:val="100"/>
          <w:position w:val="0"/>
        </w:rPr>
        <w:t>''</w:t>
      </w:r>
      <w:r>
        <w:rPr>
          <w:color w:val="000000"/>
          <w:spacing w:val="0"/>
          <w:w w:val="100"/>
          <w:position w:val="0"/>
        </w:rPr>
        <w:t>免征增值税。</w:t>
      </w:r>
    </w:p>
    <w:p>
      <w:pPr>
        <w:pStyle w:val="Style75"/>
        <w:keepNext w:val="0"/>
        <w:keepLines w:val="0"/>
        <w:widowControl w:val="0"/>
        <w:shd w:val="clear" w:color="auto" w:fill="auto"/>
        <w:tabs>
          <w:tab w:pos="885" w:val="left"/>
        </w:tabs>
        <w:bidi w:val="0"/>
        <w:spacing w:before="0" w:after="0" w:line="314" w:lineRule="exact"/>
        <w:ind w:left="0" w:right="0"/>
        <w:jc w:val="left"/>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企业所得税</w:t>
      </w:r>
    </w:p>
    <w:p>
      <w:pPr>
        <w:pStyle w:val="Style75"/>
        <w:keepNext w:val="0"/>
        <w:keepLines w:val="0"/>
        <w:widowControl w:val="0"/>
        <w:numPr>
          <w:ilvl w:val="0"/>
          <w:numId w:val="37"/>
        </w:numPr>
        <w:shd w:val="clear" w:color="auto" w:fill="auto"/>
        <w:tabs>
          <w:tab w:pos="771" w:val="left"/>
        </w:tabs>
        <w:bidi w:val="0"/>
        <w:spacing w:before="0" w:after="100" w:line="314" w:lineRule="exact"/>
        <w:ind w:left="0" w:right="0"/>
        <w:jc w:val="left"/>
      </w:pPr>
      <w:bookmarkStart w:id="935" w:name="bookmark935"/>
      <w:bookmarkEnd w:id="935"/>
      <w:r>
        <w:rPr>
          <w:color w:val="000000"/>
          <w:spacing w:val="0"/>
          <w:w w:val="100"/>
          <w:position w:val="0"/>
        </w:rPr>
        <w:t>根据《财政部、国家税务总局关于企业所得税若干优惠政策的通知》（财税（</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号）的规定, 深圳艾特凡斯智能科技有限公司于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日取得了由深圳市经济贸易和信息化委员会颁发的《软件 企业认定证书》，并取得深圳市蛇口地方税务局《税务事项通知书》</w:t>
      </w:r>
      <w:r>
        <w:rPr>
          <w:rFonts w:ascii="Times New Roman" w:eastAsia="Times New Roman" w:hAnsi="Times New Roman" w:cs="Times New Roman"/>
          <w:color w:val="000000"/>
          <w:spacing w:val="0"/>
          <w:w w:val="100"/>
          <w:position w:val="0"/>
        </w:rPr>
        <w:t>“</w:t>
      </w:r>
      <w:r>
        <w:rPr>
          <w:color w:val="000000"/>
          <w:spacing w:val="0"/>
          <w:w w:val="100"/>
          <w:position w:val="0"/>
        </w:rPr>
        <w:t>深地税蛇备（</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350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文件，自 开始获利年度起，企业所得税享受两免三减半。</w:t>
      </w:r>
      <w:r>
        <w:rPr>
          <w:rFonts w:ascii="Times New Roman" w:eastAsia="Times New Roman" w:hAnsi="Times New Roman" w:cs="Times New Roman"/>
          <w:color w:val="000000"/>
          <w:spacing w:val="0"/>
          <w:w w:val="100"/>
          <w:position w:val="0"/>
        </w:rPr>
        <w:t>2014</w:t>
      </w:r>
      <w:r>
        <w:rPr>
          <w:color w:val="000000"/>
          <w:spacing w:val="0"/>
          <w:w w:val="100"/>
          <w:position w:val="0"/>
        </w:rPr>
        <w:t>年享受减免，</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年享受</w:t>
      </w:r>
      <w:r>
        <w:rPr>
          <w:rFonts w:ascii="Times New Roman" w:eastAsia="Times New Roman" w:hAnsi="Times New Roman" w:cs="Times New Roman"/>
          <w:color w:val="000000"/>
          <w:spacing w:val="0"/>
          <w:w w:val="100"/>
          <w:position w:val="0"/>
        </w:rPr>
        <w:t>12.5%</w:t>
      </w:r>
      <w:r>
        <w:rPr>
          <w:color w:val="000000"/>
          <w:spacing w:val="0"/>
          <w:w w:val="100"/>
          <w:position w:val="0"/>
        </w:rPr>
        <w:t>的企业所得 税优惠税率。</w:t>
      </w:r>
    </w:p>
    <w:p>
      <w:pPr>
        <w:pStyle w:val="Style75"/>
        <w:keepNext w:val="0"/>
        <w:keepLines w:val="0"/>
        <w:widowControl w:val="0"/>
        <w:numPr>
          <w:ilvl w:val="0"/>
          <w:numId w:val="37"/>
        </w:numPr>
        <w:shd w:val="clear" w:color="auto" w:fill="auto"/>
        <w:tabs>
          <w:tab w:pos="771" w:val="left"/>
        </w:tabs>
        <w:bidi w:val="0"/>
        <w:spacing w:before="0" w:after="100" w:line="312" w:lineRule="exact"/>
        <w:ind w:left="0" w:right="0"/>
        <w:jc w:val="left"/>
      </w:pPr>
      <w:bookmarkStart w:id="936" w:name="bookmark936"/>
      <w:bookmarkEnd w:id="936"/>
      <w:r>
        <w:rPr>
          <w:color w:val="000000"/>
          <w:spacing w:val="0"/>
          <w:w w:val="100"/>
          <w:position w:val="0"/>
        </w:rPr>
        <w:t>根据</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日发布的《中华人民共和国企业所得税法》规定，北京汉华易美图片有限公司为 符合条件的国家需要重点扶持的高新技术企业，并于取得编号为</w:t>
      </w:r>
      <w:r>
        <w:rPr>
          <w:rFonts w:ascii="Times New Roman" w:eastAsia="Times New Roman" w:hAnsi="Times New Roman" w:cs="Times New Roman"/>
          <w:color w:val="000000"/>
          <w:spacing w:val="0"/>
          <w:w w:val="100"/>
          <w:position w:val="0"/>
        </w:rPr>
        <w:t>GR201412000326</w:t>
      </w:r>
      <w:r>
        <w:rPr>
          <w:color w:val="000000"/>
          <w:spacing w:val="0"/>
          <w:w w:val="100"/>
          <w:position w:val="0"/>
        </w:rPr>
        <w:t>的高新技术企业证书，有 效期三年自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日期间享受</w:t>
      </w:r>
      <w:r>
        <w:rPr>
          <w:rFonts w:ascii="Times New Roman" w:eastAsia="Times New Roman" w:hAnsi="Times New Roman" w:cs="Times New Roman"/>
          <w:color w:val="000000"/>
          <w:spacing w:val="0"/>
          <w:w w:val="100"/>
          <w:position w:val="0"/>
        </w:rPr>
        <w:t>15%</w:t>
      </w:r>
      <w:r>
        <w:rPr>
          <w:color w:val="000000"/>
          <w:spacing w:val="0"/>
          <w:w w:val="100"/>
          <w:position w:val="0"/>
        </w:rPr>
        <w:t>的企业所得税优惠税率。</w:t>
      </w:r>
    </w:p>
    <w:p>
      <w:pPr>
        <w:pStyle w:val="Style75"/>
        <w:keepNext w:val="0"/>
        <w:keepLines w:val="0"/>
        <w:widowControl w:val="0"/>
        <w:numPr>
          <w:ilvl w:val="0"/>
          <w:numId w:val="37"/>
        </w:numPr>
        <w:shd w:val="clear" w:color="auto" w:fill="auto"/>
        <w:tabs>
          <w:tab w:pos="661" w:val="left"/>
        </w:tabs>
        <w:bidi w:val="0"/>
        <w:spacing w:before="0" w:after="0" w:line="306" w:lineRule="exact"/>
        <w:ind w:left="0" w:right="0"/>
        <w:jc w:val="left"/>
      </w:pPr>
      <w:bookmarkStart w:id="937" w:name="bookmark937"/>
      <w:bookmarkEnd w:id="937"/>
      <w:r>
        <w:rPr>
          <w:color w:val="000000"/>
          <w:spacing w:val="0"/>
          <w:w w:val="100"/>
          <w:position w:val="0"/>
        </w:rPr>
        <w:t>根据《财政部、国家税务总局进一步鼓励软件产业和集成业发展企业所得税政策的通知》（财税 （</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号）的规定，华夏视觉（天津）信息技术有限公司于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日取得了由天津市经济和信</w:t>
      </w:r>
    </w:p>
    <w:p>
      <w:pPr>
        <w:pStyle w:val="Style75"/>
        <w:keepNext w:val="0"/>
        <w:keepLines w:val="0"/>
        <w:widowControl w:val="0"/>
        <w:shd w:val="clear" w:color="auto" w:fill="auto"/>
        <w:bidi w:val="0"/>
        <w:spacing w:before="0" w:after="100" w:line="306" w:lineRule="exact"/>
        <w:ind w:left="0" w:right="0" w:firstLine="0"/>
        <w:jc w:val="both"/>
      </w:pPr>
      <w:r>
        <w:rPr>
          <w:color w:val="000000"/>
          <w:spacing w:val="0"/>
          <w:w w:val="100"/>
          <w:position w:val="0"/>
        </w:rPr>
        <w:t>息化委员会颁发的《软件企业认定证书》，并经天津市武清区国家税务局备案，自开始获利年度起，软件 开发及技术服务所得享受两免三减半的企业所得税优惠。</w:t>
      </w:r>
      <w:r>
        <w:rPr>
          <w:rFonts w:ascii="Times New Roman" w:eastAsia="Times New Roman" w:hAnsi="Times New Roman" w:cs="Times New Roman"/>
          <w:color w:val="000000"/>
          <w:spacing w:val="0"/>
          <w:w w:val="100"/>
          <w:position w:val="0"/>
        </w:rPr>
        <w:t>2013</w:t>
      </w:r>
      <w:r>
        <w:rPr>
          <w:color w:val="000000"/>
          <w:spacing w:val="0"/>
          <w:w w:val="100"/>
          <w:position w:val="0"/>
        </w:rPr>
        <w:t>年和</w:t>
      </w:r>
      <w:r>
        <w:rPr>
          <w:rFonts w:ascii="Times New Roman" w:eastAsia="Times New Roman" w:hAnsi="Times New Roman" w:cs="Times New Roman"/>
          <w:color w:val="000000"/>
          <w:spacing w:val="0"/>
          <w:w w:val="100"/>
          <w:position w:val="0"/>
        </w:rPr>
        <w:t>2014</w:t>
      </w:r>
      <w:r>
        <w:rPr>
          <w:color w:val="000000"/>
          <w:spacing w:val="0"/>
          <w:w w:val="100"/>
          <w:position w:val="0"/>
        </w:rPr>
        <w:t>年为免税年度，</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日期间享受</w:t>
      </w:r>
      <w:r>
        <w:rPr>
          <w:rFonts w:ascii="Times New Roman" w:eastAsia="Times New Roman" w:hAnsi="Times New Roman" w:cs="Times New Roman"/>
          <w:color w:val="000000"/>
          <w:spacing w:val="0"/>
          <w:w w:val="100"/>
          <w:position w:val="0"/>
        </w:rPr>
        <w:t>12.5%</w:t>
      </w:r>
      <w:r>
        <w:rPr>
          <w:color w:val="000000"/>
          <w:spacing w:val="0"/>
          <w:w w:val="100"/>
          <w:position w:val="0"/>
        </w:rPr>
        <w:t>的企业所得税优惠税率。</w:t>
      </w:r>
    </w:p>
    <w:p>
      <w:pPr>
        <w:pStyle w:val="Style75"/>
        <w:keepNext w:val="0"/>
        <w:keepLines w:val="0"/>
        <w:widowControl w:val="0"/>
        <w:numPr>
          <w:ilvl w:val="0"/>
          <w:numId w:val="37"/>
        </w:numPr>
        <w:shd w:val="clear" w:color="auto" w:fill="auto"/>
        <w:tabs>
          <w:tab w:pos="771" w:val="left"/>
        </w:tabs>
        <w:bidi w:val="0"/>
        <w:spacing w:before="0" w:after="100" w:line="312" w:lineRule="exact"/>
        <w:ind w:left="0" w:right="0"/>
        <w:jc w:val="both"/>
      </w:pPr>
      <w:bookmarkStart w:id="938" w:name="bookmark938"/>
      <w:bookmarkEnd w:id="938"/>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华盖创意（天津）视讯科技有限公司和汉华易美（天津）图像技术有限公司获得天津 市科学技术委员会、天津市财政局、天津市国家税务局、天津市地方税务局联合颁发的《高新技术企业》 证书，</w:t>
      </w:r>
      <w:r>
        <w:rPr>
          <w:rFonts w:ascii="Times New Roman" w:eastAsia="Times New Roman" w:hAnsi="Times New Roman" w:cs="Times New Roman"/>
          <w:color w:val="000000"/>
          <w:spacing w:val="0"/>
          <w:w w:val="100"/>
          <w:position w:val="0"/>
        </w:rPr>
        <w:t>2016</w:t>
      </w:r>
      <w:r>
        <w:rPr>
          <w:color w:val="000000"/>
          <w:spacing w:val="0"/>
          <w:w w:val="100"/>
          <w:position w:val="0"/>
        </w:rPr>
        <w:t>年度享受</w:t>
      </w:r>
      <w:r>
        <w:rPr>
          <w:rFonts w:ascii="Times New Roman" w:eastAsia="Times New Roman" w:hAnsi="Times New Roman" w:cs="Times New Roman"/>
          <w:color w:val="000000"/>
          <w:spacing w:val="0"/>
          <w:w w:val="100"/>
          <w:position w:val="0"/>
        </w:rPr>
        <w:t>15%</w:t>
      </w:r>
      <w:r>
        <w:rPr>
          <w:color w:val="000000"/>
          <w:spacing w:val="0"/>
          <w:w w:val="100"/>
          <w:position w:val="0"/>
        </w:rPr>
        <w:t>的企业所得税优惠税率。</w:t>
      </w:r>
    </w:p>
    <w:p>
      <w:pPr>
        <w:pStyle w:val="Style75"/>
        <w:keepNext w:val="0"/>
        <w:keepLines w:val="0"/>
        <w:widowControl w:val="0"/>
        <w:numPr>
          <w:ilvl w:val="0"/>
          <w:numId w:val="37"/>
        </w:numPr>
        <w:shd w:val="clear" w:color="auto" w:fill="auto"/>
        <w:tabs>
          <w:tab w:pos="767" w:val="left"/>
        </w:tabs>
        <w:bidi w:val="0"/>
        <w:spacing w:before="0" w:after="600" w:line="322" w:lineRule="exact"/>
        <w:ind w:left="0" w:right="0"/>
        <w:jc w:val="both"/>
      </w:pPr>
      <w:bookmarkStart w:id="939" w:name="bookmark939"/>
      <w:bookmarkEnd w:id="939"/>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日东星</w:t>
      </w:r>
      <w:r>
        <w:rPr>
          <w:rFonts w:ascii="Times New Roman" w:eastAsia="Times New Roman" w:hAnsi="Times New Roman" w:cs="Times New Roman"/>
          <w:color w:val="000000"/>
          <w:spacing w:val="0"/>
          <w:w w:val="100"/>
          <w:position w:val="0"/>
        </w:rPr>
        <w:t>（</w:t>
      </w:r>
      <w:r>
        <w:rPr>
          <w:color w:val="000000"/>
          <w:spacing w:val="0"/>
          <w:w w:val="100"/>
          <w:position w:val="0"/>
        </w:rPr>
        <w:t>天津</w:t>
      </w:r>
      <w:r>
        <w:rPr>
          <w:rFonts w:ascii="Times New Roman" w:eastAsia="Times New Roman" w:hAnsi="Times New Roman" w:cs="Times New Roman"/>
          <w:color w:val="000000"/>
          <w:spacing w:val="0"/>
          <w:w w:val="100"/>
          <w:position w:val="0"/>
        </w:rPr>
        <w:t>）</w:t>
      </w:r>
      <w:r>
        <w:rPr>
          <w:color w:val="000000"/>
          <w:spacing w:val="0"/>
          <w:w w:val="100"/>
          <w:position w:val="0"/>
        </w:rPr>
        <w:t>视讯科技有限公司获得天津市科学技术委员会、天津市财政局、天津市国 家税务局、天津市地方税务局联合颁发的《高新技术企业》证书，</w:t>
      </w:r>
      <w:r>
        <w:rPr>
          <w:rFonts w:ascii="Times New Roman" w:eastAsia="Times New Roman" w:hAnsi="Times New Roman" w:cs="Times New Roman"/>
          <w:color w:val="000000"/>
          <w:spacing w:val="0"/>
          <w:w w:val="100"/>
          <w:position w:val="0"/>
        </w:rPr>
        <w:t>2016</w:t>
      </w:r>
      <w:r>
        <w:rPr>
          <w:color w:val="000000"/>
          <w:spacing w:val="0"/>
          <w:w w:val="100"/>
          <w:position w:val="0"/>
        </w:rPr>
        <w:t>年度享受</w:t>
      </w:r>
      <w:r>
        <w:rPr>
          <w:rFonts w:ascii="Times New Roman" w:eastAsia="Times New Roman" w:hAnsi="Times New Roman" w:cs="Times New Roman"/>
          <w:color w:val="000000"/>
          <w:spacing w:val="0"/>
          <w:w w:val="100"/>
          <w:position w:val="0"/>
        </w:rPr>
        <w:t>15%</w:t>
      </w:r>
      <w:r>
        <w:rPr>
          <w:color w:val="000000"/>
          <w:spacing w:val="0"/>
          <w:w w:val="100"/>
          <w:position w:val="0"/>
        </w:rPr>
        <w:t xml:space="preserve">的企业所得税优惠税 </w:t>
      </w:r>
      <w:r>
        <w:rPr>
          <w:color w:val="000000"/>
          <w:spacing w:val="0"/>
          <w:w w:val="100"/>
          <w:position w:val="0"/>
        </w:rPr>
        <w:t>率。</w:t>
      </w:r>
    </w:p>
    <w:p>
      <w:pPr>
        <w:pStyle w:val="Style35"/>
        <w:keepNext/>
        <w:keepLines/>
        <w:widowControl w:val="0"/>
        <w:shd w:val="clear" w:color="auto" w:fill="auto"/>
        <w:bidi w:val="0"/>
        <w:spacing w:before="0" w:after="280" w:line="312" w:lineRule="exact"/>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color w:val="000000"/>
          <w:spacing w:val="0"/>
          <w:w w:val="100"/>
          <w:position w:val="0"/>
        </w:rPr>
        <w:t>、其他</w:t>
      </w:r>
      <w:bookmarkEnd w:id="940"/>
      <w:bookmarkEnd w:id="941"/>
      <w:bookmarkEnd w:id="943"/>
    </w:p>
    <w:p>
      <w:pPr>
        <w:pStyle w:val="Style75"/>
        <w:keepNext w:val="0"/>
        <w:keepLines w:val="0"/>
        <w:widowControl w:val="0"/>
        <w:shd w:val="clear" w:color="auto" w:fill="auto"/>
        <w:bidi w:val="0"/>
        <w:spacing w:before="0" w:after="360" w:line="312" w:lineRule="exact"/>
        <w:ind w:left="0" w:right="0"/>
        <w:jc w:val="both"/>
      </w:pPr>
      <w:r>
        <w:rPr>
          <w:color w:val="000000"/>
          <w:spacing w:val="0"/>
          <w:w w:val="100"/>
          <w:position w:val="0"/>
        </w:rPr>
        <w:t>本公司从事内部资金池业务的收入，原先按</w:t>
      </w:r>
      <w:r>
        <w:rPr>
          <w:rFonts w:ascii="Times New Roman" w:eastAsia="Times New Roman" w:hAnsi="Times New Roman" w:cs="Times New Roman"/>
          <w:color w:val="000000"/>
          <w:spacing w:val="0"/>
          <w:w w:val="100"/>
          <w:position w:val="0"/>
        </w:rPr>
        <w:t>5%</w:t>
      </w:r>
      <w:r>
        <w:rPr>
          <w:color w:val="000000"/>
          <w:spacing w:val="0"/>
          <w:w w:val="100"/>
          <w:position w:val="0"/>
        </w:rPr>
        <w:t>税率计缴营业税。根据财政部、国家税务总局《关于全 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号）等相关规定，本公司和子公司从事内部资金池 业务的收入，自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日起改为征收增值税，税率为</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7"/>
        <w:keepNext/>
        <w:keepLines/>
        <w:widowControl w:val="0"/>
        <w:shd w:val="clear" w:color="auto" w:fill="auto"/>
        <w:bidi w:val="0"/>
        <w:spacing w:before="0" w:after="28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sz w:val="24"/>
          <w:szCs w:val="24"/>
        </w:rPr>
        <w:t>七</w:t>
      </w:r>
      <w:bookmarkEnd w:id="946"/>
      <w:r>
        <w:rPr>
          <w:color w:val="000000"/>
          <w:spacing w:val="0"/>
          <w:w w:val="100"/>
          <w:position w:val="0"/>
          <w:sz w:val="24"/>
          <w:szCs w:val="24"/>
        </w:rPr>
        <w:t>、合并财务报表项目注释</w:t>
      </w:r>
      <w:bookmarkEnd w:id="944"/>
      <w:bookmarkEnd w:id="945"/>
      <w:bookmarkEnd w:id="947"/>
    </w:p>
    <w:p>
      <w:pPr>
        <w:pStyle w:val="Style35"/>
        <w:keepNext/>
        <w:keepLines/>
        <w:widowControl w:val="0"/>
        <w:shd w:val="clear" w:color="auto" w:fill="auto"/>
        <w:bidi w:val="0"/>
        <w:spacing w:before="0" w:line="312" w:lineRule="exact"/>
        <w:ind w:left="0" w:right="0" w:firstLine="0"/>
        <w:jc w:val="left"/>
      </w:pPr>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8"/>
      <w:bookmarkEnd w:id="949"/>
      <w:bookmarkEnd w:id="9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72,161.05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445,542,357.48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629,345,385.20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22,248,688.77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467,837,177.36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629,417,546.25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3,691,260.00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2,945,904.28</w:t>
            </w:r>
          </w:p>
        </w:tc>
      </w:tr>
    </w:tbl>
    <w:p>
      <w:pPr>
        <w:widowControl w:val="0"/>
        <w:spacing w:after="99" w:line="1" w:lineRule="exact"/>
      </w:pP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5"/>
        <w:keepNext w:val="0"/>
        <w:keepLines w:val="0"/>
        <w:widowControl w:val="0"/>
        <w:shd w:val="clear" w:color="auto" w:fill="auto"/>
        <w:bidi w:val="0"/>
        <w:spacing w:before="0" w:after="0" w:line="32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：货币资金期末较期初减少</w:t>
      </w:r>
      <w:r>
        <w:rPr>
          <w:rFonts w:ascii="Times New Roman" w:eastAsia="Times New Roman" w:hAnsi="Times New Roman" w:cs="Times New Roman"/>
          <w:color w:val="000000"/>
          <w:spacing w:val="0"/>
          <w:w w:val="100"/>
          <w:position w:val="0"/>
        </w:rPr>
        <w:t>161,580,368.89</w:t>
      </w:r>
      <w:r>
        <w:rPr>
          <w:color w:val="000000"/>
          <w:spacing w:val="0"/>
          <w:w w:val="100"/>
          <w:position w:val="0"/>
        </w:rPr>
        <w:t>元，减幅</w:t>
      </w:r>
      <w:r>
        <w:rPr>
          <w:rFonts w:ascii="Times New Roman" w:eastAsia="Times New Roman" w:hAnsi="Times New Roman" w:cs="Times New Roman"/>
          <w:color w:val="000000"/>
          <w:spacing w:val="0"/>
          <w:w w:val="100"/>
          <w:position w:val="0"/>
        </w:rPr>
        <w:t>25.67%</w:t>
      </w:r>
      <w:r>
        <w:rPr>
          <w:color w:val="000000"/>
          <w:spacing w:val="0"/>
          <w:w w:val="100"/>
          <w:position w:val="0"/>
        </w:rPr>
        <w:t>，主要系支付投资性款项所致。</w:t>
      </w:r>
    </w:p>
    <w:p>
      <w:pPr>
        <w:pStyle w:val="Style75"/>
        <w:keepNext w:val="0"/>
        <w:keepLines w:val="0"/>
        <w:widowControl w:val="0"/>
        <w:shd w:val="clear" w:color="auto" w:fill="auto"/>
        <w:bidi w:val="0"/>
        <w:spacing w:before="0" w:after="0" w:line="32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：本公司境外子公司的现金及现金等价物期末余额为人民币</w:t>
      </w:r>
      <w:r>
        <w:rPr>
          <w:rFonts w:ascii="Times New Roman" w:eastAsia="Times New Roman" w:hAnsi="Times New Roman" w:cs="Times New Roman"/>
          <w:color w:val="000000"/>
          <w:spacing w:val="0"/>
          <w:w w:val="100"/>
          <w:position w:val="0"/>
        </w:rPr>
        <w:t>3,691,260.00</w:t>
      </w:r>
      <w:r>
        <w:rPr>
          <w:color w:val="000000"/>
          <w:spacing w:val="0"/>
          <w:w w:val="100"/>
          <w:position w:val="0"/>
        </w:rPr>
        <w:t>元，该境外子公司向母公 司汇出该等现金及现金等价物的能力不受到限制。</w:t>
      </w:r>
    </w:p>
    <w:p>
      <w:pPr>
        <w:pStyle w:val="Style75"/>
        <w:keepNext w:val="0"/>
        <w:keepLines w:val="0"/>
        <w:widowControl w:val="0"/>
        <w:shd w:val="clear" w:color="auto" w:fill="auto"/>
        <w:bidi w:val="0"/>
        <w:spacing w:before="0" w:after="600" w:line="33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日的其他货币资金</w:t>
      </w:r>
      <w:r>
        <w:rPr>
          <w:rFonts w:ascii="Times New Roman" w:eastAsia="Times New Roman" w:hAnsi="Times New Roman" w:cs="Times New Roman"/>
          <w:color w:val="000000"/>
          <w:spacing w:val="0"/>
          <w:w w:val="100"/>
          <w:position w:val="0"/>
        </w:rPr>
        <w:t>22,248,688.77</w:t>
      </w:r>
      <w:r>
        <w:rPr>
          <w:color w:val="000000"/>
          <w:spacing w:val="0"/>
          <w:w w:val="100"/>
          <w:position w:val="0"/>
        </w:rPr>
        <w:t>元，为本集团向银行申请开具无条件、不可撤销的 担保函所存入的保证金存款。</w:t>
      </w:r>
    </w:p>
    <w:p>
      <w:pPr>
        <w:pStyle w:val="Style35"/>
        <w:keepNext/>
        <w:keepLines/>
        <w:widowControl w:val="0"/>
        <w:shd w:val="clear" w:color="auto" w:fill="auto"/>
        <w:bidi w:val="0"/>
        <w:spacing w:before="0" w:line="326" w:lineRule="exact"/>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color w:val="000000"/>
          <w:spacing w:val="0"/>
          <w:w w:val="100"/>
          <w:position w:val="0"/>
        </w:rPr>
        <w:t>、以公允价值计量且其变动计入当期损益的金融资产</w:t>
      </w:r>
      <w:bookmarkEnd w:id="951"/>
      <w:bookmarkEnd w:id="952"/>
      <w:bookmarkEnd w:id="9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75"/>
        <w:keepNext w:val="0"/>
        <w:keepLines w:val="0"/>
        <w:widowControl w:val="0"/>
        <w:shd w:val="clear" w:color="auto" w:fill="auto"/>
        <w:bidi w:val="0"/>
        <w:spacing w:before="0" w:after="320" w:line="240" w:lineRule="auto"/>
        <w:ind w:left="0" w:right="0"/>
        <w:jc w:val="left"/>
      </w:pPr>
      <w:r>
        <w:rPr>
          <w:color w:val="000000"/>
          <w:spacing w:val="0"/>
          <w:w w:val="100"/>
          <w:position w:val="0"/>
        </w:rPr>
        <w:t>注：期末衍生金融资产系本集团购买的远期结售汇金融产品。</w:t>
      </w:r>
      <w:r>
        <w:br w:type="page"/>
      </w:r>
    </w:p>
    <w:p>
      <w:pPr>
        <w:pStyle w:val="Style35"/>
        <w:keepNext/>
        <w:keepLines/>
        <w:widowControl w:val="0"/>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color w:val="000000"/>
          <w:spacing w:val="0"/>
          <w:w w:val="100"/>
          <w:position w:val="0"/>
        </w:rPr>
        <w:t>、应收票据</w:t>
      </w:r>
      <w:bookmarkEnd w:id="955"/>
      <w:bookmarkEnd w:id="956"/>
      <w:bookmarkEnd w:id="958"/>
    </w:p>
    <w:p>
      <w:pPr>
        <w:pStyle w:val="Style47"/>
        <w:keepNext/>
        <w:keepLines/>
        <w:widowControl w:val="0"/>
        <w:shd w:val="clear" w:color="auto" w:fill="auto"/>
        <w:bidi w:val="0"/>
        <w:spacing w:before="0" w:after="36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59"/>
      <w:bookmarkEnd w:id="960"/>
      <w:bookmarkEnd w:id="9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4</w:t>
      </w:r>
      <w:bookmarkEnd w:id="965"/>
      <w:r>
        <w:rPr>
          <w:color w:val="000000"/>
          <w:spacing w:val="0"/>
          <w:w w:val="100"/>
          <w:position w:val="0"/>
        </w:rPr>
        <w:t>、应收账款</w:t>
      </w:r>
      <w:bookmarkEnd w:id="963"/>
      <w:bookmarkEnd w:id="964"/>
      <w:bookmarkEnd w:id="966"/>
    </w:p>
    <w:p>
      <w:pPr>
        <w:pStyle w:val="Style47"/>
        <w:keepNext/>
        <w:keepLines/>
        <w:widowControl w:val="0"/>
        <w:shd w:val="clear" w:color="auto" w:fill="auto"/>
        <w:bidi w:val="0"/>
        <w:spacing w:before="0" w:after="36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67"/>
      <w:bookmarkEnd w:id="968"/>
      <w:bookmarkEnd w:id="9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361,001,</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15,576,4</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345,424,7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298,384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9,035,741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289,349,17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361,001,</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15,576,4</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345,424,7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298,384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9,035,741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289,349,17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255,984,724.81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2,007,423.11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76,520,770.62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5,724,741.38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13,413,651.35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2,188,221.60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15,082,044.97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5,656,081.97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361,001,191.75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15,576,468.06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7"/>
        <w:keepNext/>
        <w:keepLines/>
        <w:widowControl w:val="0"/>
        <w:shd w:val="clear" w:color="auto" w:fill="auto"/>
        <w:bidi w:val="0"/>
        <w:spacing w:before="0" w:after="38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71"/>
      <w:bookmarkEnd w:id="972"/>
      <w:bookmarkEnd w:id="97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11,571,766.96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75"/>
      <w:bookmarkEnd w:id="976"/>
      <w:bookmarkEnd w:id="97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5,048,936.31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上海聚力传媒技术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管理层批准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北京鹰彤才仕广告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管理层批准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麦肯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光明广告有限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管理层批准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麦肯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光明广告有限 公司上海分公司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162,460.01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管理层批准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上海景上数码科技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管理层批准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614,460.01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20" w:line="240" w:lineRule="auto"/>
        <w:ind w:left="0" w:right="0" w:firstLine="0"/>
        <w:jc w:val="both"/>
      </w:pPr>
      <w:bookmarkStart w:id="979" w:name="bookmark979"/>
      <w:r>
        <w:rPr>
          <w:color w:val="000000"/>
          <w:spacing w:val="0"/>
          <w:w w:val="100"/>
          <w:position w:val="0"/>
        </w:rPr>
        <w:t>应</w:t>
      </w:r>
      <w:bookmarkEnd w:id="979"/>
      <w:r>
        <w:rPr>
          <w:color w:val="000000"/>
          <w:spacing w:val="0"/>
          <w:w w:val="100"/>
          <w:position w:val="0"/>
        </w:rPr>
        <w:t>收账款核销说明：</w:t>
      </w:r>
    </w:p>
    <w:p>
      <w:pPr>
        <w:pStyle w:val="Style47"/>
        <w:keepNext/>
        <w:keepLines/>
        <w:widowControl w:val="0"/>
        <w:shd w:val="clear" w:color="auto" w:fill="auto"/>
        <w:bidi w:val="0"/>
        <w:spacing w:before="0" w:after="320" w:line="307" w:lineRule="exact"/>
        <w:ind w:left="0" w:right="0" w:firstLine="0"/>
        <w:jc w:val="both"/>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80"/>
      <w:bookmarkEnd w:id="981"/>
      <w:bookmarkEnd w:id="983"/>
    </w:p>
    <w:p>
      <w:pPr>
        <w:pStyle w:val="Style75"/>
        <w:keepNext w:val="0"/>
        <w:keepLines w:val="0"/>
        <w:widowControl w:val="0"/>
        <w:shd w:val="clear" w:color="auto" w:fill="auto"/>
        <w:bidi w:val="0"/>
        <w:spacing w:before="0" w:after="240" w:line="307" w:lineRule="exact"/>
        <w:ind w:left="0" w:right="0" w:firstLine="0"/>
        <w:jc w:val="both"/>
      </w:pPr>
      <w:r>
        <w:rPr>
          <w:color w:val="000000"/>
          <w:spacing w:val="0"/>
          <w:w w:val="100"/>
          <w:position w:val="0"/>
        </w:rPr>
        <w:t>本报告期按欠款方归集的期末余额前五名应收账款汇总金额</w:t>
      </w:r>
      <w:r>
        <w:rPr>
          <w:rFonts w:ascii="Times New Roman" w:eastAsia="Times New Roman" w:hAnsi="Times New Roman" w:cs="Times New Roman"/>
          <w:color w:val="000000"/>
          <w:spacing w:val="0"/>
          <w:w w:val="100"/>
          <w:position w:val="0"/>
          <w:u w:val="single"/>
        </w:rPr>
        <w:t>75,114,079.93</w:t>
      </w:r>
      <w:r>
        <w:rPr>
          <w:color w:val="000000"/>
          <w:spacing w:val="0"/>
          <w:w w:val="100"/>
          <w:position w:val="0"/>
        </w:rPr>
        <w:t>元，占应收账款期末余额合计数 的比例</w:t>
      </w:r>
      <w:r>
        <w:rPr>
          <w:rFonts w:ascii="Times New Roman" w:eastAsia="Times New Roman" w:hAnsi="Times New Roman" w:cs="Times New Roman"/>
          <w:color w:val="000000"/>
          <w:spacing w:val="0"/>
          <w:w w:val="100"/>
          <w:position w:val="0"/>
          <w:u w:val="single"/>
        </w:rPr>
        <w:t>20.81</w:t>
      </w:r>
      <w:r>
        <w:rPr>
          <w:rFonts w:ascii="Times New Roman" w:eastAsia="Times New Roman" w:hAnsi="Times New Roman" w:cs="Times New Roman"/>
          <w:color w:val="000000"/>
          <w:spacing w:val="0"/>
          <w:w w:val="100"/>
          <w:position w:val="0"/>
        </w:rPr>
        <w:t>%</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u w:val="single"/>
        </w:rPr>
        <w:t>1,268,785.07</w:t>
      </w:r>
      <w:r>
        <w:rPr>
          <w:color w:val="000000"/>
          <w:spacing w:val="0"/>
          <w:w w:val="100"/>
          <w:position w:val="0"/>
        </w:rPr>
        <w:t>元。</w:t>
      </w:r>
      <w:r>
        <w:br w:type="page"/>
      </w:r>
    </w:p>
    <w:p>
      <w:pPr>
        <w:pStyle w:val="Style35"/>
        <w:keepNext/>
        <w:keepLines/>
        <w:widowControl w:val="0"/>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5</w:t>
      </w:r>
      <w:bookmarkEnd w:id="986"/>
      <w:r>
        <w:rPr>
          <w:color w:val="000000"/>
          <w:spacing w:val="0"/>
          <w:w w:val="100"/>
          <w:position w:val="0"/>
        </w:rPr>
        <w:t>、预付款项</w:t>
      </w:r>
      <w:bookmarkEnd w:id="984"/>
      <w:bookmarkEnd w:id="985"/>
      <w:bookmarkEnd w:id="987"/>
    </w:p>
    <w:p>
      <w:pPr>
        <w:pStyle w:val="Style47"/>
        <w:keepNext/>
        <w:keepLines/>
        <w:widowControl w:val="0"/>
        <w:shd w:val="clear" w:color="auto" w:fill="auto"/>
        <w:bidi w:val="0"/>
        <w:spacing w:before="0" w:after="36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88"/>
      <w:bookmarkEnd w:id="989"/>
      <w:bookmarkEnd w:id="9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3.249.384.00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14.549.626.21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740.446.16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2.303.430.19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3.990.430.16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16.913.056.40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7"/>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92"/>
      <w:bookmarkEnd w:id="993"/>
      <w:bookmarkEnd w:id="995"/>
    </w:p>
    <w:p>
      <w:pPr>
        <w:pStyle w:val="Style75"/>
        <w:keepNext w:val="0"/>
        <w:keepLines w:val="0"/>
        <w:widowControl w:val="0"/>
        <w:shd w:val="clear" w:color="auto" w:fill="auto"/>
        <w:bidi w:val="0"/>
        <w:spacing w:before="0" w:after="80" w:line="240" w:lineRule="auto"/>
        <w:ind w:left="0" w:right="0"/>
        <w:jc w:val="left"/>
      </w:pPr>
      <w:r>
        <w:rPr>
          <w:color w:val="000000"/>
          <w:spacing w:val="0"/>
          <w:w w:val="100"/>
          <w:position w:val="0"/>
        </w:rPr>
        <w:t>本报告期期末余额前五名预付款项汇总金额</w:t>
      </w:r>
      <w:r>
        <w:rPr>
          <w:rFonts w:ascii="Times New Roman" w:eastAsia="Times New Roman" w:hAnsi="Times New Roman" w:cs="Times New Roman"/>
          <w:color w:val="000000"/>
          <w:spacing w:val="0"/>
          <w:w w:val="100"/>
          <w:position w:val="0"/>
          <w:u w:val="single"/>
        </w:rPr>
        <w:t>2.176.521,66</w:t>
      </w:r>
      <w:r>
        <w:rPr>
          <w:color w:val="000000"/>
          <w:spacing w:val="0"/>
          <w:w w:val="100"/>
          <w:position w:val="0"/>
        </w:rPr>
        <w:t>元，占预付款项期末余额合计数的比例</w:t>
      </w:r>
    </w:p>
    <w:p>
      <w:pPr>
        <w:pStyle w:val="Style11"/>
        <w:keepNext w:val="0"/>
        <w:keepLines w:val="0"/>
        <w:widowControl w:val="0"/>
        <w:shd w:val="clear" w:color="auto" w:fill="auto"/>
        <w:bidi w:val="0"/>
        <w:spacing w:before="0" w:after="140" w:line="240" w:lineRule="auto"/>
        <w:ind w:left="0" w:right="0" w:firstLine="0"/>
        <w:jc w:val="left"/>
        <w:rPr>
          <w:sz w:val="20"/>
          <w:szCs w:val="20"/>
        </w:rPr>
      </w:pPr>
      <w:r>
        <w:rPr>
          <w:b w:val="0"/>
          <w:bCs w:val="0"/>
          <w:color w:val="000000"/>
          <w:spacing w:val="0"/>
          <w:w w:val="100"/>
          <w:position w:val="0"/>
          <w:sz w:val="20"/>
          <w:szCs w:val="20"/>
          <w:u w:val="single"/>
        </w:rPr>
        <w:t>54.54</w:t>
      </w:r>
      <w:r>
        <w:rPr>
          <w:b w:val="0"/>
          <w:bCs w:val="0"/>
          <w:color w:val="000000"/>
          <w:spacing w:val="0"/>
          <w:w w:val="100"/>
          <w:position w:val="0"/>
          <w:sz w:val="20"/>
          <w:szCs w:val="20"/>
        </w:rPr>
        <w:t>%</w:t>
      </w:r>
      <w:r>
        <w:rPr>
          <w:rFonts w:ascii="SimSun" w:eastAsia="SimSun" w:hAnsi="SimSun" w:cs="SimSun"/>
          <w:b w:val="0"/>
          <w:bCs w:val="0"/>
          <w:color w:val="000000"/>
          <w:spacing w:val="0"/>
          <w:w w:val="100"/>
          <w:position w:val="0"/>
          <w:sz w:val="20"/>
          <w:szCs w:val="20"/>
        </w:rPr>
        <w:t>。</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6</w:t>
      </w:r>
      <w:bookmarkEnd w:id="998"/>
      <w:r>
        <w:rPr>
          <w:color w:val="000000"/>
          <w:spacing w:val="0"/>
          <w:w w:val="100"/>
          <w:position w:val="0"/>
        </w:rPr>
        <w:t>、应收利息</w:t>
      </w:r>
      <w:bookmarkEnd w:id="996"/>
      <w:bookmarkEnd w:id="997"/>
      <w:bookmarkEnd w:id="999"/>
    </w:p>
    <w:p>
      <w:pPr>
        <w:pStyle w:val="Style47"/>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00"/>
      <w:bookmarkEnd w:id="1001"/>
      <w:bookmarkEnd w:id="100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理财产品（保本保息）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1.247.847.22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1.247.847.22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7</w:t>
      </w:r>
      <w:bookmarkEnd w:id="1005"/>
      <w:r>
        <w:rPr>
          <w:color w:val="000000"/>
          <w:spacing w:val="0"/>
          <w:w w:val="100"/>
          <w:position w:val="0"/>
        </w:rPr>
        <w:t>、其他应收款</w:t>
      </w:r>
      <w:bookmarkEnd w:id="1003"/>
      <w:bookmarkEnd w:id="1004"/>
      <w:bookmarkEnd w:id="1006"/>
    </w:p>
    <w:p>
      <w:pPr>
        <w:pStyle w:val="Style47"/>
        <w:keepNext/>
        <w:keepLines/>
        <w:widowControl w:val="0"/>
        <w:shd w:val="clear" w:color="auto" w:fill="auto"/>
        <w:bidi w:val="0"/>
        <w:spacing w:before="0" w:after="360" w:line="240" w:lineRule="auto"/>
        <w:ind w:left="0" w:right="0" w:firstLine="0"/>
        <w:jc w:val="left"/>
      </w:pPr>
      <w:bookmarkStart w:id="1007" w:name="bookmark1007"/>
      <w:bookmarkStart w:id="1008" w:name="bookmark1008"/>
      <w:bookmarkStart w:id="1009" w:name="bookmark1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07"/>
      <w:bookmarkEnd w:id="1008"/>
      <w:bookmarkEnd w:id="10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34.927.5</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34.540.29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188.356.3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16.932.728.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34,540,29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188,356.3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16,932,728.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bl>
    <w:p>
      <w:pPr>
        <w:pStyle w:val="Style31"/>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7,483,220.30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582,241.25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11,065,461.55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387,216.08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75"/>
        <w:keepNext w:val="0"/>
        <w:keepLines w:val="0"/>
        <w:widowControl w:val="0"/>
        <w:shd w:val="clear" w:color="auto" w:fill="auto"/>
        <w:bidi w:val="0"/>
        <w:spacing w:before="0" w:after="440" w:line="317" w:lineRule="exact"/>
        <w:ind w:left="0" w:right="0"/>
        <w:jc w:val="both"/>
      </w:pPr>
      <w:r>
        <w:rPr>
          <w:color w:val="000000"/>
          <w:spacing w:val="0"/>
          <w:w w:val="100"/>
          <w:position w:val="0"/>
        </w:rPr>
        <w:t>确定账龄组合依据的说明：本集团相同账龄的应收款项具有类似的信用风险特征，按不同账龄的其他 应收款采用账龄分析法计提坏账准备。</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23,862,050.33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23,862,050.33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75"/>
        <w:keepNext w:val="0"/>
        <w:keepLines w:val="0"/>
        <w:widowControl w:val="0"/>
        <w:shd w:val="clear" w:color="auto" w:fill="auto"/>
        <w:bidi w:val="0"/>
        <w:spacing w:before="0" w:after="440" w:line="331" w:lineRule="exact"/>
        <w:ind w:left="0" w:right="0"/>
        <w:jc w:val="both"/>
      </w:pPr>
      <w:r>
        <w:rPr>
          <w:color w:val="000000"/>
          <w:spacing w:val="0"/>
          <w:w w:val="100"/>
          <w:position w:val="0"/>
        </w:rPr>
        <w:t xml:space="preserve">注：保证金及押金比上年增长了 </w:t>
      </w:r>
      <w:r>
        <w:rPr>
          <w:rFonts w:ascii="Times New Roman" w:eastAsia="Times New Roman" w:hAnsi="Times New Roman" w:cs="Times New Roman"/>
          <w:color w:val="000000"/>
          <w:spacing w:val="0"/>
          <w:w w:val="100"/>
          <w:position w:val="0"/>
        </w:rPr>
        <w:t>14,777,924.79</w:t>
      </w:r>
      <w:r>
        <w:rPr>
          <w:color w:val="000000"/>
          <w:spacing w:val="0"/>
          <w:w w:val="100"/>
          <w:position w:val="0"/>
        </w:rPr>
        <w:t>元，增长比例为</w:t>
      </w:r>
      <w:r>
        <w:rPr>
          <w:rFonts w:ascii="Times New Roman" w:eastAsia="Times New Roman" w:hAnsi="Times New Roman" w:cs="Times New Roman"/>
          <w:color w:val="000000"/>
          <w:spacing w:val="0"/>
          <w:w w:val="100"/>
          <w:position w:val="0"/>
        </w:rPr>
        <w:t>162.68</w:t>
      </w:r>
      <w:r>
        <w:rPr>
          <w:color w:val="000000"/>
          <w:spacing w:val="0"/>
          <w:w w:val="100"/>
          <w:position w:val="0"/>
        </w:rPr>
        <w:t>,</w:t>
      </w:r>
      <w:r>
        <w:rPr>
          <w:color w:val="000000"/>
          <w:spacing w:val="0"/>
          <w:w w:val="100"/>
          <w:position w:val="0"/>
        </w:rPr>
        <w:t>是因为需要缴纳保证金业务增 多所致。</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400" w:line="331" w:lineRule="exact"/>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0"/>
      <w:bookmarkEnd w:id="1011"/>
      <w:bookmarkEnd w:id="101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198,782.52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7"/>
        <w:keepNext/>
        <w:keepLines/>
        <w:widowControl w:val="0"/>
        <w:shd w:val="clear" w:color="auto" w:fill="auto"/>
        <w:bidi w:val="0"/>
        <w:spacing w:before="0" w:after="360" w:line="240" w:lineRule="auto"/>
        <w:ind w:left="0" w:right="0" w:firstLine="14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）其他应收款按款项性质分类情况</w:t>
      </w:r>
      <w:bookmarkEnd w:id="1014"/>
      <w:bookmarkEnd w:id="1015"/>
      <w:bookmarkEnd w:id="10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23,862,050.33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9,084,125.54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4,242,777.59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4,936,270.99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3,822,683.96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100,688.20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34,927,511.88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17,121,084.73</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018"/>
      <w:bookmarkEnd w:id="1019"/>
      <w:bookmarkEnd w:id="102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深圳市翼海云峰科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广东昱嘉华讯科技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3,799,900.00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成都希尔顿风尚广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项目终止待退款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常州市新世纪房地 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2,571,132.08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25,711.32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17,981,032.08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361,811.32</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8</w:t>
      </w:r>
      <w:bookmarkEnd w:id="1024"/>
      <w:r>
        <w:rPr>
          <w:color w:val="000000"/>
          <w:spacing w:val="0"/>
          <w:w w:val="100"/>
          <w:position w:val="0"/>
        </w:rPr>
        <w:t>、存货</w:t>
      </w:r>
      <w:bookmarkEnd w:id="1022"/>
      <w:bookmarkEnd w:id="1023"/>
      <w:bookmarkEnd w:id="102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7"/>
        <w:keepNext/>
        <w:keepLines/>
        <w:widowControl w:val="0"/>
        <w:shd w:val="clear" w:color="auto" w:fill="auto"/>
        <w:bidi w:val="0"/>
        <w:spacing w:before="0" w:after="360" w:line="240" w:lineRule="auto"/>
        <w:ind w:left="0" w:right="0" w:firstLine="0"/>
        <w:jc w:val="left"/>
      </w:pPr>
      <w:bookmarkStart w:id="1026" w:name="bookmark1026"/>
      <w:bookmarkStart w:id="1027" w:name="bookmark1027"/>
      <w:bookmarkStart w:id="1028" w:name="bookmark10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26"/>
      <w:bookmarkEnd w:id="1027"/>
      <w:bookmarkEnd w:id="102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1,787,618.58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1,787,618.58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6,085,673.87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5,218,173.87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4,230,235.82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4,230,235.82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24,186,908.61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24,186,908.61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9,990,824.37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9,990,824.37</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30,272,582.48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867,500.00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29,405,082.48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16,008,678.77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16,008,678.77</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7"/>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29"/>
      <w:bookmarkEnd w:id="1030"/>
      <w:bookmarkEnd w:id="10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867,500.00</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33"/>
      <w:bookmarkEnd w:id="1034"/>
      <w:bookmarkEnd w:id="1036"/>
    </w:p>
    <w:p>
      <w:pPr>
        <w:pStyle w:val="Style47"/>
        <w:keepNext/>
        <w:keepLines/>
        <w:widowControl w:val="0"/>
        <w:shd w:val="clear" w:color="auto" w:fill="auto"/>
        <w:tabs>
          <w:tab w:pos="493" w:val="left"/>
        </w:tabs>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37"/>
      <w:bookmarkEnd w:id="1038"/>
      <w:bookmarkEnd w:id="104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9</w:t>
      </w:r>
      <w:bookmarkEnd w:id="1043"/>
      <w:r>
        <w:rPr>
          <w:color w:val="000000"/>
          <w:spacing w:val="0"/>
          <w:w w:val="100"/>
          <w:position w:val="0"/>
        </w:rPr>
        <w:t>、其他流动资产</w:t>
      </w:r>
      <w:bookmarkEnd w:id="1041"/>
      <w:bookmarkEnd w:id="1042"/>
      <w:bookmarkEnd w:id="104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增值税留抵税金及其他预缴税款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11,574,474.58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2,360,491.03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1,432,017.53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1,102,224.17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183,006,492.11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97,462,715.20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bookmarkEnd w:id="1047"/>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045"/>
      <w:bookmarkEnd w:id="1046"/>
      <w:bookmarkEnd w:id="1048"/>
    </w:p>
    <w:p>
      <w:pPr>
        <w:pStyle w:val="Style47"/>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49"/>
      <w:bookmarkEnd w:id="1050"/>
      <w:bookmarkEnd w:id="105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99,167,864.30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99,167,864.30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73,956,589.15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73,956,589.15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99,167,864.30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99,167,864.30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73,956,589.15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73,956,589.15</w:t>
            </w:r>
          </w:p>
        </w:tc>
      </w:tr>
    </w:tbl>
    <w:p>
      <w:pPr>
        <w:widowControl w:val="0"/>
        <w:spacing w:line="1" w:lineRule="exact"/>
      </w:pPr>
      <w:r>
        <w:br w:type="page"/>
      </w:r>
    </w:p>
    <w:tbl>
      <w:tblPr>
        <w:tblOverlap w:val="never"/>
        <w:jc w:val="center"/>
        <w:tblLayout w:type="fixed"/>
      </w:tblPr>
      <w:tblGrid>
        <w:gridCol w:w="2006"/>
        <w:gridCol w:w="1195"/>
        <w:gridCol w:w="1195"/>
        <w:gridCol w:w="1195"/>
        <w:gridCol w:w="1248"/>
        <w:gridCol w:w="1368"/>
        <w:gridCol w:w="1373"/>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99,167,864.30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99,167,864.30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73,956,589.15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73,956,589.15</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052"/>
      <w:bookmarkEnd w:id="1053"/>
      <w:bookmarkEnd w:id="105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北京华盖 映月影视 文化投资 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1,430,827.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28,569,172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常州合一 科文投资 合伙企业</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51,956,589</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3,539,410.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55,496,000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常州视觉 互动网络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73,956,589</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26,642,102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1,430,827.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99,167,864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55"/>
      <w:bookmarkEnd w:id="1056"/>
      <w:bookmarkEnd w:id="10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湖北司马 彦文化科 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296,819,8</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36,830,58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333,650,3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296,819,8</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36,830,58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333,650,3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唱游信息 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285,794.1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30,435,79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常州视觉 互动网络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1,795,572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359,421.7</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-1,436,15</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北京华盖 映月影视 文化投资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13,328,57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12,986,19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华融创新 资本投资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6,002,723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106,002,7</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23.78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常州视觉 跃动文化 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-293,837.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3,006,162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GETTY</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IMAGES</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SEA</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GS</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CO.LIMI</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319,929,6</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13,142,01</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13,142,01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334,014,4</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02.79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31,945,57</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436,558,1</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359,421.7</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5,158,940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13,142,01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486,445,2</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76.50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328,765,3</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436,558,1</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359,421.7</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41,989,52</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13,142,01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820,095,6</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059"/>
      <w:bookmarkEnd w:id="1060"/>
      <w:bookmarkEnd w:id="1062"/>
    </w:p>
    <w:p>
      <w:pPr>
        <w:pStyle w:val="Style47"/>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63"/>
      <w:bookmarkEnd w:id="1064"/>
      <w:bookmarkEnd w:id="10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10,105,793.96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656,896.22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1,131,255.90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5,157,483.56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1,783,302.58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18,834,732.22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1,463,926.71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1,792,762.41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1,463,926.71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1,792,762.41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659,912.22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285,084.96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1,063,831.68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654,784.02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285,084.96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1,058,703.48</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并范围减少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5,128.20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10,909,808.45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656,896.22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1,131,255.90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5,123,030.86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1,742,671.52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19,563,662.95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5,449,762.15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362,664.65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786,150.11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3,131,625.33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1,029,700.45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10,759,902.69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2,528,620.71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162,231.12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466,302.65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343,572.86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3,608,688.76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2,528,620.71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162,231.12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466,302.65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343,572.86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3,608,688.76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580,999.19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848,009.11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573,672.21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840,682.13</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并范围减少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7,326.98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7,397,383.67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470,626.07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948,381.23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3,442,502.95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1,261,688.42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13,520,582.34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3,512,424.78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182,874.67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1,680,527.91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480,983.10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6,043,080.61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4,656,031.81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294,231.57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345,105.79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2,025,858.23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753,602.13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8,074,829.53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1</w:t>
      </w:r>
      <w:bookmarkEnd w:id="1068"/>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66"/>
      <w:bookmarkEnd w:id="1067"/>
      <w:bookmarkEnd w:id="1069"/>
    </w:p>
    <w:p>
      <w:pPr>
        <w:pStyle w:val="Style47"/>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70"/>
      <w:bookmarkEnd w:id="1071"/>
      <w:bookmarkEnd w:id="10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管理系统软 件</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商标使用权</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Chinese Web</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计算机软件 著作权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6,065,978.20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1,870,967.74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760,466.85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3,200,042.95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11,897,455.7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156,581.35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156,581.35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156,581.35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156,581.35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6,222,559.55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1,870,967.74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760,466.85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3,200,042.95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12,054,037.0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1,956,469.23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774,193.56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39,114.59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2,796,443.34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439,120.62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258,064.52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76,046.64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320,004.30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1,093,236.08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439,120.62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258,064.52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76,046.64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320,004.30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1,093,236.08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2,395,589.85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1,032,258.08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115,161.23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346,670.26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3,889,679.42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3,826,969.70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838,709.66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645,305.62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2,853,372.69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8,164,357.67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4,109,508.97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1,096,774.18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721,352.26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3,173,376.99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9,101,012.40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r>
        <w:br w:type="page"/>
      </w:r>
    </w:p>
    <w:p>
      <w:pPr>
        <w:pStyle w:val="Style35"/>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073"/>
      <w:bookmarkEnd w:id="1074"/>
      <w:bookmarkEnd w:id="1075"/>
    </w:p>
    <w:p>
      <w:pPr>
        <w:pStyle w:val="Style47"/>
        <w:keepNext/>
        <w:keepLines/>
        <w:widowControl w:val="0"/>
        <w:shd w:val="clear" w:color="auto" w:fill="auto"/>
        <w:bidi w:val="0"/>
        <w:spacing w:before="0" w:after="360" w:line="240" w:lineRule="auto"/>
        <w:ind w:left="0" w:right="0" w:firstLine="0"/>
        <w:jc w:val="left"/>
      </w:pPr>
      <w:bookmarkStart w:id="1076" w:name="bookmark1076"/>
      <w:bookmarkStart w:id="1077" w:name="bookmark1077"/>
      <w:bookmarkStart w:id="1078" w:name="bookmark10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76"/>
      <w:bookmarkEnd w:id="1077"/>
      <w:bookmarkEnd w:id="10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业合并东星视讯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90,601,733.37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90,601,733.37</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业合并上海卓越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71,694,109.06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71,694,109.06</w:t>
            </w:r>
          </w:p>
        </w:tc>
      </w:tr>
      <w:tr>
        <w:trPr>
          <w:trHeight w:val="1022"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业合并亿迅资产</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178,022,161.70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178,022,161.70</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反向收购合并商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924,317,158.51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924,317,158.51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1,264,635,162.64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1,264,635,162.64</w:t>
            </w:r>
          </w:p>
        </w:tc>
      </w:tr>
    </w:tbl>
    <w:p>
      <w:pPr>
        <w:pStyle w:val="Style29"/>
        <w:keepNext w:val="0"/>
        <w:keepLines w:val="0"/>
        <w:widowControl w:val="0"/>
        <w:shd w:val="clear" w:color="auto" w:fill="auto"/>
        <w:bidi w:val="0"/>
        <w:spacing w:before="0" w:after="0" w:line="240" w:lineRule="auto"/>
        <w:ind w:left="96" w:right="0" w:firstLine="0"/>
        <w:jc w:val="left"/>
        <w:rPr>
          <w:sz w:val="20"/>
          <w:szCs w:val="20"/>
        </w:rPr>
      </w:pPr>
      <w:bookmarkStart w:id="1079" w:name="bookmark107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079"/>
    </w:p>
    <w:p>
      <w:pPr>
        <w:widowControl w:val="0"/>
        <w:spacing w:after="3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说明商誉减值测试过程、参数及商誉减值损失的确认方法：</w:t>
      </w:r>
    </w:p>
    <w:p>
      <w:pPr>
        <w:pStyle w:val="Style75"/>
        <w:keepNext w:val="0"/>
        <w:keepLines w:val="0"/>
        <w:widowControl w:val="0"/>
        <w:shd w:val="clear" w:color="auto" w:fill="auto"/>
        <w:bidi w:val="0"/>
        <w:spacing w:before="0" w:after="80" w:line="240" w:lineRule="auto"/>
        <w:ind w:left="0" w:right="0" w:firstLine="480"/>
        <w:jc w:val="both"/>
      </w:pPr>
      <w:r>
        <w:rPr>
          <w:color w:val="000000"/>
          <w:spacing w:val="0"/>
          <w:w w:val="100"/>
          <w:position w:val="0"/>
        </w:rPr>
        <w:t>用未来现金流量折现方法的主要假设</w:t>
      </w:r>
    </w:p>
    <w:p>
      <w:pPr>
        <w:pStyle w:val="Style7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管理层所采用的加权平均增长率与行业报告所载的预测数据一致，不超过各产品的长期平均增长率。</w:t>
      </w:r>
    </w:p>
    <w:p>
      <w:pPr>
        <w:pStyle w:val="Style75"/>
        <w:keepNext w:val="0"/>
        <w:keepLines w:val="0"/>
        <w:widowControl w:val="0"/>
        <w:shd w:val="clear" w:color="auto" w:fill="auto"/>
        <w:bidi w:val="0"/>
        <w:spacing w:before="0" w:after="0" w:line="308" w:lineRule="exact"/>
        <w:ind w:left="0" w:right="0" w:firstLine="0"/>
        <w:jc w:val="both"/>
      </w:pPr>
      <w:r>
        <w:rPr>
          <w:color w:val="000000"/>
          <w:spacing w:val="0"/>
          <w:w w:val="100"/>
          <w:position w:val="0"/>
        </w:rPr>
        <w:t>管理层根据历史经验及对市场发展的预测确定预算毛利率，并采用能够反映相关资产组和资产组组合的特 定风险的税前利率为折现率。未来现金流量折现方法采用的假设用以分析该业务分部内各资产组和资产组 组合的可收回金额。</w:t>
      </w:r>
    </w:p>
    <w:p>
      <w:pPr>
        <w:pStyle w:val="Style75"/>
        <w:keepNext w:val="0"/>
        <w:keepLines w:val="0"/>
        <w:widowControl w:val="0"/>
        <w:shd w:val="clear" w:color="auto" w:fill="auto"/>
        <w:bidi w:val="0"/>
        <w:spacing w:before="0" w:after="0" w:line="308" w:lineRule="exact"/>
        <w:ind w:left="0" w:right="0" w:firstLine="480"/>
        <w:jc w:val="both"/>
      </w:pPr>
      <w:r>
        <w:rPr>
          <w:color w:val="000000"/>
          <w:spacing w:val="0"/>
          <w:w w:val="100"/>
          <w:position w:val="0"/>
        </w:rPr>
        <w:t>经沃克森（北京）国际资产评估有限公司对该商誉评估，并出具了《估值报告书》（沃克森咨报字</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第</w:t>
      </w:r>
      <w:r>
        <w:rPr>
          <w:rFonts w:ascii="Times New Roman" w:eastAsia="Times New Roman" w:hAnsi="Times New Roman" w:cs="Times New Roman"/>
          <w:color w:val="000000"/>
          <w:spacing w:val="0"/>
          <w:w w:val="100"/>
          <w:position w:val="0"/>
        </w:rPr>
        <w:t>0472</w:t>
      </w:r>
      <w:r>
        <w:rPr>
          <w:color w:val="000000"/>
          <w:spacing w:val="0"/>
          <w:w w:val="100"/>
          <w:position w:val="0"/>
        </w:rPr>
        <w:t>号），本期末因收购东星视讯的商誉不存在减值。</w:t>
      </w:r>
    </w:p>
    <w:p>
      <w:pPr>
        <w:pStyle w:val="Style75"/>
        <w:keepNext w:val="0"/>
        <w:keepLines w:val="0"/>
        <w:widowControl w:val="0"/>
        <w:shd w:val="clear" w:color="auto" w:fill="auto"/>
        <w:bidi w:val="0"/>
        <w:spacing w:before="0" w:after="0" w:line="308" w:lineRule="exact"/>
        <w:ind w:left="0" w:right="0" w:firstLine="480"/>
        <w:jc w:val="both"/>
      </w:pPr>
      <w:r>
        <w:rPr>
          <w:color w:val="000000"/>
          <w:spacing w:val="0"/>
          <w:w w:val="100"/>
          <w:position w:val="0"/>
        </w:rPr>
        <w:t>经沃克森（北京）国际资产评估有限公司对该商誉评估，并出具了《估值报告书》（沃克森咨报字</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第</w:t>
      </w:r>
      <w:r>
        <w:rPr>
          <w:rFonts w:ascii="Times New Roman" w:eastAsia="Times New Roman" w:hAnsi="Times New Roman" w:cs="Times New Roman"/>
          <w:color w:val="000000"/>
          <w:spacing w:val="0"/>
          <w:w w:val="100"/>
          <w:position w:val="0"/>
        </w:rPr>
        <w:t>0473</w:t>
      </w:r>
      <w:r>
        <w:rPr>
          <w:color w:val="000000"/>
          <w:spacing w:val="0"/>
          <w:w w:val="100"/>
          <w:position w:val="0"/>
        </w:rPr>
        <w:t>号），本期末因收购卓越资产组形成的商誉不存在减值。</w:t>
      </w:r>
    </w:p>
    <w:p>
      <w:pPr>
        <w:pStyle w:val="Style75"/>
        <w:keepNext w:val="0"/>
        <w:keepLines w:val="0"/>
        <w:widowControl w:val="0"/>
        <w:shd w:val="clear" w:color="auto" w:fill="auto"/>
        <w:bidi w:val="0"/>
        <w:spacing w:before="0" w:after="0" w:line="308" w:lineRule="exact"/>
        <w:ind w:left="0" w:right="0" w:firstLine="480"/>
        <w:jc w:val="both"/>
      </w:pPr>
      <w:r>
        <w:rPr>
          <w:color w:val="000000"/>
          <w:spacing w:val="0"/>
          <w:w w:val="100"/>
          <w:position w:val="0"/>
        </w:rPr>
        <w:t>经沃克森（北京）国际资产评估有限公司对该商誉评估，并出具了《估值报告书》（沃克森咨报字</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第</w:t>
      </w:r>
      <w:r>
        <w:rPr>
          <w:rFonts w:ascii="Times New Roman" w:eastAsia="Times New Roman" w:hAnsi="Times New Roman" w:cs="Times New Roman"/>
          <w:color w:val="000000"/>
          <w:spacing w:val="0"/>
          <w:w w:val="100"/>
          <w:position w:val="0"/>
        </w:rPr>
        <w:t>0474</w:t>
      </w:r>
      <w:r>
        <w:rPr>
          <w:color w:val="000000"/>
          <w:spacing w:val="0"/>
          <w:w w:val="100"/>
          <w:position w:val="0"/>
        </w:rPr>
        <w:t>号），本期末因收购亿讯资产组的商誉不存在减值。</w:t>
      </w:r>
    </w:p>
    <w:p>
      <w:pPr>
        <w:pStyle w:val="Style75"/>
        <w:keepNext w:val="0"/>
        <w:keepLines w:val="0"/>
        <w:widowControl w:val="0"/>
        <w:shd w:val="clear" w:color="auto" w:fill="auto"/>
        <w:bidi w:val="0"/>
        <w:spacing w:before="0" w:after="0" w:line="308" w:lineRule="exact"/>
        <w:ind w:left="0" w:right="0" w:firstLine="480"/>
        <w:jc w:val="both"/>
      </w:pPr>
      <w:r>
        <w:rPr>
          <w:color w:val="000000"/>
          <w:spacing w:val="0"/>
          <w:w w:val="100"/>
          <w:position w:val="0"/>
        </w:rPr>
        <w:t>经沃克森（北京）国际资产评估有限公司对该商誉评估，并出具了《估值报告书》（沃克森咨报字</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第</w:t>
      </w:r>
      <w:r>
        <w:rPr>
          <w:rFonts w:ascii="Times New Roman" w:eastAsia="Times New Roman" w:hAnsi="Times New Roman" w:cs="Times New Roman"/>
          <w:color w:val="000000"/>
          <w:spacing w:val="0"/>
          <w:w w:val="100"/>
          <w:position w:val="0"/>
        </w:rPr>
        <w:t>0475</w:t>
      </w:r>
      <w:r>
        <w:rPr>
          <w:color w:val="000000"/>
          <w:spacing w:val="0"/>
          <w:w w:val="100"/>
          <w:position w:val="0"/>
        </w:rPr>
        <w:t>号），本期末因反向收购形成的商誉不存在减值。</w:t>
      </w:r>
    </w:p>
    <w:p>
      <w:pPr>
        <w:pStyle w:val="Style75"/>
        <w:keepNext w:val="0"/>
        <w:keepLines w:val="0"/>
        <w:widowControl w:val="0"/>
        <w:shd w:val="clear" w:color="auto" w:fill="auto"/>
        <w:bidi w:val="0"/>
        <w:spacing w:before="0" w:after="80" w:line="308" w:lineRule="exact"/>
        <w:ind w:left="0" w:right="0" w:firstLine="480"/>
        <w:jc w:val="both"/>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398" w:right="1060" w:bottom="1446" w:left="1053" w:header="0" w:footer="3" w:gutter="0"/>
          <w:cols w:space="720"/>
          <w:noEndnote/>
          <w:titlePg/>
          <w:rtlGutter w:val="0"/>
          <w:docGrid w:linePitch="360"/>
        </w:sectPr>
      </w:pPr>
      <w:r>
        <w:rPr>
          <w:color w:val="000000"/>
          <w:spacing w:val="0"/>
          <w:w w:val="100"/>
          <w:position w:val="0"/>
        </w:rPr>
        <w:t>资产组和资产组组合的可收回金额是依据管理层批准的五年期预算，采用现金流量预测方法计算。</w:t>
      </w:r>
    </w:p>
    <w:tbl>
      <w:tblPr>
        <w:tblOverlap w:val="never"/>
        <w:jc w:val="center"/>
        <w:tblLayout w:type="fixed"/>
      </w:tblPr>
      <w:tblGrid>
        <w:gridCol w:w="1757"/>
        <w:gridCol w:w="1982"/>
        <w:gridCol w:w="1560"/>
        <w:gridCol w:w="1416"/>
        <w:gridCol w:w="2414"/>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东星视讯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上海卓越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亿迅资产组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反向收购</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折现率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12.01%</w:t>
            </w:r>
          </w:p>
        </w:tc>
      </w:tr>
    </w:tbl>
    <w:p>
      <w:pPr>
        <w:widowControl w:val="0"/>
        <w:spacing w:after="7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80"/>
      <w:bookmarkEnd w:id="1081"/>
      <w:bookmarkEnd w:id="10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经营租入固定资产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改良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1,940,222.22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161,588.03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1,531,501.54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570,308.71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1,940,222.22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161,588.03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1,531,501.54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570,308.71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4"/>
      <w:bookmarkEnd w:id="1085"/>
      <w:bookmarkEnd w:id="1087"/>
    </w:p>
    <w:p>
      <w:pPr>
        <w:pStyle w:val="Style47"/>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88"/>
      <w:bookmarkEnd w:id="1089"/>
      <w:bookmarkEnd w:id="109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15,734,028.24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2,309,258.95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9,058,950.60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1,542,713.25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15,734,028.24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2,309,258.95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10,758,950.60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1,967,713.25</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91"/>
      <w:bookmarkEnd w:id="1092"/>
      <w:bookmarkEnd w:id="109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838,709.66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1,096,774.18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164,516.13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1,467,449.66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220,117.45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1,096,774.18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164,516.13</w:t>
            </w:r>
          </w:p>
        </w:tc>
      </w:tr>
    </w:tbl>
    <w:p>
      <w:pPr>
        <w:widowControl w:val="0"/>
        <w:spacing w:after="319" w:line="1" w:lineRule="exact"/>
      </w:pPr>
    </w:p>
    <w:p>
      <w:pPr>
        <w:pStyle w:val="Style47"/>
        <w:keepNext/>
        <w:keepLines/>
        <w:widowControl w:val="0"/>
        <w:numPr>
          <w:ilvl w:val="0"/>
          <w:numId w:val="39"/>
        </w:numPr>
        <w:shd w:val="clear" w:color="auto" w:fill="auto"/>
        <w:bidi w:val="0"/>
        <w:spacing w:before="0" w:after="380" w:line="240" w:lineRule="auto"/>
        <w:ind w:left="0"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441" w:right="1109" w:bottom="2065" w:left="1109" w:header="0" w:footer="3" w:gutter="0"/>
          <w:cols w:space="720"/>
          <w:noEndnote/>
          <w:rtlGutter w:val="0"/>
          <w:docGrid w:linePitch="360"/>
        </w:sectPr>
      </w:pPr>
      <w:bookmarkStart w:id="1094" w:name="bookmark1094"/>
      <w:bookmarkStart w:id="1095" w:name="bookmark1095"/>
      <w:bookmarkStart w:id="1096" w:name="bookmark1096"/>
      <w:bookmarkStart w:id="1097" w:name="bookmark1097"/>
      <w:bookmarkEnd w:id="1096"/>
      <w:r>
        <w:rPr>
          <w:color w:val="000000"/>
          <w:spacing w:val="0"/>
          <w:w w:val="100"/>
          <w:position w:val="0"/>
        </w:rPr>
        <w:t>未确认递延所得税资产明细</w:t>
      </w:r>
      <w:bookmarkEnd w:id="1094"/>
      <w:bookmarkEnd w:id="1095"/>
      <w:bookmarkEnd w:id="1097"/>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1,097,155.90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165,146.78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138,877,665.28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68,911,969.95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139,974,821.18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69,077,116.73</w:t>
            </w:r>
          </w:p>
        </w:tc>
      </w:tr>
    </w:tbl>
    <w:p>
      <w:pPr>
        <w:widowControl w:val="0"/>
        <w:spacing w:after="299" w:line="1" w:lineRule="exact"/>
      </w:pPr>
    </w:p>
    <w:p>
      <w:pPr>
        <w:pStyle w:val="Style47"/>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098"/>
      <w:bookmarkEnd w:id="1099"/>
      <w:bookmarkEnd w:id="11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92,076,301.92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44,189,595.89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44,189,595.89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2,611,767.47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2,611,767.47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22,110,606.59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138,877,665.28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68,911,969.95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bookmarkEnd w:id="1104"/>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102"/>
      <w:bookmarkEnd w:id="1103"/>
      <w:bookmarkEnd w:id="11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预付的投资款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256,500,000.00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75"/>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注：其他非流动资产期末较期初增加</w:t>
      </w:r>
      <w:r>
        <w:rPr>
          <w:rFonts w:ascii="Times New Roman" w:eastAsia="Times New Roman" w:hAnsi="Times New Roman" w:cs="Times New Roman"/>
          <w:color w:val="000000"/>
          <w:spacing w:val="0"/>
          <w:w w:val="100"/>
          <w:position w:val="0"/>
        </w:rPr>
        <w:t>241,500,000.00</w:t>
      </w:r>
      <w:r>
        <w:rPr>
          <w:color w:val="000000"/>
          <w:spacing w:val="0"/>
          <w:w w:val="100"/>
          <w:position w:val="0"/>
        </w:rPr>
        <w:t>元，增幅</w:t>
      </w:r>
      <w:r>
        <w:rPr>
          <w:rFonts w:ascii="Times New Roman" w:eastAsia="Times New Roman" w:hAnsi="Times New Roman" w:cs="Times New Roman"/>
          <w:color w:val="000000"/>
          <w:spacing w:val="0"/>
          <w:w w:val="100"/>
          <w:position w:val="0"/>
        </w:rPr>
        <w:t>1610.00%</w:t>
      </w:r>
      <w:r>
        <w:rPr>
          <w:color w:val="000000"/>
          <w:spacing w:val="0"/>
          <w:w w:val="100"/>
          <w:position w:val="0"/>
        </w:rPr>
        <w:t>,主要系本年预付联景国际股权收购 款和富银消费金融有限责任公司出资款</w:t>
      </w:r>
      <w:r>
        <w:rPr>
          <w:rFonts w:ascii="Times New Roman" w:eastAsia="Times New Roman" w:hAnsi="Times New Roman" w:cs="Times New Roman"/>
          <w:color w:val="000000"/>
          <w:spacing w:val="0"/>
          <w:w w:val="100"/>
          <w:position w:val="0"/>
        </w:rPr>
        <w:t>256,500,000.00</w:t>
      </w:r>
      <w:r>
        <w:rPr>
          <w:color w:val="000000"/>
          <w:spacing w:val="0"/>
          <w:w w:val="100"/>
          <w:position w:val="0"/>
        </w:rPr>
        <w:t>元所致。</w:t>
      </w:r>
    </w:p>
    <w:p>
      <w:pPr>
        <w:pStyle w:val="Style35"/>
        <w:keepNext/>
        <w:keepLines/>
        <w:widowControl w:val="0"/>
        <w:shd w:val="clear" w:color="auto" w:fill="auto"/>
        <w:tabs>
          <w:tab w:pos="474" w:val="left"/>
        </w:tabs>
        <w:bidi w:val="0"/>
        <w:spacing w:before="0" w:after="300" w:line="310" w:lineRule="exact"/>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8</w:t>
      </w:r>
      <w:r>
        <w:rPr>
          <w:color w:val="000000"/>
          <w:spacing w:val="0"/>
          <w:w w:val="100"/>
          <w:position w:val="0"/>
        </w:rPr>
        <w:t>、</w:t>
        <w:tab/>
        <w:t>本公司的实际控制人情况</w:t>
      </w:r>
      <w:bookmarkEnd w:id="1106"/>
      <w:bookmarkEnd w:id="1107"/>
      <w:bookmarkEnd w:id="1109"/>
    </w:p>
    <w:p>
      <w:pPr>
        <w:pStyle w:val="Style75"/>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廖道训、吴玉瑞、吴春红、柴继军、姜海林、陈智华、袁闯、李学凌、高玮、梁世平等</w:t>
      </w:r>
      <w:r>
        <w:rPr>
          <w:rFonts w:ascii="Times New Roman" w:eastAsia="Times New Roman" w:hAnsi="Times New Roman" w:cs="Times New Roman"/>
          <w:color w:val="000000"/>
          <w:spacing w:val="0"/>
          <w:w w:val="100"/>
          <w:position w:val="0"/>
        </w:rPr>
        <w:t>10</w:t>
      </w:r>
      <w:r>
        <w:rPr>
          <w:color w:val="000000"/>
          <w:spacing w:val="0"/>
          <w:w w:val="100"/>
          <w:position w:val="0"/>
        </w:rPr>
        <w:t>名一致行动人合 计持有本公司</w:t>
      </w:r>
      <w:r>
        <w:rPr>
          <w:rFonts w:ascii="Times New Roman" w:eastAsia="Times New Roman" w:hAnsi="Times New Roman" w:cs="Times New Roman"/>
          <w:color w:val="000000"/>
          <w:spacing w:val="0"/>
          <w:w w:val="100"/>
          <w:position w:val="0"/>
        </w:rPr>
        <w:t>388,039,891</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55.39%</w:t>
      </w:r>
      <w:r>
        <w:rPr>
          <w:color w:val="000000"/>
          <w:spacing w:val="0"/>
          <w:w w:val="100"/>
          <w:position w:val="0"/>
        </w:rPr>
        <w:t>，取得本公司的控制权，为本公司实际控制人。</w:t>
      </w:r>
    </w:p>
    <w:p>
      <w:pPr>
        <w:pStyle w:val="Style35"/>
        <w:keepNext/>
        <w:keepLines/>
        <w:widowControl w:val="0"/>
        <w:shd w:val="clear" w:color="auto" w:fill="auto"/>
        <w:tabs>
          <w:tab w:pos="474" w:val="left"/>
        </w:tabs>
        <w:bidi w:val="0"/>
        <w:spacing w:before="0" w:after="300" w:line="310" w:lineRule="exact"/>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9</w:t>
      </w:r>
      <w:r>
        <w:rPr>
          <w:color w:val="000000"/>
          <w:spacing w:val="0"/>
          <w:w w:val="100"/>
          <w:position w:val="0"/>
        </w:rPr>
        <w:t>、</w:t>
        <w:tab/>
        <w:t>短期借款</w:t>
      </w:r>
      <w:bookmarkEnd w:id="1110"/>
      <w:bookmarkEnd w:id="1111"/>
      <w:bookmarkEnd w:id="1113"/>
    </w:p>
    <w:p>
      <w:pPr>
        <w:pStyle w:val="Style47"/>
        <w:keepNext/>
        <w:keepLines/>
        <w:widowControl w:val="0"/>
        <w:shd w:val="clear" w:color="auto" w:fill="auto"/>
        <w:bidi w:val="0"/>
        <w:spacing w:before="0" w:after="380" w:line="310" w:lineRule="exact"/>
        <w:ind w:left="0" w:right="0" w:firstLine="0"/>
        <w:jc w:val="both"/>
      </w:pPr>
      <w:bookmarkStart w:id="1114" w:name="bookmark1114"/>
      <w:bookmarkStart w:id="1115" w:name="bookmark1115"/>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14"/>
      <w:bookmarkEnd w:id="1115"/>
      <w:bookmarkEnd w:id="111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短期借款分类的说明：</w:t>
      </w:r>
    </w:p>
    <w:p>
      <w:pPr>
        <w:pStyle w:val="Style75"/>
        <w:keepNext w:val="0"/>
        <w:keepLines w:val="0"/>
        <w:widowControl w:val="0"/>
        <w:shd w:val="clear" w:color="auto" w:fill="auto"/>
        <w:bidi w:val="0"/>
        <w:spacing w:before="0" w:after="680" w:line="240" w:lineRule="auto"/>
        <w:ind w:left="0" w:right="0" w:firstLine="140"/>
        <w:jc w:val="left"/>
      </w:pPr>
      <w:r>
        <w:rPr>
          <w:color w:val="000000"/>
          <w:spacing w:val="0"/>
          <w:w w:val="100"/>
          <w:position w:val="0"/>
        </w:rPr>
        <w:t>注：保证借款系华盖创意（北京）图像技术有限公司提供的连带责任保证。</w:t>
      </w:r>
    </w:p>
    <w:p>
      <w:pPr>
        <w:pStyle w:val="Style35"/>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bookmarkEnd w:id="1119"/>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117"/>
      <w:bookmarkEnd w:id="1118"/>
      <w:bookmarkEnd w:id="1120"/>
    </w:p>
    <w:p>
      <w:pPr>
        <w:pStyle w:val="Style47"/>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21"/>
      <w:bookmarkEnd w:id="1122"/>
      <w:bookmarkEnd w:id="11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147,156,691.70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75,189,075.35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15,420,182.87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2,973,694.77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359,170.71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3,271,229.55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1,339,313.80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164,275,359.08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81,436,533.77</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24"/>
      <w:bookmarkEnd w:id="1125"/>
      <w:bookmarkEnd w:id="11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温州南方游乐设备工程有限公司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2,362,756.03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1,204,595.95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江苏滨联建设工程有限公司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1,072,929.56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北京华铭讯飞科技有限公司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 Information Techonologies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Limited(HK)</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827,549.75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6,387,831.29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127"/>
      <w:bookmarkEnd w:id="1128"/>
      <w:bookmarkEnd w:id="1130"/>
    </w:p>
    <w:p>
      <w:pPr>
        <w:pStyle w:val="Style47"/>
        <w:keepNext/>
        <w:keepLines/>
        <w:widowControl w:val="0"/>
        <w:shd w:val="clear" w:color="auto" w:fill="auto"/>
        <w:bidi w:val="0"/>
        <w:spacing w:before="0" w:after="360" w:line="240" w:lineRule="auto"/>
        <w:ind w:left="0" w:right="0" w:firstLine="140"/>
        <w:jc w:val="left"/>
      </w:pPr>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31"/>
      <w:bookmarkEnd w:id="1132"/>
      <w:bookmarkEnd w:id="11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96,344,777.28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54,216,521.36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4,833,798.35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1,913,896.45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633,001.51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2,056,077.58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1,020,769.98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651,021.33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102,832,347.12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58,837,516.72</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34"/>
      <w:bookmarkEnd w:id="1135"/>
      <w:bookmarkEnd w:id="11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青岛酷特智能股份有限公司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项目尚未完工，风险报酬尚未转移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爱知世元（北京）网络股份有限公司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743,305.00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项目尚未完工，风险报酬尚未转移</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1,643,305.00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137"/>
      <w:bookmarkEnd w:id="1138"/>
      <w:bookmarkEnd w:id="1140"/>
    </w:p>
    <w:p>
      <w:pPr>
        <w:pStyle w:val="Style47"/>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41"/>
      <w:bookmarkEnd w:id="1142"/>
      <w:bookmarkEnd w:id="114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10,237,878.13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109,324,744.61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106,459,229.65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13,103,393.09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754,397.50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11,689,750.85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11,731,519.18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712,629.17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10,992,275.63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121,014,495.46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118,190,748.83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13,816,022.26</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44"/>
      <w:bookmarkEnd w:id="1145"/>
      <w:bookmarkEnd w:id="114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9,582,518.40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96,275,595.92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93,398,291.90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12,459,822.42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1,688,774.28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1,689,134.28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396,513.33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5,197,255.81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5,247,563.81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346,205.33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349,713.54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4,610,941.00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4,652,354.95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308,299.59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19,471.73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187,225.15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193,547.15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27,328.06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399,089.66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401,661.71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163,202.17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6,163,118.60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6,028,955.43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297,365.34</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95,284.23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95,284.23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387" w:right="1049" w:bottom="1432" w:left="1059" w:header="0" w:footer="3" w:gutter="0"/>
          <w:cols w:space="720"/>
          <w:noEndnote/>
          <w:rtlGutter w:val="0"/>
          <w:docGrid w:linePitch="360"/>
        </w:sectPr>
      </w:pP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10,237,878.13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109,324,744.61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106,459,229.65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13,103,393.09</w:t>
            </w:r>
          </w:p>
        </w:tc>
      </w:tr>
    </w:tbl>
    <w:p>
      <w:pPr>
        <w:widowControl w:val="0"/>
        <w:spacing w:after="319" w:line="1" w:lineRule="exact"/>
      </w:pPr>
    </w:p>
    <w:p>
      <w:pPr>
        <w:pStyle w:val="Style47"/>
        <w:keepNext/>
        <w:keepLines/>
        <w:widowControl w:val="0"/>
        <w:numPr>
          <w:ilvl w:val="0"/>
          <w:numId w:val="41"/>
        </w:numPr>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设定提存计划列示</w:t>
      </w:r>
      <w:bookmarkEnd w:id="1147"/>
      <w:bookmarkEnd w:id="1148"/>
      <w:bookmarkEnd w:id="11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715,624.82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11,354,712.26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11,383,411.83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686,925.25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335,038.59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348,107.35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25,703.92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754,397.50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11,689,750.85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11,731,519.18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712,629.17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5"/>
        <w:keepNext w:val="0"/>
        <w:keepLines w:val="0"/>
        <w:widowControl w:val="0"/>
        <w:shd w:val="clear" w:color="auto" w:fill="auto"/>
        <w:bidi w:val="0"/>
        <w:spacing w:before="0" w:after="680" w:line="312" w:lineRule="exact"/>
        <w:ind w:left="0" w:right="0"/>
        <w:jc w:val="both"/>
      </w:pPr>
      <w:r>
        <w:rPr>
          <w:color w:val="000000"/>
          <w:spacing w:val="0"/>
          <w:w w:val="100"/>
          <w:position w:val="0"/>
        </w:rPr>
        <w:t>注：本集团职工参加了由当地劳动和社会保障部门组织实施的社会基本养老保险和失业保险。本集团 以当地规定的社会基本养老保险和失业保险缴纳基数和比例，按月向当地社保经办机构缴纳保险费。职工 退休或失业后，当地劳动及社会保障部门有责任向已退休员工支付社会基本养老金或向己失业员工支付失 业金。本集团在职工提供服务的会计期间，将根据上述社保规定计算应缴纳的金额确认为负债，并计入当 期损益或相关资产成本。</w:t>
      </w:r>
    </w:p>
    <w:p>
      <w:pPr>
        <w:pStyle w:val="Style35"/>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151"/>
      <w:bookmarkEnd w:id="1152"/>
      <w:bookmarkEnd w:id="11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19,243,931.31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19,425,322.03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47,552,825.56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43,058,834.09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539,588.71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505,375.85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1,161,758.96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819,415.89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836,098.28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603,440.49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45,614.67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298,140.32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319,360.01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69,637,790.17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64,777,363.03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bookmarkEnd w:id="1157"/>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1155"/>
      <w:bookmarkEnd w:id="1156"/>
      <w:bookmarkEnd w:id="11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1,580,273.72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18,128.14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373,988.79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1,954,262.51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18,128.14</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重要的已逾期未支付的利息情况：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、应付股利</w:t>
      </w:r>
      <w:bookmarkEnd w:id="1159"/>
      <w:bookmarkEnd w:id="1160"/>
      <w:bookmarkEnd w:id="11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吉安市正鼎投资管理有限公司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7,009,468.42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7,009,468.42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5"/>
        <w:keepNext/>
        <w:keepLines/>
        <w:widowControl w:val="0"/>
        <w:shd w:val="clear" w:color="auto" w:fill="auto"/>
        <w:bidi w:val="0"/>
        <w:spacing w:before="0" w:line="240" w:lineRule="auto"/>
        <w:ind w:left="0" w:right="0" w:firstLine="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bookmarkEnd w:id="1165"/>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163"/>
      <w:bookmarkEnd w:id="1164"/>
      <w:bookmarkEnd w:id="1166"/>
    </w:p>
    <w:p>
      <w:pPr>
        <w:pStyle w:val="Style47"/>
        <w:keepNext/>
        <w:keepLines/>
        <w:widowControl w:val="0"/>
        <w:shd w:val="clear" w:color="auto" w:fill="auto"/>
        <w:bidi w:val="0"/>
        <w:spacing w:before="0" w:after="360" w:line="240" w:lineRule="auto"/>
        <w:ind w:left="0" w:right="0" w:firstLine="140"/>
        <w:jc w:val="left"/>
      </w:pPr>
      <w:bookmarkStart w:id="1167" w:name="bookmark1167"/>
      <w:bookmarkStart w:id="1168" w:name="bookmark1168"/>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67"/>
      <w:bookmarkEnd w:id="1168"/>
      <w:bookmarkEnd w:id="11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待付费用款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8,528,438.32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4,397,070.99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96,306,027.55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354,450.93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104,834,465.87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4,751,521.92</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both"/>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bookmarkEnd w:id="1172"/>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170"/>
      <w:bookmarkEnd w:id="1171"/>
      <w:bookmarkEnd w:id="11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46,322,000.00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24,183,720.93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年内应支付的上海卓越形象广告传播 有限公司股权转让款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22,260,000.00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11,150,000.00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年内应支付的湖北司马彦文化科技有 限公司股权转让款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61,440,000.00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47,140,000.00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130,022,000.00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82,473,720.93</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11900" w:h="16840"/>
          <w:pgMar w:top="1387" w:right="1049" w:bottom="1432" w:left="1059" w:header="0" w:footer="3" w:gutter="0"/>
          <w:cols w:space="720"/>
          <w:noEndnote/>
          <w:titlePg/>
          <w:rtlGutter w:val="0"/>
          <w:docGrid w:linePitch="360"/>
        </w:sectPr>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bookmarkEnd w:id="1176"/>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174"/>
      <w:bookmarkEnd w:id="1175"/>
      <w:bookmarkEnd w:id="1177"/>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待付亿迅资产组股权转让款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28,240,000.00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28,240,000.00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178"/>
      <w:bookmarkEnd w:id="1179"/>
      <w:bookmarkEnd w:id="1181"/>
    </w:p>
    <w:p>
      <w:pPr>
        <w:pStyle w:val="Style47"/>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182"/>
      <w:bookmarkEnd w:id="1183"/>
      <w:bookmarkEnd w:id="11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99,785,127.29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95,623,661.67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182,078,520.00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13,878,000.00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减：一年内到期的长期借款（附注五、</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-24,183,720.93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235,541,647.29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85,317,940.74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75"/>
        <w:keepNext w:val="0"/>
        <w:keepLines w:val="0"/>
        <w:widowControl w:val="0"/>
        <w:shd w:val="clear" w:color="auto" w:fill="auto"/>
        <w:bidi w:val="0"/>
        <w:spacing w:before="0" w:after="0" w:line="315" w:lineRule="exact"/>
        <w:ind w:left="160" w:right="0" w:firstLine="420"/>
        <w:jc w:val="both"/>
      </w:pPr>
      <w:r>
        <w:rPr>
          <w:color w:val="000000"/>
          <w:spacing w:val="0"/>
          <w:w w:val="100"/>
          <w:position w:val="0"/>
        </w:rPr>
        <w:t>注：①质押借款为子公司视觉中国香港有限公司从银行取得长期借款，以其持有的</w:t>
      </w:r>
      <w:r>
        <w:rPr>
          <w:rFonts w:ascii="Times New Roman" w:eastAsia="Times New Roman" w:hAnsi="Times New Roman" w:cs="Times New Roman"/>
          <w:color w:val="000000"/>
          <w:spacing w:val="0"/>
          <w:w w:val="100"/>
          <w:position w:val="0"/>
        </w:rPr>
        <w:t>DataTool China Limited73%</w:t>
      </w:r>
      <w:r>
        <w:rPr>
          <w:color w:val="000000"/>
          <w:spacing w:val="0"/>
          <w:w w:val="100"/>
          <w:position w:val="0"/>
        </w:rPr>
        <w:t>股权、</w:t>
      </w:r>
      <w:r>
        <w:rPr>
          <w:rFonts w:ascii="Times New Roman" w:eastAsia="Times New Roman" w:hAnsi="Times New Roman" w:cs="Times New Roman"/>
          <w:color w:val="000000"/>
          <w:spacing w:val="0"/>
          <w:w w:val="100"/>
          <w:position w:val="0"/>
        </w:rPr>
        <w:t>DataTool HongKong Limited73%</w:t>
      </w:r>
      <w:r>
        <w:rPr>
          <w:color w:val="000000"/>
          <w:spacing w:val="0"/>
          <w:w w:val="100"/>
          <w:position w:val="0"/>
        </w:rPr>
        <w:t>股权、</w:t>
      </w:r>
      <w:r>
        <w:rPr>
          <w:rFonts w:ascii="Times New Roman" w:eastAsia="Times New Roman" w:hAnsi="Times New Roman" w:cs="Times New Roman"/>
          <w:color w:val="000000"/>
          <w:spacing w:val="0"/>
          <w:w w:val="100"/>
          <w:position w:val="0"/>
        </w:rPr>
        <w:t>ESOON China Limited73%</w:t>
      </w:r>
      <w:r>
        <w:rPr>
          <w:color w:val="000000"/>
          <w:spacing w:val="0"/>
          <w:w w:val="100"/>
          <w:position w:val="0"/>
        </w:rPr>
        <w:t>的股权和本公司之子 公司常州远东文化产业有限公司持有的亿迅信息技术有限公司</w:t>
      </w:r>
      <w:r>
        <w:rPr>
          <w:rFonts w:ascii="Times New Roman" w:eastAsia="Times New Roman" w:hAnsi="Times New Roman" w:cs="Times New Roman"/>
          <w:color w:val="000000"/>
          <w:spacing w:val="0"/>
          <w:w w:val="100"/>
          <w:position w:val="0"/>
        </w:rPr>
        <w:t>73%</w:t>
      </w:r>
      <w:r>
        <w:rPr>
          <w:color w:val="000000"/>
          <w:spacing w:val="0"/>
          <w:w w:val="100"/>
          <w:position w:val="0"/>
        </w:rPr>
        <w:t>股权、宝东信息技术有限公司</w:t>
      </w:r>
      <w:r>
        <w:rPr>
          <w:rFonts w:ascii="Times New Roman" w:eastAsia="Times New Roman" w:hAnsi="Times New Roman" w:cs="Times New Roman"/>
          <w:color w:val="000000"/>
          <w:spacing w:val="0"/>
          <w:w w:val="100"/>
          <w:position w:val="0"/>
        </w:rPr>
        <w:t>73%</w:t>
      </w:r>
      <w:r>
        <w:rPr>
          <w:color w:val="000000"/>
          <w:spacing w:val="0"/>
          <w:w w:val="100"/>
          <w:position w:val="0"/>
        </w:rPr>
        <w:t>的股 权为上述借款提供质押，同时本公司为该借款提供担保。</w:t>
      </w:r>
    </w:p>
    <w:p>
      <w:pPr>
        <w:pStyle w:val="Style75"/>
        <w:keepNext w:val="0"/>
        <w:keepLines w:val="0"/>
        <w:widowControl w:val="0"/>
        <w:shd w:val="clear" w:color="auto" w:fill="auto"/>
        <w:bidi w:val="0"/>
        <w:spacing w:before="0" w:after="440" w:line="315" w:lineRule="exact"/>
        <w:ind w:left="0" w:right="0"/>
        <w:jc w:val="left"/>
      </w:pPr>
      <w:r>
        <w:rPr>
          <w:color w:val="000000"/>
          <w:spacing w:val="0"/>
          <w:w w:val="100"/>
          <w:position w:val="0"/>
        </w:rPr>
        <w:t>②保证借款为本公司为子公司提供连带保证责任从银行取得的长期借款。</w:t>
      </w:r>
    </w:p>
    <w:p>
      <w:pPr>
        <w:pStyle w:val="Style31"/>
        <w:keepNext w:val="0"/>
        <w:keepLines w:val="0"/>
        <w:widowControl w:val="0"/>
        <w:shd w:val="clear" w:color="auto" w:fill="auto"/>
        <w:bidi w:val="0"/>
        <w:spacing w:before="0" w:after="1060" w:line="240" w:lineRule="auto"/>
        <w:ind w:left="0" w:right="0" w:firstLine="0"/>
        <w:jc w:val="left"/>
      </w:pPr>
      <w:r>
        <w:rPr>
          <w:color w:val="000000"/>
          <w:spacing w:val="0"/>
          <w:w w:val="100"/>
          <w:position w:val="0"/>
        </w:rPr>
        <w:t>其他说明，包括利率区间：</w:t>
      </w:r>
    </w:p>
    <w:p>
      <w:pPr>
        <w:pStyle w:val="Style35"/>
        <w:keepNext/>
        <w:keepLines/>
        <w:widowControl w:val="0"/>
        <w:shd w:val="clear" w:color="auto" w:fill="auto"/>
        <w:bidi w:val="0"/>
        <w:spacing w:before="0" w:after="200" w:line="329"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3</w:t>
      </w:r>
      <w:bookmarkEnd w:id="1187"/>
      <w:r>
        <w:rPr>
          <w:rFonts w:ascii="Times New Roman" w:eastAsia="Times New Roman" w:hAnsi="Times New Roman" w:cs="Times New Roman"/>
          <w:color w:val="000000"/>
          <w:spacing w:val="0"/>
          <w:w w:val="100"/>
          <w:position w:val="0"/>
        </w:rPr>
        <w:t>0</w:t>
      </w:r>
      <w:r>
        <w:rPr>
          <w:color w:val="000000"/>
          <w:spacing w:val="0"/>
          <w:w w:val="100"/>
          <w:position w:val="0"/>
        </w:rPr>
        <w:t>、长期应付款</w:t>
      </w:r>
      <w:bookmarkEnd w:id="1185"/>
      <w:bookmarkEnd w:id="1186"/>
      <w:bookmarkEnd w:id="1188"/>
    </w:p>
    <w:p>
      <w:pPr>
        <w:pStyle w:val="Style47"/>
        <w:keepNext/>
        <w:keepLines/>
        <w:widowControl w:val="0"/>
        <w:shd w:val="clear" w:color="auto" w:fill="auto"/>
        <w:bidi w:val="0"/>
        <w:spacing w:before="0" w:after="380" w:line="315" w:lineRule="exact"/>
        <w:ind w:left="0" w:right="0" w:firstLine="0"/>
        <w:jc w:val="left"/>
      </w:pPr>
      <w:bookmarkStart w:id="1189" w:name="bookmark1189"/>
      <w:bookmarkStart w:id="1190" w:name="bookmark1190"/>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189"/>
      <w:bookmarkEnd w:id="1190"/>
      <w:bookmarkEnd w:id="11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 Co.,Limited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166,488,000.00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440"/>
        <w:jc w:val="left"/>
        <w:rPr>
          <w:sz w:val="20"/>
          <w:szCs w:val="20"/>
        </w:rPr>
      </w:pPr>
      <w:r>
        <w:rPr>
          <w:rFonts w:ascii="SimSun" w:eastAsia="SimSun" w:hAnsi="SimSun" w:cs="SimSun"/>
          <w:b w:val="0"/>
          <w:bCs w:val="0"/>
          <w:color w:val="000000"/>
          <w:spacing w:val="0"/>
          <w:w w:val="100"/>
          <w:position w:val="0"/>
          <w:sz w:val="20"/>
          <w:szCs w:val="20"/>
        </w:rPr>
        <w:t>注：本年度视觉中国集团控股有限公司与</w:t>
      </w:r>
      <w:r>
        <w:rPr>
          <w:b w:val="0"/>
          <w:bCs w:val="0"/>
          <w:color w:val="000000"/>
          <w:spacing w:val="0"/>
          <w:w w:val="100"/>
          <w:position w:val="0"/>
          <w:sz w:val="20"/>
          <w:szCs w:val="20"/>
        </w:rPr>
        <w:t>Getty Images SEA Holding Co.,Limited</w:t>
      </w:r>
      <w:r>
        <w:rPr>
          <w:rFonts w:ascii="SimSun" w:eastAsia="SimSun" w:hAnsi="SimSun" w:cs="SimSun"/>
          <w:b w:val="0"/>
          <w:bCs w:val="0"/>
          <w:color w:val="000000"/>
          <w:spacing w:val="0"/>
          <w:w w:val="100"/>
          <w:position w:val="0"/>
          <w:sz w:val="20"/>
          <w:szCs w:val="20"/>
        </w:rPr>
        <w:t>签订《借款协议》，自</w:t>
      </w:r>
      <w:r>
        <w:br w:type="page"/>
      </w:r>
    </w:p>
    <w:p>
      <w:pPr>
        <w:pStyle w:val="Style11"/>
        <w:keepNext w:val="0"/>
        <w:keepLines w:val="0"/>
        <w:widowControl w:val="0"/>
        <w:shd w:val="clear" w:color="auto" w:fill="auto"/>
        <w:bidi w:val="0"/>
        <w:spacing w:before="0" w:after="680" w:line="240" w:lineRule="auto"/>
        <w:ind w:left="0" w:right="0" w:firstLine="0"/>
        <w:jc w:val="left"/>
        <w:rPr>
          <w:sz w:val="20"/>
          <w:szCs w:val="20"/>
        </w:rPr>
      </w:pPr>
      <w:r>
        <w:rPr>
          <w:b w:val="0"/>
          <w:bCs w:val="0"/>
          <w:color w:val="000000"/>
          <w:spacing w:val="0"/>
          <w:w w:val="100"/>
          <w:position w:val="0"/>
          <w:sz w:val="20"/>
          <w:szCs w:val="20"/>
        </w:rPr>
        <w:t>Getty Images SEA Holding Co.,Limited</w:t>
      </w:r>
      <w:r>
        <w:rPr>
          <w:rFonts w:ascii="SimSun" w:eastAsia="SimSun" w:hAnsi="SimSun" w:cs="SimSun"/>
          <w:b w:val="0"/>
          <w:bCs w:val="0"/>
          <w:color w:val="000000"/>
          <w:spacing w:val="0"/>
          <w:w w:val="100"/>
          <w:position w:val="0"/>
          <w:sz w:val="20"/>
          <w:szCs w:val="20"/>
        </w:rPr>
        <w:t>取得借款</w:t>
      </w:r>
      <w:r>
        <w:rPr>
          <w:b w:val="0"/>
          <w:bCs w:val="0"/>
          <w:color w:val="000000"/>
          <w:spacing w:val="0"/>
          <w:w w:val="100"/>
          <w:position w:val="0"/>
          <w:sz w:val="20"/>
          <w:szCs w:val="20"/>
        </w:rPr>
        <w:t>2,400</w:t>
      </w:r>
      <w:r>
        <w:rPr>
          <w:rFonts w:ascii="SimSun" w:eastAsia="SimSun" w:hAnsi="SimSun" w:cs="SimSun"/>
          <w:b w:val="0"/>
          <w:bCs w:val="0"/>
          <w:color w:val="000000"/>
          <w:spacing w:val="0"/>
          <w:w w:val="100"/>
          <w:position w:val="0"/>
          <w:sz w:val="20"/>
          <w:szCs w:val="20"/>
        </w:rPr>
        <w:t>万美元，年利率</w:t>
      </w:r>
      <w:r>
        <w:rPr>
          <w:b w:val="0"/>
          <w:bCs w:val="0"/>
          <w:color w:val="000000"/>
          <w:spacing w:val="0"/>
          <w:w w:val="100"/>
          <w:position w:val="0"/>
          <w:sz w:val="20"/>
          <w:szCs w:val="20"/>
        </w:rPr>
        <w:t>2.5%</w:t>
      </w:r>
      <w:r>
        <w:rPr>
          <w:rFonts w:ascii="SimSun" w:eastAsia="SimSun" w:hAnsi="SimSun" w:cs="SimSun"/>
          <w:b w:val="0"/>
          <w:bCs w:val="0"/>
          <w:color w:val="000000"/>
          <w:spacing w:val="0"/>
          <w:w w:val="100"/>
          <w:position w:val="0"/>
          <w:sz w:val="20"/>
          <w:szCs w:val="20"/>
        </w:rPr>
        <w:t>。</w:t>
      </w:r>
    </w:p>
    <w:p>
      <w:pPr>
        <w:pStyle w:val="Style35"/>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192"/>
      <w:bookmarkEnd w:id="1193"/>
      <w:bookmarkEnd w:id="11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拨款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公共旅游智慧平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原创插画设计交 易平台研发项目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多媒体内容版权 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中国传统文化设 计素材公共服务 平台建设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3</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196"/>
      <w:bookmarkEnd w:id="1197"/>
      <w:bookmarkEnd w:id="11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252,875,423.61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297,055,297.00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减：一年内到期的其他非流动负债（附 注五、</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169,175,423.61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238,765,297.00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33</w:t>
      </w:r>
      <w:r>
        <w:rPr>
          <w:color w:val="000000"/>
          <w:spacing w:val="0"/>
          <w:w w:val="100"/>
          <w:position w:val="0"/>
        </w:rPr>
        <w:t>、股本</w:t>
      </w:r>
      <w:bookmarkEnd w:id="1200"/>
      <w:bookmarkEnd w:id="1201"/>
      <w:bookmarkEnd w:id="120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73,892,895.00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73,892,895.00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3</w:t>
      </w:r>
      <w:bookmarkEnd w:id="1205"/>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203"/>
      <w:bookmarkEnd w:id="1204"/>
      <w:bookmarkEnd w:id="12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594,971,082.45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594,971,082.45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1,005,383,192.86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1,005,383,192.86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1,600,354,275.31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1,600,354,275.31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3</w:t>
      </w:r>
      <w:bookmarkEnd w:id="1209"/>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207"/>
      <w:bookmarkEnd w:id="1208"/>
      <w:bookmarkEnd w:id="12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1,204,351.56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2,413,720.3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1,681,191.8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732,528.52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2,885,543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其中：权益法下在被投资单位以后 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53,535.75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1,204,351.56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2,360,184.5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1,627,656.0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732,528.52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2,832,007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1,204,351.56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2,413,720.3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1,681,191.8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732,528.52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2,885,543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5"/>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211"/>
      <w:bookmarkEnd w:id="1212"/>
      <w:bookmarkEnd w:id="12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5"/>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3</w:t>
      </w:r>
      <w:bookmarkEnd w:id="1217"/>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215"/>
      <w:bookmarkEnd w:id="1216"/>
      <w:bookmarkEnd w:id="12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404,486,203.05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246,928,427.47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404,486,203.05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246,928,427.47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214,659,215.55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157,557,775.58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619,145,418.60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404,486,203.05</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219" w:name="bookmark1219"/>
      <w:r>
        <w:rPr>
          <w:rFonts w:ascii="Times New Roman" w:eastAsia="Times New Roman" w:hAnsi="Times New Roman" w:cs="Times New Roman"/>
          <w:color w:val="000000"/>
          <w:spacing w:val="0"/>
          <w:w w:val="100"/>
          <w:position w:val="0"/>
          <w:sz w:val="18"/>
          <w:szCs w:val="18"/>
        </w:rPr>
        <w:t>1</w:t>
      </w:r>
      <w:bookmarkEnd w:id="12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20" w:name="bookmark1220"/>
      <w:r>
        <w:rPr>
          <w:rFonts w:ascii="Times New Roman" w:eastAsia="Times New Roman" w:hAnsi="Times New Roman" w:cs="Times New Roman"/>
          <w:color w:val="000000"/>
          <w:spacing w:val="0"/>
          <w:w w:val="100"/>
          <w:position w:val="0"/>
          <w:sz w:val="18"/>
          <w:szCs w:val="18"/>
        </w:rPr>
        <w:t>2</w:t>
      </w:r>
      <w:bookmarkEnd w:id="12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21" w:name="bookmark1221"/>
      <w:r>
        <w:rPr>
          <w:rFonts w:ascii="Times New Roman" w:eastAsia="Times New Roman" w:hAnsi="Times New Roman" w:cs="Times New Roman"/>
          <w:color w:val="000000"/>
          <w:spacing w:val="0"/>
          <w:w w:val="100"/>
          <w:position w:val="0"/>
          <w:sz w:val="18"/>
          <w:szCs w:val="18"/>
        </w:rPr>
        <w:t>3</w:t>
      </w:r>
      <w:bookmarkEnd w:id="12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22" w:name="bookmark1222"/>
      <w:r>
        <w:rPr>
          <w:rFonts w:ascii="Times New Roman" w:eastAsia="Times New Roman" w:hAnsi="Times New Roman" w:cs="Times New Roman"/>
          <w:color w:val="000000"/>
          <w:spacing w:val="0"/>
          <w:w w:val="100"/>
          <w:position w:val="0"/>
          <w:sz w:val="18"/>
          <w:szCs w:val="18"/>
        </w:rPr>
        <w:t>4</w:t>
      </w:r>
      <w:bookmarkEnd w:id="12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223" w:name="bookmark1223"/>
      <w:r>
        <w:rPr>
          <w:rFonts w:ascii="Times New Roman" w:eastAsia="Times New Roman" w:hAnsi="Times New Roman" w:cs="Times New Roman"/>
          <w:color w:val="000000"/>
          <w:spacing w:val="0"/>
          <w:w w:val="100"/>
          <w:position w:val="0"/>
          <w:sz w:val="18"/>
          <w:szCs w:val="18"/>
        </w:rPr>
        <w:t>5</w:t>
      </w:r>
      <w:bookmarkEnd w:id="12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5"/>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224"/>
      <w:bookmarkEnd w:id="1225"/>
      <w:bookmarkEnd w:id="12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732,391,181.74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301,328,694.50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542,902,526.07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229,390,095.50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3,105,823.20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3,689,493.13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735,497,004.94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305,018,187.63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542,902,526.07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229,390,095.50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228"/>
      <w:bookmarkEnd w:id="1229"/>
      <w:bookmarkEnd w:id="12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2,208,748.73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1,402,711.42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1,599,638.04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1,123,137.54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135,978.56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120,597.02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113,466.13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908,003.26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449,745.05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4,972,965.61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3,089,060.14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4</w:t>
      </w:r>
      <w:bookmarkEnd w:id="1234"/>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232"/>
      <w:bookmarkEnd w:id="1233"/>
      <w:bookmarkEnd w:id="12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55,668,242.46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39,523,899.27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715,237.17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5,860,971.55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5,549,305.40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2,559,508.79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1,270,323.80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448,429.48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5,448,669.06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3,867,216.33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68,651,777.89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52,260,025.42</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7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注：本期较上期增加</w:t>
      </w:r>
      <w:r>
        <w:rPr>
          <w:rFonts w:ascii="Times New Roman" w:eastAsia="Times New Roman" w:hAnsi="Times New Roman" w:cs="Times New Roman"/>
          <w:color w:val="000000"/>
          <w:spacing w:val="0"/>
          <w:w w:val="100"/>
          <w:position w:val="0"/>
        </w:rPr>
        <w:t>16,391,752.47</w:t>
      </w:r>
      <w:r>
        <w:rPr>
          <w:color w:val="000000"/>
          <w:spacing w:val="0"/>
          <w:w w:val="100"/>
          <w:position w:val="0"/>
        </w:rPr>
        <w:t>元，增幅</w:t>
      </w:r>
      <w:r>
        <w:rPr>
          <w:rFonts w:ascii="Times New Roman" w:eastAsia="Times New Roman" w:hAnsi="Times New Roman" w:cs="Times New Roman"/>
          <w:color w:val="000000"/>
          <w:spacing w:val="0"/>
          <w:w w:val="100"/>
          <w:position w:val="0"/>
        </w:rPr>
        <w:t>31.37%</w:t>
      </w:r>
      <w:r>
        <w:rPr>
          <w:color w:val="000000"/>
          <w:spacing w:val="0"/>
          <w:w w:val="100"/>
          <w:position w:val="0"/>
        </w:rPr>
        <w:t>，主要系全媒体呼叫中心业务上年仅为</w:t>
      </w:r>
      <w:r>
        <w:rPr>
          <w:rFonts w:ascii="Times New Roman" w:eastAsia="Times New Roman" w:hAnsi="Times New Roman" w:cs="Times New Roman"/>
          <w:color w:val="000000"/>
          <w:spacing w:val="0"/>
          <w:w w:val="100"/>
          <w:position w:val="0"/>
        </w:rPr>
        <w:t>2</w:t>
      </w:r>
      <w:r>
        <w:rPr>
          <w:color w:val="000000"/>
          <w:spacing w:val="0"/>
          <w:w w:val="100"/>
          <w:position w:val="0"/>
        </w:rPr>
        <w:t>个月。</w:t>
      </w:r>
    </w:p>
    <w:p>
      <w:pPr>
        <w:pStyle w:val="Style35"/>
        <w:keepNext/>
        <w:keepLines/>
        <w:widowControl w:val="0"/>
        <w:shd w:val="clear" w:color="auto" w:fill="auto"/>
        <w:bidi w:val="0"/>
        <w:spacing w:before="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4</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236"/>
      <w:bookmarkEnd w:id="1237"/>
      <w:bookmarkEnd w:id="12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52,156,078.28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40,305,476.60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12,325,024.75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11,173,105.64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8,628,024.80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6,757,692.70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15,835,236.40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3,119,915.61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折旧费及摊销费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6,874,319.66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6,204,863.35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2,896,720.65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3,209,908.29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7,124,573.60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2,073,918.23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105,839,978.14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72,844,880.42</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75"/>
        <w:keepNext w:val="0"/>
        <w:keepLines w:val="0"/>
        <w:widowControl w:val="0"/>
        <w:shd w:val="clear" w:color="auto" w:fill="auto"/>
        <w:bidi w:val="0"/>
        <w:spacing w:before="0" w:after="280" w:line="326" w:lineRule="exact"/>
        <w:ind w:left="0" w:right="0" w:firstLine="0"/>
        <w:jc w:val="both"/>
      </w:pPr>
      <w:r>
        <w:rPr>
          <w:color w:val="000000"/>
          <w:spacing w:val="0"/>
          <w:w w:val="100"/>
          <w:position w:val="0"/>
        </w:rPr>
        <w:t>注：本期较上期增加</w:t>
      </w:r>
      <w:r>
        <w:rPr>
          <w:rFonts w:ascii="Times New Roman" w:eastAsia="Times New Roman" w:hAnsi="Times New Roman" w:cs="Times New Roman"/>
          <w:color w:val="000000"/>
          <w:spacing w:val="0"/>
          <w:w w:val="100"/>
          <w:position w:val="0"/>
        </w:rPr>
        <w:t>32,995,097.7</w:t>
      </w:r>
      <w:r>
        <w:rPr>
          <w:rFonts w:ascii="Times New Roman" w:eastAsia="Times New Roman" w:hAnsi="Times New Roman" w:cs="Times New Roman"/>
          <w:color w:val="000000"/>
          <w:spacing w:val="0"/>
          <w:w w:val="100"/>
          <w:position w:val="0"/>
        </w:rPr>
        <w:t>2</w:t>
      </w:r>
      <w:r>
        <w:rPr>
          <w:color w:val="000000"/>
          <w:spacing w:val="0"/>
          <w:w w:val="100"/>
          <w:position w:val="0"/>
        </w:rPr>
        <w:t>元，增幅</w:t>
      </w:r>
      <w:r>
        <w:rPr>
          <w:rFonts w:ascii="Times New Roman" w:eastAsia="Times New Roman" w:hAnsi="Times New Roman" w:cs="Times New Roman"/>
          <w:color w:val="000000"/>
          <w:spacing w:val="0"/>
          <w:w w:val="100"/>
          <w:position w:val="0"/>
        </w:rPr>
        <w:t>45.30%</w:t>
      </w:r>
      <w:r>
        <w:rPr>
          <w:color w:val="000000"/>
          <w:spacing w:val="0"/>
          <w:w w:val="100"/>
          <w:position w:val="0"/>
        </w:rPr>
        <w:t>，主要系全媒体呼叫中心业务上年仅为</w:t>
      </w:r>
      <w:r>
        <w:rPr>
          <w:rFonts w:ascii="Times New Roman" w:eastAsia="Times New Roman" w:hAnsi="Times New Roman" w:cs="Times New Roman"/>
          <w:color w:val="000000"/>
          <w:spacing w:val="0"/>
          <w:w w:val="100"/>
          <w:position w:val="0"/>
        </w:rPr>
        <w:t>2</w:t>
      </w:r>
      <w:r>
        <w:rPr>
          <w:color w:val="000000"/>
          <w:spacing w:val="0"/>
          <w:w w:val="100"/>
          <w:position w:val="0"/>
        </w:rPr>
        <w:t>个月，同时业务 增长后薪酬相应的增加。</w:t>
      </w:r>
    </w:p>
    <w:p>
      <w:pPr>
        <w:pStyle w:val="Style35"/>
        <w:keepNext/>
        <w:keepLines/>
        <w:widowControl w:val="0"/>
        <w:shd w:val="clear" w:color="auto" w:fill="auto"/>
        <w:bidi w:val="0"/>
        <w:spacing w:before="0" w:line="326" w:lineRule="exact"/>
        <w:ind w:left="0" w:right="0" w:firstLine="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240"/>
      <w:bookmarkEnd w:id="1241"/>
      <w:bookmarkEnd w:id="12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11,059,299.20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413,165.75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5,567,422.17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3,678,915.08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2,406,336.87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1,517,509.51</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15,051,529.98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372,628.62</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22,949,743.88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-1,375,611.20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4</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244"/>
      <w:bookmarkEnd w:id="1245"/>
      <w:bookmarkEnd w:id="12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11,770,549.48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4,708,902.84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12,638,049.48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4,708,902.84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4</w:t>
      </w:r>
      <w:bookmarkEnd w:id="1250"/>
      <w:r>
        <w:rPr>
          <w:rFonts w:ascii="Times New Roman" w:eastAsia="Times New Roman" w:hAnsi="Times New Roman" w:cs="Times New Roman"/>
          <w:color w:val="000000"/>
          <w:spacing w:val="0"/>
          <w:w w:val="100"/>
          <w:position w:val="0"/>
        </w:rPr>
        <w:t>4</w:t>
      </w:r>
      <w:r>
        <w:rPr>
          <w:color w:val="000000"/>
          <w:spacing w:val="0"/>
          <w:w w:val="100"/>
          <w:position w:val="0"/>
        </w:rPr>
        <w:t>、公允价值变动收益</w:t>
      </w:r>
      <w:bookmarkEnd w:id="1248"/>
      <w:bookmarkEnd w:id="1249"/>
      <w:bookmarkEnd w:id="12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4</w:t>
      </w:r>
      <w:bookmarkEnd w:id="1254"/>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252"/>
      <w:bookmarkEnd w:id="1253"/>
      <w:bookmarkEnd w:id="12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41,989,529.40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28,358,471.80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6,995,356.76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179,484.50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3,904,749.10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876,346.93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电视剧投资分成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1,271,212.72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54,160,847.98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29,414,303.23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4</w:t>
      </w:r>
      <w:bookmarkEnd w:id="1258"/>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256"/>
      <w:bookmarkEnd w:id="1257"/>
      <w:bookmarkEnd w:id="12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7,627,664.73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798,715.31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4,234,858.00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77,818.99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7,714,693.72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799,809.43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4,244,068.00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新认定高新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企业资助款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天津市武清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新增销售收 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以上服务业 企业扶持资 金款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天津市武清 区科技型中 小企业发展 工作领导小 组办公室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增值税软件 即征即退款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3,392,806.73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200,777.81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天津武清区 财政局统计 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天津市武清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深圳市市场 监督管理局 </w:t>
            </w:r>
            <w:r>
              <w:rPr>
                <w:rFonts w:ascii="Times New Roman" w:eastAsia="Times New Roman" w:hAnsi="Times New Roman" w:cs="Times New Roman"/>
                <w:color w:val="000000"/>
                <w:spacing w:val="0"/>
                <w:w w:val="100"/>
                <w:position w:val="0"/>
                <w:sz w:val="18"/>
                <w:szCs w:val="18"/>
              </w:rPr>
              <w:t>21015</w:t>
            </w:r>
            <w:r>
              <w:rPr>
                <w:color w:val="000000"/>
                <w:spacing w:val="0"/>
                <w:w w:val="100"/>
                <w:position w:val="0"/>
              </w:rPr>
              <w:t>年第 二批专利申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请资助补贴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度全景 式</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仿真系 统项目补助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原创插画设 计交易平台 研发结项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梅龙镇企业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年稳岗</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天津市武清 区大良镇企 业服务中心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年市级 企业股改及 上市融资奖 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多媒体内容 版权平台项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92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鼓励和扶持 特定行业、产 业而获得的</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年开放 性经济专项 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7,627,664.73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798,715.31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260"/>
      <w:bookmarkEnd w:id="1261"/>
      <w:bookmarkEnd w:id="12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140,028.66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140,028.66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656,328.66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656,328.66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1,475,372.37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162,970.50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1,475,372.37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4</w:t>
      </w:r>
      <w:bookmarkEnd w:id="1266"/>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264"/>
      <w:bookmarkEnd w:id="1265"/>
      <w:bookmarkEnd w:id="1267"/>
    </w:p>
    <w:p>
      <w:pPr>
        <w:pStyle w:val="Style47"/>
        <w:keepNext/>
        <w:keepLines/>
        <w:widowControl w:val="0"/>
        <w:shd w:val="clear" w:color="auto" w:fill="auto"/>
        <w:bidi w:val="0"/>
        <w:spacing w:before="0" w:after="360" w:line="240" w:lineRule="auto"/>
        <w:ind w:left="0" w:right="0" w:firstLine="0"/>
        <w:jc w:val="left"/>
      </w:pPr>
      <w:bookmarkStart w:id="1268" w:name="bookmark1268"/>
      <w:bookmarkStart w:id="1269" w:name="bookmark1269"/>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68"/>
      <w:bookmarkEnd w:id="1269"/>
      <w:bookmarkEnd w:id="12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46,183,542.67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41,835,711.79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-285,944.38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-848,807.05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45,897,598.29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40,986,904.74</w:t>
            </w:r>
          </w:p>
        </w:tc>
      </w:tr>
    </w:tbl>
    <w:p>
      <w:pPr>
        <w:spacing w:lineRule="exact" w:line="1"/>
        <w:rPr>
          <w:sz w:val="2"/>
          <w:szCs w:val="2"/>
        </w:rPr>
      </w:pPr>
      <w:r>
        <w:br w:type="page"/>
      </w:r>
    </w:p>
    <w:p>
      <w:pPr>
        <w:pStyle w:val="Style47"/>
        <w:keepNext/>
        <w:keepLines/>
        <w:widowControl w:val="0"/>
        <w:shd w:val="clear" w:color="auto" w:fill="auto"/>
        <w:bidi w:val="0"/>
        <w:spacing w:before="0" w:after="380" w:line="240" w:lineRule="auto"/>
        <w:ind w:left="0" w:right="0" w:firstLine="140"/>
        <w:jc w:val="left"/>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71"/>
      <w:bookmarkEnd w:id="1272"/>
      <w:bookmarkEnd w:id="12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276,455,211.64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69,113,802.93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-29,494,586.42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362,393.16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-15,537,565.12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327,315.20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-36,213.19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20,896,426.60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266,025.13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45,897,598.29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5"/>
        <w:keepNext/>
        <w:keepLines/>
        <w:widowControl w:val="0"/>
        <w:shd w:val="clear" w:color="auto" w:fill="auto"/>
        <w:bidi w:val="0"/>
        <w:spacing w:before="0" w:after="300" w:line="306" w:lineRule="exact"/>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4</w:t>
      </w:r>
      <w:bookmarkEnd w:id="1276"/>
      <w:r>
        <w:rPr>
          <w:rFonts w:ascii="Times New Roman" w:eastAsia="Times New Roman" w:hAnsi="Times New Roman" w:cs="Times New Roman"/>
          <w:color w:val="000000"/>
          <w:spacing w:val="0"/>
          <w:w w:val="100"/>
          <w:position w:val="0"/>
        </w:rPr>
        <w:t>9</w:t>
      </w:r>
      <w:r>
        <w:rPr>
          <w:color w:val="000000"/>
          <w:spacing w:val="0"/>
          <w:w w:val="100"/>
          <w:position w:val="0"/>
        </w:rPr>
        <w:t>、基本每股收益和稀释每股收益</w:t>
      </w:r>
      <w:bookmarkEnd w:id="1274"/>
      <w:bookmarkEnd w:id="1275"/>
      <w:bookmarkEnd w:id="1277"/>
    </w:p>
    <w:p>
      <w:pPr>
        <w:pStyle w:val="Style75"/>
        <w:keepNext w:val="0"/>
        <w:keepLines w:val="0"/>
        <w:widowControl w:val="0"/>
        <w:shd w:val="clear" w:color="auto" w:fill="auto"/>
        <w:bidi w:val="0"/>
        <w:spacing w:before="0" w:after="0" w:line="306" w:lineRule="exact"/>
        <w:ind w:left="0" w:right="0"/>
        <w:jc w:val="both"/>
      </w:pPr>
      <w:r>
        <w:rPr>
          <w:color w:val="000000"/>
          <w:spacing w:val="0"/>
          <w:w w:val="100"/>
          <w:position w:val="0"/>
        </w:rPr>
        <w:t>基本每股收益按照归属于本公司普通股股东的当期净利润，除以发行在外普通股的加权平均数计算。 新发行普通股股数，根据发行合同的具体条款，从应收对价之日（一般为股票发行日）起计算确定。</w:t>
      </w:r>
    </w:p>
    <w:p>
      <w:pPr>
        <w:pStyle w:val="Style75"/>
        <w:keepNext w:val="0"/>
        <w:keepLines w:val="0"/>
        <w:widowControl w:val="0"/>
        <w:shd w:val="clear" w:color="auto" w:fill="auto"/>
        <w:bidi w:val="0"/>
        <w:spacing w:before="0" w:after="0" w:line="306" w:lineRule="exact"/>
        <w:ind w:left="0" w:right="0" w:firstLine="860"/>
        <w:jc w:val="both"/>
      </w:pPr>
      <w:r>
        <w:rPr>
          <w:color w:val="000000"/>
          <w:spacing w:val="0"/>
          <w:w w:val="100"/>
          <w:position w:val="0"/>
          <w:shd w:val="clear" w:color="auto" w:fill="FFFFFF"/>
        </w:rPr>
        <w:t>稀释每股收益的分子以归属于本公司普通股股东的当期净利润，调整下述因素后确定：（</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）当 期已确认为费用的稀释性潜在普通股的利息；（</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）稀释性潜在普通股转换时将产生的收益或费用；以及</w:t>
      </w:r>
    </w:p>
    <w:p>
      <w:pPr>
        <w:pStyle w:val="Style75"/>
        <w:keepNext w:val="0"/>
        <w:keepLines w:val="0"/>
        <w:widowControl w:val="0"/>
        <w:shd w:val="clear" w:color="auto" w:fill="auto"/>
        <w:bidi w:val="0"/>
        <w:spacing w:before="0" w:after="0" w:line="306" w:lineRule="exact"/>
        <w:ind w:left="0" w:right="0" w:firstLine="0"/>
        <w:jc w:val="left"/>
      </w:pPr>
      <w:bookmarkStart w:id="1278" w:name="bookmark1278"/>
      <w:r>
        <w:rPr>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）上述调整相关的所得税影响。</w:t>
      </w:r>
    </w:p>
    <w:p>
      <w:pPr>
        <w:pStyle w:val="Style75"/>
        <w:keepNext w:val="0"/>
        <w:keepLines w:val="0"/>
        <w:widowControl w:val="0"/>
        <w:shd w:val="clear" w:color="auto" w:fill="auto"/>
        <w:bidi w:val="0"/>
        <w:spacing w:before="0" w:after="0" w:line="298" w:lineRule="exact"/>
        <w:ind w:left="0" w:right="0"/>
        <w:jc w:val="both"/>
      </w:pPr>
      <w:r>
        <w:rPr>
          <w:color w:val="000000"/>
          <w:spacing w:val="0"/>
          <w:w w:val="100"/>
          <w:position w:val="0"/>
        </w:rPr>
        <w:t>稀释每股收益的分母等于下列两项之和：（</w:t>
      </w:r>
      <w:r>
        <w:rPr>
          <w:rFonts w:ascii="Times New Roman" w:eastAsia="Times New Roman" w:hAnsi="Times New Roman" w:cs="Times New Roman"/>
          <w:color w:val="000000"/>
          <w:spacing w:val="0"/>
          <w:w w:val="100"/>
          <w:position w:val="0"/>
        </w:rPr>
        <w:t>1</w:t>
      </w:r>
      <w:r>
        <w:rPr>
          <w:color w:val="000000"/>
          <w:spacing w:val="0"/>
          <w:w w:val="100"/>
          <w:position w:val="0"/>
        </w:rPr>
        <w:t>）基本每股收益中母公司已发行普通股的加权平均数； 及（</w:t>
      </w:r>
      <w:r>
        <w:rPr>
          <w:rFonts w:ascii="Times New Roman" w:eastAsia="Times New Roman" w:hAnsi="Times New Roman" w:cs="Times New Roman"/>
          <w:color w:val="000000"/>
          <w:spacing w:val="0"/>
          <w:w w:val="100"/>
          <w:position w:val="0"/>
        </w:rPr>
        <w:t>2</w:t>
      </w:r>
      <w:r>
        <w:rPr>
          <w:color w:val="000000"/>
          <w:spacing w:val="0"/>
          <w:w w:val="100"/>
          <w:position w:val="0"/>
        </w:rPr>
        <w:t>）假定稀释性潜在普通股转换为普通股而增加的普通股的加权平均数。</w:t>
      </w:r>
    </w:p>
    <w:p>
      <w:pPr>
        <w:pStyle w:val="Style75"/>
        <w:keepNext w:val="0"/>
        <w:keepLines w:val="0"/>
        <w:widowControl w:val="0"/>
        <w:shd w:val="clear" w:color="auto" w:fill="auto"/>
        <w:bidi w:val="0"/>
        <w:spacing w:before="0" w:after="60" w:line="312" w:lineRule="exact"/>
        <w:ind w:left="0" w:right="0" w:firstLine="860"/>
        <w:jc w:val="both"/>
      </w:pPr>
      <w:r>
        <w:rPr>
          <w:color w:val="000000"/>
          <w:spacing w:val="0"/>
          <w:w w:val="100"/>
          <w:position w:val="0"/>
        </w:rPr>
        <w:t>在计算稀释性潜在普通股转换为已发行普通股而增加的普通股股数的加权平均数时，以前期间发 行的稀释性潜在普通股，假设在当年期初转换；当年发行的稀释性潜在普通股，假设在发行日转换。</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）各期基本每股收益和稀释每股收益金额列示:</w:t>
      </w:r>
    </w:p>
    <w:tbl>
      <w:tblPr>
        <w:tblOverlap w:val="never"/>
        <w:jc w:val="center"/>
        <w:tblLayout w:type="fixed"/>
      </w:tblPr>
      <w:tblGrid>
        <w:gridCol w:w="2222"/>
        <w:gridCol w:w="1469"/>
        <w:gridCol w:w="1867"/>
        <w:gridCol w:w="1618"/>
        <w:gridCol w:w="2078"/>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稀释每股收益</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归属于公司普通股股东</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0.3064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0.3064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0.2299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0.2299</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扣除非经常性损益后归 属于公司普通股股东的 净利润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0.3022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0.3022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0.2282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0.2282</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）每股收益和稀释每股收益的计算过程</w:t>
      </w:r>
    </w:p>
    <w:p>
      <w:pPr>
        <w:pStyle w:val="Style75"/>
        <w:keepNext w:val="0"/>
        <w:keepLines w:val="0"/>
        <w:widowControl w:val="0"/>
        <w:shd w:val="clear" w:color="auto" w:fill="auto"/>
        <w:bidi w:val="0"/>
        <w:spacing w:before="0" w:after="180" w:line="312" w:lineRule="exact"/>
        <w:ind w:left="440" w:right="0" w:firstLine="0"/>
        <w:jc w:val="left"/>
      </w:pPr>
      <w:r>
        <w:rPr>
          <w:color w:val="000000"/>
          <w:spacing w:val="0"/>
          <w:w w:val="100"/>
          <w:position w:val="0"/>
        </w:rPr>
        <w:t>于报告期内，本公司不存在具有稀释性的潜在普通股，因此，稀释每股收益等于基本每股收益。①计 算基本每股收益时，归属于普通股股东的当期净利润为：</w:t>
      </w:r>
    </w:p>
    <w:p>
      <w:pPr>
        <w:widowControl w:val="0"/>
        <w:spacing w:line="1" w:lineRule="exact"/>
      </w:pPr>
      <w:r>
        <mc:AlternateContent>
          <mc:Choice Requires="wps">
            <w:drawing>
              <wp:anchor distT="0" distB="0" distL="0" distR="0" simplePos="0" relativeHeight="125829398" behindDoc="0" locked="0" layoutInCell="1" allowOverlap="1">
                <wp:simplePos x="0" y="0"/>
                <wp:positionH relativeFrom="page">
                  <wp:posOffset>4476115</wp:posOffset>
                </wp:positionH>
                <wp:positionV relativeFrom="paragraph">
                  <wp:posOffset>0</wp:posOffset>
                </wp:positionV>
                <wp:extent cx="692150" cy="158750"/>
                <wp:wrapTopAndBottom/>
                <wp:docPr id="175" name="Shape 175"/>
                <a:graphic xmlns:a="http://schemas.openxmlformats.org/drawingml/2006/main">
                  <a:graphicData uri="http://schemas.microsoft.com/office/word/2010/wordprocessingShape">
                    <wps:wsp>
                      <wps:cNvSpPr txBox="1"/>
                      <wps:spPr>
                        <a:xfrm>
                          <a:ext cx="692150" cy="1587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本期发生数</w:t>
                            </w:r>
                          </w:p>
                        </w:txbxContent>
                      </wps:txbx>
                      <wps:bodyPr wrap="none" lIns="0" tIns="0" rIns="0" bIns="0">
                        <a:noAutoFit/>
                      </wps:bodyPr>
                    </wps:wsp>
                  </a:graphicData>
                </a:graphic>
              </wp:anchor>
            </w:drawing>
          </mc:Choice>
          <mc:Fallback>
            <w:pict>
              <v:shape id="_x0000_s1201" type="#_x0000_t202" style="position:absolute;margin-left:352.44999999999999pt;margin-top:0;width:54.5pt;height:12.5pt;z-index:-125829355;mso-wrap-distance-left:0;mso-wrap-distance-right:0;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本期发生数</w:t>
                      </w:r>
                    </w:p>
                  </w:txbxContent>
                </v:textbox>
                <w10:wrap type="topAndBottom" anchorx="page"/>
              </v:shape>
            </w:pict>
          </mc:Fallback>
        </mc:AlternateContent>
      </w:r>
      <w:r>
        <mc:AlternateContent>
          <mc:Choice Requires="wps">
            <w:drawing>
              <wp:anchor distT="0" distB="0" distL="0" distR="0" simplePos="0" relativeHeight="125829400" behindDoc="0" locked="0" layoutInCell="1" allowOverlap="1">
                <wp:simplePos x="0" y="0"/>
                <wp:positionH relativeFrom="page">
                  <wp:posOffset>5643245</wp:posOffset>
                </wp:positionH>
                <wp:positionV relativeFrom="paragraph">
                  <wp:posOffset>0</wp:posOffset>
                </wp:positionV>
                <wp:extent cx="688975" cy="158750"/>
                <wp:wrapTopAndBottom/>
                <wp:docPr id="177" name="Shape 177"/>
                <a:graphic xmlns:a="http://schemas.openxmlformats.org/drawingml/2006/main">
                  <a:graphicData uri="http://schemas.microsoft.com/office/word/2010/wordprocessingShape">
                    <wps:wsp>
                      <wps:cNvSpPr txBox="1"/>
                      <wps:spPr>
                        <a:xfrm>
                          <a:ext cx="688975" cy="1587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上期发生数</w:t>
                            </w:r>
                          </w:p>
                        </w:txbxContent>
                      </wps:txbx>
                      <wps:bodyPr wrap="none" lIns="0" tIns="0" rIns="0" bIns="0">
                        <a:noAutoFit/>
                      </wps:bodyPr>
                    </wps:wsp>
                  </a:graphicData>
                </a:graphic>
              </wp:anchor>
            </w:drawing>
          </mc:Choice>
          <mc:Fallback>
            <w:pict>
              <v:shape id="_x0000_s1203" type="#_x0000_t202" style="position:absolute;margin-left:444.35000000000002pt;margin-top:0;width:54.25pt;height:12.5pt;z-index:-125829353;mso-wrap-distance-left:0;mso-wrap-distance-right:0;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上期发生数</w:t>
                      </w:r>
                    </w:p>
                  </w:txbxContent>
                </v:textbox>
                <w10:wrap type="topAndBottom" anchorx="page"/>
              </v:shape>
            </w:pict>
          </mc:Fallback>
        </mc:AlternateContent>
      </w:r>
      <w:r>
        <w:br w:type="page"/>
      </w:r>
    </w:p>
    <w:tbl>
      <w:tblPr>
        <w:tblOverlap w:val="never"/>
        <w:jc w:val="center"/>
        <w:tblLayout w:type="fixed"/>
      </w:tblPr>
      <w:tblGrid>
        <w:gridCol w:w="5563"/>
        <w:gridCol w:w="1829"/>
        <w:gridCol w:w="1862"/>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归属于普通股股东的当期净利润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214,659,215.55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157,557,775.58</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扣除非经常性损益后归属于公司普通股股东的净利润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211,869,959.86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156,406,685.23</w:t>
            </w:r>
          </w:p>
        </w:tc>
      </w:tr>
    </w:tbl>
    <w:p>
      <w:pPr>
        <w:pStyle w:val="Style75"/>
        <w:keepNext w:val="0"/>
        <w:keepLines w:val="0"/>
        <w:widowControl w:val="0"/>
        <w:shd w:val="clear" w:color="auto" w:fill="auto"/>
        <w:bidi w:val="0"/>
        <w:spacing w:before="0" w:after="0" w:line="240" w:lineRule="auto"/>
        <w:ind w:left="0" w:right="0"/>
        <w:jc w:val="left"/>
      </w:pPr>
      <w:r>
        <w:rPr>
          <w:color w:val="000000"/>
          <w:spacing w:val="0"/>
          <w:w w:val="100"/>
          <w:position w:val="0"/>
        </w:rPr>
        <w:t>②计算基本每股收益时，分母为发行在外普通股加权平均数，计算过程如下:</w:t>
      </w:r>
    </w:p>
    <w:tbl>
      <w:tblPr>
        <w:tblOverlap w:val="never"/>
        <w:jc w:val="center"/>
        <w:tblLayout w:type="fixed"/>
      </w:tblPr>
      <w:tblGrid>
        <w:gridCol w:w="5563"/>
        <w:gridCol w:w="1834"/>
        <w:gridCol w:w="185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本期发生数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上期发生数</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期初发行在外的普通股股数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700,577,436.00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669,986,736</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加：本期发行的普通股加权数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15,295,350.00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期末发行在外的普通股加权数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700,577,436.00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685,282,086.00</w:t>
            </w:r>
          </w:p>
        </w:tc>
      </w:tr>
    </w:tbl>
    <w:p>
      <w:pPr>
        <w:widowControl w:val="0"/>
        <w:spacing w:after="639" w:line="1" w:lineRule="exact"/>
      </w:pPr>
    </w:p>
    <w:p>
      <w:pPr>
        <w:pStyle w:val="Style35"/>
        <w:keepNext/>
        <w:keepLines/>
        <w:widowControl w:val="0"/>
        <w:shd w:val="clear" w:color="auto" w:fill="auto"/>
        <w:tabs>
          <w:tab w:pos="483" w:val="left"/>
        </w:tabs>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5</w:t>
      </w:r>
      <w:bookmarkEnd w:id="1281"/>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279"/>
      <w:bookmarkEnd w:id="1280"/>
      <w:bookmarkEnd w:id="128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5</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283"/>
      <w:bookmarkEnd w:id="1284"/>
      <w:bookmarkEnd w:id="1286"/>
    </w:p>
    <w:p>
      <w:pPr>
        <w:pStyle w:val="Style47"/>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87"/>
      <w:bookmarkEnd w:id="1288"/>
      <w:bookmarkEnd w:id="12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29,276,103.46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39,471,965.07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5,567,422.17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3,678,915.08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2,534,858.00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766,777.81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25,210,000.00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138,276.22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37,865,000.90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69,265,934.18</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7"/>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90"/>
      <w:bookmarkEnd w:id="1291"/>
      <w:bookmarkEnd w:id="12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53,745,826.60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35,198,139.51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信用证及保函保证金转出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22,248,688.77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1,195,725.00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60,434,008.91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47,990,659.17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941,403.37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372,628.63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1,456,328.66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2,269,526.27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138,826,256.31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87,026,678.58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47"/>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93"/>
      <w:bookmarkEnd w:id="1294"/>
      <w:bookmarkEnd w:id="12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投资意向金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购买理财产品到期收回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164,000,000.00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3,928,114.60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876,346.93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184,428,114.60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202,876,346.93</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7"/>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97"/>
      <w:bookmarkEnd w:id="1298"/>
      <w:bookmarkEnd w:id="13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投资意向金及预付投资款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子公司丧失控制权减少现金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507,607.15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482,007,607.15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318,000,000.00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7"/>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01"/>
      <w:bookmarkEnd w:id="1302"/>
      <w:bookmarkEnd w:id="13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238,000,000.00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7"/>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05"/>
      <w:bookmarkEnd w:id="1306"/>
      <w:bookmarkEnd w:id="13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归还股东借款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5"/>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5</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309"/>
      <w:bookmarkEnd w:id="1310"/>
      <w:bookmarkEnd w:id="1312"/>
    </w:p>
    <w:p>
      <w:pPr>
        <w:pStyle w:val="Style47"/>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13"/>
      <w:bookmarkEnd w:id="1314"/>
      <w:bookmarkEnd w:id="13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230,557,613.35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171,049,410.37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12,638,049.48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4,708,902.84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3,608,688.76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3,687,052.21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1,093,236.08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604,205.76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1,531,501.54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1,921,443.93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31,538.41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108,490.25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22,850,211.05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413,165.75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-54,160,847.98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-30,242,384.14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-341,545.70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-674,613.50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-174,193.55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-14,263,903.71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-8,041,896.07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1,843,323.55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-459,801,358.52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29,137,613.80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412,450,568.88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553,875.67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24,041,937.50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234,484,510.92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120,082,270.12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445,588,488.59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629,417,546.25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629,417,546.25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259,545,336.56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-183,829,057.66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369,872,209.69</w:t>
            </w:r>
          </w:p>
        </w:tc>
      </w:tr>
    </w:tbl>
    <w:p>
      <w:pPr>
        <w:spacing w:lineRule="exact" w:line="1"/>
        <w:rPr>
          <w:sz w:val="2"/>
          <w:szCs w:val="2"/>
        </w:rPr>
      </w:pPr>
      <w:r>
        <w:br w:type="page"/>
      </w:r>
    </w:p>
    <w:p>
      <w:pPr>
        <w:pStyle w:val="Style47"/>
        <w:keepNext/>
        <w:keepLines/>
        <w:widowControl w:val="0"/>
        <w:shd w:val="clear" w:color="auto" w:fill="auto"/>
        <w:bidi w:val="0"/>
        <w:spacing w:before="0" w:after="380" w:line="240" w:lineRule="auto"/>
        <w:ind w:left="0" w:right="0" w:firstLine="14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316"/>
      <w:bookmarkEnd w:id="1317"/>
      <w:bookmarkEnd w:id="13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507,607.15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其中：常州视觉星动网络科技有限公司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390,477.61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常州视觉跃动文化有限公司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117,129.54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-507,607.15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319"/>
      <w:bookmarkEnd w:id="1320"/>
      <w:bookmarkEnd w:id="13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445,588,488.59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629,417,546.25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72,161.05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443,042,357.48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629,345,385.20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445,588,488.59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629,417,546.25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5</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323"/>
      <w:bookmarkEnd w:id="1324"/>
      <w:bookmarkEnd w:id="13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22,248,688.77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保函及远期结售汇保证金等</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附注七、</w:t>
            </w:r>
            <w:r>
              <w:rPr>
                <w:rFonts w:ascii="Times New Roman" w:eastAsia="Times New Roman" w:hAnsi="Times New Roman" w:cs="Times New Roman"/>
                <w:color w:val="000000"/>
                <w:spacing w:val="0"/>
                <w:w w:val="100"/>
                <w:position w:val="0"/>
                <w:sz w:val="18"/>
                <w:szCs w:val="18"/>
              </w:rPr>
              <w:t>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192,248,688.77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5</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327"/>
      <w:bookmarkEnd w:id="1328"/>
      <w:bookmarkEnd w:id="1330"/>
    </w:p>
    <w:p>
      <w:pPr>
        <w:pStyle w:val="Style47"/>
        <w:keepNext/>
        <w:keepLines/>
        <w:widowControl w:val="0"/>
        <w:shd w:val="clear" w:color="auto" w:fill="auto"/>
        <w:bidi w:val="0"/>
        <w:spacing w:before="0" w:after="380" w:line="240" w:lineRule="auto"/>
        <w:ind w:left="0" w:right="0" w:firstLine="14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31"/>
      <w:bookmarkEnd w:id="1332"/>
      <w:bookmarkEnd w:id="1333"/>
    </w:p>
    <w:p>
      <w:pPr>
        <w:pStyle w:val="Style31"/>
        <w:keepNext w:val="0"/>
        <w:keepLines w:val="0"/>
        <w:widowControl w:val="0"/>
        <w:shd w:val="clear" w:color="auto" w:fill="auto"/>
        <w:bidi w:val="0"/>
        <w:spacing w:before="0" w:after="380" w:line="240" w:lineRule="auto"/>
        <w:ind w:left="0" w:right="0" w:firstLine="0"/>
        <w:jc w:val="righ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387" w:right="1049" w:bottom="1432" w:left="1059"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60,203,716.72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8,449,263.57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58,612,541.38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1,612,685.52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1,442,547.20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148,628.14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56,738,892.96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63,185,808.36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56,519,705.58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251,708.06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219,187.38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265,995,647.29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38,344,478.49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265,995,647.29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47,542,556.67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3,475,215.68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24,107,571.17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169,710.00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25,604,621.05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22,903,333.53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361,941.97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4,518,994.95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5,051,005.20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4,518,124.15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166,488,000.00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166,488,000.00</w:t>
            </w:r>
          </w:p>
        </w:tc>
      </w:tr>
    </w:tbl>
    <w:p>
      <w:pPr>
        <w:widowControl w:val="0"/>
        <w:spacing w:after="9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380" w:line="322" w:lineRule="exact"/>
        <w:ind w:left="0" w:right="0" w:firstLine="0"/>
        <w:jc w:val="left"/>
      </w:pPr>
      <w:bookmarkStart w:id="1334" w:name="bookmark1334"/>
      <w:bookmarkStart w:id="1335" w:name="bookmark1335"/>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34"/>
      <w:bookmarkEnd w:id="1335"/>
      <w:bookmarkEnd w:id="1336"/>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5"/>
        <w:keepNext w:val="0"/>
        <w:keepLines w:val="0"/>
        <w:widowControl w:val="0"/>
        <w:shd w:val="clear" w:color="auto" w:fill="auto"/>
        <w:bidi w:val="0"/>
        <w:spacing w:before="0" w:after="4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)主要财务报表项目的折算汇率</w:t>
      </w:r>
    </w:p>
    <w:tbl>
      <w:tblPr>
        <w:tblOverlap w:val="never"/>
        <w:jc w:val="left"/>
        <w:tblLayout w:type="fixed"/>
      </w:tblPr>
      <w:tblGrid>
        <w:gridCol w:w="4752"/>
        <w:gridCol w:w="4181"/>
      </w:tblGrid>
      <w:tr>
        <w:trPr>
          <w:trHeight w:val="36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资产和负债项目</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美元</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6.937</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港币</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0.8945</w:t>
            </w: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港币</w:t>
            </w:r>
            <w:r>
              <w:rPr>
                <w:rFonts w:ascii="Times New Roman" w:eastAsia="Times New Roman" w:hAnsi="Times New Roman" w:cs="Times New Roman"/>
                <w:color w:val="000000"/>
                <w:spacing w:val="0"/>
                <w:w w:val="100"/>
                <w:position w:val="0"/>
                <w:sz w:val="20"/>
                <w:szCs w:val="20"/>
              </w:rPr>
              <w:t>=0.8378</w:t>
            </w:r>
            <w:r>
              <w:rPr>
                <w:color w:val="000000"/>
                <w:spacing w:val="0"/>
                <w:w w:val="100"/>
                <w:position w:val="0"/>
                <w:sz w:val="20"/>
                <w:szCs w:val="20"/>
              </w:rPr>
              <w:t>人民币</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澳门元</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0.8708</w:t>
            </w:r>
            <w:r>
              <w:rPr>
                <w:color w:val="000000"/>
                <w:spacing w:val="0"/>
                <w:w w:val="100"/>
                <w:position w:val="0"/>
                <w:sz w:val="20"/>
                <w:szCs w:val="20"/>
              </w:rPr>
              <w:t>人民币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9" w:line="1" w:lineRule="exact"/>
      </w:pPr>
    </w:p>
    <w:p>
      <w:pPr>
        <w:pStyle w:val="Style7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收入、费用现金流量项目</w:t>
      </w:r>
    </w:p>
    <w:tbl>
      <w:tblPr>
        <w:tblOverlap w:val="never"/>
        <w:jc w:val="left"/>
        <w:tblLayout w:type="fixed"/>
      </w:tblPr>
      <w:tblGrid>
        <w:gridCol w:w="4752"/>
        <w:gridCol w:w="4181"/>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美元</w:t>
            </w:r>
            <w:r>
              <w:rPr>
                <w:rFonts w:ascii="Times New Roman" w:eastAsia="Times New Roman" w:hAnsi="Times New Roman" w:cs="Times New Roman"/>
                <w:color w:val="000000"/>
                <w:spacing w:val="0"/>
                <w:w w:val="100"/>
                <w:position w:val="0"/>
                <w:sz w:val="20"/>
                <w:szCs w:val="20"/>
              </w:rPr>
              <w:t>=6.6406</w:t>
            </w: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港币</w:t>
            </w:r>
            <w:r>
              <w:rPr>
                <w:rFonts w:ascii="Times New Roman" w:eastAsia="Times New Roman" w:hAnsi="Times New Roman" w:cs="Times New Roman"/>
                <w:color w:val="000000"/>
                <w:spacing w:val="0"/>
                <w:w w:val="100"/>
                <w:position w:val="0"/>
                <w:sz w:val="20"/>
                <w:szCs w:val="20"/>
              </w:rPr>
              <w:t>=0.8557</w:t>
            </w:r>
            <w:r>
              <w:rPr>
                <w:color w:val="000000"/>
                <w:spacing w:val="0"/>
                <w:w w:val="100"/>
                <w:position w:val="0"/>
                <w:sz w:val="20"/>
                <w:szCs w:val="20"/>
              </w:rPr>
              <w:t>人民币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港币</w:t>
            </w:r>
            <w:r>
              <w:rPr>
                <w:rFonts w:ascii="Times New Roman" w:eastAsia="Times New Roman" w:hAnsi="Times New Roman" w:cs="Times New Roman"/>
                <w:color w:val="000000"/>
                <w:spacing w:val="0"/>
                <w:w w:val="100"/>
                <w:position w:val="0"/>
                <w:sz w:val="20"/>
                <w:szCs w:val="20"/>
              </w:rPr>
              <w:t>=0.8038</w:t>
            </w:r>
            <w:r>
              <w:rPr>
                <w:color w:val="000000"/>
                <w:spacing w:val="0"/>
                <w:w w:val="100"/>
                <w:position w:val="0"/>
                <w:sz w:val="20"/>
                <w:szCs w:val="20"/>
              </w:rPr>
              <w:t>人民币</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澳门元</w:t>
      </w:r>
      <w:r>
        <w:rPr>
          <w:rFonts w:ascii="Times New Roman" w:eastAsia="Times New Roman" w:hAnsi="Times New Roman" w:cs="Times New Roman"/>
          <w:color w:val="000000"/>
          <w:spacing w:val="0"/>
          <w:w w:val="100"/>
          <w:position w:val="0"/>
          <w:sz w:val="20"/>
          <w:szCs w:val="20"/>
        </w:rPr>
        <w:t>=0.8334</w:t>
      </w:r>
      <w:r>
        <w:rPr>
          <w:color w:val="000000"/>
          <w:spacing w:val="0"/>
          <w:w w:val="100"/>
          <w:position w:val="0"/>
          <w:sz w:val="20"/>
          <w:szCs w:val="20"/>
        </w:rPr>
        <w:t>人民币</w:t>
      </w:r>
      <w:r>
        <w:br w:type="page"/>
      </w:r>
    </w:p>
    <w:p>
      <w:pPr>
        <w:pStyle w:val="Style75"/>
        <w:keepNext w:val="0"/>
        <w:keepLines w:val="0"/>
        <w:widowControl w:val="0"/>
        <w:shd w:val="clear" w:color="auto" w:fill="auto"/>
        <w:bidi w:val="0"/>
        <w:spacing w:before="0" w:after="40" w:line="312" w:lineRule="exact"/>
        <w:ind w:left="0" w:right="0"/>
        <w:jc w:val="left"/>
      </w:pPr>
      <w:r>
        <w:rPr>
          <w:color w:val="000000"/>
          <w:spacing w:val="0"/>
          <w:w w:val="100"/>
          <w:position w:val="0"/>
        </w:rPr>
        <w:t>注：资产负债表中的资产和负债项目，采用资产负债表日的即期汇率折算，除未分配利润外的其他股 东权益项目采用交易发生日的即期汇率折算；外币现金流量以及利润表中的收入和费用项目，采用交易发 生当期平均汇率折算。</w:t>
      </w:r>
    </w:p>
    <w:p>
      <w:pPr>
        <w:pStyle w:val="Style75"/>
        <w:keepNext w:val="0"/>
        <w:keepLines w:val="0"/>
        <w:widowControl w:val="0"/>
        <w:shd w:val="clear" w:color="auto" w:fill="auto"/>
        <w:bidi w:val="0"/>
        <w:spacing w:before="0" w:after="4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)记账本位币情况</w:t>
      </w:r>
    </w:p>
    <w:tbl>
      <w:tblPr>
        <w:tblOverlap w:val="never"/>
        <w:jc w:val="center"/>
        <w:tblLayout w:type="fixed"/>
      </w:tblPr>
      <w:tblGrid>
        <w:gridCol w:w="1555"/>
        <w:gridCol w:w="1824"/>
        <w:gridCol w:w="1243"/>
        <w:gridCol w:w="1536"/>
        <w:gridCol w:w="1536"/>
        <w:gridCol w:w="1565"/>
      </w:tblGrid>
      <w:tr>
        <w:trPr>
          <w:trHeight w:val="67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合并成本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境外主要经 营地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记账本位币 及选择依据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记账本位币本期 是否发生变化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记账本位币发生 变化的原因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记账本位币发生 变化的会计处理</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视觉中国集团控 股有限公司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视觉中国香港有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Datatool</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Hongkong Limited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Datatool China</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Limited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eSOON China</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Limited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New eSOON</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China Limited</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澳门</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澳门元</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sz w:val="24"/>
          <w:szCs w:val="24"/>
        </w:rPr>
        <w:t>八</w:t>
      </w:r>
      <w:bookmarkEnd w:id="1339"/>
      <w:r>
        <w:rPr>
          <w:color w:val="000000"/>
          <w:spacing w:val="0"/>
          <w:w w:val="100"/>
          <w:position w:val="0"/>
          <w:sz w:val="24"/>
          <w:szCs w:val="24"/>
        </w:rPr>
        <w:t>、合并范围的变更</w:t>
      </w:r>
      <w:bookmarkEnd w:id="1337"/>
      <w:bookmarkEnd w:id="1338"/>
      <w:bookmarkEnd w:id="1340"/>
    </w:p>
    <w:p>
      <w:pPr>
        <w:pStyle w:val="Style35"/>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341"/>
      <w:bookmarkEnd w:id="1342"/>
      <w:bookmarkEnd w:id="134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6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常州视 觉星动 网络科 技有限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事更换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4,164,08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全体股 东的出 资义务 尚未履 行，因此</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387" w:right="1049" w:bottom="1432" w:left="1059" w:header="0" w:footer="3" w:gutter="0"/>
          <w:cols w:space="720"/>
          <w:noEndnote/>
          <w:rtlGutter w:val="0"/>
          <w:docGrid w:linePitch="360"/>
        </w:sectPr>
      </w:pP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以账面 价值确 定</w:t>
            </w: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常州视 觉跃动 文化有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事更换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全体股 东的出 资义务 尚未履 行，因此 以账面 价值确 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日常州新视体育发展有限公司名称变更为常州视觉跃动文化有限公司。</w:t>
      </w:r>
    </w:p>
    <w:p>
      <w:pPr>
        <w:pStyle w:val="Style75"/>
        <w:keepNext w:val="0"/>
        <w:keepLines w:val="0"/>
        <w:widowControl w:val="0"/>
        <w:shd w:val="clear" w:color="auto" w:fill="auto"/>
        <w:bidi w:val="0"/>
        <w:spacing w:before="0" w:after="280" w:line="31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：由于本集团尚未履行对上述两家公司注册资本的缴纳义务，账面价值为零，因此本公司以零对 价转让上述股权份额。根据股权转让协议及该两公司修改后的章程规定，转让股权所对应的出资义务由受 让方继续履行。本集团对常州视觉星动网络科技有限公司剩余出资义务为</w:t>
      </w:r>
      <w:r>
        <w:rPr>
          <w:rFonts w:ascii="Times New Roman" w:eastAsia="Times New Roman" w:hAnsi="Times New Roman" w:cs="Times New Roman"/>
          <w:color w:val="000000"/>
          <w:spacing w:val="0"/>
          <w:w w:val="100"/>
          <w:position w:val="0"/>
        </w:rPr>
        <w:t>100</w:t>
      </w:r>
      <w:r>
        <w:rPr>
          <w:color w:val="000000"/>
          <w:spacing w:val="0"/>
          <w:w w:val="100"/>
          <w:position w:val="0"/>
        </w:rPr>
        <w:t>万元，章程规定在</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前履行完毕；本集团对常州视觉跃动文化有限公司剩余出资义务为</w:t>
      </w:r>
      <w:r>
        <w:rPr>
          <w:rFonts w:ascii="Times New Roman" w:eastAsia="Times New Roman" w:hAnsi="Times New Roman" w:cs="Times New Roman"/>
          <w:color w:val="000000"/>
          <w:spacing w:val="0"/>
          <w:w w:val="100"/>
          <w:position w:val="0"/>
        </w:rPr>
        <w:t>900</w:t>
      </w:r>
      <w:r>
        <w:rPr>
          <w:color w:val="000000"/>
          <w:spacing w:val="0"/>
          <w:w w:val="100"/>
          <w:position w:val="0"/>
        </w:rPr>
        <w:t>万元，已于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月已实缴 </w:t>
      </w:r>
      <w:r>
        <w:rPr>
          <w:rFonts w:ascii="Times New Roman" w:eastAsia="Times New Roman" w:hAnsi="Times New Roman" w:cs="Times New Roman"/>
          <w:color w:val="000000"/>
          <w:spacing w:val="0"/>
          <w:w w:val="100"/>
          <w:position w:val="0"/>
        </w:rPr>
        <w:t>330</w:t>
      </w:r>
      <w:r>
        <w:rPr>
          <w:color w:val="000000"/>
          <w:spacing w:val="0"/>
          <w:w w:val="100"/>
          <w:position w:val="0"/>
        </w:rPr>
        <w:t>万元。</w:t>
      </w:r>
    </w:p>
    <w:p>
      <w:pPr>
        <w:pStyle w:val="Style31"/>
        <w:keepNext w:val="0"/>
        <w:keepLines w:val="0"/>
        <w:widowControl w:val="0"/>
        <w:shd w:val="clear" w:color="auto" w:fill="auto"/>
        <w:bidi w:val="0"/>
        <w:spacing w:before="0" w:after="280" w:line="341" w:lineRule="exact"/>
        <w:ind w:left="0" w:right="0" w:firstLine="0"/>
        <w:jc w:val="both"/>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280" w:line="311" w:lineRule="exact"/>
        <w:ind w:left="0" w:right="0" w:firstLine="0"/>
        <w:jc w:val="both"/>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44"/>
      <w:bookmarkEnd w:id="1345"/>
      <w:bookmarkEnd w:id="1346"/>
    </w:p>
    <w:p>
      <w:pPr>
        <w:pStyle w:val="Style31"/>
        <w:keepNext w:val="0"/>
        <w:keepLines w:val="0"/>
        <w:widowControl w:val="0"/>
        <w:shd w:val="clear" w:color="auto" w:fill="auto"/>
        <w:bidi w:val="0"/>
        <w:spacing w:before="0" w:after="0" w:line="341" w:lineRule="exact"/>
        <w:ind w:left="0" w:right="0" w:firstLine="0"/>
        <w:jc w:val="both"/>
      </w:pPr>
      <w:r>
        <w:rPr>
          <w:color w:val="000000"/>
          <w:spacing w:val="0"/>
          <w:w w:val="100"/>
          <w:position w:val="0"/>
        </w:rPr>
        <w:t>说明其他原因导致的合并范围变动（如，新设子公司、清算子公司等）及其相关情况：</w:t>
      </w:r>
    </w:p>
    <w:p>
      <w:pPr>
        <w:pStyle w:val="Style75"/>
        <w:keepNext w:val="0"/>
        <w:keepLines w:val="0"/>
        <w:widowControl w:val="0"/>
        <w:shd w:val="clear" w:color="auto" w:fill="auto"/>
        <w:bidi w:val="0"/>
        <w:spacing w:before="0" w:after="0" w:line="312" w:lineRule="exact"/>
        <w:ind w:left="0" w:right="0"/>
        <w:jc w:val="left"/>
      </w:pPr>
      <w:r>
        <w:rPr>
          <w:color w:val="000000"/>
          <w:spacing w:val="0"/>
          <w:w w:val="100"/>
          <w:position w:val="0"/>
        </w:rPr>
        <w:t>北京汉华易美图片有限公司于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日设立全资子公司天津华盖悦动信息技信有限公司。</w:t>
      </w:r>
    </w:p>
    <w:p>
      <w:pPr>
        <w:pStyle w:val="Style75"/>
        <w:keepNext w:val="0"/>
        <w:keepLines w:val="0"/>
        <w:widowControl w:val="0"/>
        <w:shd w:val="clear" w:color="auto" w:fill="auto"/>
        <w:bidi w:val="0"/>
        <w:spacing w:before="0" w:after="0" w:line="312" w:lineRule="exact"/>
        <w:ind w:left="440" w:right="0" w:firstLine="0"/>
        <w:jc w:val="left"/>
      </w:pPr>
      <w:r>
        <w:rPr>
          <w:color w:val="000000"/>
          <w:spacing w:val="0"/>
          <w:w w:val="100"/>
          <w:position w:val="0"/>
        </w:rPr>
        <w:t>汉华易美</w:t>
      </w:r>
      <w:r>
        <w:rPr>
          <w:rFonts w:ascii="Times New Roman" w:eastAsia="Times New Roman" w:hAnsi="Times New Roman" w:cs="Times New Roman"/>
          <w:color w:val="000000"/>
          <w:spacing w:val="0"/>
          <w:w w:val="100"/>
          <w:position w:val="0"/>
        </w:rPr>
        <w:t>（</w:t>
      </w:r>
      <w:r>
        <w:rPr>
          <w:color w:val="000000"/>
          <w:spacing w:val="0"/>
          <w:w w:val="100"/>
          <w:position w:val="0"/>
        </w:rPr>
        <w:t>天津</w:t>
      </w:r>
      <w:r>
        <w:rPr>
          <w:rFonts w:ascii="Times New Roman" w:eastAsia="Times New Roman" w:hAnsi="Times New Roman" w:cs="Times New Roman"/>
          <w:color w:val="000000"/>
          <w:spacing w:val="0"/>
          <w:w w:val="100"/>
          <w:position w:val="0"/>
        </w:rPr>
        <w:t>）</w:t>
      </w:r>
      <w:r>
        <w:rPr>
          <w:color w:val="000000"/>
          <w:spacing w:val="0"/>
          <w:w w:val="100"/>
          <w:position w:val="0"/>
        </w:rPr>
        <w:t>图像技术有限公司于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日设立全资子公司天津易美跃动信息技术有限公司。 深圳艾特凡斯智能科技有限公司于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日设立全资子公司江苏视觉娱乐新科技有限公司。 常州远东文化产业发展有限公司于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日设立全资子公司常州亿迅云技术有限公司。</w:t>
      </w:r>
    </w:p>
    <w:p>
      <w:pPr>
        <w:pStyle w:val="Style75"/>
        <w:keepNext w:val="0"/>
        <w:keepLines w:val="0"/>
        <w:widowControl w:val="0"/>
        <w:shd w:val="clear" w:color="auto" w:fill="auto"/>
        <w:bidi w:val="0"/>
        <w:spacing w:before="0" w:after="80" w:line="312" w:lineRule="exact"/>
        <w:ind w:left="0" w:right="0"/>
        <w:jc w:val="both"/>
      </w:pPr>
      <w:r>
        <w:rPr>
          <w:color w:val="000000"/>
          <w:spacing w:val="0"/>
          <w:w w:val="100"/>
          <w:position w:val="0"/>
        </w:rPr>
        <w:t>上海卓越形象广告传播有限公司于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日设立全资子公司天津优亿新科技有限公司。</w:t>
      </w:r>
    </w:p>
    <w:p>
      <w:pPr>
        <w:pStyle w:val="Style11"/>
        <w:keepNext w:val="0"/>
        <w:keepLines w:val="0"/>
        <w:widowControl w:val="0"/>
        <w:shd w:val="clear" w:color="auto" w:fill="auto"/>
        <w:bidi w:val="0"/>
        <w:spacing w:before="0" w:after="280" w:line="326" w:lineRule="auto"/>
        <w:ind w:left="0" w:right="0" w:firstLine="780"/>
        <w:jc w:val="both"/>
        <w:rPr>
          <w:sz w:val="17"/>
          <w:szCs w:val="17"/>
        </w:rPr>
      </w:pPr>
      <w:r>
        <w:rPr>
          <w:b w:val="0"/>
          <w:bCs w:val="0"/>
          <w:color w:val="000000"/>
          <w:spacing w:val="0"/>
          <w:w w:val="100"/>
          <w:position w:val="0"/>
          <w:sz w:val="20"/>
          <w:szCs w:val="20"/>
        </w:rPr>
        <w:t xml:space="preserve">eSOON China Limited </w:t>
      </w:r>
      <w:r>
        <w:rPr>
          <w:rFonts w:ascii="SimSun" w:eastAsia="SimSun" w:hAnsi="SimSun" w:cs="SimSun"/>
          <w:b w:val="0"/>
          <w:bCs w:val="0"/>
          <w:color w:val="000000"/>
          <w:spacing w:val="0"/>
          <w:w w:val="100"/>
          <w:position w:val="0"/>
          <w:sz w:val="20"/>
          <w:szCs w:val="20"/>
        </w:rPr>
        <w:t xml:space="preserve">于 </w:t>
      </w:r>
      <w:r>
        <w:rPr>
          <w:b w:val="0"/>
          <w:bCs w:val="0"/>
          <w:color w:val="000000"/>
          <w:spacing w:val="0"/>
          <w:w w:val="100"/>
          <w:position w:val="0"/>
          <w:sz w:val="20"/>
          <w:szCs w:val="20"/>
        </w:rPr>
        <w:t xml:space="preserve">2016 </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5</w:t>
      </w:r>
      <w:r>
        <w:rPr>
          <w:rFonts w:ascii="SimSun" w:eastAsia="SimSun" w:hAnsi="SimSun" w:cs="SimSun"/>
          <w:b w:val="0"/>
          <w:bCs w:val="0"/>
          <w:color w:val="000000"/>
          <w:spacing w:val="0"/>
          <w:w w:val="100"/>
          <w:position w:val="0"/>
          <w:sz w:val="20"/>
          <w:szCs w:val="20"/>
        </w:rPr>
        <w:t xml:space="preserve">月 </w:t>
      </w:r>
      <w:r>
        <w:rPr>
          <w:b w:val="0"/>
          <w:bCs w:val="0"/>
          <w:color w:val="000000"/>
          <w:spacing w:val="0"/>
          <w:w w:val="100"/>
          <w:position w:val="0"/>
          <w:sz w:val="20"/>
          <w:szCs w:val="20"/>
        </w:rPr>
        <w:t xml:space="preserve">26 </w:t>
      </w:r>
      <w:r>
        <w:rPr>
          <w:rFonts w:ascii="SimSun" w:eastAsia="SimSun" w:hAnsi="SimSun" w:cs="SimSun"/>
          <w:b w:val="0"/>
          <w:bCs w:val="0"/>
          <w:color w:val="000000"/>
          <w:spacing w:val="0"/>
          <w:w w:val="100"/>
          <w:position w:val="0"/>
          <w:sz w:val="20"/>
          <w:szCs w:val="20"/>
        </w:rPr>
        <w:t>日在澳门设立控股子公司</w:t>
      </w:r>
      <w:r>
        <w:rPr>
          <w:b w:val="0"/>
          <w:bCs w:val="0"/>
          <w:color w:val="000000"/>
          <w:spacing w:val="0"/>
          <w:w w:val="100"/>
          <w:position w:val="0"/>
          <w:sz w:val="20"/>
          <w:szCs w:val="20"/>
        </w:rPr>
        <w:t xml:space="preserve">New eSOON China Limited </w:t>
      </w:r>
      <w:r>
        <w:rPr>
          <w:rFonts w:ascii="Arial Unicode MS" w:eastAsia="Arial Unicode MS" w:hAnsi="Arial Unicode MS" w:cs="Arial Unicode MS"/>
          <w:b w:val="0"/>
          <w:bCs w:val="0"/>
          <w:color w:val="000000"/>
          <w:spacing w:val="0"/>
          <w:w w:val="100"/>
          <w:position w:val="0"/>
          <w:sz w:val="17"/>
          <w:szCs w:val="17"/>
        </w:rPr>
        <w:t>o</w:t>
      </w:r>
    </w:p>
    <w:p>
      <w:pPr>
        <w:pStyle w:val="Style27"/>
        <w:keepNext/>
        <w:keepLines/>
        <w:widowControl w:val="0"/>
        <w:shd w:val="clear" w:color="auto" w:fill="auto"/>
        <w:bidi w:val="0"/>
        <w:spacing w:before="0" w:after="280" w:line="240" w:lineRule="auto"/>
        <w:ind w:left="0" w:right="0" w:firstLine="0"/>
        <w:jc w:val="both"/>
      </w:pPr>
      <w:bookmarkStart w:id="1347" w:name="bookmark1347"/>
      <w:bookmarkStart w:id="1348" w:name="bookmark1348"/>
      <w:bookmarkStart w:id="1349" w:name="bookmark1349"/>
      <w:bookmarkStart w:id="1350" w:name="bookmark1350"/>
      <w:r>
        <w:rPr>
          <w:color w:val="000000"/>
          <w:spacing w:val="0"/>
          <w:w w:val="100"/>
          <w:position w:val="0"/>
          <w:sz w:val="24"/>
          <w:szCs w:val="24"/>
        </w:rPr>
        <w:t>九</w:t>
      </w:r>
      <w:bookmarkEnd w:id="1349"/>
      <w:r>
        <w:rPr>
          <w:color w:val="000000"/>
          <w:spacing w:val="0"/>
          <w:w w:val="100"/>
          <w:position w:val="0"/>
          <w:sz w:val="24"/>
          <w:szCs w:val="24"/>
        </w:rPr>
        <w:t>、在其他主体中的权益</w:t>
      </w:r>
      <w:bookmarkEnd w:id="1347"/>
      <w:bookmarkEnd w:id="1348"/>
      <w:bookmarkEnd w:id="1350"/>
    </w:p>
    <w:p>
      <w:pPr>
        <w:pStyle w:val="Style35"/>
        <w:keepNext/>
        <w:keepLines/>
        <w:widowControl w:val="0"/>
        <w:shd w:val="clear" w:color="auto" w:fill="auto"/>
        <w:bidi w:val="0"/>
        <w:spacing w:before="0" w:line="311" w:lineRule="exact"/>
        <w:ind w:left="0" w:right="0" w:firstLine="0"/>
        <w:jc w:val="both"/>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51"/>
      <w:bookmarkEnd w:id="1352"/>
      <w:bookmarkEnd w:id="1353"/>
    </w:p>
    <w:p>
      <w:pPr>
        <w:pStyle w:val="Style29"/>
        <w:keepNext w:val="0"/>
        <w:keepLines w:val="0"/>
        <w:widowControl w:val="0"/>
        <w:shd w:val="clear" w:color="auto" w:fill="auto"/>
        <w:bidi w:val="0"/>
        <w:spacing w:before="0" w:after="0" w:line="240" w:lineRule="auto"/>
        <w:ind w:left="96" w:right="0" w:firstLine="0"/>
        <w:jc w:val="left"/>
        <w:rPr>
          <w:sz w:val="20"/>
          <w:szCs w:val="20"/>
        </w:rPr>
      </w:pPr>
      <w:bookmarkStart w:id="1354" w:name="bookmark135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bookmarkEnd w:id="1354"/>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北京汉华易美图 片有限公司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汉华易美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图像技术有限公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上海卓越形象广 告传播有限公司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江苏卓越形象广 告传播有限公司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北京卓越形象广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告传媒有限公司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天津优亿新科技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天津华盖悦动信 息技信有限公司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天津易美跃动信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广东视觉无限文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图像技术有限公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信息技术有限公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视觉中国集团控 股有限公司</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视觉中国集团控 股有限公司</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英属维尔京群岛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图像技术有限公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视讯科技技术有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图像技术有限公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深圳艾特凡斯智 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江苏视觉娱乐新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常州远东文化产 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视觉中国香港有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互联网传媒与娱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 China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英属维尔京群岛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China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英属维尔京群岛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eSOON</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宝东信息技术有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亿迅信息技术有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常州亿迅云技术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旅游及其他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55"/>
      <w:bookmarkEnd w:id="1356"/>
      <w:bookmarkEnd w:id="13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本期向少数股东宣告分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上海卓越形象广告传播 有限公司（合并）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10,484,455.59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7,009,468.42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11,453,636.86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 Hongkong</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146,551.53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 China 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-1,014,352.19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-1,281,194.42</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China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505,412.86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921,010.10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530,072.94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宝东信息技术有限公司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1,875,142.79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2,857,367.58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2,462,628.07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亿迅信息技术有限公司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5,485,761.37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4,241,948.77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6,227,089.01</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58"/>
      <w:bookmarkEnd w:id="1359"/>
      <w:bookmarkEnd w:id="13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视体育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239,367.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1,181,33</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越形象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广告传</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79,910,4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562,163.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80,472,6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57,103,5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26,460,8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441,038.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26,901,9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10,618,9</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播有限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63.28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w:t>
            </w: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觉无限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52,694,2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71,575.0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52,765,8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9,125,21</w:t>
            </w:r>
          </w:p>
        </w:tc>
      </w:tr>
      <w:tr>
        <w:trPr>
          <w:trHeight w:val="14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24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觉星动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378,824.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4,219,99</w:t>
            </w:r>
          </w:p>
        </w:tc>
      </w:tr>
      <w:tr>
        <w:trPr>
          <w:trHeight w:val="15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24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21,225,7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20,682,9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5,289,74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5,292,04</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80.71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19,153,5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23,898,7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23,898,7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3,495,50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3,495,50</w:t>
            </w: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56.49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eSOON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56,467,3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54,504,2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54,504,2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6,310,75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2,748,82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2,748,82</w:t>
            </w:r>
          </w:p>
        </w:tc>
      </w:tr>
      <w:tr>
        <w:trPr>
          <w:trHeight w:val="230"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宝东信 息技术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40,304,9</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40,325,7</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31,204,9</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31,204,9</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亿迅信 息技术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98,512,3</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98,804,8</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75,741,5</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75,741,5</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常州新视体 育发展有限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-941,962.84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-941,962.84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238,835.63</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上海卓越形 象广告传播 有限公司（合 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112,688,703.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21,391,184.1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21,391,184.1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12,063,568.7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27,472,487.0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12,882,409.7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12,882,409.7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5,172,220.00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广东视觉无 限文化科技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31,504,854.3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15,036,978.9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15,036,978.9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常州视觉星 动网络科技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-3,841,166.37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-3,841,166.37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378,342.72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1,170,564.59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521,592.29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545,086.96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87,533.32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808,035.47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508,623.97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508,623.97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21,932.34</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Datatool</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1,260,984.00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-3,756,859.95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-3,979,055.39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-197,603.23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453,358.23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-235,035.78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-235,035.78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564,519.83</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9,718,037.22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1,871,769.38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1,812,315.77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1,450,167.62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4,589,259.03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2,516,287.88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2,516,287.88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-34,645.94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宝东信息技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39,127,533.1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6,944,973.28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6,944,973.28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5,334,079.40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17,614,179.8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5,084,432.76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5,084,432.76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274,607.82</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亿迅信息技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67,061,682.3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20,317,634.7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20,317,634.7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10,196,399.5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34,556,291.3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12,063,075.4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12,063,075.4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2,324,557.93</w:t>
            </w:r>
          </w:p>
        </w:tc>
      </w:tr>
    </w:tbl>
    <w:p>
      <w:pPr>
        <w:pStyle w:val="Style29"/>
        <w:keepNext w:val="0"/>
        <w:keepLines w:val="0"/>
        <w:widowControl w:val="0"/>
        <w:shd w:val="clear" w:color="auto" w:fill="auto"/>
        <w:bidi w:val="0"/>
        <w:spacing w:before="0" w:after="0" w:line="240" w:lineRule="auto"/>
        <w:ind w:left="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type w:val="continuous"/>
          <w:pgSz w:w="11900" w:h="16840"/>
          <w:pgMar w:top="1387" w:right="1049" w:bottom="1432" w:left="1059" w:header="0" w:footer="3" w:gutter="0"/>
          <w:cols w:space="720"/>
          <w:noEndnote/>
          <w:rtlGutter w:val="0"/>
          <w:docGrid w:linePitch="360"/>
        </w:sectPr>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62"/>
      <w:bookmarkEnd w:id="1363"/>
      <w:bookmarkEnd w:id="1364"/>
    </w:p>
    <w:p>
      <w:pPr>
        <w:pStyle w:val="Style47"/>
        <w:keepNext/>
        <w:keepLines/>
        <w:widowControl w:val="0"/>
        <w:shd w:val="clear" w:color="auto" w:fill="auto"/>
        <w:bidi w:val="0"/>
        <w:spacing w:before="0" w:after="320" w:line="240" w:lineRule="auto"/>
        <w:ind w:left="0" w:right="0" w:firstLine="0"/>
        <w:jc w:val="left"/>
      </w:pPr>
      <w:bookmarkStart w:id="1365" w:name="bookmark1365"/>
      <w:bookmarkStart w:id="1366" w:name="bookmark1366"/>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65"/>
      <w:bookmarkEnd w:id="1366"/>
      <w:bookmarkEnd w:id="136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湖北司马彦文化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字帖业务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唱游信息技术有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智慧旅游业务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SEA Holdings</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视觉内容版权服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7"/>
        <w:keepNext/>
        <w:keepLines/>
        <w:widowControl w:val="0"/>
        <w:shd w:val="clear" w:color="auto" w:fill="auto"/>
        <w:bidi w:val="0"/>
        <w:spacing w:before="0" w:after="380" w:line="240" w:lineRule="auto"/>
        <w:ind w:left="0" w:right="0" w:firstLine="140"/>
        <w:jc w:val="left"/>
      </w:pPr>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368"/>
      <w:bookmarkEnd w:id="1369"/>
      <w:bookmarkEnd w:id="13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湖北司马彦文化科技有限公司</w:t>
            </w:r>
          </w:p>
        </w:tc>
        <w:tc>
          <w:tcPr>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湖北司马彦文化科技有限公司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190,336,579.35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101,936,829.24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4,051,454.09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40,535,216.36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1,463,227.29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1,351,294.55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191,799,806.64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103,288,123.79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45,282,482.22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31,935,267.38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45,282,482.22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31,935,267.38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146,517,324.42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71,352,856.41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71,793,488.97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34,962,899.64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400,136,580.93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296,819,807.67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121,966,987.23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117,035,553.01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-509,081.34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-18,126.44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12,006,324.26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20,450,952.13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75,164,468.00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61,352,856.41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75,164,468.00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61,352,856.41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7"/>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w:t>
      </w:r>
      <w:bookmarkEnd w:id="1373"/>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371"/>
      <w:bookmarkEnd w:id="1372"/>
      <w:bookmarkEnd w:id="13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 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唱游信息技术有 限公司</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北京华盖映月影 视文化投资管理 有限公司</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Getty Images</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SEA Holdings</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常州视觉跃动文 化发展有限公司</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华融创新投资股 份有限公司</w:t>
            </w:r>
          </w:p>
        </w:tc>
        <w:tc>
          <w:tcPr>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唱游信息技术有 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47,363,506.52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12,611,306.82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72,861,822.19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2,118,575.92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4,175,629,300.12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30,063,313.62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63,544,109.55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669,130.19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6,072,910.35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9,001,965.74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1,393,852,879.76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75,100,940.05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110,907,616.07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13,280,437.01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78,934,732.54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11,120,541.66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5,569,482,179.88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105,164,253.67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42,084,456.47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495,509.23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29,520,328.44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2,544,395,684.85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36,563,172.23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6,072,910.35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2,495,072,876.12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42,084,456.47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495,509.23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35,593,238.79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5,039,468,560.97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36,563,172.23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68,823,159.60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12,784,927.78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323,263,053.18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10,020,541.66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530,013,618.91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68,601,081.44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30,970,421.82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3,835,478.33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23,299,917.34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3,006,162.50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106,002,723.78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30,870,486.65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30,188,194.27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12,986,193.28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23,299,917.34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3,006,162.50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106,002,723.78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4,252,902.76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3,441,005.32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36,203,767.95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118,733,989.12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3,962,264.04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635,098.10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-1,141,261.08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1,885,576.84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30,013,618.91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1,601,081.44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635,098.10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-1,141,261.08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1,507,228.63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30,013,618.91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1,601,081.44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375"/>
      <w:bookmarkEnd w:id="1376"/>
      <w:bookmarkEnd w:id="13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-1,704,427.84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-1,704,427.84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w:t>
      </w:r>
      <w:bookmarkEnd w:id="1381"/>
      <w:r>
        <w:rPr>
          <w:rFonts w:ascii="Times New Roman" w:eastAsia="Times New Roman" w:hAnsi="Times New Roman" w:cs="Times New Roman"/>
          <w:color w:val="000000"/>
          <w:spacing w:val="0"/>
          <w:w w:val="100"/>
          <w:position w:val="0"/>
        </w:rPr>
        <w:t>5</w:t>
      </w:r>
      <w:r>
        <w:rPr>
          <w:color w:val="000000"/>
          <w:spacing w:val="0"/>
          <w:w w:val="100"/>
          <w:position w:val="0"/>
        </w:rPr>
        <w:t>）合营企业或联营企业向本公司转移资金的能力存在重大限制的说明</w:t>
      </w:r>
      <w:bookmarkEnd w:id="1379"/>
      <w:bookmarkEnd w:id="1380"/>
      <w:bookmarkEnd w:id="1382"/>
    </w:p>
    <w:p>
      <w:pPr>
        <w:pStyle w:val="Style75"/>
        <w:keepNext w:val="0"/>
        <w:keepLines w:val="0"/>
        <w:widowControl w:val="0"/>
        <w:shd w:val="clear" w:color="auto" w:fill="auto"/>
        <w:bidi w:val="0"/>
        <w:spacing w:before="0" w:after="620" w:line="240" w:lineRule="auto"/>
        <w:ind w:left="0" w:right="0"/>
        <w:jc w:val="left"/>
      </w:pPr>
      <w:r>
        <w:rPr>
          <w:color w:val="000000"/>
          <w:spacing w:val="0"/>
          <w:w w:val="100"/>
          <w:position w:val="0"/>
        </w:rPr>
        <w:t>合营企业或联营企业向公司转移资金的能力不存在重大限制。</w:t>
      </w:r>
    </w:p>
    <w:p>
      <w:pPr>
        <w:pStyle w:val="Style47"/>
        <w:keepNext/>
        <w:keepLines/>
        <w:widowControl w:val="0"/>
        <w:shd w:val="clear" w:color="auto" w:fill="auto"/>
        <w:bidi w:val="0"/>
        <w:spacing w:before="0" w:line="313" w:lineRule="exact"/>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6</w:t>
      </w:r>
      <w:r>
        <w:rPr>
          <w:color w:val="000000"/>
          <w:spacing w:val="0"/>
          <w:w w:val="100"/>
          <w:position w:val="0"/>
        </w:rPr>
        <w:t>）与合营企业投资相关的未确认承诺</w:t>
      </w:r>
      <w:bookmarkEnd w:id="1383"/>
      <w:bookmarkEnd w:id="1384"/>
      <w:bookmarkEnd w:id="1386"/>
    </w:p>
    <w:p>
      <w:pPr>
        <w:pStyle w:val="Style75"/>
        <w:keepNext w:val="0"/>
        <w:keepLines w:val="0"/>
        <w:widowControl w:val="0"/>
        <w:shd w:val="clear" w:color="auto" w:fill="auto"/>
        <w:bidi w:val="0"/>
        <w:spacing w:before="0" w:after="360" w:line="313" w:lineRule="exact"/>
        <w:ind w:left="0" w:right="0"/>
        <w:jc w:val="left"/>
      </w:pPr>
      <w:r>
        <w:rPr>
          <w:color w:val="000000"/>
          <w:spacing w:val="0"/>
          <w:w w:val="100"/>
          <w:position w:val="0"/>
        </w:rPr>
        <w:t>与合营企业投资相关的未确认承诺见附注十二、</w:t>
      </w:r>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27"/>
        <w:keepNext/>
        <w:keepLines/>
        <w:widowControl w:val="0"/>
        <w:shd w:val="clear" w:color="auto" w:fill="auto"/>
        <w:bidi w:val="0"/>
        <w:spacing w:before="0" w:after="280" w:line="240" w:lineRule="auto"/>
        <w:ind w:left="0" w:right="0" w:firstLine="0"/>
        <w:jc w:val="left"/>
      </w:pPr>
      <w:bookmarkStart w:id="1387" w:name="bookmark1387"/>
      <w:bookmarkStart w:id="1388" w:name="bookmark1388"/>
      <w:bookmarkStart w:id="1389" w:name="bookmark1389"/>
      <w:r>
        <w:rPr>
          <w:color w:val="000000"/>
          <w:spacing w:val="0"/>
          <w:w w:val="100"/>
          <w:position w:val="0"/>
          <w:sz w:val="24"/>
          <w:szCs w:val="24"/>
        </w:rPr>
        <w:t>十、与金融工具相关的风险</w:t>
      </w:r>
      <w:bookmarkEnd w:id="1387"/>
      <w:bookmarkEnd w:id="1388"/>
      <w:bookmarkEnd w:id="1389"/>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本集团董事会负责规划并建立本集团的风险管理架构，制定本集团的风险管理政策和相关指引并监督 风险管理措施的执行情况。通过制定风险管理政策，设定适当的控制程序以识别、分析、监控和报告风险 情况，定期对整体风险状况进行评估，本集团的经营活动会面临各种金融风险：市场风险</w:t>
      </w:r>
      <w:r>
        <w:rPr>
          <w:rFonts w:ascii="Times New Roman" w:eastAsia="Times New Roman" w:hAnsi="Times New Roman" w:cs="Times New Roman"/>
          <w:color w:val="000000"/>
          <w:spacing w:val="0"/>
          <w:w w:val="100"/>
          <w:position w:val="0"/>
        </w:rPr>
        <w:t>（</w:t>
      </w:r>
      <w:r>
        <w:rPr>
          <w:color w:val="000000"/>
          <w:spacing w:val="0"/>
          <w:w w:val="100"/>
          <w:position w:val="0"/>
        </w:rPr>
        <w:t>主要为外汇风险 和利率风险</w:t>
      </w:r>
      <w:r>
        <w:rPr>
          <w:rFonts w:ascii="Times New Roman" w:eastAsia="Times New Roman" w:hAnsi="Times New Roman" w:cs="Times New Roman"/>
          <w:color w:val="000000"/>
          <w:spacing w:val="0"/>
          <w:w w:val="100"/>
          <w:position w:val="0"/>
        </w:rPr>
        <w:t>）</w:t>
      </w:r>
      <w:r>
        <w:rPr>
          <w:color w:val="000000"/>
          <w:spacing w:val="0"/>
          <w:w w:val="100"/>
          <w:position w:val="0"/>
        </w:rPr>
        <w:t>、信用风险和流动性风险。本集团整体的风险管理计划针对金融市场的不可预见性，力求减少 对本集团财务业绩的潜在不利影响。</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本集团通过适当的多样化投资及业务组合来分散金融工具风险，并通过制定相应的风险管理政策减少 集中于任何单一行业，特定地区或特定交易对手的风险。于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本集团没有对客户类型、某 一行业或地理位置的集中风险。相反，我们的业务对象和投资具有广泛分布的特征，我们的金融工具风险 敞口主要受各个客户特征的影响，不具有相似特征并且受相似经济或其他条件变化影响的金融工具，因此, 我们相信我们的风险集中是有限的。</w:t>
      </w:r>
    </w:p>
    <w:p>
      <w:pPr>
        <w:pStyle w:val="Style75"/>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、市场风险</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本集团的主要经营位于中国境内，主要业务以人民币结算。但本集团已确认的外币资产和负债及未来 的外币交易</w:t>
      </w:r>
      <w:r>
        <w:rPr>
          <w:rFonts w:ascii="Times New Roman" w:eastAsia="Times New Roman" w:hAnsi="Times New Roman" w:cs="Times New Roman"/>
          <w:color w:val="000000"/>
          <w:spacing w:val="0"/>
          <w:w w:val="100"/>
          <w:position w:val="0"/>
        </w:rPr>
        <w:t>（</w:t>
      </w:r>
      <w:r>
        <w:rPr>
          <w:color w:val="000000"/>
          <w:spacing w:val="0"/>
          <w:w w:val="100"/>
          <w:position w:val="0"/>
        </w:rPr>
        <w:t>外币资产和负债及外币交易的计价货币主要为美元</w:t>
      </w:r>
      <w:r>
        <w:rPr>
          <w:rFonts w:ascii="Times New Roman" w:eastAsia="Times New Roman" w:hAnsi="Times New Roman" w:cs="Times New Roman"/>
          <w:color w:val="000000"/>
          <w:spacing w:val="0"/>
          <w:w w:val="100"/>
          <w:position w:val="0"/>
        </w:rPr>
        <w:t>）</w:t>
      </w:r>
      <w:r>
        <w:rPr>
          <w:color w:val="000000"/>
          <w:spacing w:val="0"/>
          <w:w w:val="100"/>
          <w:position w:val="0"/>
        </w:rPr>
        <w:t>依然存在外汇风险。本集团总部财务部门 负责监控集团外币交易和外币资产及负债的规模，以最大程度降低面临的外汇风险；为此，本集团可能会 以签署远期外汇合约或货币互换合约的方式来达到规避外汇风险的目的。于</w:t>
      </w:r>
      <w:r>
        <w:rPr>
          <w:rFonts w:ascii="Times New Roman" w:eastAsia="Times New Roman" w:hAnsi="Times New Roman" w:cs="Times New Roman"/>
          <w:color w:val="000000"/>
          <w:spacing w:val="0"/>
          <w:w w:val="100"/>
          <w:position w:val="0"/>
        </w:rPr>
        <w:t>2016</w:t>
      </w:r>
      <w:r>
        <w:rPr>
          <w:color w:val="000000"/>
          <w:spacing w:val="0"/>
          <w:w w:val="100"/>
          <w:position w:val="0"/>
        </w:rPr>
        <w:t>年度及</w:t>
      </w:r>
      <w:r>
        <w:rPr>
          <w:rFonts w:ascii="Times New Roman" w:eastAsia="Times New Roman" w:hAnsi="Times New Roman" w:cs="Times New Roman"/>
          <w:color w:val="000000"/>
          <w:spacing w:val="0"/>
          <w:w w:val="100"/>
          <w:position w:val="0"/>
        </w:rPr>
        <w:t>2015</w:t>
      </w:r>
      <w:r>
        <w:rPr>
          <w:color w:val="000000"/>
          <w:spacing w:val="0"/>
          <w:w w:val="100"/>
          <w:position w:val="0"/>
        </w:rPr>
        <w:t>年度，本集团 未签署任何远期外汇合约或货币互换合约。</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日，本集团持有的外币金融资产和外币金融负债折算成人民币的金 额列示如下：</w:t>
      </w:r>
    </w:p>
    <w:tbl>
      <w:tblPr>
        <w:tblOverlap w:val="never"/>
        <w:jc w:val="center"/>
        <w:tblLayout w:type="fixed"/>
      </w:tblPr>
      <w:tblGrid>
        <w:gridCol w:w="2698"/>
        <w:gridCol w:w="2242"/>
        <w:gridCol w:w="2026"/>
        <w:gridCol w:w="2294"/>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其他外币项目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58,612,541.38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1,591,175.34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60,203,716.72</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56,738,892.96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56,738,892.96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17,682,828.97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17,682,828.97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55,496,000.00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55,496,000.00</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114,108,541.38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76,012,897.27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190,121,438.65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166,488,000.00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166,488,000.00</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24,107,571.17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22,903,333.53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47,010,904.70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4,518,994.95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4,518,994.95</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265,995,647.29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265,995,647.29</w:t>
            </w:r>
          </w:p>
        </w:tc>
      </w:tr>
    </w:tbl>
    <w:p>
      <w:pPr>
        <w:widowControl w:val="0"/>
        <w:spacing w:line="1" w:lineRule="exact"/>
      </w:pPr>
    </w:p>
    <w:p>
      <w:pPr>
        <w:pStyle w:val="Style29"/>
        <w:keepNext w:val="0"/>
        <w:keepLines w:val="0"/>
        <w:widowControl w:val="0"/>
        <w:shd w:val="clear" w:color="auto" w:fill="auto"/>
        <w:tabs>
          <w:tab w:pos="3586" w:val="left"/>
          <w:tab w:pos="5717" w:val="left"/>
          <w:tab w:pos="7877" w:val="left"/>
        </w:tabs>
        <w:bidi w:val="0"/>
        <w:spacing w:before="0" w:after="0" w:line="240" w:lineRule="auto"/>
        <w:ind w:left="1080" w:right="0" w:firstLine="0"/>
        <w:jc w:val="left"/>
        <w:rPr>
          <w:sz w:val="20"/>
          <w:szCs w:val="20"/>
        </w:rPr>
      </w:pPr>
      <w:r>
        <w:rPr>
          <w:color w:val="000000"/>
          <w:spacing w:val="0"/>
          <w:w w:val="100"/>
          <w:position w:val="0"/>
          <w:sz w:val="20"/>
          <w:szCs w:val="20"/>
        </w:rPr>
        <w:t>合计</w:t>
        <w:tab/>
      </w:r>
      <w:r>
        <w:rPr>
          <w:rFonts w:ascii="Times New Roman" w:eastAsia="Times New Roman" w:hAnsi="Times New Roman" w:cs="Times New Roman"/>
          <w:color w:val="000000"/>
          <w:spacing w:val="0"/>
          <w:w w:val="100"/>
          <w:position w:val="0"/>
          <w:sz w:val="20"/>
          <w:szCs w:val="20"/>
        </w:rPr>
        <w:t>456,591,218.46</w:t>
        <w:tab/>
        <w:t>27,422,328.48</w:t>
        <w:tab/>
        <w:t>484,013,546.94</w:t>
      </w:r>
    </w:p>
    <w:p>
      <w:pPr>
        <w:pStyle w:val="Style29"/>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2674"/>
        <w:gridCol w:w="2222"/>
        <w:gridCol w:w="2006"/>
        <w:gridCol w:w="2280"/>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其他外币项目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2,929,700.55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16,203.73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2,945,904.28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3,505,121.72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3,505,121.72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66,986.71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66,986.71</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51,956,589.15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51,956,589.15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54,886,289.70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3,588,312.16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58,474,601.86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9,983,164.83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15,803,217.29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25,786,382.13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204,994.12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204,994.12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95,623,661.67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95,623,661.67</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105,606,826.50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16,008,211.41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121,615,037.92</w:t>
            </w:r>
          </w:p>
        </w:tc>
      </w:tr>
    </w:tbl>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日，对于本集团各类美元金融资产和美元金融负债，如果人民币对美元升值或贬值 </w:t>
      </w:r>
      <w:r>
        <w:rPr>
          <w:rFonts w:ascii="Times New Roman" w:eastAsia="Times New Roman" w:hAnsi="Times New Roman" w:cs="Times New Roman"/>
          <w:color w:val="000000"/>
          <w:spacing w:val="0"/>
          <w:w w:val="100"/>
          <w:position w:val="0"/>
        </w:rPr>
        <w:t>10%</w:t>
      </w:r>
      <w:r>
        <w:rPr>
          <w:color w:val="000000"/>
          <w:spacing w:val="0"/>
          <w:w w:val="100"/>
          <w:position w:val="0"/>
        </w:rPr>
        <w:t>，其他因素保持不变，则本集团将减少或增加综合收益约</w:t>
      </w:r>
      <w:r>
        <w:rPr>
          <w:rFonts w:ascii="Times New Roman" w:eastAsia="Times New Roman" w:hAnsi="Times New Roman" w:cs="Times New Roman"/>
          <w:color w:val="000000"/>
          <w:spacing w:val="0"/>
          <w:w w:val="100"/>
          <w:position w:val="0"/>
        </w:rPr>
        <w:t>34,248,267.71</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日：约 </w:t>
      </w:r>
      <w:r>
        <w:rPr>
          <w:rFonts w:ascii="Times New Roman" w:eastAsia="Times New Roman" w:hAnsi="Times New Roman" w:cs="Times New Roman"/>
          <w:color w:val="000000"/>
          <w:spacing w:val="0"/>
          <w:w w:val="100"/>
          <w:position w:val="0"/>
        </w:rPr>
        <w:t>5,319,581.74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，增加或减少股东权益约</w:t>
      </w:r>
      <w:r>
        <w:rPr>
          <w:rFonts w:ascii="Times New Roman" w:eastAsia="Times New Roman" w:hAnsi="Times New Roman" w:cs="Times New Roman"/>
          <w:color w:val="000000"/>
          <w:spacing w:val="0"/>
          <w:w w:val="100"/>
          <w:position w:val="0"/>
        </w:rPr>
        <w:t>34,248,267.7</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日：约</w:t>
      </w:r>
      <w:r>
        <w:rPr>
          <w:rFonts w:ascii="Times New Roman" w:eastAsia="Times New Roman" w:hAnsi="Times New Roman" w:cs="Times New Roman"/>
          <w:color w:val="000000"/>
          <w:spacing w:val="0"/>
          <w:w w:val="100"/>
          <w:position w:val="0"/>
        </w:rPr>
        <w:t>5,319,581.74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本集团的利率风险主要产生于长期银行借款及应付债券等长期带息债务。浮动利率的金融负债使本集 团面临现金流量利率风险，固定利率的金融负债使本集团面临公允价值利率风险。本集团根据当时的市场 环境来决定固定利率及浮动利率合同的相对比例。于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日，本集团长期带息债务分别为人民币 计价的浮动利率合同，金额为</w:t>
      </w:r>
      <w:r>
        <w:rPr>
          <w:rFonts w:ascii="Times New Roman" w:eastAsia="Times New Roman" w:hAnsi="Times New Roman" w:cs="Times New Roman"/>
          <w:color w:val="000000"/>
          <w:spacing w:val="0"/>
          <w:w w:val="100"/>
          <w:position w:val="0"/>
        </w:rPr>
        <w:t>37,868,000.00</w:t>
      </w:r>
      <w:r>
        <w:rPr>
          <w:color w:val="000000"/>
          <w:spacing w:val="0"/>
          <w:w w:val="100"/>
          <w:position w:val="0"/>
        </w:rPr>
        <w:t>元，美元计价的浮动利率合同，金额为</w:t>
      </w:r>
      <w:r>
        <w:rPr>
          <w:rFonts w:ascii="Times New Roman" w:eastAsia="Times New Roman" w:hAnsi="Times New Roman" w:cs="Times New Roman"/>
          <w:color w:val="000000"/>
          <w:spacing w:val="0"/>
          <w:w w:val="100"/>
          <w:position w:val="0"/>
        </w:rPr>
        <w:t>38,344,478.49</w:t>
      </w:r>
      <w:r>
        <w:rPr>
          <w:color w:val="000000"/>
          <w:spacing w:val="0"/>
          <w:w w:val="100"/>
          <w:position w:val="0"/>
        </w:rPr>
        <w:t>美元。本 集团总部财务部门持续监控集团利率水平。利率上升会增加新增带息债务的成本以及本集团尚未付清的以 浮动利率计息的带息债务的利息支出，并对本集团的财务业绩产生重大的不利影响，管理层会依据最新的 市场状况及时做出调整，这些调整可能是进行利率互换的安排来降低利率风险。于</w:t>
      </w:r>
      <w:r>
        <w:rPr>
          <w:rFonts w:ascii="Times New Roman" w:eastAsia="Times New Roman" w:hAnsi="Times New Roman" w:cs="Times New Roman"/>
          <w:color w:val="000000"/>
          <w:spacing w:val="0"/>
          <w:w w:val="100"/>
          <w:position w:val="0"/>
        </w:rPr>
        <w:t>2016</w:t>
      </w:r>
      <w:r>
        <w:rPr>
          <w:color w:val="000000"/>
          <w:spacing w:val="0"/>
          <w:w w:val="100"/>
          <w:position w:val="0"/>
        </w:rPr>
        <w:t>年度本集团并无利 率互换安排。</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rPr>
        <w:t>50</w:t>
      </w:r>
      <w:r>
        <w:rPr>
          <w:color w:val="000000"/>
          <w:spacing w:val="0"/>
          <w:w w:val="100"/>
          <w:position w:val="0"/>
        </w:rPr>
        <w:t>个基点，而其他因素保持不变，本 集团的净利润会减少或增加约</w:t>
      </w:r>
      <w:r>
        <w:rPr>
          <w:rFonts w:ascii="Times New Roman" w:eastAsia="Times New Roman" w:hAnsi="Times New Roman" w:cs="Times New Roman"/>
          <w:color w:val="000000"/>
          <w:spacing w:val="0"/>
          <w:w w:val="100"/>
          <w:position w:val="0"/>
        </w:rPr>
        <w:t>509,567.66</w:t>
      </w:r>
      <w:r>
        <w:rPr>
          <w:color w:val="000000"/>
          <w:spacing w:val="0"/>
          <w:w w:val="100"/>
          <w:position w:val="0"/>
        </w:rPr>
        <w:t>元。</w:t>
      </w:r>
    </w:p>
    <w:p>
      <w:pPr>
        <w:pStyle w:val="Style75"/>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w:t>
      </w:r>
      <w:r>
        <w:rPr>
          <w:b/>
          <w:bCs/>
          <w:color w:val="000000"/>
          <w:spacing w:val="0"/>
          <w:w w:val="100"/>
          <w:position w:val="0"/>
        </w:rPr>
        <w:t>、信用风险</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本集团对信用风险按组合分类进行管理。信用风险主要产生于银行存款、应收账款、其他应收款和应 收票据等。</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本集团银行存款主要存放于国有银行和其它大中型上市银行，本集团认为其不存在重大的信用风险， 不会产生因对方单位违约而导致的任何重大损失。</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此外，对于应收账款、其他应收款和应收票据，本集团设定相关政策以控制信用风险敞口。本集团基 于对客户的财务状况、从第三方获取担保的可能性、信用记录及其它因素诸如目前市场状况等评估客户的 信用资质并设置相应信用期。本集团会定期对客户信用记录进行监控，对于信用记录不良的客户，本集团 会采用书面催款、缩短信用期或取消信用期等方式，以确保本集团的整体信用风险在可控的范围内。</w:t>
      </w:r>
    </w:p>
    <w:p>
      <w:pPr>
        <w:pStyle w:val="Style75"/>
        <w:keepNext w:val="0"/>
        <w:keepLines w:val="0"/>
        <w:widowControl w:val="0"/>
        <w:shd w:val="clear" w:color="auto" w:fill="auto"/>
        <w:bidi w:val="0"/>
        <w:spacing w:before="0" w:after="0" w:line="31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）在不考虑可利用的担保物或其他信用增级的情况下，本集团金融资产和表外项目在资产负债表 日的最大信用风险敞口：</w:t>
      </w:r>
    </w:p>
    <w:tbl>
      <w:tblPr>
        <w:tblOverlap w:val="never"/>
        <w:jc w:val="center"/>
        <w:tblLayout w:type="fixed"/>
      </w:tblPr>
      <w:tblGrid>
        <w:gridCol w:w="4690"/>
        <w:gridCol w:w="2270"/>
        <w:gridCol w:w="2141"/>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表内项目：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90"/>
        <w:gridCol w:w="2270"/>
        <w:gridCol w:w="2707"/>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467,837,177.36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629,417,546.25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60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361,001,191.75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298,384,915.93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34,927,511.88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600" w:firstLine="0"/>
              <w:jc w:val="right"/>
              <w:rPr>
                <w:sz w:val="18"/>
                <w:szCs w:val="18"/>
              </w:rPr>
            </w:pPr>
            <w:r>
              <w:rPr>
                <w:rFonts w:ascii="Times New Roman" w:eastAsia="Times New Roman" w:hAnsi="Times New Roman" w:cs="Times New Roman"/>
                <w:color w:val="000000"/>
                <w:spacing w:val="0"/>
                <w:w w:val="100"/>
                <w:position w:val="0"/>
                <w:sz w:val="18"/>
                <w:szCs w:val="18"/>
              </w:rPr>
              <w:t>17,121,084.73</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864,394,620.99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945,523,546.91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表外项目：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864,394,620.99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945,523,546.91</w:t>
            </w:r>
          </w:p>
        </w:tc>
      </w:tr>
      <w:tr>
        <w:trPr>
          <w:trHeight w:val="302" w:hRule="exact"/>
        </w:trPr>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对于信用记录不良的客户，本集团必要时会采取交付保证金、提供抵质押</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押物或担保等信用增级降低信</w:t>
            </w:r>
          </w:p>
        </w:tc>
      </w:tr>
    </w:tbl>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用风险敞口至可接受水平。于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日，本集团金融资产和表外项目无需要披露的相关信用增级信 息（</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日：无）。</w:t>
      </w: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）金融资产的逾期及减值信息:</w:t>
      </w:r>
    </w:p>
    <w:tbl>
      <w:tblPr>
        <w:tblOverlap w:val="never"/>
        <w:jc w:val="center"/>
        <w:tblLayout w:type="fixed"/>
      </w:tblPr>
      <w:tblGrid>
        <w:gridCol w:w="3878"/>
        <w:gridCol w:w="2808"/>
        <w:gridCol w:w="241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未逾期且未减值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255,984,724.82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254,397,982.57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已逾期但未减值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105,016,466.93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43,986,933.36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已减值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15,576,468.06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9,035,741.08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345,424,723.69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289,349,174.85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未逾期且未减值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24,895,270.63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14,041,686.21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已逾期但未减值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10,032,241.25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3,079,398.52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已减值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387,216.08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188,356.30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34,540,295.80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16,932,728.43</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379,965,019.49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306,281,903.28</w:t>
            </w:r>
          </w:p>
        </w:tc>
      </w:tr>
    </w:tbl>
    <w:p>
      <w:pPr>
        <w:pStyle w:val="Style29"/>
        <w:keepNext w:val="0"/>
        <w:keepLines w:val="0"/>
        <w:widowControl w:val="0"/>
        <w:shd w:val="clear" w:color="auto" w:fill="auto"/>
        <w:tabs>
          <w:tab w:pos="461" w:val="left"/>
        </w:tabs>
        <w:bidi w:val="0"/>
        <w:spacing w:before="0" w:after="0" w:line="240" w:lineRule="auto"/>
        <w:ind w:left="0" w:right="0" w:firstLine="0"/>
        <w:jc w:val="center"/>
        <w:rPr>
          <w:sz w:val="20"/>
          <w:szCs w:val="20"/>
        </w:rPr>
      </w:pPr>
      <w:r>
        <w:rPr>
          <w:rFonts w:ascii="Arial Unicode MS" w:eastAsia="Arial Unicode MS" w:hAnsi="Arial Unicode MS" w:cs="Arial Unicode MS"/>
          <w:color w:val="000000"/>
          <w:spacing w:val="0"/>
          <w:w w:val="100"/>
          <w:position w:val="0"/>
          <w:sz w:val="17"/>
          <w:szCs w:val="17"/>
        </w:rPr>
        <w:t>1.</w:t>
        <w:tab/>
      </w:r>
      <w:r>
        <w:rPr>
          <w:color w:val="000000"/>
          <w:spacing w:val="0"/>
          <w:w w:val="100"/>
          <w:position w:val="0"/>
          <w:sz w:val="20"/>
          <w:szCs w:val="20"/>
        </w:rPr>
        <w:t>逾期且未减值金融资产的信用质量信息</w:t>
      </w:r>
    </w:p>
    <w:p>
      <w:pPr>
        <w:widowControl w:val="0"/>
        <w:spacing w:line="1" w:lineRule="exact"/>
      </w:pPr>
    </w:p>
    <w:tbl>
      <w:tblPr>
        <w:tblOverlap w:val="never"/>
        <w:jc w:val="center"/>
        <w:tblLayout w:type="fixed"/>
      </w:tblPr>
      <w:tblGrid>
        <w:gridCol w:w="3965"/>
        <w:gridCol w:w="2640"/>
        <w:gridCol w:w="249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视觉内容与服务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48,771,114.39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13,860,870.11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主题公园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47,352,273.23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30,126,063.25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8,893,079.31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105,016,466.93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43,986,933.36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保证金及借款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6,450,000.00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3,582,241.25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3,079,398.52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10,032,241.25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3,079,398.52</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115,048,708.18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315,506,000.66</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②已逾期但未减值的金融资产账龄分析</w:t>
      </w:r>
    </w:p>
    <w:p>
      <w:pPr>
        <w:widowControl w:val="0"/>
        <w:spacing w:line="1" w:lineRule="exact"/>
      </w:pPr>
      <w:r>
        <w:br w:type="page"/>
      </w:r>
    </w:p>
    <w:tbl>
      <w:tblPr>
        <w:tblOverlap w:val="never"/>
        <w:jc w:val="left"/>
        <w:tblLayout w:type="fixed"/>
      </w:tblPr>
      <w:tblGrid>
        <w:gridCol w:w="2722"/>
        <w:gridCol w:w="1541"/>
        <w:gridCol w:w="1656"/>
        <w:gridCol w:w="1536"/>
        <w:gridCol w:w="1646"/>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其他应收款</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76,520,770.62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582,241.25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19,879,555.74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3,067,398.52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28,495,696.31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24,107,377.62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105,016,466.93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3,582,241.25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43,986,933.36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3,079,398.52</w:t>
            </w:r>
          </w:p>
        </w:tc>
      </w:tr>
    </w:tbl>
    <w:p>
      <w:pPr>
        <w:pStyle w:val="Style29"/>
        <w:keepNext w:val="0"/>
        <w:keepLines w:val="0"/>
        <w:widowControl w:val="0"/>
        <w:shd w:val="clear" w:color="auto" w:fill="auto"/>
        <w:bidi w:val="0"/>
        <w:spacing w:before="0" w:after="0" w:line="326" w:lineRule="exact"/>
        <w:ind w:left="413"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）本期通过取得担保物或其他信用增级所确认的金融资产或非金融资产 本集团本期无通过取得担保物或其他信用增级所确认的金融资产或非金融资产。</w:t>
      </w:r>
    </w:p>
    <w:p>
      <w:pPr>
        <w:pStyle w:val="Style29"/>
        <w:keepNext w:val="0"/>
        <w:keepLines w:val="0"/>
        <w:widowControl w:val="0"/>
        <w:shd w:val="clear" w:color="auto" w:fill="auto"/>
        <w:bidi w:val="0"/>
        <w:spacing w:before="0" w:after="0" w:line="326" w:lineRule="exact"/>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b/>
          <w:bCs/>
          <w:color w:val="000000"/>
          <w:spacing w:val="0"/>
          <w:w w:val="100"/>
          <w:position w:val="0"/>
          <w:sz w:val="20"/>
          <w:szCs w:val="20"/>
        </w:rPr>
        <w:t>、流动性风险</w:t>
      </w:r>
    </w:p>
    <w:p>
      <w:pPr>
        <w:pStyle w:val="Style75"/>
        <w:keepNext w:val="0"/>
        <w:keepLines w:val="0"/>
        <w:widowControl w:val="0"/>
        <w:shd w:val="clear" w:color="auto" w:fill="auto"/>
        <w:bidi w:val="0"/>
        <w:spacing w:before="0" w:after="0" w:line="310" w:lineRule="exact"/>
        <w:ind w:left="0" w:right="0" w:firstLine="420"/>
        <w:jc w:val="left"/>
      </w:pPr>
      <w:r>
        <w:rPr>
          <w:color w:val="000000"/>
          <w:spacing w:val="0"/>
          <w:w w:val="100"/>
          <w:position w:val="0"/>
        </w:rPr>
        <w:t>本集团内各子公司负责其自身的现金流量预测。总部财务部门在汇总各子公司现金流量预测的基础 上，在集团层面持续监控短期和长期的资金需求，以确保维持充裕的现金储备和可供随时变现的有价证券; 同时持续监控是否符合借款协议的规定，从主要金融机构获得提供足够备用资金的承诺，以满足短期和长 期的资金需求。</w:t>
      </w:r>
    </w:p>
    <w:p>
      <w:pPr>
        <w:pStyle w:val="Style75"/>
        <w:keepNext w:val="0"/>
        <w:keepLines w:val="0"/>
        <w:widowControl w:val="0"/>
        <w:shd w:val="clear" w:color="auto" w:fill="auto"/>
        <w:bidi w:val="0"/>
        <w:spacing w:before="0" w:after="340" w:line="310" w:lineRule="exact"/>
        <w:ind w:left="0" w:right="0" w:firstLine="420"/>
        <w:jc w:val="left"/>
      </w:pPr>
      <w:r>
        <w:rPr>
          <w:color w:val="000000"/>
          <w:spacing w:val="0"/>
          <w:w w:val="100"/>
          <w:position w:val="0"/>
        </w:rPr>
        <w:t>于资产负债表日，本集团各项金融负债以未折现的合同现金流量按到期日列示如下：</w:t>
      </w:r>
    </w:p>
    <w:tbl>
      <w:tblPr>
        <w:tblOverlap w:val="never"/>
        <w:jc w:val="center"/>
        <w:tblLayout w:type="fixed"/>
      </w:tblPr>
      <w:tblGrid>
        <w:gridCol w:w="1627"/>
        <w:gridCol w:w="1522"/>
        <w:gridCol w:w="1522"/>
        <w:gridCol w:w="1531"/>
        <w:gridCol w:w="1469"/>
        <w:gridCol w:w="1589"/>
      </w:tblGrid>
      <w:tr>
        <w:trPr>
          <w:trHeight w:val="36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到</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到</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22,000,000.00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164,275,359.08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164,275,359.08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13,816,022.26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13,816,022.26</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68,558,501.46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68,558,501.46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1,954,262.51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1,954,262.51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7,009,468.42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7,009,468.42</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104,834,465.87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104,834,465.87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62,863,127.29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172,678,520.00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235,541,647.29</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一年内到期的非</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130,022,000.00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130,022,000.00</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166,488,000.00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166,488,000.00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83,465,423.61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169,175,423.61</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512,470,079.60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146,328,550.90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258,388,520.00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166,488,000.00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1,083,675,150.50</w:t>
            </w:r>
          </w:p>
        </w:tc>
      </w:tr>
    </w:tbl>
    <w:p>
      <w:pPr>
        <w:pStyle w:val="Style29"/>
        <w:keepNext w:val="0"/>
        <w:keepLines w:val="0"/>
        <w:widowControl w:val="0"/>
        <w:shd w:val="clear" w:color="auto" w:fill="auto"/>
        <w:bidi w:val="0"/>
        <w:spacing w:before="0" w:after="0" w:line="240" w:lineRule="auto"/>
        <w:ind w:left="566" w:right="0" w:firstLine="0"/>
        <w:jc w:val="left"/>
        <w:rPr>
          <w:sz w:val="20"/>
          <w:szCs w:val="20"/>
        </w:rPr>
      </w:pPr>
      <w:r>
        <w:rPr>
          <w:color w:val="000000"/>
          <w:spacing w:val="0"/>
          <w:w w:val="100"/>
          <w:position w:val="0"/>
          <w:sz w:val="20"/>
          <w:szCs w:val="20"/>
        </w:rPr>
        <w:t>续）</w:t>
      </w:r>
    </w:p>
    <w:p>
      <w:pPr>
        <w:widowControl w:val="0"/>
        <w:spacing w:line="1" w:lineRule="exact"/>
      </w:pPr>
    </w:p>
    <w:tbl>
      <w:tblPr>
        <w:tblOverlap w:val="never"/>
        <w:jc w:val="center"/>
        <w:tblLayout w:type="fixed"/>
      </w:tblPr>
      <w:tblGrid>
        <w:gridCol w:w="1685"/>
        <w:gridCol w:w="1411"/>
        <w:gridCol w:w="1541"/>
        <w:gridCol w:w="1536"/>
        <w:gridCol w:w="1541"/>
        <w:gridCol w:w="1574"/>
      </w:tblGrid>
      <w:tr>
        <w:trPr>
          <w:trHeight w:val="36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到</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到</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合计</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81,436,533.77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81,436,533.77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10,992,275.63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10,992,275.63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64,777,363.03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64,777,363.03</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18,128.14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18,128.14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4,751,521.92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4,751,521.92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43,667,441.86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41,650,498.88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85,317,940.74</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一年内到期的非 流动负债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82,473,720.93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82,473,720.93</w:t>
            </w:r>
          </w:p>
        </w:tc>
      </w:tr>
    </w:tbl>
    <w:p>
      <w:pPr>
        <w:widowControl w:val="0"/>
        <w:spacing w:line="1" w:lineRule="exact"/>
      </w:pPr>
      <w:r>
        <w:br w:type="page"/>
      </w:r>
    </w:p>
    <w:tbl>
      <w:tblPr>
        <w:tblOverlap w:val="never"/>
        <w:jc w:val="center"/>
        <w:tblLayout w:type="fixed"/>
      </w:tblPr>
      <w:tblGrid>
        <w:gridCol w:w="1685"/>
        <w:gridCol w:w="1411"/>
        <w:gridCol w:w="1541"/>
        <w:gridCol w:w="1536"/>
        <w:gridCol w:w="1541"/>
        <w:gridCol w:w="1574"/>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28,240,000.00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107,970,000.00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85,710,000.00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277,380,000.00</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272,689,543.42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127,367,441.86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149,620,498.88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85,710,000.00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635,387,484.16</w:t>
            </w:r>
          </w:p>
        </w:tc>
      </w:tr>
    </w:tbl>
    <w:p>
      <w:pPr>
        <w:widowControl w:val="0"/>
        <w:spacing w:after="279" w:line="1" w:lineRule="exact"/>
      </w:pPr>
    </w:p>
    <w:p>
      <w:pPr>
        <w:pStyle w:val="Style27"/>
        <w:keepNext/>
        <w:keepLines/>
        <w:widowControl w:val="0"/>
        <w:shd w:val="clear" w:color="auto" w:fill="auto"/>
        <w:bidi w:val="0"/>
        <w:spacing w:before="0" w:after="340" w:line="240" w:lineRule="auto"/>
        <w:ind w:left="0" w:right="0" w:firstLine="0"/>
        <w:jc w:val="left"/>
      </w:pPr>
      <w:bookmarkStart w:id="1390" w:name="bookmark1390"/>
      <w:bookmarkStart w:id="1391" w:name="bookmark1391"/>
      <w:bookmarkStart w:id="1392" w:name="bookmark1392"/>
      <w:r>
        <w:rPr>
          <w:color w:val="000000"/>
          <w:spacing w:val="0"/>
          <w:w w:val="100"/>
          <w:position w:val="0"/>
          <w:sz w:val="24"/>
          <w:szCs w:val="24"/>
        </w:rPr>
        <w:t>十^一、公允价值的披露</w:t>
      </w:r>
      <w:bookmarkEnd w:id="1390"/>
      <w:bookmarkEnd w:id="1391"/>
      <w:bookmarkEnd w:id="1392"/>
    </w:p>
    <w:p>
      <w:pPr>
        <w:pStyle w:val="Style35"/>
        <w:keepNext/>
        <w:keepLines/>
        <w:widowControl w:val="0"/>
        <w:shd w:val="clear" w:color="auto" w:fill="auto"/>
        <w:bidi w:val="0"/>
        <w:spacing w:before="0" w:after="340" w:line="240" w:lineRule="auto"/>
        <w:ind w:left="0" w:right="0" w:firstLine="0"/>
        <w:jc w:val="left"/>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93"/>
      <w:bookmarkEnd w:id="1394"/>
      <w:bookmarkEnd w:id="13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（一）以公允价值计量且 变动计入当期损益的金 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628,740.00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628,740.00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628,740.00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628,740.00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628,740.00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5"/>
        <w:keepNext/>
        <w:keepLines/>
        <w:widowControl w:val="0"/>
        <w:shd w:val="clear" w:color="auto" w:fill="auto"/>
        <w:bidi w:val="0"/>
        <w:spacing w:before="0" w:after="280" w:line="312" w:lineRule="exact"/>
        <w:ind w:left="0" w:right="0" w:firstLine="0"/>
        <w:jc w:val="left"/>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396"/>
      <w:bookmarkEnd w:id="1397"/>
      <w:bookmarkEnd w:id="1398"/>
    </w:p>
    <w:p>
      <w:pPr>
        <w:pStyle w:val="Style75"/>
        <w:keepNext w:val="0"/>
        <w:keepLines w:val="0"/>
        <w:widowControl w:val="0"/>
        <w:shd w:val="clear" w:color="auto" w:fill="auto"/>
        <w:bidi w:val="0"/>
        <w:spacing w:before="0" w:after="340" w:line="312" w:lineRule="exact"/>
        <w:ind w:left="0" w:right="0"/>
        <w:jc w:val="both"/>
      </w:pPr>
      <w:r>
        <w:rPr>
          <w:color w:val="000000"/>
          <w:spacing w:val="0"/>
          <w:w w:val="100"/>
          <w:position w:val="0"/>
        </w:rPr>
        <w:t>公允价值计量结果所属的层次，由对公允价值计量整体而言具有重要意义的输入值所属的最低层次决 定，第一层次输入值是本集团在计量日取得的相同资产或负债在活跃市场上未经调整的报价。本集团对于 在活跃市场上交易的金融工具以其活跃市场报价确定公允价值。该衍生金融资系本集团购买的远期结售汇 产品，以计量日该产品的市场报价确定公允价值。</w:t>
      </w:r>
    </w:p>
    <w:p>
      <w:pPr>
        <w:pStyle w:val="Style27"/>
        <w:keepNext/>
        <w:keepLines/>
        <w:widowControl w:val="0"/>
        <w:shd w:val="clear" w:color="auto" w:fill="auto"/>
        <w:bidi w:val="0"/>
        <w:spacing w:before="0" w:after="280" w:line="240" w:lineRule="auto"/>
        <w:ind w:left="0" w:right="0" w:firstLine="0"/>
        <w:jc w:val="left"/>
      </w:pPr>
      <w:bookmarkStart w:id="1399" w:name="bookmark1399"/>
      <w:bookmarkStart w:id="1400" w:name="bookmark1400"/>
      <w:bookmarkStart w:id="1401" w:name="bookmark1401"/>
      <w:r>
        <w:rPr>
          <w:color w:val="000000"/>
          <w:spacing w:val="0"/>
          <w:w w:val="100"/>
          <w:position w:val="0"/>
          <w:sz w:val="24"/>
          <w:szCs w:val="24"/>
        </w:rPr>
        <w:t>十二、关联方及关联交易</w:t>
      </w:r>
      <w:bookmarkEnd w:id="1399"/>
      <w:bookmarkEnd w:id="1400"/>
      <w:bookmarkEnd w:id="1401"/>
    </w:p>
    <w:p>
      <w:pPr>
        <w:pStyle w:val="Style35"/>
        <w:keepNext/>
        <w:keepLines/>
        <w:widowControl w:val="0"/>
        <w:shd w:val="clear" w:color="auto" w:fill="auto"/>
        <w:tabs>
          <w:tab w:pos="370" w:val="left"/>
        </w:tabs>
        <w:bidi w:val="0"/>
        <w:spacing w:before="0" w:after="280" w:line="312" w:lineRule="exact"/>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color w:val="000000"/>
          <w:spacing w:val="0"/>
          <w:w w:val="100"/>
          <w:position w:val="0"/>
        </w:rPr>
        <w:t>、</w:t>
        <w:tab/>
        <w:t>本公司的实际控制人情况</w:t>
      </w:r>
      <w:bookmarkEnd w:id="1402"/>
      <w:bookmarkEnd w:id="1403"/>
      <w:bookmarkEnd w:id="1405"/>
    </w:p>
    <w:p>
      <w:pPr>
        <w:pStyle w:val="Style75"/>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廖道训、吴玉瑞、吴春红、柴继军、姜海林、陈智华、袁闯、李学凌、高玮、梁世平等</w:t>
      </w:r>
      <w:r>
        <w:rPr>
          <w:rFonts w:ascii="Times New Roman" w:eastAsia="Times New Roman" w:hAnsi="Times New Roman" w:cs="Times New Roman"/>
          <w:color w:val="000000"/>
          <w:spacing w:val="0"/>
          <w:w w:val="100"/>
          <w:position w:val="0"/>
        </w:rPr>
        <w:t>10</w:t>
      </w:r>
      <w:r>
        <w:rPr>
          <w:color w:val="000000"/>
          <w:spacing w:val="0"/>
          <w:w w:val="100"/>
          <w:position w:val="0"/>
        </w:rPr>
        <w:t>名一致行动人合 计持有本公司</w:t>
      </w:r>
      <w:r>
        <w:rPr>
          <w:rFonts w:ascii="Times New Roman" w:eastAsia="Times New Roman" w:hAnsi="Times New Roman" w:cs="Times New Roman"/>
          <w:color w:val="000000"/>
          <w:spacing w:val="0"/>
          <w:w w:val="100"/>
          <w:position w:val="0"/>
        </w:rPr>
        <w:t>388,039,891</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55.39%</w:t>
      </w:r>
      <w:r>
        <w:rPr>
          <w:color w:val="000000"/>
          <w:spacing w:val="0"/>
          <w:w w:val="100"/>
          <w:position w:val="0"/>
        </w:rPr>
        <w:t>，取得本公司的控制权，为本公司实际控制人。</w:t>
      </w:r>
    </w:p>
    <w:p>
      <w:pPr>
        <w:pStyle w:val="Style35"/>
        <w:keepNext/>
        <w:keepLines/>
        <w:widowControl w:val="0"/>
        <w:shd w:val="clear" w:color="auto" w:fill="auto"/>
        <w:tabs>
          <w:tab w:pos="378" w:val="left"/>
        </w:tabs>
        <w:bidi w:val="0"/>
        <w:spacing w:before="0" w:after="380" w:line="312" w:lineRule="exact"/>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color w:val="000000"/>
          <w:spacing w:val="0"/>
          <w:w w:val="100"/>
          <w:position w:val="0"/>
        </w:rPr>
        <w:t>、</w:t>
        <w:tab/>
        <w:t>本企业的子公司情况</w:t>
      </w:r>
      <w:bookmarkEnd w:id="1406"/>
      <w:bookmarkEnd w:id="1407"/>
      <w:bookmarkEnd w:id="1409"/>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本企业子公司的情况详见附注九、在其他主体中的权益。。</w:t>
      </w:r>
      <w:r>
        <w:br w:type="page"/>
      </w:r>
    </w:p>
    <w:p>
      <w:pPr>
        <w:pStyle w:val="Style35"/>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color w:val="000000"/>
          <w:spacing w:val="0"/>
          <w:w w:val="100"/>
          <w:position w:val="0"/>
        </w:rPr>
        <w:t>、本企业合营和联营企业情况</w:t>
      </w:r>
      <w:bookmarkEnd w:id="1410"/>
      <w:bookmarkEnd w:id="1411"/>
      <w:bookmarkEnd w:id="141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Holdings Co.,Limited</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2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color w:val="000000"/>
          <w:spacing w:val="0"/>
          <w:w w:val="100"/>
          <w:position w:val="0"/>
        </w:rPr>
        <w:t>、其他关联方情况</w:t>
      </w:r>
      <w:bookmarkEnd w:id="1414"/>
      <w:bookmarkEnd w:id="1415"/>
      <w:bookmarkEnd w:id="141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北京亚邦伟业技术有限公司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同受部分一致行动人实际控制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北京四通智能交通系统集成有限公司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同受部分一致行动人实际控制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北京百联智达科技发展有限公司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同受部分一致行动人实际控制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北京创新乐知信息技术有限公司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同受部分一致行动人实际控制</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北京宏瑞达科科技有限公司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同受部分一致行动人实际控制</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w:t>
      </w:r>
      <w:bookmarkEnd w:id="1420"/>
      <w:r>
        <w:rPr>
          <w:color w:val="000000"/>
          <w:spacing w:val="0"/>
          <w:w w:val="100"/>
          <w:position w:val="0"/>
        </w:rPr>
        <w:t>、关联交易情况</w:t>
      </w:r>
      <w:bookmarkEnd w:id="1418"/>
      <w:bookmarkEnd w:id="1419"/>
      <w:bookmarkEnd w:id="1421"/>
    </w:p>
    <w:p>
      <w:pPr>
        <w:pStyle w:val="Style47"/>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22"/>
      <w:bookmarkEnd w:id="1423"/>
      <w:bookmarkEnd w:id="1424"/>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唱游信息技术有限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旅游及其他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2,834,760.56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常州视觉互动网络科技有限公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2,909,401.66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北京四通智能交通系统集成有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951,282.05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北京百联智达科技发展有限公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2,342,293.16</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北京创新乐知信息技术有限公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互联网传媒与娱乐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141,509.43</w:t>
            </w:r>
          </w:p>
        </w:tc>
      </w:tr>
    </w:tbl>
    <w:p>
      <w:pPr>
        <w:widowControl w:val="0"/>
        <w:spacing w:line="1" w:lineRule="exact"/>
      </w:pPr>
      <w:r>
        <w:br w:type="page"/>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互联网传媒与娱乐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2,302,440.57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33,031,669.23</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互联网传媒与娱乐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6,541,143.63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7"/>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25"/>
      <w:bookmarkEnd w:id="1426"/>
      <w:bookmarkEnd w:id="142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北京亚邦伟业技术有限公司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北京宏瑞达科科技有限公司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1,570,437.27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7"/>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428"/>
      <w:bookmarkEnd w:id="1429"/>
      <w:bookmarkEnd w:id="143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北京汉华易美图片有限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15,868,000.00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视觉中国香港有限公司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99,785,127.29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视觉中国集团控股有限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166,210,520.00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图像技 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47"/>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432"/>
      <w:bookmarkEnd w:id="1433"/>
      <w:bookmarkEnd w:id="14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widowControl w:val="0"/>
        <w:spacing w:line="1" w:lineRule="exact"/>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1900" w:h="16840"/>
          <w:pgMar w:top="1387" w:right="1049" w:bottom="1432" w:left="1059" w:header="0" w:footer="3" w:gutter="0"/>
          <w:cols w:space="720"/>
          <w:noEndnote/>
          <w:titlePg/>
          <w:rtlGutter w:val="0"/>
          <w:docGrid w:linePitch="360"/>
        </w:sectPr>
      </w:pPr>
    </w:p>
    <w:tbl>
      <w:tblPr>
        <w:tblOverlap w:val="never"/>
        <w:jc w:val="center"/>
        <w:tblLayout w:type="fixed"/>
      </w:tblPr>
      <w:tblGrid>
        <w:gridCol w:w="1915"/>
        <w:gridCol w:w="1915"/>
        <w:gridCol w:w="1915"/>
        <w:gridCol w:w="1915"/>
        <w:gridCol w:w="1925"/>
      </w:tblGrid>
      <w:tr>
        <w:trPr>
          <w:trHeight w:val="403"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借款期限：不超过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月。年利率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Co.,Limited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拆借金额币种为美元。 根据本公司之子公司视 觉控股与</w:t>
            </w:r>
            <w:r>
              <w:rPr>
                <w:rFonts w:ascii="Times New Roman" w:eastAsia="Times New Roman" w:hAnsi="Times New Roman" w:cs="Times New Roman"/>
                <w:color w:val="000000"/>
                <w:spacing w:val="0"/>
                <w:w w:val="100"/>
                <w:position w:val="0"/>
                <w:sz w:val="18"/>
                <w:szCs w:val="18"/>
              </w:rPr>
              <w:t>Getty Images SEA Holding Co.,Limited</w:t>
            </w:r>
            <w:r>
              <w:rPr>
                <w:color w:val="000000"/>
                <w:spacing w:val="0"/>
                <w:w w:val="100"/>
                <w:position w:val="0"/>
              </w:rPr>
              <w:t xml:space="preserve">所签订的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，该项借款 在视觉控股作为其股东 期间到期后将自动展 期，因此本集团将其确 认为长期应付款。年利 率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47"/>
        <w:keepNext/>
        <w:keepLines/>
        <w:widowControl w:val="0"/>
        <w:numPr>
          <w:ilvl w:val="0"/>
          <w:numId w:val="43"/>
        </w:numPr>
        <w:shd w:val="clear" w:color="auto" w:fill="auto"/>
        <w:bidi w:val="0"/>
        <w:spacing w:before="0" w:after="36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关键管理人员报酬</w:t>
      </w:r>
      <w:bookmarkEnd w:id="1436"/>
      <w:bookmarkEnd w:id="1437"/>
      <w:bookmarkEnd w:id="14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3,565,600.00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其中：(各金额区间人数)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6</w:t>
      </w:r>
      <w:bookmarkEnd w:id="1442"/>
      <w:r>
        <w:rPr>
          <w:color w:val="000000"/>
          <w:spacing w:val="0"/>
          <w:w w:val="100"/>
          <w:position w:val="0"/>
        </w:rPr>
        <w:t>、关联方应收应付款项</w:t>
      </w:r>
      <w:bookmarkEnd w:id="1440"/>
      <w:bookmarkEnd w:id="1441"/>
      <w:bookmarkEnd w:id="1443"/>
    </w:p>
    <w:p>
      <w:pPr>
        <w:pStyle w:val="Style47"/>
        <w:keepNext/>
        <w:keepLines/>
        <w:widowControl w:val="0"/>
        <w:shd w:val="clear" w:color="auto" w:fill="auto"/>
        <w:bidi w:val="0"/>
        <w:spacing w:before="0" w:after="360" w:line="240" w:lineRule="auto"/>
        <w:ind w:left="0" w:right="0" w:firstLine="0"/>
        <w:jc w:val="lef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44"/>
      <w:bookmarkEnd w:id="1445"/>
      <w:bookmarkEnd w:id="14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唱游信息技术有限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22,692,179.80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4,109,016.96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24,212,767.80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242,127.68</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3,929,650.12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26,621,829.92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4,148,313.46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24,212,767.80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242,127.68</w:t>
            </w:r>
          </w:p>
        </w:tc>
      </w:tr>
    </w:tbl>
    <w:p>
      <w:pPr>
        <w:widowControl w:val="0"/>
        <w:spacing w:line="1" w:lineRule="exact"/>
      </w:pP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常州视觉互动网络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96" w:right="0" w:firstLine="0"/>
        <w:jc w:val="left"/>
        <w:rPr>
          <w:sz w:val="20"/>
          <w:szCs w:val="20"/>
        </w:rPr>
      </w:pPr>
      <w:bookmarkStart w:id="1447" w:name="bookmark144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）应付项目</w:t>
      </w:r>
      <w:bookmarkEnd w:id="1447"/>
    </w:p>
    <w:p>
      <w:pPr>
        <w:widowControl w:val="0"/>
        <w:spacing w:after="3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85,834,650.68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85,834,650.68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166,488,000.00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166,488,000.00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5"/>
        <w:keepNext/>
        <w:keepLines/>
        <w:widowControl w:val="0"/>
        <w:shd w:val="clear" w:color="auto" w:fill="auto"/>
        <w:bidi w:val="0"/>
        <w:spacing w:before="0" w:after="260" w:line="313" w:lineRule="exact"/>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7</w:t>
      </w:r>
      <w:bookmarkEnd w:id="1450"/>
      <w:r>
        <w:rPr>
          <w:color w:val="000000"/>
          <w:spacing w:val="0"/>
          <w:w w:val="100"/>
          <w:position w:val="0"/>
        </w:rPr>
        <w:t>、关联方承诺</w:t>
      </w:r>
      <w:bookmarkEnd w:id="1448"/>
      <w:bookmarkEnd w:id="1449"/>
      <w:bookmarkEnd w:id="1451"/>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本公司全资子公司华夏视觉（天津）信息技术有限公司（以下简称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华夏视觉</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与常州天博投资管 理中心（有限合伙）（以下简称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常州天博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、联景国际有限公司（以下简称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联景国际</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注册地为香港）、 联景国际的实际控制人廖道训、吴春红、柴继军于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日签订了《收购协议》（以下简称</w:t>
      </w:r>
      <w:r>
        <w:rPr>
          <w:rFonts w:ascii="Times New Roman" w:eastAsia="Times New Roman" w:hAnsi="Times New Roman" w:cs="Times New Roman"/>
          <w:color w:val="000000"/>
          <w:spacing w:val="0"/>
          <w:w w:val="100"/>
          <w:position w:val="0"/>
        </w:rPr>
        <w:t>“</w:t>
      </w:r>
      <w:r>
        <w:rPr>
          <w:color w:val="000000"/>
          <w:spacing w:val="0"/>
          <w:w w:val="100"/>
          <w:position w:val="0"/>
        </w:rPr>
        <w:t>协议</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约定承债式收购常州天博持有的联景国际</w:t>
      </w:r>
      <w:r>
        <w:rPr>
          <w:rFonts w:ascii="Times New Roman" w:eastAsia="Times New Roman" w:hAnsi="Times New Roman" w:cs="Times New Roman"/>
          <w:color w:val="000000"/>
          <w:spacing w:val="0"/>
          <w:w w:val="100"/>
          <w:position w:val="0"/>
        </w:rPr>
        <w:t>100%</w:t>
      </w:r>
      <w:r>
        <w:rPr>
          <w:color w:val="000000"/>
          <w:spacing w:val="0"/>
          <w:w w:val="100"/>
          <w:position w:val="0"/>
        </w:rPr>
        <w:t>股权。具体为：（</w:t>
      </w:r>
      <w:r>
        <w:rPr>
          <w:rFonts w:ascii="Times New Roman" w:eastAsia="Times New Roman" w:hAnsi="Times New Roman" w:cs="Times New Roman"/>
          <w:color w:val="000000"/>
          <w:spacing w:val="0"/>
          <w:w w:val="100"/>
          <w:position w:val="0"/>
        </w:rPr>
        <w:t>1</w:t>
      </w:r>
      <w:r>
        <w:rPr>
          <w:color w:val="000000"/>
          <w:spacing w:val="0"/>
          <w:w w:val="100"/>
          <w:position w:val="0"/>
        </w:rPr>
        <w:t>）常州天博持有联景国际</w:t>
      </w:r>
      <w:r>
        <w:rPr>
          <w:rFonts w:ascii="Times New Roman" w:eastAsia="Times New Roman" w:hAnsi="Times New Roman" w:cs="Times New Roman"/>
          <w:color w:val="000000"/>
          <w:spacing w:val="0"/>
          <w:w w:val="100"/>
          <w:position w:val="0"/>
        </w:rPr>
        <w:t>100</w:t>
      </w:r>
      <w:r>
        <w:rPr>
          <w:color w:val="000000"/>
          <w:spacing w:val="0"/>
          <w:w w:val="100"/>
          <w:position w:val="0"/>
        </w:rPr>
        <w:t>股股权，持 股比例为</w:t>
      </w:r>
      <w:r>
        <w:rPr>
          <w:rFonts w:ascii="Times New Roman" w:eastAsia="Times New Roman" w:hAnsi="Times New Roman" w:cs="Times New Roman"/>
          <w:color w:val="000000"/>
          <w:spacing w:val="0"/>
          <w:w w:val="100"/>
          <w:position w:val="0"/>
        </w:rPr>
        <w:t>100%</w:t>
      </w:r>
      <w:r>
        <w:rPr>
          <w:color w:val="000000"/>
          <w:spacing w:val="0"/>
          <w:w w:val="100"/>
          <w:position w:val="0"/>
        </w:rPr>
        <w:t>,华夏视觉将以</w:t>
      </w:r>
      <w:r>
        <w:rPr>
          <w:rFonts w:ascii="Times New Roman" w:eastAsia="Times New Roman" w:hAnsi="Times New Roman" w:cs="Times New Roman"/>
          <w:color w:val="000000"/>
          <w:spacing w:val="0"/>
          <w:w w:val="100"/>
          <w:position w:val="0"/>
        </w:rPr>
        <w:t>4,033</w:t>
      </w:r>
      <w:r>
        <w:rPr>
          <w:color w:val="000000"/>
          <w:spacing w:val="0"/>
          <w:w w:val="100"/>
          <w:position w:val="0"/>
        </w:rPr>
        <w:t>万美元的等值人民币现金收购常州天博持有联景国际的</w:t>
      </w:r>
      <w:r>
        <w:rPr>
          <w:rFonts w:ascii="Times New Roman" w:eastAsia="Times New Roman" w:hAnsi="Times New Roman" w:cs="Times New Roman"/>
          <w:color w:val="000000"/>
          <w:spacing w:val="0"/>
          <w:w w:val="100"/>
          <w:position w:val="0"/>
        </w:rPr>
        <w:t>100</w:t>
      </w:r>
      <w:r>
        <w:rPr>
          <w:color w:val="000000"/>
          <w:spacing w:val="0"/>
          <w:w w:val="100"/>
          <w:position w:val="0"/>
        </w:rPr>
        <w:t>股股权，成 为联景国际的股东，收购完成后，华夏视觉持有联景国际的股权比例为</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）由于联景国际负债</w:t>
      </w:r>
      <w:r>
        <w:rPr>
          <w:rFonts w:ascii="Times New Roman" w:eastAsia="Times New Roman" w:hAnsi="Times New Roman" w:cs="Times New Roman"/>
          <w:color w:val="000000"/>
          <w:spacing w:val="0"/>
          <w:w w:val="100"/>
          <w:position w:val="0"/>
        </w:rPr>
        <w:t xml:space="preserve">4,050 </w:t>
      </w:r>
      <w:r>
        <w:rPr>
          <w:color w:val="000000"/>
          <w:spacing w:val="0"/>
          <w:w w:val="100"/>
          <w:position w:val="0"/>
        </w:rPr>
        <w:t>万美元，在联景国际完成股东变更后</w:t>
      </w:r>
      <w:r>
        <w:rPr>
          <w:color w:val="000000"/>
          <w:spacing w:val="0"/>
          <w:w w:val="100"/>
          <w:position w:val="0"/>
        </w:rPr>
        <w:t>，</w:t>
      </w:r>
      <w:r>
        <w:rPr>
          <w:color w:val="000000"/>
          <w:spacing w:val="0"/>
          <w:w w:val="100"/>
          <w:position w:val="0"/>
        </w:rPr>
        <w:t>其债务的担保方由常州天博变更为公司，联景国际的债务将以华夏视 觉向联景国际增资或其他方式由联景国际偿还，预计为</w:t>
      </w:r>
      <w:r>
        <w:rPr>
          <w:rFonts w:ascii="Times New Roman" w:eastAsia="Times New Roman" w:hAnsi="Times New Roman" w:cs="Times New Roman"/>
          <w:color w:val="000000"/>
          <w:spacing w:val="0"/>
          <w:w w:val="100"/>
          <w:position w:val="0"/>
        </w:rPr>
        <w:t>4,050</w:t>
      </w:r>
      <w:r>
        <w:rPr>
          <w:color w:val="000000"/>
          <w:spacing w:val="0"/>
          <w:w w:val="100"/>
          <w:position w:val="0"/>
        </w:rPr>
        <w:t>万美元。上述两项总计金额为</w:t>
      </w:r>
      <w:r>
        <w:rPr>
          <w:rFonts w:ascii="Times New Roman" w:eastAsia="Times New Roman" w:hAnsi="Times New Roman" w:cs="Times New Roman"/>
          <w:color w:val="000000"/>
          <w:spacing w:val="0"/>
          <w:w w:val="100"/>
          <w:position w:val="0"/>
        </w:rPr>
        <w:t>8,083</w:t>
      </w:r>
      <w:r>
        <w:rPr>
          <w:color w:val="000000"/>
          <w:spacing w:val="0"/>
          <w:w w:val="100"/>
          <w:position w:val="0"/>
        </w:rPr>
        <w:t>万美元。</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联景国际的核心资产为比尔</w:t>
      </w:r>
      <w:r>
        <w:rPr>
          <w:rFonts w:ascii="Times New Roman" w:eastAsia="Times New Roman" w:hAnsi="Times New Roman" w:cs="Times New Roman"/>
          <w:color w:val="000000"/>
          <w:spacing w:val="0"/>
          <w:w w:val="100"/>
          <w:position w:val="0"/>
        </w:rPr>
        <w:t>,</w:t>
      </w:r>
      <w:r>
        <w:rPr>
          <w:color w:val="000000"/>
          <w:spacing w:val="0"/>
          <w:w w:val="100"/>
          <w:position w:val="0"/>
        </w:rPr>
        <w:t>盖茨于</w:t>
      </w:r>
      <w:r>
        <w:rPr>
          <w:rFonts w:ascii="Times New Roman" w:eastAsia="Times New Roman" w:hAnsi="Times New Roman" w:cs="Times New Roman"/>
          <w:color w:val="000000"/>
          <w:spacing w:val="0"/>
          <w:w w:val="100"/>
          <w:position w:val="0"/>
        </w:rPr>
        <w:t>1989</w:t>
      </w:r>
      <w:r>
        <w:rPr>
          <w:color w:val="000000"/>
          <w:spacing w:val="0"/>
          <w:w w:val="100"/>
          <w:position w:val="0"/>
        </w:rPr>
        <w:t>年创建的全球第二大高端视觉内容版权服务供应商</w:t>
      </w:r>
      <w:r>
        <w:rPr>
          <w:rFonts w:ascii="Times New Roman" w:eastAsia="Times New Roman" w:hAnsi="Times New Roman" w:cs="Times New Roman"/>
          <w:color w:val="000000"/>
          <w:spacing w:val="0"/>
          <w:w w:val="100"/>
          <w:position w:val="0"/>
        </w:rPr>
        <w:t>Corbis Images</w:t>
      </w:r>
      <w:r>
        <w:rPr>
          <w:color w:val="000000"/>
          <w:spacing w:val="0"/>
          <w:w w:val="100"/>
          <w:position w:val="0"/>
        </w:rPr>
        <w:t>公司（以下简称</w:t>
      </w:r>
      <w:r>
        <w:rPr>
          <w:rFonts w:ascii="Times New Roman" w:eastAsia="Times New Roman" w:hAnsi="Times New Roman" w:cs="Times New Roman"/>
          <w:color w:val="000000"/>
          <w:spacing w:val="0"/>
          <w:w w:val="100"/>
          <w:position w:val="0"/>
        </w:rPr>
        <w:t>“Corbis</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）原持有并管理的</w:t>
      </w:r>
      <w:r>
        <w:rPr>
          <w:rFonts w:ascii="Times New Roman" w:eastAsia="Times New Roman" w:hAnsi="Times New Roman" w:cs="Times New Roman"/>
          <w:color w:val="000000"/>
          <w:spacing w:val="0"/>
          <w:w w:val="100"/>
          <w:position w:val="0"/>
        </w:rPr>
        <w:t>Corbis Images</w:t>
      </w:r>
      <w:r>
        <w:rPr>
          <w:color w:val="000000"/>
          <w:spacing w:val="0"/>
          <w:w w:val="100"/>
          <w:position w:val="0"/>
        </w:rPr>
        <w:t>、</w:t>
      </w:r>
      <w:r>
        <w:rPr>
          <w:rFonts w:ascii="Times New Roman" w:eastAsia="Times New Roman" w:hAnsi="Times New Roman" w:cs="Times New Roman"/>
          <w:color w:val="000000"/>
          <w:spacing w:val="0"/>
          <w:w w:val="100"/>
          <w:position w:val="0"/>
        </w:rPr>
        <w:t>Corbis Motion</w:t>
      </w:r>
      <w:r>
        <w:rPr>
          <w:color w:val="000000"/>
          <w:spacing w:val="0"/>
          <w:w w:val="100"/>
          <w:position w:val="0"/>
        </w:rPr>
        <w:t>等授权品牌相关的图片 素材知识产权、域名、商标等行业稀缺资产（以下简称</w:t>
      </w:r>
      <w:r>
        <w:rPr>
          <w:rFonts w:ascii="Times New Roman" w:eastAsia="Times New Roman" w:hAnsi="Times New Roman" w:cs="Times New Roman"/>
          <w:color w:val="000000"/>
          <w:spacing w:val="0"/>
          <w:w w:val="100"/>
          <w:position w:val="0"/>
        </w:rPr>
        <w:t>“Corbis</w:t>
      </w:r>
      <w:r>
        <w:rPr>
          <w:color w:val="000000"/>
          <w:spacing w:val="0"/>
          <w:w w:val="100"/>
          <w:position w:val="0"/>
        </w:rPr>
        <w:t>资产</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，其中包含</w:t>
      </w:r>
      <w:r>
        <w:rPr>
          <w:rFonts w:ascii="Times New Roman" w:eastAsia="Times New Roman" w:hAnsi="Times New Roman" w:cs="Times New Roman"/>
          <w:color w:val="000000"/>
          <w:spacing w:val="0"/>
          <w:w w:val="100"/>
          <w:position w:val="0"/>
        </w:rPr>
        <w:t>Bettmann</w:t>
      </w:r>
      <w:r>
        <w:rPr>
          <w:color w:val="000000"/>
          <w:spacing w:val="0"/>
          <w:w w:val="100"/>
          <w:position w:val="0"/>
        </w:rPr>
        <w:t>和</w:t>
      </w:r>
      <w:r>
        <w:rPr>
          <w:rFonts w:ascii="Times New Roman" w:eastAsia="Times New Roman" w:hAnsi="Times New Roman" w:cs="Times New Roman"/>
          <w:color w:val="000000"/>
          <w:spacing w:val="0"/>
          <w:w w:val="100"/>
          <w:position w:val="0"/>
        </w:rPr>
        <w:t>Sygma</w:t>
      </w:r>
      <w:r>
        <w:rPr>
          <w:color w:val="000000"/>
          <w:spacing w:val="0"/>
          <w:w w:val="100"/>
          <w:position w:val="0"/>
        </w:rPr>
        <w:t xml:space="preserve">全球两 大知名图片库，拥有大量的原版图片、底片、印刷物等档案，记录了 </w:t>
      </w:r>
      <w:r>
        <w:rPr>
          <w:rFonts w:ascii="Times New Roman" w:eastAsia="Times New Roman" w:hAnsi="Times New Roman" w:cs="Times New Roman"/>
          <w:color w:val="000000"/>
          <w:spacing w:val="0"/>
          <w:w w:val="100"/>
          <w:position w:val="0"/>
        </w:rPr>
        <w:t>19</w:t>
      </w:r>
      <w:r>
        <w:rPr>
          <w:color w:val="000000"/>
          <w:spacing w:val="0"/>
          <w:w w:val="100"/>
          <w:position w:val="0"/>
        </w:rPr>
        <w:t>世纪至</w:t>
      </w:r>
      <w:r>
        <w:rPr>
          <w:rFonts w:ascii="Times New Roman" w:eastAsia="Times New Roman" w:hAnsi="Times New Roman" w:cs="Times New Roman"/>
          <w:color w:val="000000"/>
          <w:spacing w:val="0"/>
          <w:w w:val="100"/>
          <w:position w:val="0"/>
        </w:rPr>
        <w:t>20</w:t>
      </w:r>
      <w:r>
        <w:rPr>
          <w:color w:val="000000"/>
          <w:spacing w:val="0"/>
          <w:w w:val="100"/>
          <w:position w:val="0"/>
        </w:rPr>
        <w:t>世纪全球重大历史事件， 是不可再生的、稀缺的、极其珍贵的人类历史影像遗产。</w:t>
      </w:r>
    </w:p>
    <w:p>
      <w:pPr>
        <w:pStyle w:val="Style75"/>
        <w:keepNext w:val="0"/>
        <w:keepLines w:val="0"/>
        <w:widowControl w:val="0"/>
        <w:shd w:val="clear" w:color="auto" w:fill="auto"/>
        <w:bidi w:val="0"/>
        <w:spacing w:before="0" w:after="0" w:line="313" w:lineRule="exact"/>
        <w:ind w:left="0" w:right="0"/>
        <w:jc w:val="both"/>
      </w:pPr>
      <w:r>
        <w:rPr>
          <w:color w:val="000000"/>
          <w:spacing w:val="0"/>
          <w:w w:val="100"/>
          <w:position w:val="0"/>
        </w:rPr>
        <w:t>由于</w:t>
      </w:r>
      <w:r>
        <w:rPr>
          <w:rFonts w:ascii="Times New Roman" w:eastAsia="Times New Roman" w:hAnsi="Times New Roman" w:cs="Times New Roman"/>
          <w:color w:val="000000"/>
          <w:spacing w:val="0"/>
          <w:w w:val="100"/>
          <w:position w:val="0"/>
        </w:rPr>
        <w:t>Corbis</w:t>
      </w:r>
      <w:r>
        <w:rPr>
          <w:color w:val="000000"/>
          <w:spacing w:val="0"/>
          <w:w w:val="100"/>
          <w:position w:val="0"/>
        </w:rPr>
        <w:t>公司和</w:t>
      </w:r>
      <w:r>
        <w:rPr>
          <w:rFonts w:ascii="Times New Roman" w:eastAsia="Times New Roman" w:hAnsi="Times New Roman" w:cs="Times New Roman"/>
          <w:color w:val="000000"/>
          <w:spacing w:val="0"/>
          <w:w w:val="100"/>
          <w:position w:val="0"/>
        </w:rPr>
        <w:t>Corbis</w:t>
      </w:r>
      <w:r>
        <w:rPr>
          <w:color w:val="000000"/>
          <w:spacing w:val="0"/>
          <w:w w:val="100"/>
          <w:position w:val="0"/>
        </w:rPr>
        <w:t>资产均在境外，根据交易对方股东</w:t>
      </w:r>
      <w:r>
        <w:rPr>
          <w:rFonts w:ascii="Times New Roman" w:eastAsia="Times New Roman" w:hAnsi="Times New Roman" w:cs="Times New Roman"/>
          <w:color w:val="000000"/>
          <w:spacing w:val="0"/>
          <w:w w:val="100"/>
          <w:position w:val="0"/>
        </w:rPr>
        <w:t xml:space="preserve">Bill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Melinda Gates Foundation</w:t>
      </w:r>
      <w:r>
        <w:rPr>
          <w:color w:val="000000"/>
          <w:spacing w:val="0"/>
          <w:w w:val="100"/>
          <w:position w:val="0"/>
        </w:rPr>
        <w:t>即比尔及梅 琳达</w:t>
      </w:r>
      <w:r>
        <w:rPr>
          <w:rFonts w:ascii="Times New Roman" w:eastAsia="Times New Roman" w:hAnsi="Times New Roman" w:cs="Times New Roman"/>
          <w:color w:val="000000"/>
          <w:spacing w:val="0"/>
          <w:w w:val="100"/>
          <w:position w:val="0"/>
        </w:rPr>
        <w:t>.</w:t>
      </w:r>
      <w:r>
        <w:rPr>
          <w:color w:val="000000"/>
          <w:spacing w:val="0"/>
          <w:w w:val="100"/>
          <w:position w:val="0"/>
        </w:rPr>
        <w:t>盖茨基金会的要求，考虑到境内外审批程序性延滞导致的商业交易机会不确定性，为保证</w:t>
      </w:r>
      <w:r>
        <w:rPr>
          <w:rFonts w:ascii="Times New Roman" w:eastAsia="Times New Roman" w:hAnsi="Times New Roman" w:cs="Times New Roman"/>
          <w:color w:val="000000"/>
          <w:spacing w:val="0"/>
          <w:w w:val="100"/>
          <w:position w:val="0"/>
        </w:rPr>
        <w:t>Corbis</w:t>
      </w:r>
      <w:r>
        <w:rPr>
          <w:color w:val="000000"/>
          <w:spacing w:val="0"/>
          <w:w w:val="100"/>
          <w:position w:val="0"/>
        </w:rPr>
        <w:t>资产 收购交易的高效便捷，尽快促成交易降低商业风险，公司决定本次交易由公司大股东廖道训、吴春红、柴 继军控制的联景国际先行与</w:t>
      </w:r>
      <w:r>
        <w:rPr>
          <w:rFonts w:ascii="Times New Roman" w:eastAsia="Times New Roman" w:hAnsi="Times New Roman" w:cs="Times New Roman"/>
          <w:color w:val="000000"/>
          <w:spacing w:val="0"/>
          <w:w w:val="100"/>
          <w:position w:val="0"/>
        </w:rPr>
        <w:t>Corbis</w:t>
      </w:r>
      <w:r>
        <w:rPr>
          <w:color w:val="000000"/>
          <w:spacing w:val="0"/>
          <w:w w:val="100"/>
          <w:position w:val="0"/>
        </w:rPr>
        <w:t>公司完成支付、交割。廖道训、吴春红、柴继军于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日签署了 《关于廖道训、吴春红、柴继军收购</w:t>
      </w:r>
      <w:r>
        <w:rPr>
          <w:rFonts w:ascii="Times New Roman" w:eastAsia="Times New Roman" w:hAnsi="Times New Roman" w:cs="Times New Roman"/>
          <w:color w:val="000000"/>
          <w:spacing w:val="0"/>
          <w:w w:val="100"/>
          <w:position w:val="0"/>
        </w:rPr>
        <w:t>Corbis</w:t>
      </w:r>
      <w:r>
        <w:rPr>
          <w:color w:val="000000"/>
          <w:spacing w:val="0"/>
          <w:w w:val="100"/>
          <w:position w:val="0"/>
        </w:rPr>
        <w:t xml:space="preserve">图片素材相关资产的承诺函》，承诺根据公司业务整合的需要, </w:t>
      </w:r>
      <w:r>
        <w:rPr>
          <w:rFonts w:ascii="Times New Roman" w:eastAsia="Times New Roman" w:hAnsi="Times New Roman" w:cs="Times New Roman"/>
          <w:color w:val="000000"/>
          <w:spacing w:val="0"/>
          <w:w w:val="100"/>
          <w:position w:val="0"/>
        </w:rPr>
        <w:t>Corbis</w:t>
      </w:r>
      <w:r>
        <w:rPr>
          <w:color w:val="000000"/>
          <w:spacing w:val="0"/>
          <w:w w:val="100"/>
          <w:position w:val="0"/>
        </w:rPr>
        <w:t>资产排他性地转让给公司，并且除原始收购对价及相应的资金成本（包括但不限于直接交易对价、 中介费用、收购资金成本、税费、汇兑损失等）之外，将不会收取额外溢价。</w:t>
      </w:r>
    </w:p>
    <w:p>
      <w:pPr>
        <w:pStyle w:val="Style75"/>
        <w:keepNext w:val="0"/>
        <w:keepLines w:val="0"/>
        <w:widowControl w:val="0"/>
        <w:shd w:val="clear" w:color="auto" w:fill="auto"/>
        <w:bidi w:val="0"/>
        <w:spacing w:before="0" w:after="260" w:line="313" w:lineRule="exact"/>
        <w:ind w:left="0" w:right="0"/>
        <w:jc w:val="both"/>
      </w:pPr>
      <w:r>
        <w:rPr>
          <w:color w:val="000000"/>
          <w:spacing w:val="0"/>
          <w:w w:val="100"/>
          <w:position w:val="0"/>
        </w:rPr>
        <w:t>为实现</w:t>
      </w:r>
      <w:r>
        <w:rPr>
          <w:rFonts w:ascii="Times New Roman" w:eastAsia="Times New Roman" w:hAnsi="Times New Roman" w:cs="Times New Roman"/>
          <w:color w:val="000000"/>
          <w:spacing w:val="0"/>
          <w:w w:val="100"/>
          <w:position w:val="0"/>
        </w:rPr>
        <w:t>Corbis</w:t>
      </w:r>
      <w:r>
        <w:rPr>
          <w:color w:val="000000"/>
          <w:spacing w:val="0"/>
          <w:w w:val="100"/>
          <w:position w:val="0"/>
        </w:rPr>
        <w:t>资产的持续发展价值和有效运营、避免大股东与公司的同业竞争，</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日，华夏 视觉与联景国际签署了《战略合作框架协议》，约定联景国际在取得</w:t>
      </w:r>
      <w:r>
        <w:rPr>
          <w:rFonts w:ascii="Times New Roman" w:eastAsia="Times New Roman" w:hAnsi="Times New Roman" w:cs="Times New Roman"/>
          <w:color w:val="000000"/>
          <w:spacing w:val="0"/>
          <w:w w:val="100"/>
          <w:position w:val="0"/>
        </w:rPr>
        <w:t>C orbi s</w:t>
      </w:r>
      <w:r>
        <w:rPr>
          <w:color w:val="000000"/>
          <w:spacing w:val="0"/>
          <w:w w:val="100"/>
          <w:position w:val="0"/>
        </w:rPr>
        <w:t>资产后排他性的授权华夏视觉 对</w:t>
      </w:r>
      <w:r>
        <w:rPr>
          <w:rFonts w:ascii="Times New Roman" w:eastAsia="Times New Roman" w:hAnsi="Times New Roman" w:cs="Times New Roman"/>
          <w:color w:val="000000"/>
          <w:spacing w:val="0"/>
          <w:w w:val="100"/>
          <w:position w:val="0"/>
        </w:rPr>
        <w:t>C orbi s</w:t>
      </w:r>
      <w:r>
        <w:rPr>
          <w:color w:val="000000"/>
          <w:spacing w:val="0"/>
          <w:w w:val="100"/>
          <w:position w:val="0"/>
        </w:rPr>
        <w:t>资产在全球范围内进行包括但不限于版权业务销售，由此产生的风险及收益归属华夏视觉。 受国家最新相关政策影响，华夏视觉与联景国际原定于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日完成的股东变更登记等相关手续未 能完成。</w:t>
      </w:r>
      <w:r>
        <w:br w:type="page"/>
      </w:r>
    </w:p>
    <w:p>
      <w:pPr>
        <w:pStyle w:val="Style27"/>
        <w:keepNext/>
        <w:keepLines/>
        <w:widowControl w:val="0"/>
        <w:shd w:val="clear" w:color="auto" w:fill="auto"/>
        <w:bidi w:val="0"/>
        <w:spacing w:before="0" w:after="360" w:line="240" w:lineRule="auto"/>
        <w:ind w:left="0" w:right="0" w:firstLine="0"/>
        <w:jc w:val="both"/>
      </w:pPr>
      <w:bookmarkStart w:id="1452" w:name="bookmark1452"/>
      <w:bookmarkStart w:id="1453" w:name="bookmark1453"/>
      <w:bookmarkStart w:id="1454" w:name="bookmark1454"/>
      <w:r>
        <w:rPr>
          <w:color w:val="000000"/>
          <w:spacing w:val="0"/>
          <w:w w:val="100"/>
          <w:position w:val="0"/>
          <w:sz w:val="24"/>
          <w:szCs w:val="24"/>
        </w:rPr>
        <w:t>十三、承诺及或有事项</w:t>
      </w:r>
      <w:bookmarkEnd w:id="1452"/>
      <w:bookmarkEnd w:id="1453"/>
      <w:bookmarkEnd w:id="1454"/>
    </w:p>
    <w:p>
      <w:pPr>
        <w:pStyle w:val="Style35"/>
        <w:keepNext/>
        <w:keepLines/>
        <w:widowControl w:val="0"/>
        <w:shd w:val="clear" w:color="auto" w:fill="auto"/>
        <w:bidi w:val="0"/>
        <w:spacing w:before="0" w:line="240" w:lineRule="auto"/>
        <w:ind w:left="0" w:right="0" w:firstLine="0"/>
        <w:jc w:val="both"/>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55"/>
      <w:bookmarkEnd w:id="1456"/>
      <w:bookmarkEnd w:id="145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）对外投资承诺事项</w:t>
      </w:r>
    </w:p>
    <w:p>
      <w:pPr>
        <w:pStyle w:val="Style2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①截至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日公司对外投资承诺明细</w:t>
      </w:r>
    </w:p>
    <w:tbl>
      <w:tblPr>
        <w:tblOverlap w:val="never"/>
        <w:jc w:val="center"/>
        <w:tblLayout w:type="fixed"/>
      </w:tblPr>
      <w:tblGrid>
        <w:gridCol w:w="3307"/>
        <w:gridCol w:w="1752"/>
        <w:gridCol w:w="1560"/>
        <w:gridCol w:w="1450"/>
        <w:gridCol w:w="1142"/>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承诺投资金额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尚未投出金额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累计已投金额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上海卓越形象广告传播有限公司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78,800,000.00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44,520,000.00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34,280,000.00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Datatool Hongkong Limited</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188,210,000.00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188,210,000.00</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公司统一 购买的亿 迅资产组</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Datatool China Limited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eSOON China Limited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宝东信息技术有限公司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亿迅信息技术有限公司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湖北司马彦文化科技有限公司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232,860,000.00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67,140,000.00</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富银消费金融有限责任公司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拟设立投 资</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648,010,000.00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277,380,000.00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370,630,000.00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75"/>
        <w:keepNext w:val="0"/>
        <w:keepLines w:val="0"/>
        <w:widowControl w:val="0"/>
        <w:shd w:val="clear" w:color="auto" w:fill="auto"/>
        <w:bidi w:val="0"/>
        <w:spacing w:before="0" w:after="0" w:line="240" w:lineRule="auto"/>
        <w:ind w:left="0" w:right="0" w:firstLine="600"/>
        <w:jc w:val="both"/>
      </w:pPr>
      <w:r>
        <w:rPr>
          <w:color w:val="000000"/>
          <w:spacing w:val="0"/>
          <w:w w:val="100"/>
          <w:position w:val="0"/>
        </w:rPr>
        <w:t>（续）</w:t>
      </w:r>
    </w:p>
    <w:tbl>
      <w:tblPr>
        <w:tblOverlap w:val="never"/>
        <w:jc w:val="left"/>
        <w:tblLayout w:type="fixed"/>
      </w:tblPr>
      <w:tblGrid>
        <w:gridCol w:w="3307"/>
        <w:gridCol w:w="1555"/>
        <w:gridCol w:w="1555"/>
        <w:gridCol w:w="1277"/>
        <w:gridCol w:w="1406"/>
      </w:tblGrid>
      <w:tr>
        <w:trPr>
          <w:trHeight w:val="36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原股东在股权出让时业绩承诺（万元）</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w:t>
            </w:r>
          </w:p>
        </w:tc>
      </w:tr>
      <w:tr>
        <w:trPr>
          <w:trHeight w:val="19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上海卓越形象广告传播有限公司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扣除非经常性 损益净利</w:t>
            </w:r>
          </w:p>
          <w:p>
            <w:pPr>
              <w:pStyle w:val="Style24"/>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润</w:t>
            </w:r>
            <w:r>
              <w:rPr>
                <w:rFonts w:ascii="Times New Roman" w:eastAsia="Times New Roman" w:hAnsi="Times New Roman" w:cs="Times New Roman"/>
                <w:color w:val="000000"/>
                <w:spacing w:val="0"/>
                <w:w w:val="100"/>
                <w:position w:val="0"/>
                <w:sz w:val="22"/>
                <w:szCs w:val="22"/>
              </w:rPr>
              <w:t>＞1,310.00</w:t>
            </w:r>
          </w:p>
          <w:p>
            <w:pPr>
              <w:pStyle w:val="Style24"/>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经营性现金净</w:t>
            </w:r>
          </w:p>
          <w:p>
            <w:pPr>
              <w:pStyle w:val="Style24"/>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流量</w:t>
            </w:r>
            <w:r>
              <w:rPr>
                <w:rFonts w:ascii="Times New Roman" w:eastAsia="Times New Roman" w:hAnsi="Times New Roman" w:cs="Times New Roman"/>
                <w:color w:val="000000"/>
                <w:spacing w:val="0"/>
                <w:w w:val="100"/>
                <w:position w:val="0"/>
                <w:sz w:val="22"/>
                <w:szCs w:val="22"/>
              </w:rPr>
              <w:t>＞720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8" w:lineRule="exact"/>
              <w:ind w:left="0" w:right="0" w:firstLine="0"/>
              <w:jc w:val="left"/>
              <w:rPr>
                <w:sz w:val="22"/>
                <w:szCs w:val="22"/>
              </w:rPr>
            </w:pPr>
            <w:r>
              <w:rPr>
                <w:color w:val="000000"/>
                <w:spacing w:val="0"/>
                <w:w w:val="100"/>
                <w:position w:val="0"/>
                <w:sz w:val="22"/>
                <w:szCs w:val="22"/>
              </w:rPr>
              <w:t>扣除非经常性 损益净利 润</w:t>
            </w:r>
            <w:r>
              <w:rPr>
                <w:rFonts w:ascii="Times New Roman" w:eastAsia="Times New Roman" w:hAnsi="Times New Roman" w:cs="Times New Roman"/>
                <w:color w:val="000000"/>
                <w:spacing w:val="0"/>
                <w:w w:val="100"/>
                <w:position w:val="0"/>
                <w:sz w:val="22"/>
                <w:szCs w:val="22"/>
              </w:rPr>
              <w:t xml:space="preserve">＞1,441.00 </w:t>
            </w:r>
            <w:r>
              <w:rPr>
                <w:color w:val="000000"/>
                <w:spacing w:val="0"/>
                <w:w w:val="100"/>
                <w:position w:val="0"/>
                <w:sz w:val="22"/>
                <w:szCs w:val="22"/>
              </w:rPr>
              <w:t>经营性现金净 流量</w:t>
            </w:r>
            <w:r>
              <w:rPr>
                <w:rFonts w:ascii="Times New Roman" w:eastAsia="Times New Roman" w:hAnsi="Times New Roman" w:cs="Times New Roman"/>
                <w:color w:val="000000"/>
                <w:spacing w:val="0"/>
                <w:w w:val="100"/>
                <w:position w:val="0"/>
                <w:sz w:val="22"/>
                <w:szCs w:val="22"/>
              </w:rPr>
              <w:t>＞792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2"/>
                <w:szCs w:val="22"/>
              </w:rPr>
            </w:pPr>
            <w:r>
              <w:rPr>
                <w:color w:val="000000"/>
                <w:spacing w:val="0"/>
                <w:w w:val="100"/>
                <w:position w:val="0"/>
                <w:sz w:val="22"/>
                <w:szCs w:val="22"/>
              </w:rPr>
              <w:t>扣除非经常 性损益净利 润</w:t>
            </w:r>
            <w:r>
              <w:rPr>
                <w:rFonts w:ascii="Times New Roman" w:eastAsia="Times New Roman" w:hAnsi="Times New Roman" w:cs="Times New Roman"/>
                <w:color w:val="000000"/>
                <w:spacing w:val="0"/>
                <w:w w:val="100"/>
                <w:position w:val="0"/>
                <w:sz w:val="22"/>
                <w:szCs w:val="22"/>
              </w:rPr>
              <w:t xml:space="preserve">＞1,585.10 </w:t>
            </w:r>
            <w:r>
              <w:rPr>
                <w:color w:val="000000"/>
                <w:spacing w:val="0"/>
                <w:w w:val="100"/>
                <w:position w:val="0"/>
                <w:sz w:val="22"/>
                <w:szCs w:val="22"/>
              </w:rPr>
              <w:t>经营性现金 净流</w:t>
            </w:r>
          </w:p>
          <w:p>
            <w:pPr>
              <w:pStyle w:val="Style24"/>
              <w:keepNext w:val="0"/>
              <w:keepLines w:val="0"/>
              <w:widowControl w:val="0"/>
              <w:shd w:val="clear" w:color="auto" w:fill="auto"/>
              <w:bidi w:val="0"/>
              <w:spacing w:before="0" w:after="0" w:line="313" w:lineRule="exact"/>
              <w:ind w:left="0" w:right="0" w:firstLine="0"/>
              <w:jc w:val="both"/>
              <w:rPr>
                <w:sz w:val="22"/>
                <w:szCs w:val="22"/>
              </w:rPr>
            </w:pPr>
            <w:r>
              <w:rPr>
                <w:color w:val="000000"/>
                <w:spacing w:val="0"/>
                <w:w w:val="100"/>
                <w:position w:val="0"/>
                <w:sz w:val="22"/>
                <w:szCs w:val="22"/>
              </w:rPr>
              <w:t>量</w:t>
            </w:r>
            <w:r>
              <w:rPr>
                <w:rFonts w:ascii="Times New Roman" w:eastAsia="Times New Roman" w:hAnsi="Times New Roman" w:cs="Times New Roman"/>
                <w:color w:val="000000"/>
                <w:spacing w:val="0"/>
                <w:w w:val="100"/>
                <w:position w:val="0"/>
                <w:sz w:val="22"/>
                <w:szCs w:val="22"/>
              </w:rPr>
              <w:t>＞871.20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Datatool Hongkong Limited</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left"/>
              <w:rPr>
                <w:sz w:val="22"/>
                <w:szCs w:val="22"/>
              </w:rPr>
            </w:pPr>
            <w:r>
              <w:rPr>
                <w:color w:val="000000"/>
                <w:spacing w:val="0"/>
                <w:w w:val="100"/>
                <w:position w:val="0"/>
                <w:sz w:val="22"/>
                <w:szCs w:val="22"/>
              </w:rPr>
              <w:t xml:space="preserve">扣除非经常性 损益净利 润 </w:t>
            </w:r>
            <w:r>
              <w:rPr>
                <w:rFonts w:ascii="Times New Roman" w:eastAsia="Times New Roman" w:hAnsi="Times New Roman" w:cs="Times New Roman"/>
                <w:color w:val="000000"/>
                <w:spacing w:val="0"/>
                <w:w w:val="100"/>
                <w:position w:val="0"/>
                <w:sz w:val="22"/>
                <w:szCs w:val="22"/>
              </w:rPr>
              <w:t>＞2,029.87</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left"/>
              <w:rPr>
                <w:sz w:val="22"/>
                <w:szCs w:val="22"/>
              </w:rPr>
            </w:pPr>
            <w:r>
              <w:rPr>
                <w:color w:val="000000"/>
                <w:spacing w:val="0"/>
                <w:w w:val="100"/>
                <w:position w:val="0"/>
                <w:sz w:val="22"/>
                <w:szCs w:val="22"/>
              </w:rPr>
              <w:t>扣除非经常性 损益净利 润</w:t>
            </w:r>
            <w:r>
              <w:rPr>
                <w:rFonts w:ascii="Times New Roman" w:eastAsia="Times New Roman" w:hAnsi="Times New Roman" w:cs="Times New Roman"/>
                <w:color w:val="000000"/>
                <w:spacing w:val="0"/>
                <w:w w:val="100"/>
                <w:position w:val="0"/>
                <w:sz w:val="22"/>
                <w:szCs w:val="22"/>
              </w:rPr>
              <w:t>＞2,551.03</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both"/>
              <w:rPr>
                <w:sz w:val="22"/>
                <w:szCs w:val="22"/>
              </w:rPr>
            </w:pPr>
            <w:r>
              <w:rPr>
                <w:color w:val="000000"/>
                <w:spacing w:val="0"/>
                <w:w w:val="100"/>
                <w:position w:val="0"/>
                <w:sz w:val="22"/>
                <w:szCs w:val="22"/>
              </w:rPr>
              <w:t xml:space="preserve">扣除非经常 性损益净利 润 </w:t>
            </w:r>
            <w:r>
              <w:rPr>
                <w:rFonts w:ascii="Times New Roman" w:eastAsia="Times New Roman" w:hAnsi="Times New Roman" w:cs="Times New Roman"/>
                <w:color w:val="000000"/>
                <w:spacing w:val="0"/>
                <w:w w:val="100"/>
                <w:position w:val="0"/>
                <w:sz w:val="22"/>
                <w:szCs w:val="22"/>
              </w:rPr>
              <w:t>＞3,391.69</w:t>
            </w:r>
          </w:p>
        </w:tc>
        <w:tc>
          <w:tcPr>
            <w:vMerge w:val="restart"/>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Datatool China Limited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eSOON China Limited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宝东信息技术有限公司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亿迅信息技术有限公司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97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湖北司马彦文化科技有限公司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扣除非经常性 损益净利</w:t>
            </w:r>
          </w:p>
          <w:p>
            <w:pPr>
              <w:pStyle w:val="Style24"/>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 xml:space="preserve">润 </w:t>
            </w:r>
            <w:r>
              <w:rPr>
                <w:rFonts w:ascii="Times New Roman" w:eastAsia="Times New Roman" w:hAnsi="Times New Roman" w:cs="Times New Roman"/>
                <w:color w:val="000000"/>
                <w:spacing w:val="0"/>
                <w:w w:val="100"/>
                <w:position w:val="0"/>
                <w:sz w:val="22"/>
                <w:szCs w:val="22"/>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扣除非经常性 损益净利</w:t>
            </w:r>
          </w:p>
          <w:p>
            <w:pPr>
              <w:pStyle w:val="Style24"/>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 xml:space="preserve">润 </w:t>
            </w:r>
            <w:r>
              <w:rPr>
                <w:rFonts w:ascii="Times New Roman" w:eastAsia="Times New Roman" w:hAnsi="Times New Roman" w:cs="Times New Roman"/>
                <w:color w:val="000000"/>
                <w:spacing w:val="0"/>
                <w:w w:val="100"/>
                <w:position w:val="0"/>
                <w:sz w:val="22"/>
                <w:szCs w:val="22"/>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22"/>
                <w:szCs w:val="22"/>
              </w:rPr>
            </w:pPr>
            <w:r>
              <w:rPr>
                <w:color w:val="000000"/>
                <w:spacing w:val="0"/>
                <w:w w:val="100"/>
                <w:position w:val="0"/>
                <w:sz w:val="22"/>
                <w:szCs w:val="22"/>
              </w:rPr>
              <w:t>扣除非经常 性损益净利 润</w:t>
            </w:r>
            <w:r>
              <w:rPr>
                <w:rFonts w:ascii="Times New Roman" w:eastAsia="Times New Roman" w:hAnsi="Times New Roman" w:cs="Times New Roman"/>
                <w:color w:val="000000"/>
                <w:spacing w:val="0"/>
                <w:w w:val="100"/>
                <w:position w:val="0"/>
                <w:sz w:val="22"/>
                <w:szCs w:val="22"/>
              </w:rPr>
              <w:t>＞6,000.00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扣除非经常性 损益净利</w:t>
            </w:r>
          </w:p>
          <w:p>
            <w:pPr>
              <w:pStyle w:val="Style24"/>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润</w:t>
            </w:r>
            <w:r>
              <w:rPr>
                <w:rFonts w:ascii="Times New Roman" w:eastAsia="Times New Roman" w:hAnsi="Times New Roman" w:cs="Times New Roman"/>
                <w:color w:val="000000"/>
                <w:spacing w:val="0"/>
                <w:w w:val="100"/>
                <w:position w:val="0"/>
                <w:sz w:val="22"/>
                <w:szCs w:val="22"/>
              </w:rPr>
              <w:t>＞6,000.00</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富银消费金融有限责任公司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注:</w:t>
      </w:r>
    </w:p>
    <w:p>
      <w:pPr>
        <w:pStyle w:val="Style75"/>
        <w:keepNext w:val="0"/>
        <w:keepLines w:val="0"/>
        <w:widowControl w:val="0"/>
        <w:shd w:val="clear" w:color="auto" w:fill="auto"/>
        <w:tabs>
          <w:tab w:pos="838" w:val="left"/>
        </w:tabs>
        <w:bidi w:val="0"/>
        <w:spacing w:before="0" w:after="0" w:line="310" w:lineRule="exact"/>
        <w:ind w:left="0" w:right="0"/>
        <w:jc w:val="both"/>
      </w:pPr>
      <w:bookmarkStart w:id="1458" w:name="bookmark1458"/>
      <w:r>
        <w:rPr>
          <w:rFonts w:ascii="Times New Roman" w:eastAsia="Times New Roman" w:hAnsi="Times New Roman" w:cs="Times New Roman"/>
          <w:color w:val="000000"/>
          <w:spacing w:val="0"/>
          <w:w w:val="100"/>
          <w:position w:val="0"/>
        </w:rPr>
        <w:t>A</w:t>
      </w:r>
      <w:bookmarkEnd w:id="1458"/>
      <w:r>
        <w:rPr>
          <w:color w:val="000000"/>
          <w:spacing w:val="0"/>
          <w:w w:val="100"/>
          <w:position w:val="0"/>
        </w:rPr>
        <w:t>、</w:t>
        <w:tab/>
      </w:r>
      <w:r>
        <w:rPr>
          <w:color w:val="000000"/>
          <w:spacing w:val="0"/>
          <w:w w:val="100"/>
          <w:position w:val="0"/>
        </w:rPr>
        <w:t>根据公司子公司汉华易美图片有限公司与自然人苗青、贾丽军、吉安市正鼎投资管理签订的《投 资协议》，北京汉华易美图片有限公司受让上海卓越形象广告传播有限公司</w:t>
      </w:r>
      <w:r>
        <w:rPr>
          <w:rFonts w:ascii="Times New Roman" w:eastAsia="Times New Roman" w:hAnsi="Times New Roman" w:cs="Times New Roman"/>
          <w:color w:val="000000"/>
          <w:spacing w:val="0"/>
          <w:w w:val="100"/>
          <w:position w:val="0"/>
        </w:rPr>
        <w:t>51%</w:t>
      </w:r>
      <w:r>
        <w:rPr>
          <w:color w:val="000000"/>
          <w:spacing w:val="0"/>
          <w:w w:val="100"/>
          <w:position w:val="0"/>
        </w:rPr>
        <w:t xml:space="preserve">需支付股权转让款 </w:t>
      </w:r>
      <w:r>
        <w:rPr>
          <w:rFonts w:ascii="Times New Roman" w:eastAsia="Times New Roman" w:hAnsi="Times New Roman" w:cs="Times New Roman"/>
          <w:color w:val="000000"/>
          <w:spacing w:val="0"/>
          <w:w w:val="100"/>
          <w:position w:val="0"/>
        </w:rPr>
        <w:t>78,800,000.00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日累计已支付</w:t>
      </w:r>
      <w:r>
        <w:rPr>
          <w:rFonts w:ascii="Times New Roman" w:eastAsia="Times New Roman" w:hAnsi="Times New Roman" w:cs="Times New Roman"/>
          <w:color w:val="000000"/>
          <w:spacing w:val="0"/>
          <w:w w:val="100"/>
          <w:position w:val="0"/>
        </w:rPr>
        <w:t>34,280,000.00</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年需支付</w:t>
      </w:r>
      <w:r>
        <w:rPr>
          <w:rFonts w:ascii="Times New Roman" w:eastAsia="Times New Roman" w:hAnsi="Times New Roman" w:cs="Times New Roman"/>
          <w:color w:val="000000"/>
          <w:spacing w:val="0"/>
          <w:w w:val="100"/>
          <w:position w:val="0"/>
        </w:rPr>
        <w:t>22,260,000.00</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年需支付</w:t>
      </w:r>
      <w:r>
        <w:rPr>
          <w:rFonts w:ascii="Times New Roman" w:eastAsia="Times New Roman" w:hAnsi="Times New Roman" w:cs="Times New Roman"/>
          <w:color w:val="000000"/>
          <w:spacing w:val="0"/>
          <w:w w:val="100"/>
          <w:position w:val="0"/>
        </w:rPr>
        <w:t>22</w:t>
      </w:r>
      <w:r>
        <w:rPr>
          <w:rFonts w:ascii="Times New Roman" w:eastAsia="Times New Roman" w:hAnsi="Times New Roman" w:cs="Times New Roman"/>
          <w:color w:val="000000"/>
          <w:spacing w:val="0"/>
          <w:w w:val="100"/>
          <w:position w:val="0"/>
        </w:rPr>
        <w:t>,260,000.00</w:t>
      </w:r>
      <w:r>
        <w:rPr>
          <w:color w:val="000000"/>
          <w:spacing w:val="0"/>
          <w:w w:val="100"/>
          <w:position w:val="0"/>
        </w:rPr>
        <w:t>元。</w:t>
      </w:r>
    </w:p>
    <w:p>
      <w:pPr>
        <w:pStyle w:val="Style75"/>
        <w:keepNext w:val="0"/>
        <w:keepLines w:val="0"/>
        <w:widowControl w:val="0"/>
        <w:shd w:val="clear" w:color="auto" w:fill="auto"/>
        <w:tabs>
          <w:tab w:pos="426" w:val="left"/>
        </w:tabs>
        <w:bidi w:val="0"/>
        <w:spacing w:before="0" w:after="0" w:line="310" w:lineRule="exact"/>
        <w:ind w:left="0" w:right="0"/>
        <w:jc w:val="both"/>
      </w:pPr>
      <w:bookmarkStart w:id="1459" w:name="bookmark1459"/>
      <w:r>
        <w:rPr>
          <w:rFonts w:ascii="Times New Roman" w:eastAsia="Times New Roman" w:hAnsi="Times New Roman" w:cs="Times New Roman"/>
          <w:color w:val="000000"/>
          <w:spacing w:val="0"/>
          <w:w w:val="100"/>
          <w:position w:val="0"/>
        </w:rPr>
        <w:t>B</w:t>
      </w:r>
      <w:bookmarkEnd w:id="1459"/>
      <w:r>
        <w:rPr>
          <w:color w:val="000000"/>
          <w:spacing w:val="0"/>
          <w:w w:val="100"/>
          <w:position w:val="0"/>
        </w:rPr>
        <w:t>、</w:t>
        <w:tab/>
      </w:r>
      <w:r>
        <w:rPr>
          <w:color w:val="000000"/>
          <w:spacing w:val="0"/>
          <w:w w:val="100"/>
          <w:position w:val="0"/>
        </w:rPr>
        <w:t xml:space="preserve">根据公司之子公司常州远东文化产业有限公司及其子公司视觉中国香港有限公司与亿迅（中国） </w:t>
      </w:r>
      <w:r>
        <w:rPr>
          <w:color w:val="000000"/>
          <w:spacing w:val="0"/>
          <w:w w:val="100"/>
          <w:position w:val="0"/>
        </w:rPr>
        <w:t xml:space="preserve">软件有限公司、上海宝东信息技术有限公司签订的《关于亿迅信息技术有限公司、宝东信息技术有限公司、 </w:t>
      </w:r>
      <w:r>
        <w:rPr>
          <w:rFonts w:ascii="Times New Roman" w:eastAsia="Times New Roman" w:hAnsi="Times New Roman" w:cs="Times New Roman"/>
          <w:color w:val="000000"/>
          <w:spacing w:val="0"/>
          <w:w w:val="100"/>
          <w:position w:val="0"/>
        </w:rPr>
        <w:t>eSOON China Limited</w:t>
      </w:r>
      <w:r>
        <w:rPr>
          <w:color w:val="000000"/>
          <w:spacing w:val="0"/>
          <w:w w:val="100"/>
          <w:position w:val="0"/>
        </w:rPr>
        <w:t xml:space="preserve">&gt; </w:t>
      </w:r>
      <w:r>
        <w:rPr>
          <w:rFonts w:ascii="Times New Roman" w:eastAsia="Times New Roman" w:hAnsi="Times New Roman" w:cs="Times New Roman"/>
          <w:color w:val="000000"/>
          <w:spacing w:val="0"/>
          <w:w w:val="100"/>
          <w:position w:val="0"/>
        </w:rPr>
        <w:t>Datatool China Limited</w:t>
      </w:r>
      <w:r>
        <w:rPr>
          <w:color w:val="000000"/>
          <w:spacing w:val="0"/>
          <w:w w:val="100"/>
          <w:position w:val="0"/>
        </w:rPr>
        <w:t xml:space="preserve">&gt; </w:t>
      </w:r>
      <w:r>
        <w:rPr>
          <w:rFonts w:ascii="Times New Roman" w:eastAsia="Times New Roman" w:hAnsi="Times New Roman" w:cs="Times New Roman"/>
          <w:color w:val="000000"/>
          <w:spacing w:val="0"/>
          <w:w w:val="100"/>
          <w:position w:val="0"/>
        </w:rPr>
        <w:t>Datatool Hongkong Limited</w:t>
      </w:r>
      <w:r>
        <w:rPr>
          <w:color w:val="000000"/>
          <w:spacing w:val="0"/>
          <w:w w:val="100"/>
          <w:position w:val="0"/>
        </w:rPr>
        <w:t>股权转让协议》的约定，常州远 东文化产业有限公司、视觉中国香港有限公司收购上述资产</w:t>
      </w:r>
      <w:r>
        <w:rPr>
          <w:rFonts w:ascii="Times New Roman" w:eastAsia="Times New Roman" w:hAnsi="Times New Roman" w:cs="Times New Roman"/>
          <w:color w:val="000000"/>
          <w:spacing w:val="0"/>
          <w:w w:val="100"/>
          <w:position w:val="0"/>
        </w:rPr>
        <w:t>73%</w:t>
      </w:r>
      <w:r>
        <w:rPr>
          <w:color w:val="000000"/>
          <w:spacing w:val="0"/>
          <w:w w:val="100"/>
          <w:position w:val="0"/>
        </w:rPr>
        <w:t>的股权，需支付股权转让款</w:t>
      </w:r>
      <w:r>
        <w:rPr>
          <w:rFonts w:ascii="Times New Roman" w:eastAsia="Times New Roman" w:hAnsi="Times New Roman" w:cs="Times New Roman"/>
          <w:color w:val="000000"/>
          <w:spacing w:val="0"/>
          <w:w w:val="100"/>
          <w:position w:val="0"/>
        </w:rPr>
        <w:t xml:space="preserve">188,210,000.00 </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日累计已支付投资款</w:t>
      </w:r>
      <w:r>
        <w:rPr>
          <w:rFonts w:ascii="Times New Roman" w:eastAsia="Times New Roman" w:hAnsi="Times New Roman" w:cs="Times New Roman"/>
          <w:color w:val="000000"/>
          <w:spacing w:val="0"/>
          <w:w w:val="100"/>
          <w:position w:val="0"/>
        </w:rPr>
        <w:t>188,210,000.00</w:t>
      </w:r>
      <w:r>
        <w:rPr>
          <w:color w:val="000000"/>
          <w:spacing w:val="0"/>
          <w:w w:val="100"/>
          <w:position w:val="0"/>
        </w:rPr>
        <w:t>元。</w:t>
      </w:r>
    </w:p>
    <w:p>
      <w:pPr>
        <w:pStyle w:val="Style75"/>
        <w:keepNext w:val="0"/>
        <w:keepLines w:val="0"/>
        <w:widowControl w:val="0"/>
        <w:shd w:val="clear" w:color="auto" w:fill="auto"/>
        <w:tabs>
          <w:tab w:pos="764" w:val="left"/>
        </w:tabs>
        <w:bidi w:val="0"/>
        <w:spacing w:before="0" w:after="0" w:line="311" w:lineRule="exact"/>
        <w:ind w:left="0" w:right="0" w:firstLine="420"/>
        <w:jc w:val="both"/>
      </w:pPr>
      <w:bookmarkStart w:id="1460" w:name="bookmark1460"/>
      <w:r>
        <w:rPr>
          <w:rFonts w:ascii="Times New Roman" w:eastAsia="Times New Roman" w:hAnsi="Times New Roman" w:cs="Times New Roman"/>
          <w:color w:val="000000"/>
          <w:spacing w:val="0"/>
          <w:w w:val="100"/>
          <w:position w:val="0"/>
        </w:rPr>
        <w:t>C</w:t>
      </w:r>
      <w:bookmarkEnd w:id="1460"/>
      <w:r>
        <w:rPr>
          <w:color w:val="000000"/>
          <w:spacing w:val="0"/>
          <w:w w:val="100"/>
          <w:position w:val="0"/>
        </w:rPr>
        <w:t>、</w:t>
        <w:tab/>
      </w:r>
      <w:r>
        <w:rPr>
          <w:color w:val="000000"/>
          <w:spacing w:val="0"/>
          <w:w w:val="100"/>
          <w:position w:val="0"/>
        </w:rPr>
        <w:t>根据公司子公司北京汉华易美图片有限公司与湖北天福星科技有限公司、武汉鑫泰和商贸有限公 司、武汉菲林格装饰设计工程有限公司、自然人司马彦、李先娥、司马新星、天津飞远信商务信息咨询有 限公司签订的《关于湖北司马彦文化科技有限公司之股权转让协议》，北京汉华易美图片有限公司受让湖 北司马彦文化科技有限公司</w:t>
      </w:r>
      <w:r>
        <w:rPr>
          <w:rFonts w:ascii="Times New Roman" w:eastAsia="Times New Roman" w:hAnsi="Times New Roman" w:cs="Times New Roman"/>
          <w:color w:val="000000"/>
          <w:spacing w:val="0"/>
          <w:w w:val="100"/>
          <w:position w:val="0"/>
        </w:rPr>
        <w:t>49%</w:t>
      </w:r>
      <w:r>
        <w:rPr>
          <w:color w:val="000000"/>
          <w:spacing w:val="0"/>
          <w:w w:val="100"/>
          <w:position w:val="0"/>
        </w:rPr>
        <w:t>需支付股权转让款</w:t>
      </w:r>
      <w:r>
        <w:rPr>
          <w:rFonts w:ascii="Times New Roman" w:eastAsia="Times New Roman" w:hAnsi="Times New Roman" w:cs="Times New Roman"/>
          <w:color w:val="000000"/>
          <w:spacing w:val="0"/>
          <w:w w:val="100"/>
          <w:position w:val="0"/>
        </w:rPr>
        <w:t>300,000,000.00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日累计已支付 </w:t>
      </w:r>
      <w:r>
        <w:rPr>
          <w:rFonts w:ascii="Times New Roman" w:eastAsia="Times New Roman" w:hAnsi="Times New Roman" w:cs="Times New Roman"/>
          <w:color w:val="000000"/>
          <w:spacing w:val="0"/>
          <w:w w:val="100"/>
          <w:position w:val="0"/>
        </w:rPr>
        <w:t>67,140,000.00</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年需支付</w:t>
      </w:r>
      <w:r>
        <w:rPr>
          <w:rFonts w:ascii="Times New Roman" w:eastAsia="Times New Roman" w:hAnsi="Times New Roman" w:cs="Times New Roman"/>
          <w:color w:val="000000"/>
          <w:spacing w:val="0"/>
          <w:w w:val="100"/>
          <w:position w:val="0"/>
        </w:rPr>
        <w:t>61,440,000.00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年需支付</w:t>
      </w:r>
      <w:r>
        <w:rPr>
          <w:rFonts w:ascii="Times New Roman" w:eastAsia="Times New Roman" w:hAnsi="Times New Roman" w:cs="Times New Roman"/>
          <w:color w:val="000000"/>
          <w:spacing w:val="0"/>
          <w:w w:val="100"/>
          <w:position w:val="0"/>
        </w:rPr>
        <w:t>85,710,000.00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年需支付</w:t>
      </w:r>
      <w:r>
        <w:rPr>
          <w:rFonts w:ascii="Times New Roman" w:eastAsia="Times New Roman" w:hAnsi="Times New Roman" w:cs="Times New Roman"/>
          <w:color w:val="000000"/>
          <w:spacing w:val="0"/>
          <w:w w:val="100"/>
          <w:position w:val="0"/>
        </w:rPr>
        <w:t xml:space="preserve">85,710,000.00 </w:t>
      </w:r>
      <w:r>
        <w:rPr>
          <w:color w:val="000000"/>
          <w:spacing w:val="0"/>
          <w:w w:val="100"/>
          <w:position w:val="0"/>
        </w:rPr>
        <w:t>/元。</w:t>
      </w:r>
    </w:p>
    <w:p>
      <w:pPr>
        <w:pStyle w:val="Style75"/>
        <w:keepNext w:val="0"/>
        <w:keepLines w:val="0"/>
        <w:widowControl w:val="0"/>
        <w:shd w:val="clear" w:color="auto" w:fill="auto"/>
        <w:bidi w:val="0"/>
        <w:spacing w:before="0" w:after="0" w:line="311" w:lineRule="exact"/>
        <w:ind w:left="0" w:right="0" w:firstLine="420"/>
        <w:jc w:val="both"/>
      </w:pPr>
      <w:bookmarkStart w:id="1461" w:name="bookmark1461"/>
      <w:r>
        <w:rPr>
          <w:rFonts w:ascii="Times New Roman" w:eastAsia="Times New Roman" w:hAnsi="Times New Roman" w:cs="Times New Roman"/>
          <w:color w:val="000000"/>
          <w:spacing w:val="0"/>
          <w:w w:val="100"/>
          <w:position w:val="0"/>
        </w:rPr>
        <w:t>D</w:t>
      </w:r>
      <w:bookmarkEnd w:id="1461"/>
      <w:r>
        <w:rPr>
          <w:color w:val="000000"/>
          <w:spacing w:val="0"/>
          <w:w w:val="100"/>
          <w:position w:val="0"/>
        </w:rPr>
        <w:t xml:space="preserve">、 </w:t>
      </w: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日与富滇银行股份有限公司、广东网金控股股份有限公司、昆明顺城诺普 商贸有限公司签订的《富银消费金融有限责任公司出资协议》，公司拟出资</w:t>
      </w:r>
      <w:r>
        <w:rPr>
          <w:rFonts w:ascii="Times New Roman" w:eastAsia="Times New Roman" w:hAnsi="Times New Roman" w:cs="Times New Roman"/>
          <w:color w:val="000000"/>
          <w:spacing w:val="0"/>
          <w:w w:val="100"/>
          <w:position w:val="0"/>
        </w:rPr>
        <w:t>8,100.00</w:t>
      </w:r>
      <w:r>
        <w:rPr>
          <w:color w:val="000000"/>
          <w:spacing w:val="0"/>
          <w:w w:val="100"/>
          <w:position w:val="0"/>
        </w:rPr>
        <w:t>万元，认购拟设立的 富银消费金融有限责任公司</w:t>
      </w:r>
      <w:r>
        <w:rPr>
          <w:rFonts w:ascii="Times New Roman" w:eastAsia="Times New Roman" w:hAnsi="Times New Roman" w:cs="Times New Roman"/>
          <w:color w:val="000000"/>
          <w:spacing w:val="0"/>
          <w:w w:val="100"/>
          <w:position w:val="0"/>
        </w:rPr>
        <w:t>3</w:t>
      </w:r>
      <w:r>
        <w:rPr>
          <w:color w:val="000000"/>
          <w:spacing w:val="0"/>
          <w:w w:val="100"/>
          <w:position w:val="0"/>
        </w:rPr>
        <w:t>亿注册资本的</w:t>
      </w:r>
      <w:r>
        <w:rPr>
          <w:rFonts w:ascii="Times New Roman" w:eastAsia="Times New Roman" w:hAnsi="Times New Roman" w:cs="Times New Roman"/>
          <w:color w:val="000000"/>
          <w:spacing w:val="0"/>
          <w:w w:val="100"/>
          <w:position w:val="0"/>
        </w:rPr>
        <w:t>27%</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日已预付出资保证金</w:t>
      </w:r>
      <w:r>
        <w:rPr>
          <w:rFonts w:ascii="Times New Roman" w:eastAsia="Times New Roman" w:hAnsi="Times New Roman" w:cs="Times New Roman"/>
          <w:color w:val="000000"/>
          <w:spacing w:val="0"/>
          <w:w w:val="100"/>
          <w:position w:val="0"/>
        </w:rPr>
        <w:t>8,10 0</w:t>
      </w:r>
      <w:r>
        <w:rPr>
          <w:color w:val="000000"/>
          <w:spacing w:val="0"/>
          <w:w w:val="100"/>
          <w:position w:val="0"/>
        </w:rPr>
        <w:t>万元，待该 设立事项经银监会审核批准后转注册资本。</w:t>
      </w:r>
    </w:p>
    <w:p>
      <w:pPr>
        <w:pStyle w:val="Style75"/>
        <w:keepNext w:val="0"/>
        <w:keepLines w:val="0"/>
        <w:widowControl w:val="0"/>
        <w:shd w:val="clear" w:color="auto" w:fill="auto"/>
        <w:bidi w:val="0"/>
        <w:spacing w:before="0" w:after="80" w:line="311"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）经营租赁承诺事项</w:t>
      </w:r>
    </w:p>
    <w:p>
      <w:pPr>
        <w:pStyle w:val="Style29"/>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根据已签订的不可撤销的经营性租赁合同，本集团未来最低应支付租金汇总如下:</w:t>
      </w:r>
    </w:p>
    <w:tbl>
      <w:tblPr>
        <w:tblOverlap w:val="never"/>
        <w:jc w:val="center"/>
        <w:tblLayout w:type="fixed"/>
      </w:tblPr>
      <w:tblGrid>
        <w:gridCol w:w="3662"/>
        <w:gridCol w:w="2837"/>
        <w:gridCol w:w="2760"/>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2,715,222.48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10,113,220.98</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一到二年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2,715,222.48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二到三年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35"/>
        <w:keepNext/>
        <w:keepLines/>
        <w:widowControl w:val="0"/>
        <w:shd w:val="clear" w:color="auto" w:fill="auto"/>
        <w:bidi w:val="0"/>
        <w:spacing w:before="0" w:after="320" w:line="302" w:lineRule="exact"/>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62"/>
      <w:bookmarkEnd w:id="1463"/>
      <w:bookmarkEnd w:id="1464"/>
    </w:p>
    <w:p>
      <w:pPr>
        <w:pStyle w:val="Style47"/>
        <w:keepNext/>
        <w:keepLines/>
        <w:widowControl w:val="0"/>
        <w:shd w:val="clear" w:color="auto" w:fill="auto"/>
        <w:bidi w:val="0"/>
        <w:spacing w:before="0" w:line="302" w:lineRule="exact"/>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65"/>
      <w:bookmarkEnd w:id="1466"/>
      <w:bookmarkEnd w:id="1467"/>
    </w:p>
    <w:p>
      <w:pPr>
        <w:pStyle w:val="Style75"/>
        <w:keepNext w:val="0"/>
        <w:keepLines w:val="0"/>
        <w:widowControl w:val="0"/>
        <w:numPr>
          <w:ilvl w:val="0"/>
          <w:numId w:val="45"/>
        </w:numPr>
        <w:shd w:val="clear" w:color="auto" w:fill="auto"/>
        <w:tabs>
          <w:tab w:pos="754" w:val="left"/>
        </w:tabs>
        <w:bidi w:val="0"/>
        <w:spacing w:before="0" w:after="0" w:line="302" w:lineRule="exact"/>
        <w:ind w:left="0" w:right="0" w:firstLine="420"/>
        <w:jc w:val="both"/>
      </w:pPr>
      <w:bookmarkStart w:id="1468" w:name="bookmark1468"/>
      <w:bookmarkEnd w:id="1468"/>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日，经常州市中级人民法院（</w:t>
      </w:r>
      <w:r>
        <w:rPr>
          <w:rFonts w:ascii="Times New Roman" w:eastAsia="Times New Roman" w:hAnsi="Times New Roman" w:cs="Times New Roman"/>
          <w:color w:val="000000"/>
          <w:spacing w:val="0"/>
          <w:w w:val="100"/>
          <w:position w:val="0"/>
        </w:rPr>
        <w:t>2014</w:t>
      </w:r>
      <w:r>
        <w:rPr>
          <w:color w:val="000000"/>
          <w:spacing w:val="0"/>
          <w:w w:val="100"/>
          <w:position w:val="0"/>
        </w:rPr>
        <w:t>）常诉字第</w:t>
      </w:r>
      <w:r>
        <w:rPr>
          <w:rFonts w:ascii="Times New Roman" w:eastAsia="Times New Roman" w:hAnsi="Times New Roman" w:cs="Times New Roman"/>
          <w:color w:val="000000"/>
          <w:spacing w:val="0"/>
          <w:w w:val="100"/>
          <w:position w:val="0"/>
        </w:rPr>
        <w:t>00169</w:t>
      </w:r>
      <w:r>
        <w:rPr>
          <w:color w:val="000000"/>
          <w:spacing w:val="0"/>
          <w:w w:val="100"/>
          <w:position w:val="0"/>
        </w:rPr>
        <w:t>号民事裁定书裁定，常州市新世纪 房地产开发有限公司赔偿本公司</w:t>
      </w:r>
      <w:r>
        <w:rPr>
          <w:rFonts w:ascii="Times New Roman" w:eastAsia="Times New Roman" w:hAnsi="Times New Roman" w:cs="Times New Roman"/>
          <w:color w:val="000000"/>
          <w:spacing w:val="0"/>
          <w:w w:val="100"/>
          <w:position w:val="0"/>
        </w:rPr>
        <w:t>520</w:t>
      </w:r>
      <w:r>
        <w:rPr>
          <w:color w:val="000000"/>
          <w:spacing w:val="0"/>
          <w:w w:val="100"/>
          <w:position w:val="0"/>
        </w:rPr>
        <w:t>万元，本公司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日根据该裁定，申请强制执行。</w:t>
      </w:r>
    </w:p>
    <w:p>
      <w:pPr>
        <w:pStyle w:val="Style75"/>
        <w:keepNext w:val="0"/>
        <w:keepLines w:val="0"/>
        <w:widowControl w:val="0"/>
        <w:numPr>
          <w:ilvl w:val="0"/>
          <w:numId w:val="45"/>
        </w:numPr>
        <w:shd w:val="clear" w:color="auto" w:fill="auto"/>
        <w:tabs>
          <w:tab w:pos="754" w:val="left"/>
        </w:tabs>
        <w:bidi w:val="0"/>
        <w:spacing w:before="0" w:after="700" w:line="302" w:lineRule="exact"/>
        <w:ind w:left="0" w:right="0" w:firstLine="420"/>
        <w:jc w:val="both"/>
      </w:pPr>
      <w:bookmarkStart w:id="1469" w:name="bookmark1469"/>
      <w:bookmarkEnd w:id="1469"/>
      <w:r>
        <w:rPr>
          <w:color w:val="000000"/>
          <w:spacing w:val="0"/>
          <w:w w:val="100"/>
          <w:position w:val="0"/>
        </w:rPr>
        <w:t>本公司之子公司艾特凡斯就建设工程施工合同纠纷</w:t>
      </w:r>
      <w:r>
        <w:rPr>
          <w:rFonts w:ascii="Times New Roman" w:eastAsia="Times New Roman" w:hAnsi="Times New Roman" w:cs="Times New Roman"/>
          <w:color w:val="000000"/>
          <w:spacing w:val="0"/>
          <w:w w:val="100"/>
          <w:position w:val="0"/>
        </w:rPr>
        <w:t>766.6</w:t>
      </w:r>
      <w:r>
        <w:rPr>
          <w:rFonts w:ascii="Times New Roman" w:eastAsia="Times New Roman" w:hAnsi="Times New Roman" w:cs="Times New Roman"/>
          <w:color w:val="000000"/>
          <w:spacing w:val="0"/>
          <w:w w:val="100"/>
          <w:position w:val="0"/>
        </w:rPr>
        <w:t>2</w:t>
      </w:r>
      <w:r>
        <w:rPr>
          <w:color w:val="000000"/>
          <w:spacing w:val="0"/>
          <w:w w:val="100"/>
          <w:position w:val="0"/>
        </w:rPr>
        <w:t>万元起诉九江民生文化旅游发展有限公 司，该案于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日在江西省九江县人民法院立案受理，于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日第一次在九江县法院开 庭审理，双方均有代理人参加庭审。目前，该案正在审理之中。</w:t>
      </w:r>
    </w:p>
    <w:p>
      <w:pPr>
        <w:pStyle w:val="Style35"/>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color w:val="000000"/>
          <w:spacing w:val="0"/>
          <w:w w:val="100"/>
          <w:position w:val="0"/>
        </w:rPr>
        <w:t>、股权质押</w:t>
      </w:r>
      <w:bookmarkEnd w:id="1470"/>
      <w:bookmarkEnd w:id="1471"/>
      <w:bookmarkEnd w:id="1473"/>
    </w:p>
    <w:p>
      <w:pPr>
        <w:pStyle w:val="Style75"/>
        <w:keepNext w:val="0"/>
        <w:keepLines w:val="0"/>
        <w:widowControl w:val="0"/>
        <w:shd w:val="clear" w:color="auto" w:fill="auto"/>
        <w:bidi w:val="0"/>
        <w:spacing w:before="0" w:after="280" w:line="240" w:lineRule="auto"/>
        <w:ind w:left="0" w:right="0" w:firstLine="0"/>
        <w:jc w:val="left"/>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387" w:right="1049" w:bottom="1432" w:left="1059" w:header="0" w:footer="3" w:gutter="0"/>
          <w:cols w:space="720"/>
          <w:noEndnote/>
          <w:titlePg/>
          <w:rtlGutter w:val="0"/>
          <w:docGrid w:linePitch="360"/>
        </w:sectPr>
      </w:pPr>
      <w:r>
        <w:rPr>
          <w:color w:val="000000"/>
          <w:spacing w:val="0"/>
          <w:w w:val="100"/>
          <w:position w:val="0"/>
        </w:rPr>
        <w:t>截至资产负债表日，公司控制人中廖道训、吴玉瑞、吴春红、柴继军合计持有本公司</w:t>
      </w:r>
      <w:r>
        <w:rPr>
          <w:rFonts w:ascii="Times New Roman" w:eastAsia="Times New Roman" w:hAnsi="Times New Roman" w:cs="Times New Roman"/>
          <w:color w:val="000000"/>
          <w:spacing w:val="0"/>
          <w:w w:val="100"/>
          <w:position w:val="0"/>
        </w:rPr>
        <w:t>25,619.10</w:t>
      </w:r>
      <w:r>
        <w:rPr>
          <w:color w:val="000000"/>
          <w:spacing w:val="0"/>
          <w:w w:val="100"/>
          <w:position w:val="0"/>
        </w:rPr>
        <w:t>万股已质押。</w:t>
      </w:r>
    </w:p>
    <w:p>
      <w:pPr>
        <w:pStyle w:val="Style27"/>
        <w:keepNext/>
        <w:keepLines/>
        <w:widowControl w:val="0"/>
        <w:shd w:val="clear" w:color="auto" w:fill="auto"/>
        <w:bidi w:val="0"/>
        <w:spacing w:before="0" w:after="340" w:line="240" w:lineRule="auto"/>
        <w:ind w:left="0" w:right="0" w:firstLine="0"/>
        <w:jc w:val="left"/>
      </w:pPr>
      <w:bookmarkStart w:id="1474" w:name="bookmark1474"/>
      <w:bookmarkStart w:id="1475" w:name="bookmark1475"/>
      <w:bookmarkStart w:id="1476" w:name="bookmark1476"/>
      <w:r>
        <w:rPr>
          <w:color w:val="000000"/>
          <w:spacing w:val="0"/>
          <w:w w:val="100"/>
          <w:position w:val="0"/>
          <w:sz w:val="24"/>
          <w:szCs w:val="24"/>
        </w:rPr>
        <w:t>十四、资产负债表日后事项</w:t>
      </w:r>
      <w:bookmarkEnd w:id="1474"/>
      <w:bookmarkEnd w:id="1475"/>
      <w:bookmarkEnd w:id="1476"/>
    </w:p>
    <w:p>
      <w:pPr>
        <w:pStyle w:val="Style27"/>
        <w:keepNext/>
        <w:keepLines/>
        <w:widowControl w:val="0"/>
        <w:shd w:val="clear" w:color="auto" w:fill="auto"/>
        <w:bidi w:val="0"/>
        <w:spacing w:before="0" w:after="340" w:line="240" w:lineRule="auto"/>
        <w:ind w:left="0" w:right="0" w:firstLine="0"/>
        <w:jc w:val="left"/>
      </w:pPr>
      <w:bookmarkStart w:id="1477" w:name="bookmark1477"/>
      <w:bookmarkStart w:id="1478" w:name="bookmark1478"/>
      <w:bookmarkStart w:id="1479" w:name="bookmark1479"/>
      <w:r>
        <w:rPr>
          <w:color w:val="000000"/>
          <w:spacing w:val="0"/>
          <w:w w:val="100"/>
          <w:position w:val="0"/>
          <w:sz w:val="24"/>
          <w:szCs w:val="24"/>
        </w:rPr>
        <w:t>十五、其他重要事项</w:t>
      </w:r>
      <w:bookmarkEnd w:id="1477"/>
      <w:bookmarkEnd w:id="1478"/>
      <w:bookmarkEnd w:id="1479"/>
    </w:p>
    <w:p>
      <w:pPr>
        <w:pStyle w:val="Style35"/>
        <w:keepNext/>
        <w:keepLines/>
        <w:widowControl w:val="0"/>
        <w:shd w:val="clear" w:color="auto" w:fill="auto"/>
        <w:bidi w:val="0"/>
        <w:spacing w:before="0" w:after="200" w:line="326"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480"/>
      <w:bookmarkEnd w:id="1481"/>
      <w:bookmarkEnd w:id="1482"/>
    </w:p>
    <w:p>
      <w:pPr>
        <w:pStyle w:val="Style47"/>
        <w:keepNext/>
        <w:keepLines/>
        <w:widowControl w:val="0"/>
        <w:shd w:val="clear" w:color="auto" w:fill="auto"/>
        <w:bidi w:val="0"/>
        <w:spacing w:before="0" w:line="312" w:lineRule="exact"/>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483"/>
      <w:bookmarkEnd w:id="1484"/>
      <w:bookmarkEnd w:id="1485"/>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本集团以内部组织结构、管理要求、内部报告制度为依据确定经营分部，以经营分部为基础确定报告 分部并披露分部信息。经营分部是指视觉中国内同时满足下列条件的组成部分：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该组成部分能够在日 常活动中产生收入、发生费用；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本集团管理层能够定期评价该组成部分的经营成果，以决定向其配置资 源、评价其业绩；</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本集团能够取得该组成部分的财务状况、经营成果和现金流量等有关会计信息。两 个或多个经营分部具有相似的经济特征，并且满足一定条件的，则可合并为一个经营分部。</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本集团考虑重要性原则，以经营分部为基础，确定报告分部。视觉中国的报告分部是提供不同产品或 服务、或在不同地区经营的业务单元。由于各种业务或地区需要不同的技术和市场战略，因此，视觉中国 分别独立管理各个报告分部的生产经营活动，分别评价其经营成果，以决定向其配置资源并评价其业绩。</w:t>
      </w:r>
    </w:p>
    <w:p>
      <w:pPr>
        <w:pStyle w:val="Style75"/>
        <w:keepNext w:val="0"/>
        <w:keepLines w:val="0"/>
        <w:widowControl w:val="0"/>
        <w:shd w:val="clear" w:color="auto" w:fill="auto"/>
        <w:bidi w:val="0"/>
        <w:spacing w:before="0" w:after="0" w:line="312" w:lineRule="exact"/>
        <w:ind w:left="0" w:right="0"/>
        <w:jc w:val="both"/>
      </w:pPr>
      <w:r>
        <w:rPr>
          <w:color w:val="000000"/>
          <w:spacing w:val="0"/>
          <w:w w:val="100"/>
          <w:position w:val="0"/>
        </w:rPr>
        <w:t>本集团有</w:t>
      </w:r>
      <w:r>
        <w:rPr>
          <w:rFonts w:ascii="Times New Roman" w:eastAsia="Times New Roman" w:hAnsi="Times New Roman" w:cs="Times New Roman"/>
          <w:color w:val="000000"/>
          <w:spacing w:val="0"/>
          <w:w w:val="100"/>
          <w:position w:val="0"/>
        </w:rPr>
        <w:t>3</w:t>
      </w:r>
      <w:r>
        <w:rPr>
          <w:color w:val="000000"/>
          <w:spacing w:val="0"/>
          <w:w w:val="100"/>
          <w:position w:val="0"/>
        </w:rPr>
        <w:t>个报告分部，分别为：</w:t>
      </w:r>
    </w:p>
    <w:p>
      <w:pPr>
        <w:pStyle w:val="Style75"/>
        <w:keepNext w:val="0"/>
        <w:keepLines w:val="0"/>
        <w:widowControl w:val="0"/>
        <w:numPr>
          <w:ilvl w:val="0"/>
          <w:numId w:val="47"/>
        </w:numPr>
        <w:shd w:val="clear" w:color="auto" w:fill="auto"/>
        <w:tabs>
          <w:tab w:pos="844" w:val="left"/>
        </w:tabs>
        <w:bidi w:val="0"/>
        <w:spacing w:before="0" w:after="0" w:line="312" w:lineRule="exact"/>
        <w:ind w:left="0" w:right="0"/>
        <w:jc w:val="both"/>
      </w:pPr>
      <w:bookmarkStart w:id="1486" w:name="bookmark1486"/>
      <w:bookmarkEnd w:id="1486"/>
      <w:r>
        <w:rPr>
          <w:color w:val="000000"/>
          <w:spacing w:val="0"/>
          <w:w w:val="100"/>
          <w:position w:val="0"/>
        </w:rPr>
        <w:t>视觉内容与服务：主要经营图片（含版权）及广告传媒体业务。主要涉及公司：华夏视觉、汉华 易美</w:t>
      </w:r>
    </w:p>
    <w:p>
      <w:pPr>
        <w:pStyle w:val="Style75"/>
        <w:keepNext w:val="0"/>
        <w:keepLines w:val="0"/>
        <w:widowControl w:val="0"/>
        <w:numPr>
          <w:ilvl w:val="0"/>
          <w:numId w:val="47"/>
        </w:numPr>
        <w:shd w:val="clear" w:color="auto" w:fill="auto"/>
        <w:tabs>
          <w:tab w:pos="844" w:val="left"/>
        </w:tabs>
        <w:bidi w:val="0"/>
        <w:spacing w:before="0" w:after="0" w:line="312" w:lineRule="exact"/>
        <w:ind w:left="0" w:right="0"/>
        <w:jc w:val="both"/>
      </w:pPr>
      <w:bookmarkStart w:id="1487" w:name="bookmark1487"/>
      <w:bookmarkEnd w:id="1487"/>
      <w:r>
        <w:rPr>
          <w:color w:val="000000"/>
          <w:spacing w:val="0"/>
          <w:w w:val="100"/>
          <w:position w:val="0"/>
        </w:rPr>
        <w:t>主题公园业务：主要经营主题公园的解决方案与实施。主要涉及公司：艾特凡斯</w:t>
      </w:r>
    </w:p>
    <w:p>
      <w:pPr>
        <w:pStyle w:val="Style75"/>
        <w:keepNext w:val="0"/>
        <w:keepLines w:val="0"/>
        <w:widowControl w:val="0"/>
        <w:shd w:val="clear" w:color="auto" w:fill="auto"/>
        <w:bidi w:val="0"/>
        <w:spacing w:before="0" w:after="68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系统集成及技术服务：主要经营呼叫中心整体方案设计与设备的采供。主要涉及公司为亿迅资产组、 本公司。</w:t>
      </w:r>
    </w:p>
    <w:p>
      <w:pPr>
        <w:pStyle w:val="Style47"/>
        <w:keepNext/>
        <w:keepLines/>
        <w:widowControl w:val="0"/>
        <w:shd w:val="clear" w:color="auto" w:fill="auto"/>
        <w:bidi w:val="0"/>
        <w:spacing w:before="0" w:after="680" w:line="240" w:lineRule="auto"/>
        <w:ind w:left="0" w:right="0" w:firstLine="140"/>
        <w:jc w:val="both"/>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488"/>
      <w:bookmarkEnd w:id="1489"/>
      <w:bookmarkEnd w:id="1490"/>
    </w:p>
    <w:p>
      <w:pPr>
        <w:pStyle w:val="Style29"/>
        <w:keepNext w:val="0"/>
        <w:keepLines w:val="0"/>
        <w:widowControl w:val="0"/>
        <w:shd w:val="clear" w:color="auto" w:fill="auto"/>
        <w:tabs>
          <w:tab w:pos="3634" w:val="left"/>
        </w:tabs>
        <w:bidi w:val="0"/>
        <w:spacing w:before="0" w:after="0" w:line="240" w:lineRule="auto"/>
        <w:ind w:left="0" w:right="0" w:firstLine="0"/>
        <w:jc w:val="center"/>
        <w:rPr>
          <w:sz w:val="20"/>
          <w:szCs w:val="20"/>
        </w:rPr>
      </w:pPr>
      <w:r>
        <w:rPr>
          <w:color w:val="000000"/>
          <w:spacing w:val="0"/>
          <w:w w:val="100"/>
          <w:position w:val="0"/>
          <w:sz w:val="20"/>
          <w:szCs w:val="20"/>
        </w:rPr>
        <w:t>项目</w:t>
        <w:tab/>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本期发生额</w:t>
      </w:r>
    </w:p>
    <w:tbl>
      <w:tblPr>
        <w:tblOverlap w:val="never"/>
        <w:jc w:val="left"/>
        <w:tblLayout w:type="fixed"/>
      </w:tblPr>
      <w:tblGrid>
        <w:gridCol w:w="2194"/>
        <w:gridCol w:w="1752"/>
        <w:gridCol w:w="1627"/>
        <w:gridCol w:w="1714"/>
        <w:gridCol w:w="1627"/>
      </w:tblGrid>
      <w:tr>
        <w:trPr>
          <w:trHeight w:val="37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主营业务收入</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资产总额</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负债总额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视觉内容与服务</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563,515,810.30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208,987,730.07</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2,279,651,503.19</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1,822,936,565.41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主题公园</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47,942,723.12</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33,406,946.98</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167,442,531.88</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28,114,446.61</w:t>
            </w:r>
          </w:p>
        </w:tc>
      </w:tr>
      <w:tr>
        <w:trPr>
          <w:trHeight w:val="35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系统集成及技术服务</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120,932,648.32</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58,934,017.45</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3,900,130,285.59</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602,194,698.7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分部间抵销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-2,823,657,825.47</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-1,262,638,806.94</w:t>
            </w:r>
          </w:p>
        </w:tc>
      </w:tr>
      <w:tr>
        <w:trPr>
          <w:trHeight w:val="35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732,391,181.74</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301,328,694.50</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3,523,566,495.19</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1,190,606,903.78</w:t>
            </w:r>
          </w:p>
        </w:tc>
      </w:tr>
    </w:tbl>
    <w:p>
      <w:pPr>
        <w:pStyle w:val="Style29"/>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续</w:t>
      </w:r>
    </w:p>
    <w:tbl>
      <w:tblPr>
        <w:tblOverlap w:val="never"/>
        <w:jc w:val="left"/>
        <w:tblLayout w:type="fixed"/>
      </w:tblPr>
      <w:tblGrid>
        <w:gridCol w:w="2246"/>
        <w:gridCol w:w="1546"/>
        <w:gridCol w:w="1685"/>
        <w:gridCol w:w="1685"/>
        <w:gridCol w:w="1718"/>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上期发生额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负债总额</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视觉内容与服务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425,595,383.64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164,693,081.61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1,152,070,193.51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595,997,210.25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主题公园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59,286,018.48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44,400,549.90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178,636,674.71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39,458,100.41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58,021,123.95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20,296,463.99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3,635,314,759.86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317,795,851.34</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分部间抵销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-2,195,896,819.16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-294,976,347.99</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542,902,526.07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229,390,095.50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2,770,124,808.92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658,274,814.01</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r>
        <w:rPr>
          <w:color w:val="000000"/>
          <w:spacing w:val="0"/>
          <w:w w:val="100"/>
          <w:position w:val="0"/>
          <w:sz w:val="24"/>
          <w:szCs w:val="24"/>
        </w:rPr>
        <w:t>十六、母公司财务报表主要项目注释</w:t>
      </w:r>
      <w:bookmarkEnd w:id="1491"/>
      <w:bookmarkEnd w:id="1492"/>
      <w:bookmarkEnd w:id="1493"/>
    </w:p>
    <w:p>
      <w:pPr>
        <w:pStyle w:val="Style35"/>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94"/>
      <w:bookmarkEnd w:id="1495"/>
      <w:bookmarkEnd w:id="1496"/>
    </w:p>
    <w:p>
      <w:pPr>
        <w:pStyle w:val="Style47"/>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97"/>
      <w:bookmarkEnd w:id="1498"/>
      <w:bookmarkEnd w:id="14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51,221,0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312,855.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50,908,15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47,171,181.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51,221,0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312,855.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50,908,15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47,171,181.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2,571,132.08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5,571,132.08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312,855.66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00"/>
      <w:bookmarkEnd w:id="1501"/>
      <w:bookmarkEnd w:id="150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147,708.88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br w:type="page"/>
      </w: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w:t>
      </w:r>
      <w:bookmarkEnd w:id="1505"/>
      <w:r>
        <w:rPr>
          <w:rFonts w:ascii="Times New Roman" w:eastAsia="Times New Roman" w:hAnsi="Times New Roman" w:cs="Times New Roman"/>
          <w:color w:val="000000"/>
          <w:spacing w:val="0"/>
          <w:w w:val="100"/>
          <w:position w:val="0"/>
        </w:rPr>
        <w:t>3</w:t>
      </w:r>
      <w:r>
        <w:rPr>
          <w:color w:val="000000"/>
          <w:spacing w:val="0"/>
          <w:w w:val="100"/>
          <w:position w:val="0"/>
        </w:rPr>
        <w:t>）其他应收款按款项性质分类情况</w:t>
      </w:r>
      <w:bookmarkEnd w:id="1503"/>
      <w:bookmarkEnd w:id="1504"/>
      <w:bookmarkEnd w:id="15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45,497,115.34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41,200,473.41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2,603,592.51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3,012,050.00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51,221,007.85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47,336,328.55</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507"/>
      <w:bookmarkEnd w:id="1508"/>
      <w:bookmarkEnd w:id="15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常州远东文化产业有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36,410,662.34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亿迅信息技术有限公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常州市新世纪房地产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北京奇辉伟业文化发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47,560,662.34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511"/>
      <w:bookmarkEnd w:id="1512"/>
      <w:bookmarkEnd w:id="15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2,825,454,779.29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2,825,454,779.29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2,825,454,779.29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2,825,454,779.29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118,988,917.06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118,988,917.06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1,795,572.16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1,795,572.16</w:t>
            </w:r>
          </w:p>
        </w:tc>
      </w:tr>
    </w:tbl>
    <w:p>
      <w:pPr>
        <w:sectPr>
          <w:footnotePr>
            <w:pos w:val="pageBottom"/>
            <w:numFmt w:val="decimal"/>
            <w:numRestart w:val="continuous"/>
          </w:footnotePr>
          <w:pgSz w:w="11900" w:h="16840"/>
          <w:pgMar w:top="1441" w:right="1054" w:bottom="1451" w:left="1068" w:header="0" w:footer="3" w:gutter="0"/>
          <w:cols w:space="720"/>
          <w:noEndnote/>
          <w:rtlGutter w:val="0"/>
          <w:docGrid w:linePitch="360"/>
        </w:sectPr>
      </w:pP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2,944,443,696.35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2,944,443,696.35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2,827,250,351.45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2,827,250,351.45</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14"/>
      <w:bookmarkEnd w:id="1515"/>
      <w:bookmarkEnd w:id="151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北京汉华易美图 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华夏视觉(北京) 图像技术有限公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深圳艾特凡斯智 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144,324,779.29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144,324,779.29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常州远东文化产 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2,825,454,779.29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2,825,454,779.29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17"/>
      <w:bookmarkEnd w:id="1518"/>
      <w:bookmarkEnd w:id="151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常州视觉 互动网络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1,795,572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359,421.7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北京华盖 映月影视 文化投资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13,328,57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12,986,19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华融创新 资本投资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6,002,723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1,795,572</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113,328,5</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359,421.7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4,224,195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118,988,9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1,795,572</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113,328,5</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359,421.7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4,224,195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118,988,9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color w:val="000000"/>
          <w:spacing w:val="0"/>
          <w:w w:val="100"/>
          <w:position w:val="0"/>
        </w:rPr>
        <w:t>、营业收入和营业成本</w:t>
      </w:r>
      <w:bookmarkEnd w:id="1520"/>
      <w:bookmarkEnd w:id="1521"/>
      <w:bookmarkEnd w:id="15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6,786,558.33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6,051,351.93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6,786,558.33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3,191,652.88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6,051,351.93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102,256.00</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color w:val="000000"/>
          <w:spacing w:val="0"/>
          <w:w w:val="100"/>
          <w:position w:val="0"/>
        </w:rPr>
        <w:t>、投资收益</w:t>
      </w:r>
      <w:bookmarkEnd w:id="1524"/>
      <w:bookmarkEnd w:id="1525"/>
      <w:bookmarkEnd w:id="15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4,224,195.01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-1,704,427.84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2,243,270.21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179,484.50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1,762,161.33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8,229,626.55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-1,524,943.34</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528" w:name="bookmark1528"/>
      <w:bookmarkStart w:id="1529" w:name="bookmark1529"/>
      <w:bookmarkStart w:id="1530" w:name="bookmark1530"/>
      <w:r>
        <w:rPr>
          <w:color w:val="000000"/>
          <w:spacing w:val="0"/>
          <w:w w:val="100"/>
          <w:position w:val="0"/>
          <w:sz w:val="24"/>
          <w:szCs w:val="24"/>
        </w:rPr>
        <w:t>十七、补充资料</w:t>
      </w:r>
      <w:bookmarkEnd w:id="1528"/>
      <w:bookmarkEnd w:id="1529"/>
      <w:bookmarkEnd w:id="1530"/>
    </w:p>
    <w:p>
      <w:pPr>
        <w:pStyle w:val="Style35"/>
        <w:keepNext/>
        <w:keepLines/>
        <w:widowControl w:val="0"/>
        <w:shd w:val="clear" w:color="auto" w:fill="auto"/>
        <w:bidi w:val="0"/>
        <w:spacing w:before="0" w:after="380" w:line="240" w:lineRule="auto"/>
        <w:ind w:left="0" w:right="0" w:firstLine="0"/>
        <w:jc w:val="both"/>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31"/>
      <w:bookmarkEnd w:id="1532"/>
      <w:bookmarkEnd w:id="1533"/>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6,985,523.05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4,234,858.00</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4,533,489.10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-1,378,509.67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其中：股权收购分期付款形成的未确认融 资费用本年摊销金额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-14,110,126.61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-2,555,199.40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31,177.59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2,789,255.68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80" w:line="310"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3,392,806.73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根据《关于软件产品增值税政策的通知》 （财税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号）,对增值税实际税负 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34"/>
      <w:bookmarkEnd w:id="1535"/>
      <w:bookmarkEnd w:id="1536"/>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0.3064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0.3024</w:t>
            </w:r>
          </w:p>
        </w:tc>
      </w:tr>
    </w:tbl>
    <w:p>
      <w:pPr>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Restart w:val="continuous"/>
          </w:footnotePr>
          <w:pgSz w:w="11900" w:h="16840"/>
          <w:pgMar w:top="1441" w:right="1054" w:bottom="1451" w:left="1068" w:header="0" w:footer="3" w:gutter="0"/>
          <w:cols w:space="720"/>
          <w:noEndnote/>
          <w:titlePg/>
          <w:rtlGutter w:val="0"/>
          <w:docGrid w:linePitch="360"/>
        </w:sectPr>
      </w:pPr>
    </w:p>
    <w:p>
      <w:pPr>
        <w:pStyle w:val="Style16"/>
        <w:keepNext/>
        <w:keepLines/>
        <w:widowControl w:val="0"/>
        <w:shd w:val="clear" w:color="auto" w:fill="auto"/>
        <w:bidi w:val="0"/>
        <w:spacing w:before="0" w:after="620" w:line="240" w:lineRule="auto"/>
        <w:ind w:left="0" w:right="0" w:firstLine="0"/>
        <w:jc w:val="center"/>
      </w:pPr>
      <w:bookmarkStart w:id="1537" w:name="bookmark1537"/>
      <w:bookmarkStart w:id="1538" w:name="bookmark1538"/>
      <w:bookmarkStart w:id="1539" w:name="bookmark1539"/>
      <w:r>
        <w:rPr>
          <w:color w:val="000000"/>
          <w:spacing w:val="0"/>
          <w:w w:val="100"/>
          <w:position w:val="0"/>
        </w:rPr>
        <w:t>第十二节备查文件目录</w:t>
      </w:r>
      <w:bookmarkEnd w:id="1537"/>
      <w:bookmarkEnd w:id="1538"/>
      <w:bookmarkEnd w:id="1539"/>
    </w:p>
    <w:p>
      <w:pPr>
        <w:pStyle w:val="Style31"/>
        <w:keepNext w:val="0"/>
        <w:keepLines w:val="0"/>
        <w:widowControl w:val="0"/>
        <w:numPr>
          <w:ilvl w:val="0"/>
          <w:numId w:val="49"/>
        </w:numPr>
        <w:shd w:val="clear" w:color="auto" w:fill="auto"/>
        <w:tabs>
          <w:tab w:pos="301" w:val="left"/>
        </w:tabs>
        <w:bidi w:val="0"/>
        <w:spacing w:before="0" w:after="100" w:line="240" w:lineRule="auto"/>
        <w:ind w:left="0" w:right="0" w:firstLine="0"/>
        <w:jc w:val="left"/>
      </w:pPr>
      <w:bookmarkStart w:id="1540" w:name="bookmark1540"/>
      <w:bookmarkStart w:id="1541" w:name="bookmark1541"/>
      <w:bookmarkEnd w:id="1541"/>
      <w:r>
        <w:rPr>
          <w:color w:val="000000"/>
          <w:spacing w:val="0"/>
          <w:w w:val="100"/>
          <w:position w:val="0"/>
        </w:rPr>
        <w:t>载有公司负责人、主管会计工作负责人、会计机构负责人（会计主管人员）签名并盖章的财务报表。</w:t>
      </w:r>
      <w:bookmarkEnd w:id="1540"/>
    </w:p>
    <w:p>
      <w:pPr>
        <w:pStyle w:val="Style31"/>
        <w:keepNext w:val="0"/>
        <w:keepLines w:val="0"/>
        <w:widowControl w:val="0"/>
        <w:numPr>
          <w:ilvl w:val="0"/>
          <w:numId w:val="49"/>
        </w:numPr>
        <w:shd w:val="clear" w:color="auto" w:fill="auto"/>
        <w:tabs>
          <w:tab w:pos="320" w:val="left"/>
        </w:tabs>
        <w:bidi w:val="0"/>
        <w:spacing w:before="0" w:after="100" w:line="240" w:lineRule="auto"/>
        <w:ind w:left="0" w:right="0" w:firstLine="0"/>
        <w:jc w:val="left"/>
      </w:pPr>
      <w:bookmarkStart w:id="1542" w:name="bookmark1542"/>
      <w:bookmarkEnd w:id="1542"/>
      <w:r>
        <w:rPr>
          <w:color w:val="000000"/>
          <w:spacing w:val="0"/>
          <w:w w:val="100"/>
          <w:position w:val="0"/>
        </w:rPr>
        <w:t>载有会计师事务所盖章、注册会计师签名并盖章的审计报告原件。</w:t>
      </w:r>
    </w:p>
    <w:p>
      <w:pPr>
        <w:pStyle w:val="Style31"/>
        <w:keepNext w:val="0"/>
        <w:keepLines w:val="0"/>
        <w:widowControl w:val="0"/>
        <w:numPr>
          <w:ilvl w:val="0"/>
          <w:numId w:val="49"/>
        </w:numPr>
        <w:shd w:val="clear" w:color="auto" w:fill="auto"/>
        <w:tabs>
          <w:tab w:pos="320" w:val="left"/>
        </w:tabs>
        <w:bidi w:val="0"/>
        <w:spacing w:before="0" w:after="620" w:line="240" w:lineRule="auto"/>
        <w:ind w:left="0" w:right="0" w:firstLine="0"/>
        <w:jc w:val="left"/>
      </w:pPr>
      <w:bookmarkStart w:id="1543" w:name="bookmark1543"/>
      <w:bookmarkEnd w:id="1543"/>
      <w:r>
        <w:rPr>
          <w:color w:val="000000"/>
          <w:spacing w:val="0"/>
          <w:w w:val="100"/>
          <w:position w:val="0"/>
        </w:rPr>
        <w:t>报告期内在中国证监会指定网站上公开披露过的所有公司文件的正本及公告的原稿。</w:t>
      </w:r>
    </w:p>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视觉（中国）文化发展股份有限公司</w:t>
        <w:br/>
        <w:t>董事长：廖杰</w:t>
      </w:r>
    </w:p>
    <w:p>
      <w:pPr>
        <w:pStyle w:val="Style31"/>
        <w:keepNext w:val="0"/>
        <w:keepLines w:val="0"/>
        <w:widowControl w:val="0"/>
        <w:shd w:val="clear" w:color="auto" w:fill="auto"/>
        <w:bidi w:val="0"/>
        <w:spacing w:before="0" w:after="360" w:line="307" w:lineRule="exact"/>
        <w:ind w:left="6320" w:right="0" w:firstLine="0"/>
        <w:jc w:val="left"/>
      </w:pPr>
      <w:r>
        <w:rPr>
          <w:color w:val="000000"/>
          <w:spacing w:val="0"/>
          <w:w w:val="100"/>
          <w:position w:val="0"/>
        </w:rPr>
        <w:t>二。一七年四月二十九日</w:t>
      </w:r>
    </w:p>
    <w:sectPr>
      <w:footnotePr>
        <w:pos w:val="pageBottom"/>
        <w:numFmt w:val="decimal"/>
        <w:numRestart w:val="continuous"/>
      </w:footnotePr>
      <w:pgSz w:w="11900" w:h="16840"/>
      <w:pgMar w:top="1906" w:right="1114" w:bottom="1906"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6732905</wp:posOffset>
              </wp:positionH>
              <wp:positionV relativeFrom="page">
                <wp:posOffset>9958070</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0.14999999999998pt;margin-top:784.10000000000002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6731635</wp:posOffset>
              </wp:positionH>
              <wp:positionV relativeFrom="page">
                <wp:posOffset>9958070</wp:posOffset>
              </wp:positionV>
              <wp:extent cx="85090" cy="79375"/>
              <wp:wrapNone/>
              <wp:docPr id="71" name="Shape 7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30.04999999999995pt;margin-top:784.10000000000002pt;width:6.7000000000000002pt;height:6.2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6731635</wp:posOffset>
              </wp:positionH>
              <wp:positionV relativeFrom="page">
                <wp:posOffset>9958070</wp:posOffset>
              </wp:positionV>
              <wp:extent cx="85090" cy="79375"/>
              <wp:wrapNone/>
              <wp:docPr id="76" name="Shape 7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30.04999999999995pt;margin-top:784.10000000000002pt;width:6.7000000000000002pt;height:6.25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6731635</wp:posOffset>
              </wp:positionH>
              <wp:positionV relativeFrom="page">
                <wp:posOffset>9958070</wp:posOffset>
              </wp:positionV>
              <wp:extent cx="85090" cy="79375"/>
              <wp:wrapNone/>
              <wp:docPr id="81" name="Shape 8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30.04999999999995pt;margin-top:784.10000000000002pt;width:6.7000000000000002pt;height:6.25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6731635</wp:posOffset>
              </wp:positionH>
              <wp:positionV relativeFrom="page">
                <wp:posOffset>9958070</wp:posOffset>
              </wp:positionV>
              <wp:extent cx="85090" cy="79375"/>
              <wp:wrapNone/>
              <wp:docPr id="86" name="Shape 8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530.04999999999995pt;margin-top:784.10000000000002pt;width:6.70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6719570</wp:posOffset>
              </wp:positionH>
              <wp:positionV relativeFrom="page">
                <wp:posOffset>9958070</wp:posOffset>
              </wp:positionV>
              <wp:extent cx="106680" cy="79375"/>
              <wp:wrapNone/>
              <wp:docPr id="91" name="Shape 9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529.10000000000002pt;margin-top:784.10000000000002pt;width:8.4000000000000004pt;height:6.25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6731635</wp:posOffset>
              </wp:positionH>
              <wp:positionV relativeFrom="page">
                <wp:posOffset>9958070</wp:posOffset>
              </wp:positionV>
              <wp:extent cx="85090" cy="79375"/>
              <wp:wrapNone/>
              <wp:docPr id="96" name="Shape 9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530.04999999999995pt;margin-top:784.10000000000002pt;width:6.7000000000000002pt;height:6.25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6731635</wp:posOffset>
              </wp:positionH>
              <wp:positionV relativeFrom="page">
                <wp:posOffset>9958070</wp:posOffset>
              </wp:positionV>
              <wp:extent cx="85090" cy="79375"/>
              <wp:wrapNone/>
              <wp:docPr id="101" name="Shape 10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30.04999999999995pt;margin-top:784.10000000000002pt;width:6.7000000000000002pt;height:6.25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6719570</wp:posOffset>
              </wp:positionH>
              <wp:positionV relativeFrom="page">
                <wp:posOffset>9958070</wp:posOffset>
              </wp:positionV>
              <wp:extent cx="106680" cy="79375"/>
              <wp:wrapNone/>
              <wp:docPr id="106" name="Shape 10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529.10000000000002pt;margin-top:784.10000000000002pt;width:8.4000000000000004pt;height:6.25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6731635</wp:posOffset>
              </wp:positionH>
              <wp:positionV relativeFrom="page">
                <wp:posOffset>9958070</wp:posOffset>
              </wp:positionV>
              <wp:extent cx="85090" cy="79375"/>
              <wp:wrapNone/>
              <wp:docPr id="120" name="Shape 12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530.04999999999995pt;margin-top:784.10000000000002pt;width:6.7000000000000002pt;height:6.25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21590" cy="76200"/>
              <wp:wrapNone/>
              <wp:docPr id="10" name="Shape 10"/>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5.pt;margin-top:797.55000000000007pt;width:1.7pt;height:6.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6731635</wp:posOffset>
              </wp:positionH>
              <wp:positionV relativeFrom="page">
                <wp:posOffset>9958070</wp:posOffset>
              </wp:positionV>
              <wp:extent cx="85090" cy="79375"/>
              <wp:wrapNone/>
              <wp:docPr id="125" name="Shape 12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30.04999999999995pt;margin-top:784.10000000000002pt;width:6.7000000000000002pt;height:6.25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6758305</wp:posOffset>
              </wp:positionH>
              <wp:positionV relativeFrom="page">
                <wp:posOffset>9958070</wp:posOffset>
              </wp:positionV>
              <wp:extent cx="103505" cy="79375"/>
              <wp:wrapNone/>
              <wp:docPr id="130" name="Shape 1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532.14999999999998pt;margin-top:784.10000000000002pt;width:8.1500000000000004pt;height:6.25pt;z-index:-18874398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6334125</wp:posOffset>
              </wp:positionH>
              <wp:positionV relativeFrom="page">
                <wp:posOffset>9382125</wp:posOffset>
              </wp:positionV>
              <wp:extent cx="499745" cy="106680"/>
              <wp:wrapNone/>
              <wp:docPr id="135" name="Shape 135"/>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61" type="#_x0000_t202" style="position:absolute;margin-left:498.75pt;margin-top:738.75pt;width:39.350000000000001pt;height:8.4000000000000004pt;z-index:-18874397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6678295</wp:posOffset>
              </wp:positionH>
              <wp:positionV relativeFrom="page">
                <wp:posOffset>9955530</wp:posOffset>
              </wp:positionV>
              <wp:extent cx="146050" cy="79375"/>
              <wp:wrapNone/>
              <wp:docPr id="137" name="Shape 13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525.85000000000002pt;margin-top:783.89999999999998pt;width:11.5pt;height:6.25pt;z-index:-18874397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6334125</wp:posOffset>
              </wp:positionH>
              <wp:positionV relativeFrom="page">
                <wp:posOffset>9382125</wp:posOffset>
              </wp:positionV>
              <wp:extent cx="499745" cy="106680"/>
              <wp:wrapNone/>
              <wp:docPr id="142" name="Shape 14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68" type="#_x0000_t202" style="position:absolute;margin-left:498.75pt;margin-top:738.75pt;width:39.350000000000001pt;height:8.4000000000000004pt;z-index:-18874397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6678295</wp:posOffset>
              </wp:positionH>
              <wp:positionV relativeFrom="page">
                <wp:posOffset>9955530</wp:posOffset>
              </wp:positionV>
              <wp:extent cx="146050" cy="79375"/>
              <wp:wrapNone/>
              <wp:docPr id="144" name="Shape 14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525.85000000000002pt;margin-top:783.89999999999998pt;width:11.5pt;height:6.25pt;z-index:-18874396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6731635</wp:posOffset>
              </wp:positionH>
              <wp:positionV relativeFrom="page">
                <wp:posOffset>9958070</wp:posOffset>
              </wp:positionV>
              <wp:extent cx="85090" cy="79375"/>
              <wp:wrapNone/>
              <wp:docPr id="149" name="Shape 14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5" type="#_x0000_t202" style="position:absolute;margin-left:530.04999999999995pt;margin-top:784.10000000000002pt;width:6.7000000000000002pt;height:6.25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6731635</wp:posOffset>
              </wp:positionH>
              <wp:positionV relativeFrom="page">
                <wp:posOffset>9958070</wp:posOffset>
              </wp:positionV>
              <wp:extent cx="85090" cy="79375"/>
              <wp:wrapNone/>
              <wp:docPr id="154" name="Shape 15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530.04999999999995pt;margin-top:784.10000000000002pt;width:6.7000000000000002pt;height:6.25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6338570</wp:posOffset>
              </wp:positionH>
              <wp:positionV relativeFrom="page">
                <wp:posOffset>9741535</wp:posOffset>
              </wp:positionV>
              <wp:extent cx="499745" cy="106680"/>
              <wp:wrapNone/>
              <wp:docPr id="159" name="Shape 15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85" type="#_x0000_t202" style="position:absolute;margin-left:499.10000000000002pt;margin-top:767.05000000000007pt;width:39.350000000000001pt;height:8.4000000000000004pt;z-index:-18874395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6682740</wp:posOffset>
              </wp:positionH>
              <wp:positionV relativeFrom="page">
                <wp:posOffset>10210800</wp:posOffset>
              </wp:positionV>
              <wp:extent cx="155575" cy="79375"/>
              <wp:wrapNone/>
              <wp:docPr id="161" name="Shape 16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526.20000000000005pt;margin-top:804.pt;width:12.25pt;height:6.25pt;z-index:-18874395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6338570</wp:posOffset>
              </wp:positionH>
              <wp:positionV relativeFrom="page">
                <wp:posOffset>9741535</wp:posOffset>
              </wp:positionV>
              <wp:extent cx="499745" cy="106680"/>
              <wp:wrapNone/>
              <wp:docPr id="166" name="Shape 166"/>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92" type="#_x0000_t202" style="position:absolute;margin-left:499.10000000000002pt;margin-top:767.05000000000007pt;width:39.350000000000001pt;height:8.4000000000000004pt;z-index:-18874395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6682740</wp:posOffset>
              </wp:positionH>
              <wp:positionV relativeFrom="page">
                <wp:posOffset>10210800</wp:posOffset>
              </wp:positionV>
              <wp:extent cx="155575" cy="79375"/>
              <wp:wrapNone/>
              <wp:docPr id="168" name="Shape 1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526.20000000000005pt;margin-top:804.pt;width:12.25pt;height:6.25pt;z-index:-18874394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6681470</wp:posOffset>
              </wp:positionH>
              <wp:positionV relativeFrom="page">
                <wp:posOffset>9951720</wp:posOffset>
              </wp:positionV>
              <wp:extent cx="152400" cy="79375"/>
              <wp:wrapNone/>
              <wp:docPr id="173" name="Shape 17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26.10000000000002pt;margin-top:783.60000000000002pt;width:12.pt;height:6.25pt;z-index:-18874394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6731635</wp:posOffset>
              </wp:positionH>
              <wp:positionV relativeFrom="page">
                <wp:posOffset>9958070</wp:posOffset>
              </wp:positionV>
              <wp:extent cx="85090" cy="79375"/>
              <wp:wrapNone/>
              <wp:docPr id="182" name="Shape 18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8" type="#_x0000_t202" style="position:absolute;margin-left:530.04999999999995pt;margin-top:784.10000000000002pt;width:6.7000000000000002pt;height:6.25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6731635</wp:posOffset>
              </wp:positionH>
              <wp:positionV relativeFrom="page">
                <wp:posOffset>9958070</wp:posOffset>
              </wp:positionV>
              <wp:extent cx="85090" cy="79375"/>
              <wp:wrapNone/>
              <wp:docPr id="15" name="Shape 1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0.04999999999995pt;margin-top:784.10000000000002pt;width:6.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6731635</wp:posOffset>
              </wp:positionH>
              <wp:positionV relativeFrom="page">
                <wp:posOffset>9958070</wp:posOffset>
              </wp:positionV>
              <wp:extent cx="85090" cy="79375"/>
              <wp:wrapNone/>
              <wp:docPr id="187" name="Shape 18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530.04999999999995pt;margin-top:784.10000000000002pt;width:6.7000000000000002pt;height:6.25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6684645</wp:posOffset>
              </wp:positionH>
              <wp:positionV relativeFrom="page">
                <wp:posOffset>9951720</wp:posOffset>
              </wp:positionV>
              <wp:extent cx="146050" cy="79375"/>
              <wp:wrapNone/>
              <wp:docPr id="192" name="Shape 19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8" type="#_x0000_t202" style="position:absolute;margin-left:526.35000000000002pt;margin-top:783.60000000000002pt;width:11.5pt;height:6.25pt;z-index:-18874393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6684645</wp:posOffset>
              </wp:positionH>
              <wp:positionV relativeFrom="page">
                <wp:posOffset>9951720</wp:posOffset>
              </wp:positionV>
              <wp:extent cx="146050" cy="79375"/>
              <wp:wrapNone/>
              <wp:docPr id="197" name="Shape 19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3" type="#_x0000_t202" style="position:absolute;margin-left:526.35000000000002pt;margin-top:783.60000000000002pt;width:11.5pt;height:6.25pt;z-index:-18874392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6731635</wp:posOffset>
              </wp:positionH>
              <wp:positionV relativeFrom="page">
                <wp:posOffset>9958070</wp:posOffset>
              </wp:positionV>
              <wp:extent cx="85090" cy="79375"/>
              <wp:wrapNone/>
              <wp:docPr id="202" name="Shape 20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8" type="#_x0000_t202" style="position:absolute;margin-left:530.04999999999995pt;margin-top:784.10000000000002pt;width:6.7000000000000002pt;height:6.25pt;z-index:-1887439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6731635</wp:posOffset>
              </wp:positionH>
              <wp:positionV relativeFrom="page">
                <wp:posOffset>9958070</wp:posOffset>
              </wp:positionV>
              <wp:extent cx="85090" cy="79375"/>
              <wp:wrapNone/>
              <wp:docPr id="207" name="Shape 20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530.04999999999995pt;margin-top:784.10000000000002pt;width:6.7000000000000002pt;height:6.25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6731635</wp:posOffset>
              </wp:positionH>
              <wp:positionV relativeFrom="page">
                <wp:posOffset>9958070</wp:posOffset>
              </wp:positionV>
              <wp:extent cx="85090" cy="79375"/>
              <wp:wrapNone/>
              <wp:docPr id="212" name="Shape 21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8" type="#_x0000_t202" style="position:absolute;margin-left:530.04999999999995pt;margin-top:784.10000000000002pt;width:6.7000000000000002pt;height:6.25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6731635</wp:posOffset>
              </wp:positionH>
              <wp:positionV relativeFrom="page">
                <wp:posOffset>9958070</wp:posOffset>
              </wp:positionV>
              <wp:extent cx="85090" cy="79375"/>
              <wp:wrapNone/>
              <wp:docPr id="217" name="Shape 21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3" type="#_x0000_t202" style="position:absolute;margin-left:530.04999999999995pt;margin-top:784.10000000000002pt;width:6.7000000000000002pt;height:6.25pt;z-index:-1887439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6684645</wp:posOffset>
              </wp:positionH>
              <wp:positionV relativeFrom="page">
                <wp:posOffset>9951720</wp:posOffset>
              </wp:positionV>
              <wp:extent cx="146050" cy="79375"/>
              <wp:wrapNone/>
              <wp:docPr id="222" name="Shape 22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8" type="#_x0000_t202" style="position:absolute;margin-left:526.35000000000002pt;margin-top:783.60000000000002pt;width:11.5pt;height:6.25pt;z-index:-18874390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6731635</wp:posOffset>
              </wp:positionH>
              <wp:positionV relativeFrom="page">
                <wp:posOffset>9958070</wp:posOffset>
              </wp:positionV>
              <wp:extent cx="85090" cy="79375"/>
              <wp:wrapNone/>
              <wp:docPr id="227" name="Shape 22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530.04999999999995pt;margin-top:784.10000000000002pt;width:6.7000000000000002pt;height:6.25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6731635</wp:posOffset>
              </wp:positionH>
              <wp:positionV relativeFrom="page">
                <wp:posOffset>9958070</wp:posOffset>
              </wp:positionV>
              <wp:extent cx="85090" cy="79375"/>
              <wp:wrapNone/>
              <wp:docPr id="232" name="Shape 23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8" type="#_x0000_t202" style="position:absolute;margin-left:530.04999999999995pt;margin-top:784.10000000000002pt;width:6.7000000000000002pt;height:6.25pt;z-index:-1887439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6731635</wp:posOffset>
              </wp:positionH>
              <wp:positionV relativeFrom="page">
                <wp:posOffset>9958070</wp:posOffset>
              </wp:positionV>
              <wp:extent cx="85090" cy="79375"/>
              <wp:wrapNone/>
              <wp:docPr id="20" name="Shape 2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30.04999999999995pt;margin-top:784.10000000000002pt;width:6.70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6677025</wp:posOffset>
              </wp:positionH>
              <wp:positionV relativeFrom="page">
                <wp:posOffset>9951720</wp:posOffset>
              </wp:positionV>
              <wp:extent cx="158750" cy="79375"/>
              <wp:wrapNone/>
              <wp:docPr id="237" name="Shape 23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3" type="#_x0000_t202" style="position:absolute;margin-left:525.75pt;margin-top:783.60000000000002pt;width:12.5pt;height:6.25pt;z-index:-18874389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6731635</wp:posOffset>
              </wp:positionH>
              <wp:positionV relativeFrom="page">
                <wp:posOffset>9958070</wp:posOffset>
              </wp:positionV>
              <wp:extent cx="85090" cy="79375"/>
              <wp:wrapNone/>
              <wp:docPr id="242" name="Shape 24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530.04999999999995pt;margin-top:784.10000000000002pt;width:6.7000000000000002pt;height:6.25pt;z-index:-1887438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6731635</wp:posOffset>
              </wp:positionH>
              <wp:positionV relativeFrom="page">
                <wp:posOffset>9958070</wp:posOffset>
              </wp:positionV>
              <wp:extent cx="85090" cy="79375"/>
              <wp:wrapNone/>
              <wp:docPr id="247" name="Shape 24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530.04999999999995pt;margin-top:784.10000000000002pt;width:6.7000000000000002pt;height:6.25pt;z-index:-1887438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6678295</wp:posOffset>
              </wp:positionH>
              <wp:positionV relativeFrom="page">
                <wp:posOffset>9958070</wp:posOffset>
              </wp:positionV>
              <wp:extent cx="155575" cy="79375"/>
              <wp:wrapNone/>
              <wp:docPr id="252" name="Shape 2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8" type="#_x0000_t202" style="position:absolute;margin-left:525.85000000000002pt;margin-top:784.10000000000002pt;width:12.25pt;height:6.25pt;z-index:-18874388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6731635</wp:posOffset>
              </wp:positionH>
              <wp:positionV relativeFrom="page">
                <wp:posOffset>9958070</wp:posOffset>
              </wp:positionV>
              <wp:extent cx="85090" cy="79375"/>
              <wp:wrapNone/>
              <wp:docPr id="40" name="Shape 4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30.04999999999995pt;margin-top:784.10000000000002pt;width:6.7000000000000002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6732905</wp:posOffset>
              </wp:positionH>
              <wp:positionV relativeFrom="page">
                <wp:posOffset>9958070</wp:posOffset>
              </wp:positionV>
              <wp:extent cx="97790" cy="79375"/>
              <wp:wrapNone/>
              <wp:docPr id="45" name="Shape 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30.14999999999998pt;margin-top:784.10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6732905</wp:posOffset>
              </wp:positionH>
              <wp:positionV relativeFrom="page">
                <wp:posOffset>9958070</wp:posOffset>
              </wp:positionV>
              <wp:extent cx="97790" cy="79375"/>
              <wp:wrapNone/>
              <wp:docPr id="50" name="Shape 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30.14999999999998pt;margin-top:784.10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6731635</wp:posOffset>
              </wp:positionH>
              <wp:positionV relativeFrom="page">
                <wp:posOffset>9958070</wp:posOffset>
              </wp:positionV>
              <wp:extent cx="85090" cy="79375"/>
              <wp:wrapNone/>
              <wp:docPr id="55" name="Shape 5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30.04999999999995pt;margin-top:784.10000000000002pt;width:6.7000000000000002pt;height:6.2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6731635</wp:posOffset>
              </wp:positionH>
              <wp:positionV relativeFrom="page">
                <wp:posOffset>9958070</wp:posOffset>
              </wp:positionV>
              <wp:extent cx="85090" cy="79375"/>
              <wp:wrapNone/>
              <wp:docPr id="61" name="Shape 6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30.04999999999995pt;margin-top:784.10000000000002pt;width:6.7000000000000002pt;height:6.2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3926205</wp:posOffset>
              </wp:positionH>
              <wp:positionV relativeFrom="page">
                <wp:posOffset>478790</wp:posOffset>
              </wp:positionV>
              <wp:extent cx="2907665" cy="106680"/>
              <wp:wrapNone/>
              <wp:docPr id="2" name="Shape 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9.15000000000003pt;margin-top:37.700000000000003pt;width:228.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3922395</wp:posOffset>
              </wp:positionH>
              <wp:positionV relativeFrom="page">
                <wp:posOffset>561340</wp:posOffset>
              </wp:positionV>
              <wp:extent cx="2907665" cy="106680"/>
              <wp:wrapNone/>
              <wp:docPr id="63" name="Shape 6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9" type="#_x0000_t202" style="position:absolute;margin-left:308.85000000000002pt;margin-top:44.200000000000003pt;width:228.95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3926205</wp:posOffset>
              </wp:positionH>
              <wp:positionV relativeFrom="page">
                <wp:posOffset>554990</wp:posOffset>
              </wp:positionV>
              <wp:extent cx="2907665" cy="106680"/>
              <wp:wrapNone/>
              <wp:docPr id="68" name="Shape 6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4" type="#_x0000_t202" style="position:absolute;margin-left:309.15000000000003pt;margin-top:43.700000000000003pt;width:228.95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3926205</wp:posOffset>
              </wp:positionH>
              <wp:positionV relativeFrom="page">
                <wp:posOffset>554990</wp:posOffset>
              </wp:positionV>
              <wp:extent cx="2907665" cy="106680"/>
              <wp:wrapNone/>
              <wp:docPr id="73" name="Shape 7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9" type="#_x0000_t202" style="position:absolute;margin-left:309.15000000000003pt;margin-top:43.700000000000003pt;width:228.95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3926205</wp:posOffset>
              </wp:positionH>
              <wp:positionV relativeFrom="page">
                <wp:posOffset>554990</wp:posOffset>
              </wp:positionV>
              <wp:extent cx="2907665" cy="106680"/>
              <wp:wrapNone/>
              <wp:docPr id="78" name="Shape 7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4" type="#_x0000_t202" style="position:absolute;margin-left:309.15000000000003pt;margin-top:43.700000000000003pt;width:228.95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3926205</wp:posOffset>
              </wp:positionH>
              <wp:positionV relativeFrom="page">
                <wp:posOffset>554990</wp:posOffset>
              </wp:positionV>
              <wp:extent cx="2907665" cy="106680"/>
              <wp:wrapNone/>
              <wp:docPr id="83" name="Shape 8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9" type="#_x0000_t202" style="position:absolute;margin-left:309.15000000000003pt;margin-top:43.700000000000003pt;width:228.95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3921125</wp:posOffset>
              </wp:positionH>
              <wp:positionV relativeFrom="page">
                <wp:posOffset>561340</wp:posOffset>
              </wp:positionV>
              <wp:extent cx="2907665" cy="106680"/>
              <wp:wrapNone/>
              <wp:docPr id="88" name="Shape 8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4" type="#_x0000_t202" style="position:absolute;margin-left:308.75pt;margin-top:44.200000000000003pt;width:228.95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707390</wp:posOffset>
              </wp:positionV>
              <wp:extent cx="6163310" cy="0"/>
              <wp:wrapNone/>
              <wp:docPr id="90" name="Shape 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70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3926205</wp:posOffset>
              </wp:positionH>
              <wp:positionV relativeFrom="page">
                <wp:posOffset>554990</wp:posOffset>
              </wp:positionV>
              <wp:extent cx="2907665" cy="106680"/>
              <wp:wrapNone/>
              <wp:docPr id="93" name="Shape 9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9" type="#_x0000_t202" style="position:absolute;margin-left:309.15000000000003pt;margin-top:43.700000000000003pt;width:228.95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5" name="Shape 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3926205</wp:posOffset>
              </wp:positionH>
              <wp:positionV relativeFrom="page">
                <wp:posOffset>554990</wp:posOffset>
              </wp:positionV>
              <wp:extent cx="2907665" cy="106680"/>
              <wp:wrapNone/>
              <wp:docPr id="98" name="Shape 9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4" type="#_x0000_t202" style="position:absolute;margin-left:309.15000000000003pt;margin-top:43.700000000000003pt;width:228.95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3921125</wp:posOffset>
              </wp:positionH>
              <wp:positionV relativeFrom="page">
                <wp:posOffset>561340</wp:posOffset>
              </wp:positionV>
              <wp:extent cx="2907665" cy="106680"/>
              <wp:wrapNone/>
              <wp:docPr id="103" name="Shape 10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9" type="#_x0000_t202" style="position:absolute;margin-left:308.75pt;margin-top:44.200000000000003pt;width:228.95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707390</wp:posOffset>
              </wp:positionV>
              <wp:extent cx="6163310" cy="0"/>
              <wp:wrapNone/>
              <wp:docPr id="105" name="Shape 1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700000000000003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3926205</wp:posOffset>
              </wp:positionH>
              <wp:positionV relativeFrom="page">
                <wp:posOffset>554990</wp:posOffset>
              </wp:positionV>
              <wp:extent cx="2907665" cy="106680"/>
              <wp:wrapNone/>
              <wp:docPr id="117" name="Shape 11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3" type="#_x0000_t202" style="position:absolute;margin-left:309.15000000000003pt;margin-top:43.700000000000003pt;width:228.95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19" name="Shape 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3926205</wp:posOffset>
              </wp:positionH>
              <wp:positionV relativeFrom="page">
                <wp:posOffset>478790</wp:posOffset>
              </wp:positionV>
              <wp:extent cx="2907665" cy="106680"/>
              <wp:wrapNone/>
              <wp:docPr id="7" name="Shape 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09.15000000000003pt;margin-top:37.700000000000003pt;width:228.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3926205</wp:posOffset>
              </wp:positionH>
              <wp:positionV relativeFrom="page">
                <wp:posOffset>554990</wp:posOffset>
              </wp:positionV>
              <wp:extent cx="2907665" cy="106680"/>
              <wp:wrapNone/>
              <wp:docPr id="122" name="Shape 12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8" type="#_x0000_t202" style="position:absolute;margin-left:309.15000000000003pt;margin-top:43.700000000000003pt;width:228.95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3954145</wp:posOffset>
              </wp:positionH>
              <wp:positionV relativeFrom="page">
                <wp:posOffset>561340</wp:posOffset>
              </wp:positionV>
              <wp:extent cx="2907665" cy="106680"/>
              <wp:wrapNone/>
              <wp:docPr id="127" name="Shape 12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3" type="#_x0000_t202" style="position:absolute;margin-left:311.35000000000002pt;margin-top:44.200000000000003pt;width:228.95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707390</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55.700000000000003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3926205</wp:posOffset>
              </wp:positionH>
              <wp:positionV relativeFrom="page">
                <wp:posOffset>561340</wp:posOffset>
              </wp:positionV>
              <wp:extent cx="2907665" cy="106680"/>
              <wp:wrapNone/>
              <wp:docPr id="132" name="Shape 13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8" type="#_x0000_t202" style="position:absolute;margin-left:309.15000000000003pt;margin-top:44.200000000000003pt;width:228.95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34" name="Shape 1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3926205</wp:posOffset>
              </wp:positionH>
              <wp:positionV relativeFrom="page">
                <wp:posOffset>561340</wp:posOffset>
              </wp:positionV>
              <wp:extent cx="2907665" cy="106680"/>
              <wp:wrapNone/>
              <wp:docPr id="139" name="Shape 13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5" type="#_x0000_t202" style="position:absolute;margin-left:309.15000000000003pt;margin-top:44.200000000000003pt;width:228.95000000000002pt;height:8.4000000000000004pt;z-index:-18874397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41" name="Shape 1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3926205</wp:posOffset>
              </wp:positionH>
              <wp:positionV relativeFrom="page">
                <wp:posOffset>554990</wp:posOffset>
              </wp:positionV>
              <wp:extent cx="2907665" cy="106680"/>
              <wp:wrapNone/>
              <wp:docPr id="146" name="Shape 14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2" type="#_x0000_t202" style="position:absolute;margin-left:309.15000000000003pt;margin-top:43.700000000000003pt;width:228.95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48" name="Shape 1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3926205</wp:posOffset>
              </wp:positionH>
              <wp:positionV relativeFrom="page">
                <wp:posOffset>554990</wp:posOffset>
              </wp:positionV>
              <wp:extent cx="2907665" cy="106680"/>
              <wp:wrapNone/>
              <wp:docPr id="151" name="Shape 151"/>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7" type="#_x0000_t202" style="position:absolute;margin-left:309.15000000000003pt;margin-top:43.700000000000003pt;width:228.95000000000002pt;height:8.4000000000000004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53" name="Shape 1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3930650</wp:posOffset>
              </wp:positionH>
              <wp:positionV relativeFrom="page">
                <wp:posOffset>816610</wp:posOffset>
              </wp:positionV>
              <wp:extent cx="2907665" cy="106680"/>
              <wp:wrapNone/>
              <wp:docPr id="156" name="Shape 15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2" type="#_x0000_t202" style="position:absolute;margin-left:309.5pt;margin-top:64.299999999999997pt;width:228.95000000000002pt;height:8.4000000000000004pt;z-index:-18874395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962660</wp:posOffset>
              </wp:positionV>
              <wp:extent cx="6163310" cy="0"/>
              <wp:wrapNone/>
              <wp:docPr id="158" name="Shape 1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75.799999999999997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3930650</wp:posOffset>
              </wp:positionH>
              <wp:positionV relativeFrom="page">
                <wp:posOffset>816610</wp:posOffset>
              </wp:positionV>
              <wp:extent cx="2907665" cy="106680"/>
              <wp:wrapNone/>
              <wp:docPr id="163" name="Shape 16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9" type="#_x0000_t202" style="position:absolute;margin-left:309.5pt;margin-top:64.299999999999997pt;width:228.95000000000002pt;height:8.4000000000000004pt;z-index:-18874395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962660</wp:posOffset>
              </wp:positionV>
              <wp:extent cx="6163310" cy="0"/>
              <wp:wrapNone/>
              <wp:docPr id="165" name="Shape 1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75.799999999999997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3929380</wp:posOffset>
              </wp:positionH>
              <wp:positionV relativeFrom="page">
                <wp:posOffset>554990</wp:posOffset>
              </wp:positionV>
              <wp:extent cx="2907665" cy="106680"/>
              <wp:wrapNone/>
              <wp:docPr id="170" name="Shape 170"/>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6" type="#_x0000_t202" style="position:absolute;margin-left:309.40000000000003pt;margin-top:43.700000000000003pt;width:228.95000000000002pt;height:8.4000000000000004pt;z-index:-18874394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700405</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149999999999999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3926205</wp:posOffset>
              </wp:positionH>
              <wp:positionV relativeFrom="page">
                <wp:posOffset>554990</wp:posOffset>
              </wp:positionV>
              <wp:extent cx="2907665" cy="106680"/>
              <wp:wrapNone/>
              <wp:docPr id="179" name="Shape 17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5" type="#_x0000_t202" style="position:absolute;margin-left:309.15000000000003pt;margin-top:43.700000000000003pt;width:228.95000000000002pt;height:8.4000000000000004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3926205</wp:posOffset>
              </wp:positionH>
              <wp:positionV relativeFrom="page">
                <wp:posOffset>554990</wp:posOffset>
              </wp:positionV>
              <wp:extent cx="2907665" cy="106680"/>
              <wp:wrapNone/>
              <wp:docPr id="12" name="Shape 1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09.15000000000003pt;margin-top:43.700000000000003pt;width:228.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3926205</wp:posOffset>
              </wp:positionH>
              <wp:positionV relativeFrom="page">
                <wp:posOffset>554990</wp:posOffset>
              </wp:positionV>
              <wp:extent cx="2907665" cy="106680"/>
              <wp:wrapNone/>
              <wp:docPr id="184" name="Shape 18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10" type="#_x0000_t202" style="position:absolute;margin-left:309.15000000000003pt;margin-top:43.700000000000003pt;width:228.95000000000002pt;height:8.4000000000000004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86" name="Shape 1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3931920</wp:posOffset>
              </wp:positionH>
              <wp:positionV relativeFrom="page">
                <wp:posOffset>554990</wp:posOffset>
              </wp:positionV>
              <wp:extent cx="2907665" cy="106680"/>
              <wp:wrapNone/>
              <wp:docPr id="189" name="Shape 18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5" type="#_x0000_t202" style="position:absolute;margin-left:309.60000000000002pt;margin-top:43.700000000000003pt;width:228.95000000000002pt;height:8.4000000000000004pt;z-index:-18874393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700405</wp:posOffset>
              </wp:positionV>
              <wp:extent cx="6163310" cy="0"/>
              <wp:wrapNone/>
              <wp:docPr id="191" name="Shape 1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149999999999999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3931920</wp:posOffset>
              </wp:positionH>
              <wp:positionV relativeFrom="page">
                <wp:posOffset>554990</wp:posOffset>
              </wp:positionV>
              <wp:extent cx="2907665" cy="106680"/>
              <wp:wrapNone/>
              <wp:docPr id="194" name="Shape 19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0" type="#_x0000_t202" style="position:absolute;margin-left:309.60000000000002pt;margin-top:43.700000000000003pt;width:228.95000000000002pt;height:8.4000000000000004pt;z-index:-18874393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700405</wp:posOffset>
              </wp:positionV>
              <wp:extent cx="6163310" cy="0"/>
              <wp:wrapNone/>
              <wp:docPr id="196" name="Shape 1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149999999999999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3926205</wp:posOffset>
              </wp:positionH>
              <wp:positionV relativeFrom="page">
                <wp:posOffset>554990</wp:posOffset>
              </wp:positionV>
              <wp:extent cx="2907665" cy="106680"/>
              <wp:wrapNone/>
              <wp:docPr id="199" name="Shape 19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5" type="#_x0000_t202" style="position:absolute;margin-left:309.15000000000003pt;margin-top:43.700000000000003pt;width:228.95000000000002pt;height:8.4000000000000004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01" name="Shape 2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3926205</wp:posOffset>
              </wp:positionH>
              <wp:positionV relativeFrom="page">
                <wp:posOffset>554990</wp:posOffset>
              </wp:positionV>
              <wp:extent cx="2907665" cy="106680"/>
              <wp:wrapNone/>
              <wp:docPr id="204" name="Shape 20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0" type="#_x0000_t202" style="position:absolute;margin-left:309.15000000000003pt;margin-top:43.700000000000003pt;width:228.95000000000002pt;height:8.4000000000000004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06" name="Shape 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3926205</wp:posOffset>
              </wp:positionH>
              <wp:positionV relativeFrom="page">
                <wp:posOffset>554990</wp:posOffset>
              </wp:positionV>
              <wp:extent cx="2907665" cy="106680"/>
              <wp:wrapNone/>
              <wp:docPr id="209" name="Shape 20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5" type="#_x0000_t202" style="position:absolute;margin-left:309.15000000000003pt;margin-top:43.700000000000003pt;width:228.95000000000002pt;height:8.4000000000000004pt;z-index:-1887439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11" name="Shape 2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3926205</wp:posOffset>
              </wp:positionH>
              <wp:positionV relativeFrom="page">
                <wp:posOffset>554990</wp:posOffset>
              </wp:positionV>
              <wp:extent cx="2907665" cy="106680"/>
              <wp:wrapNone/>
              <wp:docPr id="214" name="Shape 21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40" type="#_x0000_t202" style="position:absolute;margin-left:309.15000000000003pt;margin-top:43.700000000000003pt;width:228.95000000000002pt;height:8.4000000000000004pt;z-index:-1887439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16" name="Shape 2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3931920</wp:posOffset>
              </wp:positionH>
              <wp:positionV relativeFrom="page">
                <wp:posOffset>554990</wp:posOffset>
              </wp:positionV>
              <wp:extent cx="2907665" cy="106680"/>
              <wp:wrapNone/>
              <wp:docPr id="219" name="Shape 21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5" type="#_x0000_t202" style="position:absolute;margin-left:309.60000000000002pt;margin-top:43.700000000000003pt;width:228.95000000000002pt;height:8.4000000000000004pt;z-index:-18874391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700405</wp:posOffset>
              </wp:positionV>
              <wp:extent cx="6163310" cy="0"/>
              <wp:wrapNone/>
              <wp:docPr id="221" name="Shape 2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149999999999999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3926205</wp:posOffset>
              </wp:positionH>
              <wp:positionV relativeFrom="page">
                <wp:posOffset>554990</wp:posOffset>
              </wp:positionV>
              <wp:extent cx="2907665" cy="106680"/>
              <wp:wrapNone/>
              <wp:docPr id="224" name="Shape 22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50" type="#_x0000_t202" style="position:absolute;margin-left:309.15000000000003pt;margin-top:43.700000000000003pt;width:228.95000000000002pt;height:8.4000000000000004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3926205</wp:posOffset>
              </wp:positionH>
              <wp:positionV relativeFrom="page">
                <wp:posOffset>554990</wp:posOffset>
              </wp:positionV>
              <wp:extent cx="2907665" cy="106680"/>
              <wp:wrapNone/>
              <wp:docPr id="229" name="Shape 22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55" type="#_x0000_t202" style="position:absolute;margin-left:309.15000000000003pt;margin-top:43.700000000000003pt;width:228.95000000000002pt;height:8.4000000000000004pt;z-index:-1887439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31" name="Shape 2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3926205</wp:posOffset>
              </wp:positionH>
              <wp:positionV relativeFrom="page">
                <wp:posOffset>554990</wp:posOffset>
              </wp:positionV>
              <wp:extent cx="2907665" cy="106680"/>
              <wp:wrapNone/>
              <wp:docPr id="17" name="Shape 1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09.15000000000003pt;margin-top:43.700000000000003pt;width:228.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3924300</wp:posOffset>
              </wp:positionH>
              <wp:positionV relativeFrom="page">
                <wp:posOffset>554990</wp:posOffset>
              </wp:positionV>
              <wp:extent cx="2907665" cy="106680"/>
              <wp:wrapNone/>
              <wp:docPr id="234" name="Shape 23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0" type="#_x0000_t202" style="position:absolute;margin-left:309.pt;margin-top:43.700000000000003pt;width:228.95000000000002pt;height:8.4000000000000004pt;z-index:-18874389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700405</wp:posOffset>
              </wp:positionV>
              <wp:extent cx="6163310" cy="0"/>
              <wp:wrapNone/>
              <wp:docPr id="236" name="Shape 2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149999999999999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3926205</wp:posOffset>
              </wp:positionH>
              <wp:positionV relativeFrom="page">
                <wp:posOffset>554990</wp:posOffset>
              </wp:positionV>
              <wp:extent cx="2907665" cy="106680"/>
              <wp:wrapNone/>
              <wp:docPr id="239" name="Shape 23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65" type="#_x0000_t202" style="position:absolute;margin-left:309.15000000000003pt;margin-top:43.700000000000003pt;width:228.95000000000002pt;height:8.4000000000000004pt;z-index:-1887438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3926205</wp:posOffset>
              </wp:positionH>
              <wp:positionV relativeFrom="page">
                <wp:posOffset>554990</wp:posOffset>
              </wp:positionV>
              <wp:extent cx="2907665" cy="106680"/>
              <wp:wrapNone/>
              <wp:docPr id="244" name="Shape 24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0" type="#_x0000_t202" style="position:absolute;margin-left:309.15000000000003pt;margin-top:43.700000000000003pt;width:228.95000000000002pt;height:8.4000000000000004pt;z-index:-1887438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46" name="Shape 2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3926205</wp:posOffset>
              </wp:positionH>
              <wp:positionV relativeFrom="page">
                <wp:posOffset>561340</wp:posOffset>
              </wp:positionV>
              <wp:extent cx="2907665" cy="106680"/>
              <wp:wrapNone/>
              <wp:docPr id="249" name="Shape 24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5" type="#_x0000_t202" style="position:absolute;margin-left:309.15000000000003pt;margin-top:44.200000000000003pt;width:228.95000000000002pt;height:8.4000000000000004pt;z-index:-18874388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51" name="Shape 2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3926205</wp:posOffset>
              </wp:positionH>
              <wp:positionV relativeFrom="page">
                <wp:posOffset>554990</wp:posOffset>
              </wp:positionV>
              <wp:extent cx="2907665" cy="106680"/>
              <wp:wrapNone/>
              <wp:docPr id="37" name="Shape 3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09.15000000000003pt;margin-top:43.700000000000003pt;width:228.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3922395</wp:posOffset>
              </wp:positionH>
              <wp:positionV relativeFrom="page">
                <wp:posOffset>561340</wp:posOffset>
              </wp:positionV>
              <wp:extent cx="2907665" cy="106680"/>
              <wp:wrapNone/>
              <wp:docPr id="42" name="Shape 4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8" type="#_x0000_t202" style="position:absolute;margin-left:308.85000000000002pt;margin-top:44.200000000000003pt;width:228.95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3922395</wp:posOffset>
              </wp:positionH>
              <wp:positionV relativeFrom="page">
                <wp:posOffset>561340</wp:posOffset>
              </wp:positionV>
              <wp:extent cx="2907665" cy="106680"/>
              <wp:wrapNone/>
              <wp:docPr id="47" name="Shape 4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3" type="#_x0000_t202" style="position:absolute;margin-left:308.85000000000002pt;margin-top:44.200000000000003pt;width:228.95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3926205</wp:posOffset>
              </wp:positionH>
              <wp:positionV relativeFrom="page">
                <wp:posOffset>554990</wp:posOffset>
              </wp:positionV>
              <wp:extent cx="2907665" cy="106680"/>
              <wp:wrapNone/>
              <wp:docPr id="52" name="Shape 5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8" type="#_x0000_t202" style="position:absolute;margin-left:309.15000000000003pt;margin-top:43.700000000000003pt;width:228.95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3926205</wp:posOffset>
              </wp:positionH>
              <wp:positionV relativeFrom="page">
                <wp:posOffset>554990</wp:posOffset>
              </wp:positionV>
              <wp:extent cx="2907665" cy="106680"/>
              <wp:wrapNone/>
              <wp:docPr id="58" name="Shape 5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4" type="#_x0000_t202" style="position:absolute;margin-left:309.15000000000003pt;margin-top:43.700000000000003pt;width:228.95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6)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1">
    <w:name w:val="图片标题_"/>
    <w:basedOn w:val="DefaultParagraphFont"/>
    <w:link w:val="Style40"/>
    <w:rPr>
      <w:rFonts w:ascii="SimSun" w:eastAsia="SimSun" w:hAnsi="SimSun" w:cs="SimSun"/>
      <w:b/>
      <w:bCs/>
      <w:i w:val="0"/>
      <w:iCs w:val="0"/>
      <w:smallCaps w:val="0"/>
      <w:strike w:val="0"/>
      <w:sz w:val="15"/>
      <w:szCs w:val="15"/>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76">
    <w:name w:val="正文文本 (9)_"/>
    <w:basedOn w:val="DefaultParagraphFont"/>
    <w:link w:val="Style75"/>
    <w:rPr>
      <w:rFonts w:ascii="SimSun" w:eastAsia="SimSun" w:hAnsi="SimSun" w:cs="SimSun"/>
      <w:b w:val="0"/>
      <w:bCs w:val="0"/>
      <w:i w:val="0"/>
      <w:iCs w:val="0"/>
      <w:smallCaps w:val="0"/>
      <w:strike w:val="0"/>
      <w:sz w:val="20"/>
      <w:szCs w:val="20"/>
      <w:u w:val="none"/>
      <w:shd w:val="clear" w:color="auto" w:fill="auto"/>
    </w:rPr>
  </w:style>
  <w:style w:type="character" w:customStyle="1" w:styleId="CharStyle82">
    <w:name w:val="页眉或页脚_"/>
    <w:basedOn w:val="DefaultParagraphFont"/>
    <w:link w:val="Style81"/>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before="71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6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6)"/>
    <w:basedOn w:val="Normal"/>
    <w:link w:val="CharStyle14"/>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55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spacing w:line="382"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2"/>
    <w:basedOn w:val="Normal"/>
    <w:link w:val="CharStyle28"/>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w:basedOn w:val="Normal"/>
    <w:link w:val="CharStyle32"/>
    <w:pPr>
      <w:widowControl w:val="0"/>
      <w:shd w:val="clear" w:color="auto" w:fill="auto"/>
      <w:spacing w:line="382"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图片标题"/>
    <w:basedOn w:val="Normal"/>
    <w:link w:val="CharStyle41"/>
    <w:pPr>
      <w:widowControl w:val="0"/>
      <w:shd w:val="clear" w:color="auto" w:fill="auto"/>
      <w:spacing w:line="155" w:lineRule="exact"/>
      <w:ind w:firstLine="230"/>
    </w:pPr>
    <w:rPr>
      <w:rFonts w:ascii="SimSun" w:eastAsia="SimSun" w:hAnsi="SimSun" w:cs="SimSun"/>
      <w:b/>
      <w:bCs/>
      <w:i w:val="0"/>
      <w:iCs w:val="0"/>
      <w:smallCaps w:val="0"/>
      <w:strike w:val="0"/>
      <w:sz w:val="15"/>
      <w:szCs w:val="15"/>
      <w:u w:val="none"/>
      <w:shd w:val="clear" w:color="auto" w:fill="auto"/>
    </w:rPr>
  </w:style>
  <w:style w:type="paragraph" w:customStyle="1" w:styleId="Style47">
    <w:name w:val="标题 #4"/>
    <w:basedOn w:val="Normal"/>
    <w:link w:val="CharStyle48"/>
    <w:pPr>
      <w:widowControl w:val="0"/>
      <w:shd w:val="clear" w:color="auto" w:fill="auto"/>
      <w:spacing w:after="2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5">
    <w:name w:val="正文文本 (9)"/>
    <w:basedOn w:val="Normal"/>
    <w:link w:val="CharStyle76"/>
    <w:pPr>
      <w:widowControl w:val="0"/>
      <w:shd w:val="clear" w:color="auto" w:fill="auto"/>
      <w:spacing w:line="305"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81">
    <w:name w:val="页眉或页脚"/>
    <w:basedOn w:val="Normal"/>
    <w:link w:val="CharStyle8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image" Target="media/image6.jpeg"/><Relationship Id="rId52" Type="http://schemas.openxmlformats.org/officeDocument/2006/relationships/image" Target="media/image6.jpeg" TargetMode="Externa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header" Target="header38.xml"/><Relationship Id="rId92" Type="http://schemas.openxmlformats.org/officeDocument/2006/relationships/footer" Target="footer38.xml"/><Relationship Id="rId93" Type="http://schemas.openxmlformats.org/officeDocument/2006/relationships/header" Target="header39.xml"/><Relationship Id="rId94" Type="http://schemas.openxmlformats.org/officeDocument/2006/relationships/footer" Target="footer39.xml"/><Relationship Id="rId95" Type="http://schemas.openxmlformats.org/officeDocument/2006/relationships/header" Target="header40.xml"/><Relationship Id="rId96" Type="http://schemas.openxmlformats.org/officeDocument/2006/relationships/footer" Target="footer40.xml"/><Relationship Id="rId97" Type="http://schemas.openxmlformats.org/officeDocument/2006/relationships/header" Target="header41.xml"/><Relationship Id="rId98" Type="http://schemas.openxmlformats.org/officeDocument/2006/relationships/footer" Target="footer41.xml"/><Relationship Id="rId99" Type="http://schemas.openxmlformats.org/officeDocument/2006/relationships/header" Target="header42.xml"/><Relationship Id="rId100" Type="http://schemas.openxmlformats.org/officeDocument/2006/relationships/footer" Target="footer42.xml"/><Relationship Id="rId101" Type="http://schemas.openxmlformats.org/officeDocument/2006/relationships/header" Target="header43.xml"/><Relationship Id="rId102" Type="http://schemas.openxmlformats.org/officeDocument/2006/relationships/footer" Target="footer43.xml"/></Relationships>
</file>

<file path=docProps/core.xml><?xml version="1.0" encoding="utf-8"?>
<cp:coreProperties xmlns:cp="http://schemas.openxmlformats.org/package/2006/metadata/core-properties" xmlns:dc="http://purl.org/dc/elements/1.1/">
  <dc:title>视觉（中国）文化发展股份有限公司2016年年度报告全文</dc:title>
  <dc:subject/>
  <dc:creator>视觉（中国）文化发展股份有限公司</dc:creator>
  <cp:keywords/>
</cp:coreProperties>
</file>