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0" w:space="0" w:color="181740"/>
          <w:left w:val="single" w:sz="0" w:space="0" w:color="181740"/>
          <w:bottom w:val="single" w:sz="0" w:space="31" w:color="181740"/>
          <w:right w:val="single" w:sz="0" w:space="0" w:color="181740"/>
        </w:pBdr>
        <w:shd w:val="clear" w:color="auto" w:fill="181740"/>
        <w:bidi w:val="0"/>
        <w:spacing w:before="4440" w:after="0" w:line="240" w:lineRule="auto"/>
        <w:ind w:left="0" w:right="0" w:firstLine="0"/>
        <w:jc w:val="left"/>
        <w:rPr>
          <w:sz w:val="100"/>
          <w:szCs w:val="100"/>
        </w:rPr>
      </w:pPr>
      <w:r>
        <w:rPr>
          <w:rFonts w:ascii="Arial" w:eastAsia="Arial" w:hAnsi="Arial" w:cs="Arial"/>
          <w:b/>
          <w:bCs/>
          <w:color w:val="BAA1FA"/>
          <w:spacing w:val="0"/>
          <w:w w:val="100"/>
          <w:position w:val="0"/>
          <w:sz w:val="182"/>
          <w:szCs w:val="182"/>
        </w:rPr>
        <w:t xml:space="preserve">2021 </w:t>
      </w:r>
      <w:r>
        <w:rPr>
          <w:rFonts w:ascii="SimHei" w:eastAsia="SimHei" w:hAnsi="SimHei" w:cs="SimHei"/>
          <w:color w:val="FFFFFF"/>
          <w:spacing w:val="0"/>
          <w:w w:val="100"/>
          <w:position w:val="0"/>
          <w:sz w:val="100"/>
          <w:szCs w:val="100"/>
        </w:rPr>
        <w:t>年</w:t>
      </w:r>
    </w:p>
    <w:p>
      <w:pPr>
        <w:pStyle w:val="Style2"/>
        <w:keepNext w:val="0"/>
        <w:keepLines w:val="0"/>
        <w:widowControl w:val="0"/>
        <w:pBdr>
          <w:top w:val="single" w:sz="0" w:space="0" w:color="181740"/>
          <w:left w:val="single" w:sz="0" w:space="0" w:color="181740"/>
          <w:bottom w:val="single" w:sz="0" w:space="31" w:color="181740"/>
          <w:right w:val="single" w:sz="0" w:space="0" w:color="181740"/>
        </w:pBdr>
        <w:shd w:val="clear" w:color="auto" w:fill="181740"/>
        <w:bidi w:val="0"/>
        <w:spacing w:before="0" w:after="760" w:line="240" w:lineRule="auto"/>
        <w:ind w:left="0" w:right="0" w:firstLine="0"/>
        <w:jc w:val="left"/>
        <w:rPr>
          <w:sz w:val="100"/>
          <w:szCs w:val="100"/>
        </w:rPr>
      </w:pPr>
      <w:r>
        <w:rPr>
          <w:rFonts w:ascii="SimHei" w:eastAsia="SimHei" w:hAnsi="SimHei" w:cs="SimHei"/>
          <w:color w:val="FFFFFF"/>
          <w:spacing w:val="0"/>
          <w:w w:val="100"/>
          <w:position w:val="0"/>
          <w:sz w:val="100"/>
          <w:szCs w:val="100"/>
        </w:rPr>
        <w:t>年度报告</w:t>
      </w:r>
    </w:p>
    <w:p>
      <w:pPr>
        <w:pStyle w:val="Style6"/>
        <w:keepNext w:val="0"/>
        <w:keepLines w:val="0"/>
        <w:widowControl w:val="0"/>
        <w:pBdr>
          <w:top w:val="single" w:sz="0" w:space="0" w:color="181740"/>
          <w:left w:val="single" w:sz="0" w:space="0" w:color="181740"/>
          <w:bottom w:val="single" w:sz="0" w:space="31" w:color="181740"/>
          <w:right w:val="single" w:sz="0" w:space="0" w:color="181740"/>
        </w:pBdr>
        <w:shd w:val="clear" w:color="auto" w:fill="181740"/>
        <w:bidi w:val="0"/>
        <w:spacing w:before="0" w:after="1400" w:line="240" w:lineRule="auto"/>
        <w:ind w:left="0" w:right="0" w:firstLine="0"/>
        <w:jc w:val="left"/>
      </w:pPr>
      <w:r>
        <w:rPr>
          <w:color w:val="FFFFFF"/>
          <w:spacing w:val="0"/>
          <w:w w:val="100"/>
          <w:position w:val="0"/>
        </w:rPr>
        <w:t>视觉（中国）文化发展股份有限公司</w:t>
      </w:r>
    </w:p>
    <w:p>
      <w:pPr>
        <w:pStyle w:val="Style2"/>
        <w:keepNext w:val="0"/>
        <w:keepLines w:val="0"/>
        <w:widowControl w:val="0"/>
        <w:pBdr>
          <w:top w:val="single" w:sz="0" w:space="0" w:color="171633"/>
          <w:left w:val="single" w:sz="0" w:space="0" w:color="171633"/>
          <w:bottom w:val="single" w:sz="0" w:space="31" w:color="171633"/>
          <w:right w:val="single" w:sz="0" w:space="0" w:color="171633"/>
        </w:pBdr>
        <w:shd w:val="clear" w:color="auto" w:fill="171633"/>
        <w:bidi w:val="0"/>
        <w:spacing w:before="0" w:after="140" w:line="240" w:lineRule="auto"/>
        <w:ind w:left="0" w:right="0" w:firstLine="0"/>
        <w:jc w:val="center"/>
        <w:rPr>
          <w:sz w:val="32"/>
          <w:szCs w:val="32"/>
        </w:rPr>
      </w:pPr>
      <w:r>
        <w:rPr>
          <w:rFonts w:ascii="Times New Roman" w:eastAsia="Times New Roman" w:hAnsi="Times New Roman" w:cs="Times New Roman"/>
          <w:color w:val="FFFFFF"/>
          <w:spacing w:val="0"/>
          <w:w w:val="100"/>
          <w:position w:val="0"/>
          <w:sz w:val="36"/>
          <w:szCs w:val="36"/>
        </w:rPr>
        <w:t>2 0 2 2</w:t>
      </w:r>
      <w:r>
        <w:rPr>
          <w:rFonts w:ascii="SimHei" w:eastAsia="SimHei" w:hAnsi="SimHei" w:cs="SimHei"/>
          <w:color w:val="FFFFFF"/>
          <w:spacing w:val="0"/>
          <w:w w:val="100"/>
          <w:position w:val="0"/>
          <w:sz w:val="32"/>
          <w:szCs w:val="32"/>
        </w:rPr>
        <w:t>年</w:t>
      </w:r>
      <w:r>
        <w:rPr>
          <w:rFonts w:ascii="Times New Roman" w:eastAsia="Times New Roman" w:hAnsi="Times New Roman" w:cs="Times New Roman"/>
          <w:color w:val="FFFFFF"/>
          <w:spacing w:val="0"/>
          <w:w w:val="100"/>
          <w:position w:val="0"/>
          <w:sz w:val="36"/>
          <w:szCs w:val="36"/>
        </w:rPr>
        <w:t>4</w:t>
      </w:r>
      <w:r>
        <w:rPr>
          <w:rFonts w:ascii="SimHei" w:eastAsia="SimHei" w:hAnsi="SimHei" w:cs="SimHei"/>
          <w:color w:val="FFFFFF"/>
          <w:spacing w:val="0"/>
          <w:w w:val="100"/>
          <w:position w:val="0"/>
          <w:sz w:val="32"/>
          <w:szCs w:val="32"/>
        </w:rPr>
        <w:t>月</w:t>
      </w:r>
    </w:p>
    <w:p>
      <w:pPr>
        <w:pStyle w:val="Style11"/>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6"/>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6"/>
        <w:keepNext w:val="0"/>
        <w:keepLines w:val="0"/>
        <w:widowControl w:val="0"/>
        <w:shd w:val="clear" w:color="auto" w:fill="auto"/>
        <w:bidi w:val="0"/>
        <w:spacing w:before="0"/>
        <w:ind w:left="0" w:right="0"/>
        <w:jc w:val="both"/>
      </w:pPr>
      <w:r>
        <w:rPr>
          <w:color w:val="000000"/>
          <w:spacing w:val="0"/>
          <w:w w:val="100"/>
          <w:position w:val="0"/>
        </w:rPr>
        <w:t>公司负责人廖杰、主管会计工作负责人刘楠及会计机构负责人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会计主管人 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卢文菁声明：保证本年度报告中财务报告的真实、准确、完整。</w:t>
      </w:r>
    </w:p>
    <w:p>
      <w:pPr>
        <w:pStyle w:val="Style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6"/>
        <w:keepNext w:val="0"/>
        <w:keepLines w:val="0"/>
        <w:widowControl w:val="0"/>
        <w:shd w:val="clear" w:color="auto" w:fill="auto"/>
        <w:bidi w:val="0"/>
        <w:spacing w:before="0" w:line="622" w:lineRule="exact"/>
        <w:ind w:left="0" w:right="0"/>
        <w:jc w:val="both"/>
      </w:pPr>
      <w:r>
        <w:rPr>
          <w:color w:val="000000"/>
          <w:spacing w:val="0"/>
          <w:w w:val="100"/>
          <w:position w:val="0"/>
        </w:rPr>
        <w:t>本报告中涉及的未来计划等前瞻性陈述，不构成公司对投资者的实质承诺， 投资者及相关人士均应当对此保持足够的风险认识，并且应当理解计划、预测 与承诺之间的差异，请投资者注意投资风险。</w:t>
      </w:r>
    </w:p>
    <w:p>
      <w:pPr>
        <w:pStyle w:val="Style6"/>
        <w:keepNext w:val="0"/>
        <w:keepLines w:val="0"/>
        <w:widowControl w:val="0"/>
        <w:shd w:val="clear" w:color="auto" w:fill="auto"/>
        <w:bidi w:val="0"/>
        <w:spacing w:before="0"/>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sz w:val="28"/>
          <w:szCs w:val="28"/>
        </w:rPr>
        <w:t xml:space="preserve">” </w:t>
      </w:r>
      <w:r>
        <w:rPr>
          <w:color w:val="000000"/>
          <w:spacing w:val="0"/>
          <w:w w:val="100"/>
          <w:position w:val="0"/>
        </w:rPr>
        <w:t>部分，详细描述了公司经营中可能存在的风险及应对措施，敬请投资者关注相 关内容。</w:t>
      </w:r>
    </w:p>
    <w:p>
      <w:pPr>
        <w:pStyle w:val="Style6"/>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2495" w:right="1106" w:bottom="3723" w:left="982"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700577436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0.22</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股（含税），不以公积 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5"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14"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368"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15"/>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hyperlink w:anchor="bookmark383"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15"/>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hyperlink w:anchor="bookmark533"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98"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02"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606"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78</w:t>
        </w:r>
      </w:hyperlink>
      <w:r>
        <w:fldChar w:fldCharType="end"/>
      </w:r>
    </w:p>
    <w:p>
      <w:pPr>
        <w:pStyle w:val="Style2"/>
        <w:keepNext w:val="0"/>
        <w:keepLines w:val="0"/>
        <w:widowControl w:val="0"/>
        <w:shd w:val="clear" w:color="auto" w:fill="auto"/>
        <w:bidi w:val="0"/>
        <w:spacing w:before="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9"/>
        <w:keepNext w:val="0"/>
        <w:keepLines w:val="0"/>
        <w:widowControl w:val="0"/>
        <w:numPr>
          <w:ilvl w:val="0"/>
          <w:numId w:val="1"/>
        </w:numPr>
        <w:shd w:val="clear" w:color="auto" w:fill="auto"/>
        <w:tabs>
          <w:tab w:pos="301" w:val="left"/>
        </w:tabs>
        <w:bidi w:val="0"/>
        <w:spacing w:before="0" w:after="140" w:line="240" w:lineRule="auto"/>
        <w:ind w:left="0" w:right="0" w:firstLine="0"/>
        <w:jc w:val="left"/>
      </w:pPr>
      <w:bookmarkStart w:id="4" w:name="bookmark4"/>
      <w:bookmarkEnd w:id="4"/>
      <w:r>
        <w:rPr>
          <w:color w:val="000000"/>
          <w:spacing w:val="0"/>
          <w:w w:val="100"/>
          <w:position w:val="0"/>
        </w:rPr>
        <w:t>载有公司负责人、主管会计工作负责人、会计机构负责人（会计主管人员）签名并盖章的财务报表。</w:t>
      </w:r>
    </w:p>
    <w:p>
      <w:pPr>
        <w:pStyle w:val="Style19"/>
        <w:keepNext w:val="0"/>
        <w:keepLines w:val="0"/>
        <w:widowControl w:val="0"/>
        <w:numPr>
          <w:ilvl w:val="0"/>
          <w:numId w:val="1"/>
        </w:numPr>
        <w:shd w:val="clear" w:color="auto" w:fill="auto"/>
        <w:tabs>
          <w:tab w:pos="320" w:val="left"/>
        </w:tabs>
        <w:bidi w:val="0"/>
        <w:spacing w:before="0" w:after="140" w:line="240" w:lineRule="auto"/>
        <w:ind w:left="0" w:right="0" w:firstLine="0"/>
        <w:jc w:val="left"/>
      </w:pPr>
      <w:bookmarkStart w:id="5" w:name="bookmark5"/>
      <w:bookmarkEnd w:id="5"/>
      <w:r>
        <w:rPr>
          <w:color w:val="000000"/>
          <w:spacing w:val="0"/>
          <w:w w:val="100"/>
          <w:position w:val="0"/>
        </w:rPr>
        <w:t>载有会计师事务所盖章、注册会计师签名并盖章的审计报告原件。</w:t>
      </w:r>
    </w:p>
    <w:p>
      <w:pPr>
        <w:pStyle w:val="Style19"/>
        <w:keepNext w:val="0"/>
        <w:keepLines w:val="0"/>
        <w:widowControl w:val="0"/>
        <w:numPr>
          <w:ilvl w:val="0"/>
          <w:numId w:val="1"/>
        </w:numPr>
        <w:shd w:val="clear" w:color="auto" w:fill="auto"/>
        <w:tabs>
          <w:tab w:pos="320" w:val="left"/>
        </w:tabs>
        <w:bidi w:val="0"/>
        <w:spacing w:before="0" w:after="0" w:line="240" w:lineRule="auto"/>
        <w:ind w:left="0" w:right="0" w:firstLine="0"/>
        <w:jc w:val="left"/>
        <w:sectPr>
          <w:footnotePr>
            <w:pos w:val="pageBottom"/>
            <w:numFmt w:val="decimal"/>
            <w:numRestart w:val="continuous"/>
          </w:footnotePr>
          <w:pgSz w:w="11900" w:h="16840"/>
          <w:pgMar w:top="2094" w:right="1126" w:bottom="2094" w:left="1102" w:header="0" w:footer="3" w:gutter="0"/>
          <w:cols w:space="720"/>
          <w:noEndnote/>
          <w:rtlGutter w:val="0"/>
          <w:docGrid w:linePitch="360"/>
        </w:sectPr>
      </w:pPr>
      <w:bookmarkStart w:id="6" w:name="bookmark6"/>
      <w:bookmarkEnd w:id="6"/>
      <w:r>
        <w:rPr>
          <w:color w:val="000000"/>
          <w:spacing w:val="0"/>
          <w:w w:val="100"/>
          <w:position w:val="0"/>
        </w:rPr>
        <w:t>报告期内公开披露过的所有公司文件的正本及公告的原稿。</w:t>
      </w:r>
    </w:p>
    <w:p>
      <w:pPr>
        <w:pStyle w:val="Style2"/>
        <w:keepNext w:val="0"/>
        <w:keepLines w:val="0"/>
        <w:widowControl w:val="0"/>
        <w:shd w:val="clear" w:color="auto" w:fill="auto"/>
        <w:bidi w:val="0"/>
        <w:spacing w:before="80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公司、本公司、上市公司、视觉中国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吴春红、廖道训、吴玉瑞、柴继军、梁世平、姜海林、袁闯、陈智华、 李学凌、高玮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廖道训、吴玉瑞、梁军、柴继军、梁世平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华夏视觉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华夏视觉（北京）图像技术有限公司，公司全资子公司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汉华易美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远东文化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常州远东文化产业有限公司，公司全资子公司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亿迅资产组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亿迅信息技术有限公司、宝东信息技术有限公司、</w:t>
            </w:r>
            <w:r>
              <w:rPr>
                <w:rFonts w:ascii="Times New Roman" w:eastAsia="Times New Roman" w:hAnsi="Times New Roman" w:cs="Times New Roman"/>
                <w:color w:val="000000"/>
                <w:spacing w:val="0"/>
                <w:w w:val="100"/>
                <w:position w:val="0"/>
                <w:sz w:val="18"/>
                <w:szCs w:val="18"/>
              </w:rPr>
              <w:t>DataTool China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 xml:space="preserve">eSOON China Limited </w:t>
            </w:r>
            <w:r>
              <w:rPr>
                <w:color w:val="000000"/>
                <w:spacing w:val="0"/>
                <w:w w:val="100"/>
                <w:position w:val="0"/>
                <w:sz w:val="17"/>
                <w:szCs w:val="17"/>
              </w:rPr>
              <w:t xml:space="preserve">&gt; </w:t>
            </w:r>
            <w:r>
              <w:rPr>
                <w:rFonts w:ascii="Times New Roman" w:eastAsia="Times New Roman" w:hAnsi="Times New Roman" w:cs="Times New Roman"/>
                <w:color w:val="000000"/>
                <w:spacing w:val="0"/>
                <w:w w:val="100"/>
                <w:position w:val="0"/>
                <w:sz w:val="18"/>
                <w:szCs w:val="18"/>
              </w:rPr>
              <w:t>DataTool Hong Kong Limited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湖北司马彦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湖北司马彦文化科技有限公司，公司通过汉华易美持股</w:t>
            </w:r>
            <w:r>
              <w:rPr>
                <w:rFonts w:ascii="Times New Roman" w:eastAsia="Times New Roman" w:hAnsi="Times New Roman" w:cs="Times New Roman"/>
                <w:color w:val="000000"/>
                <w:spacing w:val="0"/>
                <w:w w:val="100"/>
                <w:position w:val="0"/>
                <w:sz w:val="18"/>
                <w:szCs w:val="18"/>
              </w:rPr>
              <w:t>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唱游信息技术有限公司，公司通过远东文化持股</w:t>
            </w:r>
            <w:r>
              <w:rPr>
                <w:rFonts w:ascii="Times New Roman" w:eastAsia="Times New Roman" w:hAnsi="Times New Roman" w:cs="Times New Roman"/>
                <w:color w:val="000000"/>
                <w:spacing w:val="0"/>
                <w:w w:val="100"/>
                <w:position w:val="0"/>
                <w:sz w:val="18"/>
                <w:szCs w:val="18"/>
              </w:rPr>
              <w:t>31.05%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易教优培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广东易教优培教育科技有限公司，公司通过远东文化持股</w:t>
            </w: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500px, Inc.</w:t>
            </w:r>
            <w:r>
              <w:rPr>
                <w:color w:val="000000"/>
                <w:spacing w:val="0"/>
                <w:w w:val="100"/>
                <w:position w:val="0"/>
              </w:rPr>
              <w:t>，</w:t>
            </w:r>
            <w:r>
              <w:rPr>
                <w:color w:val="000000"/>
                <w:spacing w:val="0"/>
                <w:w w:val="100"/>
                <w:position w:val="0"/>
              </w:rPr>
              <w:t>公司全资孙公司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VJshi</w:t>
            </w:r>
            <w:r>
              <w:rPr>
                <w:color w:val="000000"/>
                <w:spacing w:val="0"/>
                <w:w w:val="100"/>
                <w:position w:val="0"/>
              </w:rPr>
              <w:t>、</w:t>
            </w:r>
            <w:r>
              <w:rPr>
                <w:color w:val="000000"/>
                <w:spacing w:val="0"/>
                <w:w w:val="100"/>
                <w:position w:val="0"/>
              </w:rPr>
              <w:t>光厂创意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成都光厂创意科技有限公司（原名：成都伦索科技有限公司），公司 通过远东文化持股</w:t>
            </w:r>
            <w:r>
              <w:rPr>
                <w:rFonts w:ascii="Times New Roman" w:eastAsia="Times New Roman" w:hAnsi="Times New Roman" w:cs="Times New Roman"/>
                <w:color w:val="000000"/>
                <w:spacing w:val="0"/>
                <w:w w:val="100"/>
                <w:position w:val="0"/>
                <w:sz w:val="18"/>
                <w:szCs w:val="18"/>
              </w:rPr>
              <w:t>30%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1"/>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3"/>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rPr>
        <w:t>、公司信息</w:t>
      </w:r>
      <w:bookmarkEnd w:id="11"/>
      <w:bookmarkEnd w:id="12"/>
      <w:bookmarkEnd w:id="13"/>
      <w:bookmarkEnd w:id="10"/>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视觉中国</w:t>
              <w:tab/>
              <w:t>股票代码</w:t>
              <w:tab/>
            </w:r>
            <w:r>
              <w:rPr>
                <w:rFonts w:ascii="Times New Roman" w:eastAsia="Times New Roman" w:hAnsi="Times New Roman" w:cs="Times New Roman"/>
                <w:color w:val="000000"/>
                <w:spacing w:val="0"/>
                <w:w w:val="100"/>
                <w:position w:val="0"/>
                <w:sz w:val="18"/>
                <w:szCs w:val="18"/>
              </w:rPr>
              <w:t>000681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视觉（中国）文化发展股份有限公司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VISUAL CHINA GROUP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VCG</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常州西太湖科技产业园禾香路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号楼一楼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213161</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月，公司注册地址由江苏省常州市钟楼区西新桥二村</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幢</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号变更为江苏武进经 济开发区绿杨路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月，公司注册地址由江苏武进经济开发区绿杨路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号变更为 常州市武进区西太湖科技产业园禾香路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月，公司注册地址由常州市武进区 西太湖科技产业园禾香路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号变更为常州西太湖科技产业园禾香路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号楼一楼</w:t>
            </w:r>
            <w:r>
              <w:rPr>
                <w:rFonts w:ascii="Times New Roman" w:eastAsia="Times New Roman" w:hAnsi="Times New Roman" w:cs="Times New Roman"/>
                <w:color w:val="000000"/>
                <w:spacing w:val="0"/>
                <w:w w:val="100"/>
                <w:position w:val="0"/>
                <w:sz w:val="18"/>
                <w:szCs w:val="18"/>
              </w:rPr>
              <w:t xml:space="preserve">101 </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北京市朝阳区酒仙桥路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号院恒通国际商务园，</w:t>
            </w:r>
            <w:r>
              <w:rPr>
                <w:rFonts w:ascii="Times New Roman" w:eastAsia="Times New Roman" w:hAnsi="Times New Roman" w:cs="Times New Roman"/>
                <w:color w:val="000000"/>
                <w:spacing w:val="0"/>
                <w:w w:val="100"/>
                <w:position w:val="0"/>
                <w:sz w:val="18"/>
                <w:szCs w:val="18"/>
              </w:rPr>
              <w:t>B5/B8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"http://www.vcg.com" </w:instrText>
            </w:r>
            <w:r>
              <w:fldChar w:fldCharType="separate"/>
            </w:r>
            <w:r>
              <w:rPr>
                <w:rFonts w:ascii="Times New Roman" w:eastAsia="Times New Roman" w:hAnsi="Times New Roman" w:cs="Times New Roman"/>
                <w:color w:val="000000"/>
                <w:spacing w:val="0"/>
                <w:w w:val="100"/>
                <w:position w:val="0"/>
                <w:sz w:val="18"/>
                <w:szCs w:val="18"/>
              </w:rPr>
              <w:t>www.vcg.com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"mailto:000681@vcg.com" </w:instrText>
            </w:r>
            <w:r>
              <w:fldChar w:fldCharType="separate"/>
            </w:r>
            <w:r>
              <w:rPr>
                <w:rFonts w:ascii="Times New Roman" w:eastAsia="Times New Roman" w:hAnsi="Times New Roman" w:cs="Times New Roman"/>
                <w:color w:val="000000"/>
                <w:spacing w:val="0"/>
                <w:w w:val="100"/>
                <w:position w:val="0"/>
                <w:sz w:val="18"/>
                <w:szCs w:val="18"/>
              </w:rPr>
              <w:t>000681@vcg.com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颜小品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北京市朝阳区酒仙桥路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号院恒通国际 商务园，</w:t>
            </w:r>
            <w:r>
              <w:rPr>
                <w:rFonts w:ascii="Times New Roman" w:eastAsia="Times New Roman" w:hAnsi="Times New Roman" w:cs="Times New Roman"/>
                <w:color w:val="000000"/>
                <w:spacing w:val="0"/>
                <w:w w:val="100"/>
                <w:position w:val="0"/>
                <w:sz w:val="18"/>
                <w:szCs w:val="18"/>
              </w:rPr>
              <w:t>B5/B8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北京市朝阳区酒仙桥路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号院恒通国际 商务园，</w:t>
            </w:r>
            <w:r>
              <w:rPr>
                <w:rFonts w:ascii="Times New Roman" w:eastAsia="Times New Roman" w:hAnsi="Times New Roman" w:cs="Times New Roman"/>
                <w:color w:val="000000"/>
                <w:spacing w:val="0"/>
                <w:w w:val="100"/>
                <w:position w:val="0"/>
                <w:sz w:val="18"/>
                <w:szCs w:val="18"/>
              </w:rPr>
              <w:t>B5/B8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010-64376780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010-64376780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010-57950213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010-57950213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"mailto:000681@vcg.com" </w:instrText>
            </w:r>
            <w:r>
              <w:fldChar w:fldCharType="separate"/>
            </w:r>
            <w:r>
              <w:rPr>
                <w:rFonts w:ascii="Times New Roman" w:eastAsia="Times New Roman" w:hAnsi="Times New Roman" w:cs="Times New Roman"/>
                <w:color w:val="000000"/>
                <w:spacing w:val="0"/>
                <w:w w:val="100"/>
                <w:position w:val="0"/>
                <w:sz w:val="18"/>
                <w:szCs w:val="18"/>
              </w:rPr>
              <w:t>000681@vcg.com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"mailto:000681@vcg.com" </w:instrText>
            </w:r>
            <w:r>
              <w:fldChar w:fldCharType="separate"/>
            </w:r>
            <w:r>
              <w:rPr>
                <w:rFonts w:ascii="Times New Roman" w:eastAsia="Times New Roman" w:hAnsi="Times New Roman" w:cs="Times New Roman"/>
                <w:color w:val="000000"/>
                <w:spacing w:val="0"/>
                <w:w w:val="100"/>
                <w:position w:val="0"/>
                <w:sz w:val="18"/>
                <w:szCs w:val="18"/>
              </w:rPr>
              <w:t>000681@vcg.com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58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深圳证券交易所 </w:t>
            </w:r>
            <w:r>
              <w:rPr>
                <w:rFonts w:ascii="Times New Roman" w:eastAsia="Times New Roman" w:hAnsi="Times New Roman" w:cs="Times New Roman"/>
                <w:color w:val="000000"/>
                <w:spacing w:val="0"/>
                <w:w w:val="100"/>
                <w:position w:val="0"/>
                <w:sz w:val="18"/>
                <w:szCs w:val="18"/>
              </w:rPr>
              <w:t>www. szse. cn</w:t>
            </w:r>
          </w:p>
        </w:tc>
      </w:tr>
    </w:tbl>
    <w:p>
      <w:pPr>
        <w:spacing w:lineRule="exact" w:line="1"/>
        <w:rPr>
          <w:sz w:val="2"/>
          <w:szCs w:val="2"/>
        </w:rPr>
      </w:pPr>
      <w:r>
        <w:br w:type="page"/>
      </w:r>
    </w:p>
    <w:tbl>
      <w:tblPr>
        <w:tblOverlap w:val="never"/>
        <w:jc w:val="center"/>
        <w:tblLayout w:type="fixed"/>
      </w:tblPr>
      <w:tblGrid>
        <w:gridCol w:w="3998"/>
        <w:gridCol w:w="558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《中国证券报》、《证券日报》、《上海证券报》、巨潮资讯网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、注册变更情况</w:t>
      </w:r>
      <w:bookmarkEnd w:id="22"/>
      <w:bookmarkEnd w:id="23"/>
      <w:bookmarkEnd w:id="25"/>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91320400608117856C</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日，公司主营业务由室内主题公园智能游乐设施和特种影视制作 变更为视觉内容与服务。</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日，公司控股股东由视觉中国控股有限公司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原名：物华实业有限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日，公司控股股东由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 动人变更为廖道训、吴春红、吴玉瑞、柴继军、梁世平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因梁军继承吴春红持有的公司股份，公司控股股东由廖道训、吴春红、吴玉瑞、 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人变更为廖道训、梁军、吴玉瑞、柴继军、梁世平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、其他有关资料</w:t>
      </w:r>
      <w:bookmarkEnd w:id="26"/>
      <w:bookmarkEnd w:id="27"/>
      <w:bookmarkEnd w:id="2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武汉市武昌东湖路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号众环大厦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魏云锋靳凯</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、主要会计数据和财务指标</w:t>
      </w:r>
      <w:bookmarkEnd w:id="30"/>
      <w:bookmarkEnd w:id="31"/>
      <w:bookmarkEnd w:id="3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657,250,842.49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570,451,577.66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722,107,028.63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152,852,973.13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141,534,168.10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219,048,159.38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124,551,895.11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120,238,354.84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201,293,794.74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105,509,717.46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112,482,115.71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92,621,459.41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0.3127</w:t>
            </w:r>
          </w:p>
        </w:tc>
      </w:tr>
    </w:tbl>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3,954,350,492.33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4,038,764,458.85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4,117,179,172.16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3,258,707,964.41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3,165,236,909.22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3,073,699,436.25</w:t>
            </w:r>
          </w:p>
        </w:tc>
      </w:tr>
    </w:tbl>
    <w:p>
      <w:pPr>
        <w:pStyle w:val="Style1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tabs>
          <w:tab w:pos="522" w:val="left"/>
        </w:tabs>
        <w:bidi w:val="0"/>
        <w:spacing w:before="0" w:after="38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27"/>
        <w:keepNext/>
        <w:keepLines/>
        <w:widowControl w:val="0"/>
        <w:shd w:val="clear" w:color="auto" w:fill="auto"/>
        <w:tabs>
          <w:tab w:pos="395"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395"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分季度主要财务指标</w:t>
      </w:r>
      <w:bookmarkEnd w:id="46"/>
      <w:bookmarkEnd w:id="47"/>
      <w:bookmarkEnd w:id="4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138,686,345.37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201,554,624.22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183,980,603.17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133,029,269.73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41,500,835.67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55,062,613.89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54,271,656.21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2,017,867.36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36,096,642.86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54,350,663.60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25,016,802.33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9,087,786.32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940,241.75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33,736,237.94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801,292.84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70,031,944.93</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3"/>
        <w:keepNext/>
        <w:keepLines/>
        <w:widowControl w:val="0"/>
        <w:shd w:val="clear" w:color="auto" w:fill="auto"/>
        <w:bidi w:val="0"/>
        <w:spacing w:before="0" w:after="38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、非经常性损益项目及金额</w:t>
      </w:r>
      <w:bookmarkEnd w:id="50"/>
      <w:bookmarkEnd w:id="51"/>
      <w:bookmarkEnd w:id="53"/>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28,042,524.49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1,534,868.28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主要系本期公司转让 所持参股公司厦门视 觉像科技有限公司股 权所得的股权转让投 资收益</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11,217,569.36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6,174,716.89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主要系本期孙公司</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取得加拿大紧 急工资和租金补贴</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21,253,266.28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 性金融资产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-1,244,858.36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-7,144,695.77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-457,380.41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9,360,974.88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7,455,271.10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5,807,383.29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-19,513.78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28,301,078.02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21,295,813.26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17,754,364.64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322" w:lineRule="exact"/>
        <w:ind w:left="0" w:right="0" w:firstLine="0"/>
        <w:jc w:val="left"/>
        <w:sectPr>
          <w:footnotePr>
            <w:pos w:val="pageBottom"/>
            <w:numFmt w:val="decimal"/>
            <w:numRestart w:val="continuous"/>
          </w:footnotePr>
          <w:pgSz w:w="11900" w:h="16840"/>
          <w:pgMar w:top="1441" w:right="1123" w:bottom="1542" w:left="1086"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1"/>
        <w:keepNext/>
        <w:keepLines/>
        <w:widowControl w:val="0"/>
        <w:shd w:val="clear" w:color="auto" w:fill="auto"/>
        <w:bidi w:val="0"/>
        <w:spacing w:before="580" w:after="54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3"/>
        <w:keepNext/>
        <w:keepLines/>
        <w:widowControl w:val="0"/>
        <w:shd w:val="clear" w:color="auto" w:fill="auto"/>
        <w:bidi w:val="0"/>
        <w:spacing w:before="0" w:after="280" w:line="240" w:lineRule="auto"/>
        <w:ind w:left="0" w:right="0" w:firstLine="0"/>
        <w:jc w:val="both"/>
      </w:pPr>
      <w:bookmarkStart w:id="57" w:name="bookmark57"/>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、报告期内公司所处的行业情况</w:t>
      </w:r>
      <w:bookmarkEnd w:id="58"/>
      <w:bookmarkEnd w:id="59"/>
      <w:bookmarkEnd w:id="61"/>
      <w:bookmarkEnd w:id="57"/>
    </w:p>
    <w:p>
      <w:pPr>
        <w:pStyle w:val="Style19"/>
        <w:keepNext w:val="0"/>
        <w:keepLines w:val="0"/>
        <w:widowControl w:val="0"/>
        <w:shd w:val="clear" w:color="auto" w:fill="auto"/>
        <w:bidi w:val="0"/>
        <w:spacing w:before="0" w:after="120" w:line="312" w:lineRule="exact"/>
        <w:ind w:left="0" w:right="0" w:firstLine="340"/>
        <w:jc w:val="both"/>
      </w:pPr>
      <w:r>
        <w:rPr>
          <w:b/>
          <w:bCs/>
          <w:color w:val="000000"/>
          <w:spacing w:val="0"/>
          <w:w w:val="100"/>
          <w:position w:val="0"/>
          <w:u w:val="single"/>
        </w:rPr>
        <w:t>建设知识产权强国版权保护促进行业繁荣</w:t>
      </w:r>
    </w:p>
    <w:p>
      <w:pPr>
        <w:pStyle w:val="Style1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日新修改的《著作权法》开始施行。新《著作权法》立足于保护权利、鼓励创作、促进传播和平衡利益的原 则，新增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视听作品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类型、提高侵权行为的法定赔偿额上限从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万元到</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万元，新《著作权法》强化了对著作权的保护， 为维护版权秩序、提升版权治理效能、促进数字版权行业的发展与繁荣提供了重要的法律支撑。同年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日，《刑法修正案 （十一）》正式实施，将信息网络传播权、表演者权纳入刑事保护范围；提高了涉及侵犯著作权两项罪名的法定刑上限，侵 犯著作权罪法定刑最高可达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年，销售侵权复制品罪法定刑最高可达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日，最高人民法院发布《最高人民法院关于 审理侵害知识产权民事案件适用惩罚性赔偿的解释》，指导各地法院准确适用惩罚性赔偿，惩处严重侵害知识产权行为。上 述刑法修正案和司法解释的实施，进一步加大了版权司法保护的力度，对维护良好版权秩序具有重要意义。</w:t>
      </w:r>
    </w:p>
    <w:p>
      <w:pPr>
        <w:pStyle w:val="Style19"/>
        <w:keepNext w:val="0"/>
        <w:keepLines w:val="0"/>
        <w:widowControl w:val="0"/>
        <w:shd w:val="clear" w:color="auto" w:fill="auto"/>
        <w:bidi w:val="0"/>
        <w:spacing w:before="0" w:after="12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月，党中央、国务院印发《知识产权强国建设纲要</w:t>
      </w:r>
      <w:r>
        <w:rPr>
          <w:rFonts w:ascii="Times New Roman" w:eastAsia="Times New Roman" w:hAnsi="Times New Roman" w:cs="Times New Roman"/>
          <w:color w:val="000000"/>
          <w:spacing w:val="0"/>
          <w:w w:val="100"/>
          <w:position w:val="0"/>
          <w:sz w:val="18"/>
          <w:szCs w:val="18"/>
        </w:rPr>
        <w:t>（2021—2035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》，确立了知识产权强国建设的两个具体目 标，</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年，版权产业增加值占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比重达到</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年，我国知识产权综合竞争力跻身世界前列，知识产权制 度系统完备，知识产权促进创新创业蓬勃发展，全社会知识产权文化自觉基本形成，全方位、多层次参与知识产权全球治理 的国际合作格局基本形成，中国特色、世界水平的知识产权强国基本建成。</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日，国家版权局印发《版权工作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规划》，对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时期版权工作的指导思想、基本原则、发展目标、重点任务等进行了安排谋划。这为全面贯彻落实党中 央关于知识产权工作重大部署，建设创新型国家和文化强国、知识产权强国提供了重要版权支撑。</w:t>
      </w:r>
    </w:p>
    <w:p>
      <w:pPr>
        <w:pStyle w:val="Style19"/>
        <w:keepNext w:val="0"/>
        <w:keepLines w:val="0"/>
        <w:widowControl w:val="0"/>
        <w:shd w:val="clear" w:color="auto" w:fill="auto"/>
        <w:bidi w:val="0"/>
        <w:spacing w:before="0" w:after="120" w:line="312" w:lineRule="exact"/>
        <w:ind w:left="0" w:right="0" w:firstLine="340"/>
        <w:jc w:val="both"/>
      </w:pPr>
      <w:r>
        <w:rPr>
          <w:b/>
          <w:bCs/>
          <w:color w:val="000000"/>
          <w:spacing w:val="0"/>
          <w:w w:val="100"/>
          <w:position w:val="0"/>
          <w:u w:val="single"/>
        </w:rPr>
        <w:t>网络版权行业高速成长多形态的视觉内容需求激增</w:t>
      </w:r>
    </w:p>
    <w:p>
      <w:pPr>
        <w:pStyle w:val="Style19"/>
        <w:keepNext w:val="0"/>
        <w:keepLines w:val="0"/>
        <w:widowControl w:val="0"/>
        <w:shd w:val="clear" w:color="auto" w:fill="auto"/>
        <w:tabs>
          <w:tab w:pos="7622" w:val="left"/>
        </w:tabs>
        <w:bidi w:val="0"/>
        <w:spacing w:before="0" w:after="0" w:line="312" w:lineRule="exact"/>
        <w:ind w:left="0" w:right="0"/>
        <w:jc w:val="both"/>
      </w:pPr>
      <w:r>
        <w:rPr>
          <w:color w:val="000000"/>
          <w:spacing w:val="0"/>
          <w:w w:val="100"/>
          <w:position w:val="0"/>
        </w:rPr>
        <w:t>国家版权局发布的《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年中国网络版权产业发展报告》显示，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年，中国网络版权产业首次突破万亿，市场规模 达到</w:t>
      </w:r>
      <w:r>
        <w:rPr>
          <w:rFonts w:ascii="Times New Roman" w:eastAsia="Times New Roman" w:hAnsi="Times New Roman" w:cs="Times New Roman"/>
          <w:color w:val="000000"/>
          <w:spacing w:val="0"/>
          <w:w w:val="100"/>
          <w:position w:val="0"/>
          <w:sz w:val="18"/>
          <w:szCs w:val="18"/>
        </w:rPr>
        <w:t>11847.3</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23.6%</w:t>
      </w:r>
      <w:r>
        <w:rPr>
          <w:color w:val="000000"/>
          <w:spacing w:val="0"/>
          <w:w w:val="100"/>
          <w:position w:val="0"/>
        </w:rPr>
        <w:t>。其中，网络新闻媒体、网络游戏、网络短视频市场规模位居前三，分别达</w:t>
      </w:r>
      <w:r>
        <w:rPr>
          <w:rFonts w:ascii="Times New Roman" w:eastAsia="Times New Roman" w:hAnsi="Times New Roman" w:cs="Times New Roman"/>
          <w:color w:val="000000"/>
          <w:spacing w:val="0"/>
          <w:w w:val="100"/>
          <w:position w:val="0"/>
          <w:sz w:val="18"/>
          <w:szCs w:val="18"/>
        </w:rPr>
        <w:t>4648</w:t>
      </w:r>
      <w:r>
        <w:rPr>
          <w:color w:val="000000"/>
          <w:spacing w:val="0"/>
          <w:w w:val="100"/>
          <w:position w:val="0"/>
        </w:rPr>
        <w:t>亿 元、</w:t>
      </w:r>
      <w:r>
        <w:rPr>
          <w:rFonts w:ascii="Times New Roman" w:eastAsia="Times New Roman" w:hAnsi="Times New Roman" w:cs="Times New Roman"/>
          <w:color w:val="000000"/>
          <w:spacing w:val="0"/>
          <w:w w:val="100"/>
          <w:position w:val="0"/>
          <w:sz w:val="18"/>
          <w:szCs w:val="18"/>
        </w:rPr>
        <w:t>2786</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1506</w:t>
      </w:r>
      <w:r>
        <w:rPr>
          <w:color w:val="000000"/>
          <w:spacing w:val="0"/>
          <w:w w:val="100"/>
          <w:position w:val="0"/>
        </w:rPr>
        <w:t>亿元。短视频市场普及率大幅提升，占比为</w:t>
      </w:r>
      <w:r>
        <w:rPr>
          <w:rFonts w:ascii="Times New Roman" w:eastAsia="Times New Roman" w:hAnsi="Times New Roman" w:cs="Times New Roman"/>
          <w:color w:val="000000"/>
          <w:spacing w:val="0"/>
          <w:w w:val="100"/>
          <w:position w:val="0"/>
          <w:sz w:val="18"/>
          <w:szCs w:val="18"/>
        </w:rPr>
        <w:t>12.71%</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年提高</w:t>
      </w:r>
      <w:r>
        <w:rPr>
          <w:rFonts w:ascii="Times New Roman" w:eastAsia="Times New Roman" w:hAnsi="Times New Roman" w:cs="Times New Roman"/>
          <w:color w:val="000000"/>
          <w:spacing w:val="0"/>
          <w:w w:val="100"/>
          <w:position w:val="0"/>
          <w:sz w:val="18"/>
          <w:szCs w:val="18"/>
        </w:rPr>
        <w:t>2.19%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VR/AR</w:t>
      </w:r>
      <w:r>
        <w:rPr>
          <w:color w:val="000000"/>
          <w:spacing w:val="0"/>
          <w:w w:val="100"/>
          <w:position w:val="0"/>
        </w:rPr>
        <w:t>受益于技术进步与</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消费级应用增长，占比提升超过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年，网络版权产业用户付费收入达</w:t>
      </w:r>
      <w:r>
        <w:rPr>
          <w:rFonts w:ascii="Times New Roman" w:eastAsia="Times New Roman" w:hAnsi="Times New Roman" w:cs="Times New Roman"/>
          <w:color w:val="000000"/>
          <w:spacing w:val="0"/>
          <w:w w:val="100"/>
          <w:position w:val="0"/>
          <w:sz w:val="18"/>
          <w:szCs w:val="18"/>
        </w:rPr>
        <w:t>5659.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亿元，占比</w:t>
      </w:r>
      <w:r>
        <w:rPr>
          <w:rFonts w:ascii="Times New Roman" w:eastAsia="Times New Roman" w:hAnsi="Times New Roman" w:cs="Times New Roman"/>
          <w:color w:val="000000"/>
          <w:spacing w:val="0"/>
          <w:w w:val="100"/>
          <w:position w:val="0"/>
          <w:sz w:val="18"/>
          <w:szCs w:val="18"/>
        </w:rPr>
        <w:t>47.8%</w:t>
      </w:r>
      <w:r>
        <w:rPr>
          <w:color w:val="000000"/>
          <w:spacing w:val="0"/>
          <w:w w:val="100"/>
          <w:position w:val="0"/>
        </w:rPr>
        <w:t>；用户为优质内容付费 的意愿有所提升。据《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中国互联网广告数据报告》，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年中国互联网广告市场稳中向好，广告与营销市场规模合计约 为</w:t>
      </w:r>
      <w:r>
        <w:rPr>
          <w:rFonts w:ascii="Times New Roman" w:eastAsia="Times New Roman" w:hAnsi="Times New Roman" w:cs="Times New Roman"/>
          <w:color w:val="000000"/>
          <w:spacing w:val="0"/>
          <w:w w:val="100"/>
          <w:position w:val="0"/>
          <w:sz w:val="18"/>
          <w:szCs w:val="18"/>
        </w:rPr>
        <w:t>11,608</w:t>
      </w:r>
      <w:r>
        <w:rPr>
          <w:color w:val="000000"/>
          <w:spacing w:val="0"/>
          <w:w w:val="100"/>
          <w:position w:val="0"/>
        </w:rPr>
        <w:t>亿元，较上年增长</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。据</w:t>
      </w:r>
      <w:r>
        <w:rPr>
          <w:rFonts w:ascii="Times New Roman" w:eastAsia="Times New Roman" w:hAnsi="Times New Roman" w:cs="Times New Roman"/>
          <w:color w:val="000000"/>
          <w:spacing w:val="0"/>
          <w:w w:val="100"/>
          <w:position w:val="0"/>
          <w:sz w:val="18"/>
          <w:szCs w:val="18"/>
        </w:rPr>
        <w:t>IMARC</w:t>
      </w:r>
      <w:r>
        <w:rPr>
          <w:color w:val="000000"/>
          <w:spacing w:val="0"/>
          <w:w w:val="100"/>
          <w:position w:val="0"/>
        </w:rPr>
        <w:t>集团数据显示，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年全球数字视频内容市场价值达到</w:t>
      </w:r>
      <w:r>
        <w:rPr>
          <w:rFonts w:ascii="Times New Roman" w:eastAsia="Times New Roman" w:hAnsi="Times New Roman" w:cs="Times New Roman"/>
          <w:color w:val="000000"/>
          <w:spacing w:val="0"/>
          <w:w w:val="100"/>
          <w:position w:val="0"/>
          <w:sz w:val="18"/>
          <w:szCs w:val="18"/>
        </w:rPr>
        <w:t>1,514</w:t>
      </w:r>
      <w:r>
        <w:rPr>
          <w:color w:val="000000"/>
          <w:spacing w:val="0"/>
          <w:w w:val="100"/>
          <w:position w:val="0"/>
        </w:rPr>
        <w:t xml:space="preserve">亿美元，预计到 </w:t>
      </w: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年市场规模将达到</w:t>
      </w:r>
      <w:r>
        <w:rPr>
          <w:rFonts w:ascii="Times New Roman" w:eastAsia="Times New Roman" w:hAnsi="Times New Roman" w:cs="Times New Roman"/>
          <w:color w:val="000000"/>
          <w:spacing w:val="0"/>
          <w:w w:val="100"/>
          <w:position w:val="0"/>
          <w:sz w:val="18"/>
          <w:szCs w:val="18"/>
        </w:rPr>
        <w:t>3,911</w:t>
      </w:r>
      <w:r>
        <w:rPr>
          <w:color w:val="000000"/>
          <w:spacing w:val="0"/>
          <w:w w:val="100"/>
          <w:position w:val="0"/>
        </w:rPr>
        <w:t>亿美元，复合年增长率达</w:t>
      </w:r>
      <w:r>
        <w:rPr>
          <w:rFonts w:ascii="Times New Roman" w:eastAsia="Times New Roman" w:hAnsi="Times New Roman" w:cs="Times New Roman"/>
          <w:color w:val="000000"/>
          <w:spacing w:val="0"/>
          <w:w w:val="100"/>
          <w:position w:val="0"/>
          <w:sz w:val="18"/>
          <w:szCs w:val="18"/>
        </w:rPr>
        <w:t>13.38%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Adobe</w:t>
      </w:r>
      <w:r>
        <w:rPr>
          <w:color w:val="000000"/>
          <w:spacing w:val="0"/>
          <w:w w:val="100"/>
          <w:position w:val="0"/>
        </w:rPr>
        <w:t>预测，</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年创意云市场规模的以短视频为主的</w:t>
      </w:r>
      <w:r>
        <w:rPr>
          <w:rFonts w:ascii="Times New Roman" w:eastAsia="Times New Roman" w:hAnsi="Times New Roman" w:cs="Times New Roman"/>
          <w:color w:val="000000"/>
          <w:spacing w:val="0"/>
          <w:w w:val="100"/>
          <w:position w:val="0"/>
          <w:sz w:val="18"/>
          <w:szCs w:val="18"/>
        </w:rPr>
        <w:t xml:space="preserve">UGC </w:t>
      </w:r>
      <w:r>
        <w:rPr>
          <w:color w:val="000000"/>
          <w:spacing w:val="0"/>
          <w:w w:val="100"/>
          <w:position w:val="0"/>
        </w:rPr>
        <w:t>（个人消费者）、以中视频为主的</w:t>
      </w:r>
      <w:r>
        <w:rPr>
          <w:rFonts w:ascii="Times New Roman" w:eastAsia="Times New Roman" w:hAnsi="Times New Roman" w:cs="Times New Roman"/>
          <w:color w:val="000000"/>
          <w:spacing w:val="0"/>
          <w:w w:val="100"/>
          <w:position w:val="0"/>
          <w:sz w:val="18"/>
          <w:szCs w:val="18"/>
        </w:rPr>
        <w:t xml:space="preserve">PUGC </w:t>
      </w:r>
      <w:r>
        <w:rPr>
          <w:color w:val="000000"/>
          <w:spacing w:val="0"/>
          <w:w w:val="100"/>
          <w:position w:val="0"/>
        </w:rPr>
        <w:t>（创作者）和以长视频为主的</w:t>
      </w:r>
      <w:r>
        <w:rPr>
          <w:rFonts w:ascii="Times New Roman" w:eastAsia="Times New Roman" w:hAnsi="Times New Roman" w:cs="Times New Roman"/>
          <w:color w:val="000000"/>
          <w:spacing w:val="0"/>
          <w:w w:val="100"/>
          <w:position w:val="0"/>
          <w:sz w:val="18"/>
          <w:szCs w:val="18"/>
        </w:rPr>
        <w:t xml:space="preserve">PGC </w:t>
      </w:r>
      <w:r>
        <w:rPr>
          <w:color w:val="000000"/>
          <w:spacing w:val="0"/>
          <w:w w:val="100"/>
          <w:position w:val="0"/>
        </w:rPr>
        <w:t>（专业用户）数量分别为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亿人、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亿人和</w:t>
      </w:r>
      <w:r>
        <w:rPr>
          <w:rFonts w:ascii="Times New Roman" w:eastAsia="Times New Roman" w:hAnsi="Times New Roman" w:cs="Times New Roman"/>
          <w:color w:val="000000"/>
          <w:spacing w:val="0"/>
          <w:w w:val="100"/>
          <w:position w:val="0"/>
          <w:sz w:val="18"/>
          <w:szCs w:val="18"/>
        </w:rPr>
        <w:t xml:space="preserve">6,800 </w:t>
      </w:r>
      <w:r>
        <w:rPr>
          <w:color w:val="000000"/>
          <w:spacing w:val="0"/>
          <w:w w:val="100"/>
          <w:position w:val="0"/>
        </w:rPr>
        <w:t>万人，其潜在市场规模达将</w:t>
      </w:r>
      <w:r>
        <w:rPr>
          <w:rFonts w:ascii="Times New Roman" w:eastAsia="Times New Roman" w:hAnsi="Times New Roman" w:cs="Times New Roman"/>
          <w:color w:val="000000"/>
          <w:spacing w:val="0"/>
          <w:w w:val="100"/>
          <w:position w:val="0"/>
          <w:sz w:val="18"/>
          <w:szCs w:val="18"/>
        </w:rPr>
        <w:t>630</w:t>
      </w:r>
      <w:r>
        <w:rPr>
          <w:color w:val="000000"/>
          <w:spacing w:val="0"/>
          <w:w w:val="100"/>
          <w:position w:val="0"/>
        </w:rPr>
        <w:t>亿美元。</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互联网的发展已经从流量竞争进入内容竞争，流量是入口，内容则是制高点。在所有的内容载体中，图片依然是性价 比以及传播效率最高的媒介；随着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时代的到来，音视频、</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AR/VR/MR</w:t>
      </w:r>
      <w:r>
        <w:rPr>
          <w:color w:val="000000"/>
          <w:spacing w:val="0"/>
          <w:w w:val="100"/>
          <w:position w:val="0"/>
        </w:rPr>
        <w:t>应用将成为趋势。视觉内容是连接媒体、品牌 以及消费者的最高效的传播媒介。伴随着移动互联网的快速发展，以微博、微信公众号为代表的社交媒体蓬勃发展。自媒体、 内容电商、信息流广告、智能内容生产等众多新兴应用服务和场景涌现，这些都导致了和图片、音视频相关的</w:t>
      </w:r>
      <w:r>
        <w:rPr>
          <w:rFonts w:ascii="Times New Roman" w:eastAsia="Times New Roman" w:hAnsi="Times New Roman" w:cs="Times New Roman"/>
          <w:color w:val="000000"/>
          <w:spacing w:val="0"/>
          <w:w w:val="100"/>
          <w:position w:val="0"/>
          <w:sz w:val="18"/>
          <w:szCs w:val="18"/>
        </w:rPr>
        <w:t>PGC</w:t>
      </w:r>
      <w:r>
        <w:rPr>
          <w:color w:val="000000"/>
          <w:spacing w:val="0"/>
          <w:w w:val="100"/>
          <w:position w:val="0"/>
        </w:rPr>
        <w:t>视觉内容 的需求激增，使得市场从原有的小众的专业市场变成了大众的海量市场；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人人都是创作者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。一方面，内容生产工具平民化， 自媒体平台快速发展，另一方面，智能终端的普及、人工智能算法技术的成熟，内容消费的个性化需求不断提升，内容生 产的社会化和众包化成为行业趋势；内容视觉化、用户大众化、生产社会化等趋势推动整个版权行业高速发展，公司核心主 营业务所处行业的增长空间很大。</w:t>
      </w:r>
    </w:p>
    <w:p>
      <w:pPr>
        <w:pStyle w:val="Style19"/>
        <w:keepNext w:val="0"/>
        <w:keepLines w:val="0"/>
        <w:widowControl w:val="0"/>
        <w:shd w:val="clear" w:color="auto" w:fill="auto"/>
        <w:bidi w:val="0"/>
        <w:spacing w:before="0" w:after="120" w:line="312" w:lineRule="exact"/>
        <w:ind w:left="0" w:right="0"/>
        <w:jc w:val="both"/>
      </w:pPr>
      <w:r>
        <w:rPr>
          <w:b/>
          <w:bCs/>
          <w:color w:val="000000"/>
          <w:spacing w:val="0"/>
          <w:w w:val="100"/>
          <w:position w:val="0"/>
          <w:u w:val="single"/>
        </w:rPr>
        <w:t>区块链技术应用加快促进数字经济高速发展</w:t>
      </w:r>
    </w:p>
    <w:p>
      <w:pPr>
        <w:pStyle w:val="Style19"/>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区块链“不可篡改”的特点，为经济社会发展中的“存证”难题提供了解决方案，为实现社会征信提供全新思路；区块 链“分布式”的特点，可以打通部门间的“数据壁垒”，实现信息和数据共享；区块链形成“共识机制”，解决信息不对称 问题，真正实现从“信息互联网”到“信任互联网”的转变；区块链通过“智能合约”，能够实现多个主体之间的协作信任， </w:t>
      </w:r>
      <w:r>
        <w:rPr>
          <w:color w:val="000000"/>
          <w:spacing w:val="0"/>
          <w:w w:val="100"/>
          <w:position w:val="0"/>
        </w:rPr>
        <w:t>大大拓展了人类相互合作的范围。区块链构建了元宇宙中数字资产的经济系统，解决了</w:t>
      </w:r>
      <w:r>
        <w:rPr>
          <w:color w:val="000000"/>
          <w:spacing w:val="0"/>
          <w:w w:val="100"/>
          <w:position w:val="0"/>
          <w:sz w:val="18"/>
          <w:szCs w:val="18"/>
        </w:rPr>
        <w:t xml:space="preserve">Identity </w:t>
      </w:r>
      <w:r>
        <w:rPr>
          <w:color w:val="000000"/>
          <w:spacing w:val="0"/>
          <w:w w:val="100"/>
          <w:position w:val="0"/>
        </w:rPr>
        <w:t>（身份）、</w:t>
      </w:r>
      <w:r>
        <w:rPr>
          <w:color w:val="000000"/>
          <w:spacing w:val="0"/>
          <w:w w:val="100"/>
          <w:position w:val="0"/>
          <w:sz w:val="18"/>
          <w:szCs w:val="18"/>
        </w:rPr>
        <w:t xml:space="preserve">Economy </w:t>
      </w:r>
      <w:r>
        <w:rPr>
          <w:color w:val="000000"/>
          <w:spacing w:val="0"/>
          <w:w w:val="100"/>
          <w:position w:val="0"/>
        </w:rPr>
        <w:t>（经济） 问题，打通了虚拟世界和现实世界的桥梁，在数字经济时代，区块链技术将极大拓展人类协作的广度和深度。区块链不只是 下一代互联网技术，更是数字经济时代的下一代合作机制和组织形式。习近平总书记多次强调，要“把区块链作为核心技术 自主创新重要突破口”“加快推动区块链技术和产业创新发展”。加快区块链技术的应用已被写入“十四五”规划纲要，工 信部、国家网信办</w:t>
      </w:r>
      <w:r>
        <w:rPr>
          <w:color w:val="000000"/>
          <w:spacing w:val="0"/>
          <w:w w:val="100"/>
          <w:position w:val="0"/>
          <w:sz w:val="18"/>
          <w:szCs w:val="18"/>
        </w:rPr>
        <w:t>2021</w:t>
      </w:r>
      <w:r>
        <w:rPr>
          <w:color w:val="000000"/>
          <w:spacing w:val="0"/>
          <w:w w:val="100"/>
          <w:position w:val="0"/>
        </w:rPr>
        <w:t>年联合发布的《关于加快推动区块链技术应用和产业发展的指导意见》明确：到</w:t>
      </w:r>
      <w:r>
        <w:rPr>
          <w:color w:val="000000"/>
          <w:spacing w:val="0"/>
          <w:w w:val="100"/>
          <w:position w:val="0"/>
          <w:sz w:val="18"/>
          <w:szCs w:val="18"/>
        </w:rPr>
        <w:t>2025</w:t>
      </w:r>
      <w:r>
        <w:rPr>
          <w:color w:val="000000"/>
          <w:spacing w:val="0"/>
          <w:w w:val="100"/>
          <w:position w:val="0"/>
        </w:rPr>
        <w:t>年，数字经济核 心产业增加值占</w:t>
      </w:r>
      <w:r>
        <w:rPr>
          <w:color w:val="000000"/>
          <w:spacing w:val="0"/>
          <w:w w:val="100"/>
          <w:position w:val="0"/>
          <w:sz w:val="18"/>
          <w:szCs w:val="18"/>
        </w:rPr>
        <w:t>GDP</w:t>
      </w:r>
      <w:r>
        <w:rPr>
          <w:color w:val="000000"/>
          <w:spacing w:val="0"/>
          <w:w w:val="100"/>
          <w:position w:val="0"/>
        </w:rPr>
        <w:t>比重达到</w:t>
      </w:r>
      <w:r>
        <w:rPr>
          <w:color w:val="000000"/>
          <w:spacing w:val="0"/>
          <w:w w:val="100"/>
          <w:position w:val="0"/>
          <w:sz w:val="18"/>
          <w:szCs w:val="18"/>
        </w:rPr>
        <w:t>10%，</w:t>
      </w:r>
      <w:r>
        <w:rPr>
          <w:color w:val="000000"/>
          <w:spacing w:val="0"/>
          <w:w w:val="100"/>
          <w:position w:val="0"/>
        </w:rPr>
        <w:t>区块链产业综合实力达到世界先进水平，产业初具规模。</w:t>
      </w:r>
    </w:p>
    <w:p>
      <w:pPr>
        <w:pStyle w:val="Style19"/>
        <w:keepNext w:val="0"/>
        <w:keepLines w:val="0"/>
        <w:widowControl w:val="0"/>
        <w:shd w:val="clear" w:color="auto" w:fill="auto"/>
        <w:bidi w:val="0"/>
        <w:spacing w:before="0" w:line="312" w:lineRule="exact"/>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规划明确提出发展数字经济，国务院印发了《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数字经济发展规划》。以云计算、大数据、区块链、 人工智能等为代表的新技术正在重塑传统文化产业，推动文化产业的数字化转型。在这些新技术中，作为底层技术的区块链， 发挥着最广泛最深远的作用。发挥区块链的存证、共享、协作、信任的优势，区块链技术在数字内容的生产、保护、交易全 流程均有广泛的应用场景，可以为数字内容的生产、保护、交易全流程赋能。区块链通过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智能合约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，能够实现二次创作中 多个创作者主体之间的协作信任，让二次创作与版权保护同步，助力内容生产从个体向协作转变；区块链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的特点， 可以实现数字版权产业的信息与数据共享；区块链形成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共识机制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，能够解决数字版权与数字资产的交易时的信息不对称问 题；记录所有的交易信息，为实现数字内容的版权和资产交易提供全新思路；区块链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不可篡改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的特点，为版权产业发展中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难题提供了解决方案，通过分布式账本链接原创内容平台、版权管理机构、司法机关等各方主体，可以大大提高处 理侵权行为的效率。</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月，中央网信办、中央宣传部、国务院办公厅等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部门发布了《国家区块链创新应用试点入选 名单》，其中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版权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作为特色领域试点之一。</w:t>
      </w:r>
    </w:p>
    <w:p>
      <w:pPr>
        <w:pStyle w:val="Style19"/>
        <w:keepNext w:val="0"/>
        <w:keepLines w:val="0"/>
        <w:widowControl w:val="0"/>
        <w:shd w:val="clear" w:color="auto" w:fill="auto"/>
        <w:bidi w:val="0"/>
        <w:spacing w:before="0" w:line="312" w:lineRule="exact"/>
        <w:ind w:left="0" w:right="0" w:firstLine="360"/>
        <w:jc w:val="both"/>
      </w:pPr>
      <w:r>
        <w:rPr>
          <w:b/>
          <w:bCs/>
          <w:color w:val="000000"/>
          <w:spacing w:val="0"/>
          <w:w w:val="100"/>
          <w:position w:val="0"/>
          <w:u w:val="single"/>
        </w:rPr>
        <w:t>元宇宙虚拟经济蓬勃发展区块链、智能合约赋能实体经济</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未来在元宇宙中，现实世界的事物将会越来越多的投射到虚拟世界中，需要基于互联网而传递的价值也会越来越多且更 加繁杂。区块链是目前看最为适配的可行的技术解决手段，区块链与智能合约会为元宇宙构建起经济系统的雏形，赋予元宇 宙每一个用户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通证和权益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。未来，元宇宙将会对实体经济场景进行全方位赋能，如快消、体育、健康、文旅、餐饮等服务 行业，可以锚定品牌方某项业务的收益分红权或优先购买权等。长期来看，区块链与智能合约结合必然会下沉为数字资产的 基础设施，在元宇宙中大有可为。</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区块链技术赋能的经济模型意味着大部分收益归创作者所有，这将带来更加活跃的创作者经济。根据</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年《巴塞尔艺 术展与瑞银集团环球艺术市场报告》，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年全球艺术市场总成交额为</w:t>
      </w:r>
      <w:r>
        <w:rPr>
          <w:rFonts w:ascii="Times New Roman" w:eastAsia="Times New Roman" w:hAnsi="Times New Roman" w:cs="Times New Roman"/>
          <w:color w:val="000000"/>
          <w:spacing w:val="0"/>
          <w:w w:val="100"/>
          <w:position w:val="0"/>
          <w:sz w:val="18"/>
          <w:szCs w:val="18"/>
        </w:rPr>
        <w:t>651</w:t>
      </w:r>
      <w:r>
        <w:rPr>
          <w:color w:val="000000"/>
          <w:spacing w:val="0"/>
          <w:w w:val="100"/>
          <w:position w:val="0"/>
        </w:rPr>
        <w:t>亿美元（约</w:t>
      </w:r>
      <w:r>
        <w:rPr>
          <w:rFonts w:ascii="Times New Roman" w:eastAsia="Times New Roman" w:hAnsi="Times New Roman" w:cs="Times New Roman"/>
          <w:color w:val="000000"/>
          <w:spacing w:val="0"/>
          <w:w w:val="100"/>
          <w:position w:val="0"/>
          <w:sz w:val="18"/>
          <w:szCs w:val="18"/>
        </w:rPr>
        <w:t>4142</w:t>
      </w:r>
      <w:r>
        <w:rPr>
          <w:color w:val="000000"/>
          <w:spacing w:val="0"/>
          <w:w w:val="100"/>
          <w:position w:val="0"/>
        </w:rPr>
        <w:t>亿元人民币），较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年上升</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未来，数字化已经成为新常态，也将成为创作者经济增长的核心驱动力。</w:t>
      </w:r>
    </w:p>
    <w:p>
      <w:pPr>
        <w:pStyle w:val="Style19"/>
        <w:keepNext w:val="0"/>
        <w:keepLines w:val="0"/>
        <w:widowControl w:val="0"/>
        <w:shd w:val="clear" w:color="auto" w:fill="auto"/>
        <w:bidi w:val="0"/>
        <w:spacing w:before="0" w:after="700" w:line="312" w:lineRule="exact"/>
        <w:ind w:left="0" w:right="0" w:firstLine="360"/>
        <w:jc w:val="both"/>
      </w:pPr>
      <w:r>
        <w:rPr>
          <w:color w:val="000000"/>
          <w:spacing w:val="0"/>
          <w:w w:val="100"/>
          <w:position w:val="0"/>
        </w:rPr>
        <w:t>在知识产权强国、发展数字经济的政策支持和指引下，数字版权、数字艺术交易等行业发展空间巨大，公司在数字版权 行业深耕</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多年，依托自身在全球创作者生态、版权资源、版权保护、平台交易、技术创新等的核心优势，公司的核心业务 从</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延展至</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w:t>
      </w:r>
      <w:r>
        <w:rPr>
          <w:color w:val="000000"/>
          <w:spacing w:val="0"/>
          <w:w w:val="100"/>
          <w:position w:val="0"/>
        </w:rPr>
        <w:t>将迎来高速发展的历史机遇期。</w:t>
      </w:r>
    </w:p>
    <w:p>
      <w:pPr>
        <w:pStyle w:val="Style23"/>
        <w:keepNext/>
        <w:keepLines/>
        <w:widowControl w:val="0"/>
        <w:shd w:val="clear" w:color="auto" w:fill="auto"/>
        <w:bidi w:val="0"/>
        <w:spacing w:before="0" w:after="2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、报告期内公司从事的主要业务</w:t>
      </w:r>
      <w:bookmarkEnd w:id="62"/>
      <w:bookmarkEnd w:id="63"/>
      <w:bookmarkEnd w:id="65"/>
    </w:p>
    <w:p>
      <w:pPr>
        <w:pStyle w:val="Style19"/>
        <w:keepNext w:val="0"/>
        <w:keepLines w:val="0"/>
        <w:widowControl w:val="0"/>
        <w:shd w:val="clear" w:color="auto" w:fill="auto"/>
        <w:bidi w:val="0"/>
        <w:spacing w:before="0" w:line="310" w:lineRule="exact"/>
        <w:ind w:left="0" w:right="0" w:firstLine="360"/>
        <w:jc w:val="both"/>
      </w:pPr>
      <w:r>
        <w:rPr>
          <w:color w:val="000000"/>
          <w:spacing w:val="0"/>
          <w:w w:val="100"/>
          <w:position w:val="0"/>
        </w:rPr>
        <w:t>视觉中国成立于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月，是国内最早将互联网技术应用于版权视觉内容服务的平台型文化科技企业。公司的核心商 业模式为：服务全球优秀内容创作者，整合海量优质全面的图片、视频、音乐等数字版权内容，依托业内领先的大数据、人 工智能、云计算、区块链等技术，通过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优质内容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建设网络服务平台，一方面为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端客户提供数字版权交易服务， 另一方面基于区块链智能合约技术为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端用户提供数字艺术品交易服务。</w:t>
      </w:r>
    </w:p>
    <w:p>
      <w:pPr>
        <w:pStyle w:val="Style19"/>
        <w:keepNext w:val="0"/>
        <w:keepLines w:val="0"/>
        <w:widowControl w:val="0"/>
        <w:shd w:val="clear" w:color="auto" w:fill="auto"/>
        <w:bidi w:val="0"/>
        <w:spacing w:before="0" w:line="310" w:lineRule="exact"/>
        <w:ind w:left="0" w:right="0" w:firstLine="360"/>
        <w:jc w:val="both"/>
      </w:pPr>
      <w:r>
        <w:rPr>
          <w:color w:val="000000"/>
          <w:spacing w:val="0"/>
          <w:w w:val="100"/>
          <w:position w:val="0"/>
        </w:rPr>
        <w:t>附图</w:t>
      </w:r>
    </w:p>
    <w:p>
      <w:pPr>
        <w:widowControl w:val="0"/>
        <w:jc w:val="center"/>
        <w:rPr>
          <w:sz w:val="2"/>
          <w:szCs w:val="2"/>
        </w:rPr>
      </w:pPr>
      <w:r>
        <w:drawing>
          <wp:inline>
            <wp:extent cx="5669280" cy="19507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669280" cy="1950720"/>
                    </a:xfrm>
                    <a:prstGeom prst="rect"/>
                  </pic:spPr>
                </pic:pic>
              </a:graphicData>
            </a:graphic>
          </wp:inline>
        </w:drawing>
      </w:r>
    </w:p>
    <w:p>
      <w:pPr>
        <w:widowControl w:val="0"/>
        <w:spacing w:after="519" w:line="1" w:lineRule="exact"/>
      </w:pPr>
    </w:p>
    <w:p>
      <w:pPr>
        <w:pStyle w:val="Style19"/>
        <w:keepNext w:val="0"/>
        <w:keepLines w:val="0"/>
        <w:widowControl w:val="0"/>
        <w:shd w:val="clear" w:color="auto" w:fill="auto"/>
        <w:bidi w:val="0"/>
        <w:spacing w:before="0" w:line="312" w:lineRule="exact"/>
        <w:ind w:left="0" w:right="0"/>
        <w:jc w:val="left"/>
      </w:pPr>
      <w:r>
        <w:rPr>
          <w:b/>
          <w:bCs/>
          <w:color w:val="000000"/>
          <w:spacing w:val="0"/>
          <w:w w:val="100"/>
          <w:position w:val="0"/>
          <w:u w:val="single"/>
        </w:rPr>
        <w:t>打造全球化的创作者生态</w:t>
      </w:r>
    </w:p>
    <w:p>
      <w:pPr>
        <w:pStyle w:val="Style19"/>
        <w:keepNext w:val="0"/>
        <w:keepLines w:val="0"/>
        <w:widowControl w:val="0"/>
        <w:shd w:val="clear" w:color="auto" w:fill="auto"/>
        <w:bidi w:val="0"/>
        <w:spacing w:before="0" w:line="307" w:lineRule="exact"/>
        <w:ind w:left="0" w:right="0"/>
        <w:jc w:val="left"/>
      </w:pPr>
      <w:r>
        <w:rPr>
          <w:color w:val="000000"/>
          <w:spacing w:val="0"/>
          <w:w w:val="100"/>
          <w:position w:val="0"/>
        </w:rPr>
        <w:t xml:space="preserve">公司拥有优质版权内容的数量、质量、丰富性、全面性以及独家性是公司业务增长的关键驱动因素之一。公司拥有超过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的高水准独家或自有内容，在资讯与创意、国际与本土、高端与微利等各个方面，拥有较大的内容竞争优势。公司目前 提供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亿张图片、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万条视频和</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万首音乐等可销售的各类素材，是全球最大的同类数字版权内容平台之一。</w:t>
      </w:r>
    </w:p>
    <w:p>
      <w:pPr>
        <w:pStyle w:val="Style19"/>
        <w:keepNext w:val="0"/>
        <w:keepLines w:val="0"/>
        <w:widowControl w:val="0"/>
        <w:shd w:val="clear" w:color="auto" w:fill="auto"/>
        <w:bidi w:val="0"/>
        <w:spacing w:before="0" w:line="312" w:lineRule="exact"/>
        <w:ind w:left="0" w:right="0"/>
        <w:jc w:val="left"/>
      </w:pPr>
      <w:r>
        <w:rPr>
          <w:color w:val="000000"/>
          <w:spacing w:val="0"/>
          <w:w w:val="100"/>
          <w:position w:val="0"/>
        </w:rPr>
        <w:t>公司的数字内容来源包括：专业供应商、个人创作者以及公司自有版权内容。公司的内容合作方既包括专业内容生产机 构，也包括职业内容创作者以及普通内容创作者。公司为签约合作创作者提供数字版权交易、数字艺术交易、定制创作等变 现服务，并与创作者采取分成的合作模式；如果是公司的自有版权内容，则公司无需支付分成。</w:t>
      </w:r>
    </w:p>
    <w:p>
      <w:pPr>
        <w:pStyle w:val="Style19"/>
        <w:keepNext w:val="0"/>
        <w:keepLines w:val="0"/>
        <w:widowControl w:val="0"/>
        <w:shd w:val="clear" w:color="auto" w:fill="auto"/>
        <w:bidi w:val="0"/>
        <w:spacing w:before="0" w:line="312" w:lineRule="exact"/>
        <w:ind w:left="0" w:right="0"/>
        <w:jc w:val="left"/>
      </w:pPr>
      <w:r>
        <w:rPr>
          <w:color w:val="000000"/>
          <w:spacing w:val="0"/>
          <w:w w:val="100"/>
          <w:position w:val="0"/>
        </w:rPr>
        <w:t>公司积极推进全球化的创作者生态的建设，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年收购比尔盖茨创立的全球知名图片库</w:t>
      </w: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资产，</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年收购并经 营位于加拿大的全球领先的摄影师社区</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w:t>
      </w:r>
      <w:r>
        <w:rPr>
          <w:color w:val="000000"/>
          <w:spacing w:val="0"/>
          <w:w w:val="100"/>
          <w:position w:val="0"/>
        </w:rPr>
        <w:t>目前，公司服务超过全球</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个国家的内容创作者和传媒出版、品牌企业、创 意机构等客户；并与</w:t>
      </w:r>
      <w:r>
        <w:rPr>
          <w:rFonts w:ascii="Times New Roman" w:eastAsia="Times New Roman" w:hAnsi="Times New Roman" w:cs="Times New Roman"/>
          <w:color w:val="000000"/>
          <w:spacing w:val="0"/>
          <w:w w:val="100"/>
          <w:position w:val="0"/>
          <w:sz w:val="18"/>
          <w:szCs w:val="18"/>
        </w:rPr>
        <w:t>Getty Images</w:t>
      </w:r>
      <w:r>
        <w:rPr>
          <w:color w:val="000000"/>
          <w:spacing w:val="0"/>
          <w:w w:val="100"/>
          <w:position w:val="0"/>
        </w:rPr>
        <w:t>等国内外近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家专业版权内容机构建立紧密合作关系。全球化的创作者生态体系是公司核 心竞争力之一。公司通过全球摄影师社区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w:t>
      </w:r>
      <w:r>
        <w:rPr>
          <w:color w:val="000000"/>
          <w:spacing w:val="0"/>
          <w:w w:val="100"/>
          <w:position w:val="0"/>
        </w:rPr>
        <w:t>、设计师社区（爱视觉</w:t>
      </w:r>
      <w:r>
        <w:rPr>
          <w:rFonts w:ascii="Times New Roman" w:eastAsia="Times New Roman" w:hAnsi="Times New Roman" w:cs="Times New Roman"/>
          <w:color w:val="000000"/>
          <w:spacing w:val="0"/>
          <w:w w:val="100"/>
          <w:position w:val="0"/>
          <w:sz w:val="18"/>
          <w:szCs w:val="18"/>
        </w:rPr>
        <w:t>ishijue.com</w:t>
      </w:r>
      <w:r>
        <w:rPr>
          <w:color w:val="000000"/>
          <w:spacing w:val="0"/>
          <w:w w:val="100"/>
          <w:position w:val="0"/>
        </w:rPr>
        <w:t>），为个人创作者提供分享交流、大 赛活动、版权保护、创作变现等服务，公司拥有全球签约创作者超过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年，公司累计向全球内容供稿方 支付版权许可和服务费超</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亿元，激励了创作者创造优秀作品的积极性，大大促进创作者生态的健康发展。</w:t>
      </w:r>
    </w:p>
    <w:p>
      <w:pPr>
        <w:pStyle w:val="Style19"/>
        <w:keepNext w:val="0"/>
        <w:keepLines w:val="0"/>
        <w:widowControl w:val="0"/>
        <w:shd w:val="clear" w:color="auto" w:fill="auto"/>
        <w:bidi w:val="0"/>
        <w:spacing w:before="0" w:line="314" w:lineRule="exact"/>
        <w:ind w:left="0" w:right="0"/>
        <w:jc w:val="left"/>
      </w:pPr>
      <w:r>
        <w:rPr>
          <w:color w:val="000000"/>
          <w:spacing w:val="0"/>
          <w:w w:val="100"/>
          <w:position w:val="0"/>
        </w:rPr>
        <w:t>公司高度重视版权保护工作以及相关能力建设，通过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多年的实践，公司基于中国版权保护实践建立了业界领先的视觉 内容的版权确权、内容监测、使用查询、取证保全、版权保护的全流程体系；为保证内容的权属清晰，协议在权利义务、权 利归属、授权内容、涉及第三方权利、分成等方面进行明确约定，保证供稿方提供的内容均获得合法授权。公司是国内第一 家将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可信时间戳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用于数字版权的确权和认证的公司，并在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年战略投资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可信时间戳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运营企业联合信任。公司在版权保 护的技术创新方面积极探索，处于行业领先地位。公司在版权保护领域的技术创新能力与丰富运营经验，作为版权保护、内 容付费领域的行业标杆，两次荣获中国版权协会颁发的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中国版权年度最具影响力企业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p>
    <w:p>
      <w:pPr>
        <w:pStyle w:val="Style19"/>
        <w:keepNext w:val="0"/>
        <w:keepLines w:val="0"/>
        <w:widowControl w:val="0"/>
        <w:shd w:val="clear" w:color="auto" w:fill="auto"/>
        <w:bidi w:val="0"/>
        <w:spacing w:before="0" w:line="312" w:lineRule="exact"/>
        <w:ind w:left="0" w:right="0"/>
        <w:jc w:val="left"/>
      </w:pPr>
      <w:r>
        <w:rPr>
          <w:b/>
          <w:bCs/>
          <w:color w:val="000000"/>
          <w:spacing w:val="0"/>
          <w:w w:val="100"/>
          <w:position w:val="0"/>
          <w:u w:val="single"/>
        </w:rPr>
        <w:t>数字版权交易全面覆盖市场</w:t>
      </w:r>
    </w:p>
    <w:p>
      <w:pPr>
        <w:pStyle w:val="Style19"/>
        <w:keepNext w:val="0"/>
        <w:keepLines w:val="0"/>
        <w:widowControl w:val="0"/>
        <w:shd w:val="clear" w:color="auto" w:fill="auto"/>
        <w:bidi w:val="0"/>
        <w:spacing w:before="0" w:line="312" w:lineRule="exact"/>
        <w:ind w:left="0" w:right="0"/>
        <w:jc w:val="left"/>
      </w:pPr>
      <w:r>
        <w:rPr>
          <w:color w:val="000000"/>
          <w:spacing w:val="0"/>
          <w:w w:val="100"/>
          <w:position w:val="0"/>
        </w:rPr>
        <w:t>近年来，随着移动互联网和新技术的发展，正版化大势所趋，数字版权授权市场快速发展。公司的目标市场已从原先的 小众专业市场变成了大众的海量市场，目标客户的数量、客户对优质内容的应用场景和数量都大大增加，给公司主营业务带 来巨大发展空间。公司将市场分为：</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客户、中小企业、小微企业与个人的长尾市场。</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客户具有内容需求高频，以编辑、 设计师等专业用户为主，对内容品质和专业服务要求高的特点，主要是传媒出版、广告营销、互联网、知名品牌等大中型企 业；中小企业市场具有内容需求中低频的特点，用户为中小企业的运营、营销以及商务人员；以小微企业与个人用户为主的 长尾市场，对内容需求低频，价格敏感度高。</w:t>
      </w:r>
    </w:p>
    <w:p>
      <w:pPr>
        <w:pStyle w:val="Style19"/>
        <w:keepNext w:val="0"/>
        <w:keepLines w:val="0"/>
        <w:widowControl w:val="0"/>
        <w:shd w:val="clear" w:color="auto" w:fill="auto"/>
        <w:bidi w:val="0"/>
        <w:spacing w:before="0" w:after="120" w:line="312" w:lineRule="exact"/>
        <w:ind w:left="0" w:right="0"/>
        <w:jc w:val="left"/>
      </w:pPr>
      <w:r>
        <w:rPr>
          <w:color w:val="000000"/>
          <w:spacing w:val="0"/>
          <w:w w:val="100"/>
          <w:position w:val="0"/>
        </w:rPr>
        <w:t>针对大中型</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客户，公司确立了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战略，即充分挖掘大中型</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 xml:space="preserve">客户的全应用场景的各类内容素材（图片、视频、 设计、音乐、字体）需求基础上，为满足大客户在内容生产、管理、传播、保护全流程的需求，提供内容定制、社区众包、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管理工具、内容传播、版权保护等一系列增值服务，为大客户提供全面的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解决方案，增加客户的黏性和满意度。 公司通过网站</w:t>
      </w:r>
      <w:r>
        <w:rPr>
          <w:rFonts w:ascii="Times New Roman" w:eastAsia="Times New Roman" w:hAnsi="Times New Roman" w:cs="Times New Roman"/>
          <w:color w:val="000000"/>
          <w:spacing w:val="0"/>
          <w:w w:val="100"/>
          <w:position w:val="0"/>
          <w:sz w:val="18"/>
          <w:szCs w:val="18"/>
        </w:rPr>
        <w:t>vcg.com</w:t>
      </w:r>
      <w:r>
        <w:rPr>
          <w:color w:val="000000"/>
          <w:spacing w:val="0"/>
          <w:w w:val="100"/>
          <w:position w:val="0"/>
        </w:rPr>
        <w:t>等网站服务</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 xml:space="preserve">客户，客户既可以采取零售的购买方式获得授权与服务，满足项目型的工作需要；也可 </w:t>
      </w:r>
      <w:r>
        <w:rPr>
          <w:color w:val="000000"/>
          <w:spacing w:val="0"/>
          <w:w w:val="100"/>
          <w:position w:val="0"/>
        </w:rPr>
        <w:t>以通过年度长期合作协议的方式获得授权与服务，以满足长期持续稳定的内容需求。针对大中型</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客户，公司在北京、上 海、广州、深圳、成都的专业人员提供本地化的客户接触与顾问服务。加强对广告营销、政府媒体、互联网平台以及其他行 业研究，洞察用户全应用场景的多样化内容需求，采取战略合作、品牌推广、行业联盟、内容营销等多种市场手段获客。</w:t>
      </w:r>
    </w:p>
    <w:p>
      <w:pPr>
        <w:pStyle w:val="Style19"/>
        <w:keepNext w:val="0"/>
        <w:keepLines w:val="0"/>
        <w:widowControl w:val="0"/>
        <w:shd w:val="clear" w:color="auto" w:fill="auto"/>
        <w:bidi w:val="0"/>
        <w:spacing w:before="0" w:after="120" w:line="310" w:lineRule="exact"/>
        <w:ind w:left="0" w:right="0"/>
        <w:jc w:val="both"/>
      </w:pPr>
      <w:r>
        <w:rPr>
          <w:color w:val="000000"/>
          <w:spacing w:val="0"/>
          <w:w w:val="100"/>
          <w:position w:val="0"/>
        </w:rPr>
        <w:t>进一步扩大公司在中小企业市场与长尾市场的占有率是公司重要的长期战略目标之一。针对中小企业市场，一方面，公 司则采用包括搜索营销、内容营销、新媒体营销等数字营销手段定向高效获取新客户，并通过运营手段提升用户留存与复购。 同时，推出针对性满足其需求及预算的标准化产品，提供高效简单的自助化程度高的在线电商交易服务，持续加大对电商网 站</w:t>
      </w:r>
      <w:r>
        <w:rPr>
          <w:rFonts w:ascii="Times New Roman" w:eastAsia="Times New Roman" w:hAnsi="Times New Roman" w:cs="Times New Roman"/>
          <w:color w:val="000000"/>
          <w:spacing w:val="0"/>
          <w:w w:val="100"/>
          <w:position w:val="0"/>
          <w:sz w:val="18"/>
          <w:szCs w:val="18"/>
        </w:rPr>
        <w:t>veer.com</w:t>
      </w:r>
      <w:r>
        <w:rPr>
          <w:color w:val="000000"/>
          <w:spacing w:val="0"/>
          <w:w w:val="100"/>
          <w:position w:val="0"/>
        </w:rPr>
        <w:t>的建设，快速提升公司对中小企业与长尾市场的覆盖。</w:t>
      </w:r>
    </w:p>
    <w:p>
      <w:pPr>
        <w:pStyle w:val="Style19"/>
        <w:keepNext w:val="0"/>
        <w:keepLines w:val="0"/>
        <w:widowControl w:val="0"/>
        <w:shd w:val="clear" w:color="auto" w:fill="auto"/>
        <w:bidi w:val="0"/>
        <w:spacing w:before="0" w:after="220" w:line="314" w:lineRule="exact"/>
        <w:ind w:left="0" w:right="0"/>
        <w:jc w:val="both"/>
      </w:pPr>
      <w:r>
        <w:rPr>
          <w:color w:val="000000"/>
          <w:spacing w:val="0"/>
          <w:w w:val="100"/>
          <w:position w:val="0"/>
        </w:rPr>
        <w:t xml:space="preserve">针对小微企业以及个人长尾市场，公司持续强化同互联网平台的战略合作，针对不同的内容使用场景，例如搜索引擎、 内容创作、数字营销、办公文档、创意设计、智能终端、旅游出行等，公司先后与腾讯、阿里巴巴、百度、字节跳动、微博、 </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、京东、金山办公、</w:t>
      </w:r>
      <w:r>
        <w:rPr>
          <w:rFonts w:ascii="Times New Roman" w:eastAsia="Times New Roman" w:hAnsi="Times New Roman" w:cs="Times New Roman"/>
          <w:color w:val="000000"/>
          <w:spacing w:val="0"/>
          <w:w w:val="100"/>
          <w:position w:val="0"/>
          <w:sz w:val="18"/>
          <w:szCs w:val="18"/>
        </w:rPr>
        <w:t>Cavan</w:t>
      </w:r>
      <w:r>
        <w:rPr>
          <w:color w:val="000000"/>
          <w:spacing w:val="0"/>
          <w:w w:val="100"/>
          <w:position w:val="0"/>
        </w:rPr>
        <w:t>等互联网平台结成战略合作伙伴，通过开放平台的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的核心能力链接场景，使得公 司内容和服务能覆盖到平台所聚集的海量的小微企业与个人长尾市场。</w:t>
      </w:r>
    </w:p>
    <w:p>
      <w:pPr>
        <w:pStyle w:val="Style1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u w:val="single"/>
        </w:rPr>
        <w:t>“</w:t>
      </w:r>
      <w:r>
        <w:rPr>
          <w:b/>
          <w:bCs/>
          <w:color w:val="000000"/>
          <w:spacing w:val="0"/>
          <w:w w:val="100"/>
          <w:position w:val="0"/>
          <w:u w:val="single"/>
        </w:rPr>
        <w:t>区块链</w:t>
      </w:r>
      <w:r>
        <w:rPr>
          <w:rFonts w:ascii="Times New Roman" w:eastAsia="Times New Roman" w:hAnsi="Times New Roman" w:cs="Times New Roman"/>
          <w:b/>
          <w:bCs/>
          <w:color w:val="000000"/>
          <w:spacing w:val="0"/>
          <w:w w:val="100"/>
          <w:position w:val="0"/>
          <w:sz w:val="18"/>
          <w:szCs w:val="18"/>
          <w:u w:val="single"/>
        </w:rPr>
        <w:t>+”</w:t>
      </w:r>
      <w:r>
        <w:rPr>
          <w:b/>
          <w:bCs/>
          <w:color w:val="000000"/>
          <w:spacing w:val="0"/>
          <w:w w:val="100"/>
          <w:position w:val="0"/>
          <w:u w:val="single"/>
        </w:rPr>
        <w:t>战略启动拓展数字艺术</w:t>
      </w:r>
      <w:r>
        <w:rPr>
          <w:rFonts w:ascii="Times New Roman" w:eastAsia="Times New Roman" w:hAnsi="Times New Roman" w:cs="Times New Roman"/>
          <w:b/>
          <w:bCs/>
          <w:color w:val="000000"/>
          <w:spacing w:val="0"/>
          <w:w w:val="100"/>
          <w:position w:val="0"/>
          <w:sz w:val="18"/>
          <w:szCs w:val="18"/>
          <w:u w:val="single"/>
        </w:rPr>
        <w:t>to C</w:t>
      </w:r>
      <w:r>
        <w:rPr>
          <w:b/>
          <w:bCs/>
          <w:color w:val="000000"/>
          <w:spacing w:val="0"/>
          <w:w w:val="100"/>
          <w:position w:val="0"/>
          <w:u w:val="single"/>
        </w:rPr>
        <w:t>市场</w:t>
      </w:r>
    </w:p>
    <w:p>
      <w:pPr>
        <w:pStyle w:val="Style19"/>
        <w:keepNext w:val="0"/>
        <w:keepLines w:val="0"/>
        <w:widowControl w:val="0"/>
        <w:shd w:val="clear" w:color="auto" w:fill="auto"/>
        <w:bidi w:val="0"/>
        <w:spacing w:before="0" w:after="0" w:line="315" w:lineRule="exact"/>
        <w:ind w:left="0" w:right="0"/>
        <w:jc w:val="both"/>
      </w:pPr>
      <w:r>
        <w:rPr>
          <w:color w:val="000000"/>
          <w:spacing w:val="0"/>
          <w:w w:val="100"/>
          <w:position w:val="0"/>
        </w:rPr>
        <w:t>微信、抖音、微博等数字媒体已经是我们日常生活中不可或缺的一部分，但是</w:t>
      </w:r>
      <w:r>
        <w:rPr>
          <w:color w:val="000000"/>
          <w:spacing w:val="0"/>
          <w:w w:val="100"/>
          <w:position w:val="0"/>
          <w:sz w:val="18"/>
          <w:szCs w:val="18"/>
        </w:rPr>
        <w:t xml:space="preserve">Web2. </w:t>
      </w:r>
      <w:r>
        <w:rPr>
          <w:color w:val="000000"/>
          <w:spacing w:val="0"/>
          <w:w w:val="100"/>
          <w:position w:val="0"/>
          <w:sz w:val="18"/>
          <w:szCs w:val="18"/>
        </w:rPr>
        <w:t>0</w:t>
      </w:r>
      <w:r>
        <w:rPr>
          <w:color w:val="000000"/>
          <w:spacing w:val="0"/>
          <w:w w:val="100"/>
          <w:position w:val="0"/>
        </w:rPr>
        <w:t>时代背景下的数字媒体有着诸多痛 点，例如不可溯源、无法检验、易侵权、恶意篡改等等问题。同时，传统的实体艺术作品销售流通，依赖于经纪人、画廊、 拍卖行等专业人士与机构，例如，艺术作品的真伪鉴定、摄影、版画的签名和限量编号，这些都依赖于专业机构中心化的信 任机制；加上传统艺术作品的保存与展示，对物理空间的要求，这些都大大抑制了艺术品的流通，无法“海纳百川”。</w:t>
      </w:r>
    </w:p>
    <w:p>
      <w:pPr>
        <w:pStyle w:val="Style19"/>
        <w:keepNext w:val="0"/>
        <w:keepLines w:val="0"/>
        <w:widowControl w:val="0"/>
        <w:shd w:val="clear" w:color="auto" w:fill="auto"/>
        <w:bidi w:val="0"/>
        <w:spacing w:before="0" w:after="40" w:line="315" w:lineRule="exact"/>
        <w:ind w:left="0" w:right="0"/>
        <w:jc w:val="both"/>
      </w:pPr>
      <w:r>
        <w:rPr>
          <w:color w:val="000000"/>
          <w:spacing w:val="0"/>
          <w:w w:val="100"/>
          <w:position w:val="0"/>
        </w:rPr>
        <w:t>进入</w:t>
      </w:r>
      <w:r>
        <w:rPr>
          <w:color w:val="000000"/>
          <w:spacing w:val="0"/>
          <w:w w:val="100"/>
          <w:position w:val="0"/>
          <w:sz w:val="18"/>
          <w:szCs w:val="18"/>
        </w:rPr>
        <w:t xml:space="preserve">Web3. </w:t>
      </w:r>
      <w:r>
        <w:rPr>
          <w:color w:val="000000"/>
          <w:spacing w:val="0"/>
          <w:w w:val="100"/>
          <w:position w:val="0"/>
          <w:sz w:val="18"/>
          <w:szCs w:val="18"/>
        </w:rPr>
        <w:t>0</w:t>
      </w:r>
      <w:r>
        <w:rPr>
          <w:color w:val="000000"/>
          <w:spacing w:val="0"/>
          <w:w w:val="100"/>
          <w:position w:val="0"/>
        </w:rPr>
        <w:t>时代，通过区块链的共识机制、分布式记账和密码学等技术，“数字作品”可以成为“数字资产”，数字资 产在链上的交易被赋予惟一性和不可篡改性，这将解决虚拟世界交易的信用问题。随着数字经济的到来，艺术作品也从传统 的实体时代进入数字时代，数字作品可以通过区块链智能合约技术进行创建、维护、执行非同质化数字资产通证，这种独一 无二、不可篡改、不可复制的“编号”将使数字作品更具有收藏价值，代码即信任，通证即资产，数据即价值，艺术作品的 交易流通将进入价值互联网时代，这将大大提升数字艺术品的传播与交易的效率，数字创新使得艺术更加“平易近人”。</w:t>
      </w:r>
    </w:p>
    <w:p>
      <w:pPr>
        <w:pStyle w:val="Style19"/>
        <w:keepNext w:val="0"/>
        <w:keepLines w:val="0"/>
        <w:widowControl w:val="0"/>
        <w:shd w:val="clear" w:color="auto" w:fill="auto"/>
        <w:bidi w:val="0"/>
        <w:spacing w:before="0" w:after="360" w:line="313" w:lineRule="exact"/>
        <w:ind w:left="0" w:right="0"/>
        <w:jc w:val="both"/>
      </w:pPr>
      <w:r>
        <w:rPr>
          <w:color w:val="000000"/>
          <w:spacing w:val="0"/>
          <w:w w:val="100"/>
          <w:position w:val="0"/>
        </w:rPr>
        <w:t>为推广中华民族的优秀文化，促进优秀艺术作品传播，公司依托</w:t>
      </w:r>
      <w:r>
        <w:rPr>
          <w:color w:val="000000"/>
          <w:spacing w:val="0"/>
          <w:w w:val="100"/>
          <w:position w:val="0"/>
          <w:sz w:val="18"/>
          <w:szCs w:val="18"/>
        </w:rPr>
        <w:t>20</w:t>
      </w:r>
      <w:r>
        <w:rPr>
          <w:color w:val="000000"/>
          <w:spacing w:val="0"/>
          <w:w w:val="100"/>
          <w:position w:val="0"/>
        </w:rPr>
        <w:t>多年在数字版权领域积累的全球创作者生态、优质内 容、平台交易、技术创新优势，在符合法律法规和相关监管规则的前提下，启动“区块链+”战略，发挥区块链的存证、共 享、协作、信任的优势，为数字内容的生产、管理、保护、交易全流程赋能。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日，在国内推出数字艺术交易平 台</w:t>
      </w:r>
      <w:r>
        <w:rPr>
          <w:color w:val="000000"/>
          <w:spacing w:val="0"/>
          <w:w w:val="100"/>
          <w:position w:val="0"/>
        </w:rPr>
        <w:t>一一</w:t>
      </w:r>
      <w:r>
        <w:rPr>
          <w:color w:val="000000"/>
          <w:spacing w:val="0"/>
          <w:w w:val="100"/>
          <w:position w:val="0"/>
        </w:rPr>
        <w:t>元视觉艺术网，通过区块链技术帮助艺术家把“数字作品”转化为“数字资产”，生成唯一数字凭证，帮助艺术家创 作的特定数字艺术作品，实现不可分拆、不可复制、不可篡改，在保护其艺术作品数字版权的基础上，实现真实可信的数字 与实体艺术品的发行、收藏和使用，将数字艺术与实体艺术相互补充融合，让文化艺术活起来，通过赋能实体经济，实现数 字创新，为实现数字版权、文化创意产业高质量发展注入新动能，为传播中国文化、增强中国文化影响力贡献力量。</w:t>
      </w:r>
    </w:p>
    <w:p>
      <w:pPr>
        <w:pStyle w:val="Style19"/>
        <w:keepNext w:val="0"/>
        <w:keepLines w:val="0"/>
        <w:widowControl w:val="0"/>
        <w:shd w:val="clear" w:color="auto" w:fill="auto"/>
        <w:bidi w:val="0"/>
        <w:spacing w:before="0" w:after="680" w:line="317" w:lineRule="exact"/>
        <w:ind w:left="0" w:right="0"/>
        <w:jc w:val="both"/>
      </w:pPr>
      <w:r>
        <w:rPr>
          <w:color w:val="000000"/>
          <w:spacing w:val="0"/>
          <w:w w:val="100"/>
          <w:position w:val="0"/>
        </w:rPr>
        <w:t>在知识产权强国、发展数字经济的政策支持和指引下，元宇宙、创作者经济增长空间巨大，公司在数字版权行业深耕</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多年，将遵循国家相关法律法规，结合在中国本土市场的发展与实践，依托自身在全球创作者生态、版权资源、版权保护、 平台交易、技术创新等的核心优势，</w:t>
      </w:r>
      <w:r>
        <w:rPr>
          <w:color w:val="111111"/>
          <w:spacing w:val="0"/>
          <w:w w:val="100"/>
          <w:position w:val="0"/>
        </w:rPr>
        <w:t>围绕创作者经济，打造数字版权与数字艺术交易平台，</w:t>
      </w:r>
      <w:r>
        <w:rPr>
          <w:color w:val="000000"/>
          <w:spacing w:val="0"/>
          <w:w w:val="100"/>
          <w:position w:val="0"/>
        </w:rPr>
        <w:t>核心业务从</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延展至</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w:t>
      </w:r>
      <w:r>
        <w:rPr>
          <w:color w:val="000000"/>
          <w:spacing w:val="0"/>
          <w:w w:val="100"/>
          <w:position w:val="0"/>
        </w:rPr>
        <w:t>打 造以科技创新为核心竞争力的新型文化科技企业。</w:t>
      </w:r>
    </w:p>
    <w:p>
      <w:pPr>
        <w:pStyle w:val="Style23"/>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三</w:t>
      </w:r>
      <w:bookmarkEnd w:id="68"/>
      <w:r>
        <w:rPr>
          <w:color w:val="000000"/>
          <w:spacing w:val="0"/>
          <w:w w:val="100"/>
          <w:position w:val="0"/>
        </w:rPr>
        <w:t>、核心竞争力分析</w:t>
      </w:r>
      <w:bookmarkEnd w:id="66"/>
      <w:bookmarkEnd w:id="67"/>
      <w:bookmarkEnd w:id="69"/>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详见二、报告期内公司从事的主要业务。</w:t>
      </w:r>
    </w:p>
    <w:p>
      <w:pPr>
        <w:pStyle w:val="Style23"/>
        <w:keepNext/>
        <w:keepLines/>
        <w:widowControl w:val="0"/>
        <w:shd w:val="clear" w:color="auto" w:fill="auto"/>
        <w:bidi w:val="0"/>
        <w:spacing w:before="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四</w:t>
      </w:r>
      <w:bookmarkEnd w:id="72"/>
      <w:r>
        <w:rPr>
          <w:color w:val="000000"/>
          <w:spacing w:val="0"/>
          <w:w w:val="100"/>
          <w:position w:val="0"/>
        </w:rPr>
        <w:t>、主营业务分析</w:t>
      </w:r>
      <w:bookmarkEnd w:id="70"/>
      <w:bookmarkEnd w:id="71"/>
      <w:bookmarkEnd w:id="73"/>
    </w:p>
    <w:p>
      <w:pPr>
        <w:pStyle w:val="Style27"/>
        <w:keepNext/>
        <w:keepLines/>
        <w:widowControl w:val="0"/>
        <w:shd w:val="clear" w:color="auto" w:fill="auto"/>
        <w:bidi w:val="0"/>
        <w:spacing w:before="0" w:after="26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、概述</w:t>
      </w:r>
      <w:bookmarkEnd w:id="74"/>
      <w:bookmarkEnd w:id="75"/>
      <w:bookmarkEnd w:id="77"/>
    </w:p>
    <w:p>
      <w:pPr>
        <w:pStyle w:val="Style19"/>
        <w:keepNext w:val="0"/>
        <w:keepLines w:val="0"/>
        <w:widowControl w:val="0"/>
        <w:shd w:val="clear" w:color="auto" w:fill="auto"/>
        <w:bidi w:val="0"/>
        <w:spacing w:before="0" w:line="313" w:lineRule="exact"/>
        <w:ind w:left="0" w:right="0"/>
        <w:jc w:val="both"/>
      </w:pPr>
      <w:r>
        <w:rPr>
          <w:color w:val="000000"/>
          <w:spacing w:val="0"/>
          <w:w w:val="100"/>
          <w:position w:val="0"/>
        </w:rPr>
        <w:t>报告期内，公司依托全球创作者生态、版权资源、版权保护、平台交易、技术创新等核心优势，一方面进一步聚焦核心 主业，持续加强面向企业</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端客户的数字版权交易平台建设；另一方面，抓住市场机遇，启动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战略，建设基于区 块链智能合约技术服务</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端用户的数字艺术交易平台，平台依托区块链技术生成唯一数字凭证，帮助创作者创作的特定艺术 作品，实现不可分拆、不可复制、不可篡改。在保护其作品数字版权的基础上，实现真实可信的数字与实体艺术品的发行、 收藏和使用，通过赋能实体经济，实现数字创新。</w:t>
      </w:r>
    </w:p>
    <w:p>
      <w:pPr>
        <w:pStyle w:val="Style19"/>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年，公司合并层面营业收入</w:t>
      </w:r>
      <w:r>
        <w:rPr>
          <w:rFonts w:ascii="Times New Roman" w:eastAsia="Times New Roman" w:hAnsi="Times New Roman" w:cs="Times New Roman"/>
          <w:color w:val="000000"/>
          <w:spacing w:val="0"/>
          <w:w w:val="100"/>
          <w:position w:val="0"/>
          <w:sz w:val="18"/>
          <w:szCs w:val="18"/>
        </w:rPr>
        <w:t>65,725.08</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年同比增长</w:t>
      </w:r>
      <w:r>
        <w:rPr>
          <w:rFonts w:ascii="Times New Roman" w:eastAsia="Times New Roman" w:hAnsi="Times New Roman" w:cs="Times New Roman"/>
          <w:color w:val="000000"/>
          <w:spacing w:val="0"/>
          <w:w w:val="100"/>
          <w:position w:val="0"/>
          <w:sz w:val="18"/>
          <w:szCs w:val="18"/>
        </w:rPr>
        <w:t>15.22%</w:t>
      </w:r>
      <w:r>
        <w:rPr>
          <w:color w:val="000000"/>
          <w:spacing w:val="0"/>
          <w:w w:val="100"/>
          <w:position w:val="0"/>
        </w:rPr>
        <w:t>，归属母公司股东净利润</w:t>
      </w:r>
      <w:r>
        <w:rPr>
          <w:rFonts w:ascii="Times New Roman" w:eastAsia="Times New Roman" w:hAnsi="Times New Roman" w:cs="Times New Roman"/>
          <w:color w:val="000000"/>
          <w:spacing w:val="0"/>
          <w:w w:val="100"/>
          <w:position w:val="0"/>
          <w:sz w:val="18"/>
          <w:szCs w:val="18"/>
        </w:rPr>
        <w:t>15,285.30</w:t>
      </w:r>
      <w:r>
        <w:rPr>
          <w:color w:val="000000"/>
          <w:spacing w:val="0"/>
          <w:w w:val="100"/>
          <w:position w:val="0"/>
        </w:rPr>
        <w:t xml:space="preserve">万元，较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年同比增长</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。报告期内，在核心主业数字版权交易方面，公司在市场开拓上，通过</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视觉</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战略</w:t>
      </w:r>
      <w:r>
        <w:rPr>
          <w:color w:val="000000"/>
          <w:spacing w:val="0"/>
          <w:w w:val="100"/>
          <w:position w:val="0"/>
        </w:rPr>
        <w:t>进一步巩固在大 中型</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客户的服务广度与深度，同时将</w:t>
      </w:r>
      <w:r>
        <w:rPr>
          <w:b/>
          <w:bCs/>
          <w:color w:val="000000"/>
          <w:spacing w:val="0"/>
          <w:w w:val="100"/>
          <w:position w:val="0"/>
        </w:rPr>
        <w:t>扩大在中小企业、长尾市场占有率作为长期重点战略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年，公司数字版权交易 平台签约客户数持续保持增长，公司直接签约客户数超过</w:t>
      </w:r>
      <w:r>
        <w:rPr>
          <w:rFonts w:ascii="Times New Roman" w:eastAsia="Times New Roman" w:hAnsi="Times New Roman" w:cs="Times New Roman"/>
          <w:color w:val="000000"/>
          <w:spacing w:val="0"/>
          <w:w w:val="100"/>
          <w:position w:val="0"/>
          <w:sz w:val="18"/>
          <w:szCs w:val="18"/>
        </w:rPr>
        <w:t>23,000</w:t>
      </w:r>
      <w:r>
        <w:rPr>
          <w:color w:val="000000"/>
          <w:spacing w:val="0"/>
          <w:w w:val="100"/>
          <w:position w:val="0"/>
        </w:rPr>
        <w:t>家，同比增长超过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；其中年度销售额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万元以上的长协 客户续约率继续保持在</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以上；通过互联网平台触达长尾用户继续保持快速增长，数量近</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年同比增长超过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。在内容方面，公司把</w:t>
      </w:r>
      <w:r>
        <w:rPr>
          <w:b/>
          <w:bCs/>
          <w:color w:val="000000"/>
          <w:spacing w:val="0"/>
          <w:w w:val="100"/>
          <w:position w:val="0"/>
        </w:rPr>
        <w:t>优先发展音视频内容作为公司战略重点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年，公司音视频的销售额同比增长</w:t>
      </w:r>
      <w:r>
        <w:rPr>
          <w:color w:val="000000"/>
          <w:spacing w:val="0"/>
          <w:w w:val="100"/>
          <w:position w:val="0"/>
        </w:rPr>
        <w:t>接近</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，继 续保持高速增长。</w:t>
      </w:r>
    </w:p>
    <w:p>
      <w:pPr>
        <w:pStyle w:val="Style19"/>
        <w:keepNext w:val="0"/>
        <w:keepLines w:val="0"/>
        <w:widowControl w:val="0"/>
        <w:shd w:val="clear" w:color="auto" w:fill="auto"/>
        <w:bidi w:val="0"/>
        <w:spacing w:before="0" w:line="309" w:lineRule="exact"/>
        <w:ind w:left="0" w:right="0" w:firstLine="480"/>
        <w:jc w:val="both"/>
      </w:pPr>
      <w:r>
        <w:rPr>
          <w:color w:val="000000"/>
          <w:spacing w:val="0"/>
          <w:w w:val="100"/>
          <w:position w:val="0"/>
        </w:rPr>
        <w:t xml:space="preserve">报告期内，在数字版权交易业务板块，公司积极进行战略投资，先后投资国内领先的视频素材交易平台光厂创意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VJshi.com</w:t>
      </w:r>
      <w:r>
        <w:rPr>
          <w:color w:val="000000"/>
          <w:spacing w:val="0"/>
          <w:w w:val="100"/>
          <w:position w:val="0"/>
        </w:rPr>
        <w:t>)、</w:t>
      </w:r>
      <w:r>
        <w:rPr>
          <w:color w:val="000000"/>
          <w:spacing w:val="0"/>
          <w:w w:val="100"/>
          <w:position w:val="0"/>
        </w:rPr>
        <w:t>爱设计智能设计工具</w:t>
      </w:r>
      <w:r>
        <w:rPr>
          <w:rFonts w:ascii="Times New Roman" w:eastAsia="Times New Roman" w:hAnsi="Times New Roman" w:cs="Times New Roman"/>
          <w:color w:val="000000"/>
          <w:spacing w:val="0"/>
          <w:w w:val="100"/>
          <w:position w:val="0"/>
          <w:sz w:val="18"/>
          <w:szCs w:val="18"/>
        </w:rPr>
        <w:t>(isheji.com)</w:t>
      </w:r>
      <w:r>
        <w:rPr>
          <w:color w:val="000000"/>
          <w:spacing w:val="0"/>
          <w:w w:val="100"/>
          <w:position w:val="0"/>
        </w:rPr>
        <w:t>，</w:t>
      </w:r>
      <w:r>
        <w:rPr>
          <w:color w:val="000000"/>
          <w:spacing w:val="0"/>
          <w:w w:val="100"/>
          <w:position w:val="0"/>
        </w:rPr>
        <w:t>通过布局音视频交易平台和创意工具平台全面覆盖中小企业、长尾市场， 提升公司优质版权内容在中小企业与长尾市场的占有率。其中，光厂创意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VJshi.com</w:t>
      </w:r>
      <w:r>
        <w:rPr>
          <w:color w:val="000000"/>
          <w:spacing w:val="0"/>
          <w:w w:val="100"/>
          <w:position w:val="0"/>
        </w:rPr>
        <w:t>)</w:t>
      </w:r>
      <w:r>
        <w:rPr>
          <w:color w:val="000000"/>
          <w:spacing w:val="0"/>
          <w:w w:val="100"/>
          <w:position w:val="0"/>
        </w:rPr>
        <w:t>月均独立访客近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视频数量超过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年全年销售额超过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亿，同比增长近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p>
    <w:p>
      <w:pPr>
        <w:pStyle w:val="Style19"/>
        <w:keepNext w:val="0"/>
        <w:keepLines w:val="0"/>
        <w:widowControl w:val="0"/>
        <w:shd w:val="clear" w:color="auto" w:fill="auto"/>
        <w:bidi w:val="0"/>
        <w:spacing w:before="0" w:line="314" w:lineRule="exact"/>
        <w:ind w:left="0" w:right="0" w:firstLine="480"/>
        <w:jc w:val="both"/>
      </w:pPr>
      <w:r>
        <w:rPr>
          <w:color w:val="000000"/>
          <w:spacing w:val="0"/>
          <w:w w:val="100"/>
          <w:position w:val="0"/>
        </w:rPr>
        <w:t>报告期内，公司</w:t>
      </w:r>
      <w:r>
        <w:rPr>
          <w:b/>
          <w:bCs/>
          <w:color w:val="000000"/>
          <w:spacing w:val="0"/>
          <w:w w:val="100"/>
          <w:position w:val="0"/>
        </w:rPr>
        <w:t>启动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区块链</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战略，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日，公司在国内推出基于联盟链的数字艺术交易平台一元视觉艺 术网，与艺术家与版权</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方建立合作，为创作者和艺术家、使用者和收藏家等相关主体提供基于区块链信任机制的协同创作、 交易变现等多种场景赋能。公司战略投资的联合信任作为区块链创新应用的核心基础设施，主要业务为可信时间戳服务、电 子证据及知识产权保护服务等，为各类公链、联盟链、私链提供标准接口，实现各区块链节点的数据上链时间同步统一，为 跨链数据同步及交易提供保障。</w:t>
      </w:r>
    </w:p>
    <w:p>
      <w:pPr>
        <w:pStyle w:val="Style19"/>
        <w:keepNext w:val="0"/>
        <w:keepLines w:val="0"/>
        <w:widowControl w:val="0"/>
        <w:shd w:val="clear" w:color="auto" w:fill="auto"/>
        <w:bidi w:val="0"/>
        <w:spacing w:before="0" w:line="313" w:lineRule="exact"/>
        <w:ind w:left="0" w:right="0" w:firstLine="460"/>
        <w:jc w:val="both"/>
      </w:pPr>
      <w:r>
        <w:rPr>
          <w:b/>
          <w:bCs/>
          <w:color w:val="000000"/>
          <w:spacing w:val="0"/>
          <w:w w:val="100"/>
          <w:position w:val="0"/>
          <w:u w:val="single"/>
        </w:rPr>
        <w:t>主营业务分析</w:t>
      </w:r>
    </w:p>
    <w:p>
      <w:pPr>
        <w:pStyle w:val="Style19"/>
        <w:keepNext w:val="0"/>
        <w:keepLines w:val="0"/>
        <w:widowControl w:val="0"/>
        <w:numPr>
          <w:ilvl w:val="0"/>
          <w:numId w:val="3"/>
        </w:numPr>
        <w:pBdr>
          <w:bottom w:val="single" w:sz="4" w:space="0" w:color="auto"/>
        </w:pBdr>
        <w:shd w:val="clear" w:color="auto" w:fill="auto"/>
        <w:bidi w:val="0"/>
        <w:spacing w:before="0" w:line="313" w:lineRule="exact"/>
        <w:ind w:left="0" w:right="0"/>
        <w:jc w:val="both"/>
      </w:pPr>
      <w:bookmarkStart w:id="78" w:name="bookmark78"/>
      <w:bookmarkEnd w:id="78"/>
      <w:r>
        <w:rPr>
          <w:b/>
          <w:bCs/>
          <w:color w:val="000000"/>
          <w:spacing w:val="0"/>
          <w:w w:val="100"/>
          <w:position w:val="0"/>
        </w:rPr>
        <w:t>深化与主流媒体战略合作为国家工作大局做好服务</w:t>
      </w:r>
    </w:p>
    <w:p>
      <w:pPr>
        <w:pStyle w:val="Style19"/>
        <w:keepNext w:val="0"/>
        <w:keepLines w:val="0"/>
        <w:widowControl w:val="0"/>
        <w:shd w:val="clear" w:color="auto" w:fill="auto"/>
        <w:bidi w:val="0"/>
        <w:spacing w:before="0" w:line="313" w:lineRule="exact"/>
        <w:ind w:left="0" w:right="0"/>
        <w:jc w:val="both"/>
      </w:pPr>
      <w:r>
        <w:rPr>
          <w:color w:val="000000"/>
          <w:spacing w:val="0"/>
          <w:w w:val="100"/>
          <w:position w:val="0"/>
        </w:rPr>
        <w:t>视觉中国深刻认识到公司业务的意识形态属性，牢固树立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四个意识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，为党和国家的工作大局服务。</w:t>
      </w:r>
    </w:p>
    <w:p>
      <w:pPr>
        <w:pStyle w:val="Style19"/>
        <w:keepNext w:val="0"/>
        <w:keepLines w:val="0"/>
        <w:widowControl w:val="0"/>
        <w:shd w:val="clear" w:color="auto" w:fill="auto"/>
        <w:bidi w:val="0"/>
        <w:spacing w:before="0" w:line="313" w:lineRule="exact"/>
        <w:ind w:left="0" w:right="0"/>
        <w:jc w:val="both"/>
      </w:pPr>
      <w:r>
        <w:rPr>
          <w:b/>
          <w:bCs/>
          <w:color w:val="000000"/>
          <w:spacing w:val="0"/>
          <w:w w:val="100"/>
          <w:position w:val="0"/>
        </w:rPr>
        <w:t>一是深入做好服务政府和央媒工作。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年是中国共产党成立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周年，也是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开局之年，公司围绕建党百年、 新冠肺炎疫情防控、乡村振兴、生态文明建设、备战北京冬奥等党和国家重点工作，依托内容、技术和渠道等方面的优势， 深化与中宣部、国家乡村振兴局、自然资源部、退役军人事务部、人民日报、新华社、中央广播电视总台、光明日报、经济 日报、农民日报、法制日报、中国新闻社等中央新闻单位、中央重点新闻网站、党政机关的合作，提供了大量反映我们党百 年历程、党和国家发展成就的视觉内容和服务，为主流媒体做好建党百年等年度重大宣传报道、扩大国际传播影响力、深入 推进媒体融合转型等工作，提供了力所能及的支持和服务，为党政机关和主流媒体在全媒平台打造、生产流程再造、传播能 力升级、经营管理模式创新等方面提供了思路和支持。</w:t>
      </w:r>
    </w:p>
    <w:p>
      <w:pPr>
        <w:pStyle w:val="Style19"/>
        <w:keepNext w:val="0"/>
        <w:keepLines w:val="0"/>
        <w:widowControl w:val="0"/>
        <w:shd w:val="clear" w:color="auto" w:fill="auto"/>
        <w:bidi w:val="0"/>
        <w:spacing w:before="0" w:after="120" w:line="310" w:lineRule="exact"/>
        <w:ind w:left="0" w:right="0"/>
        <w:jc w:val="both"/>
      </w:pPr>
      <w:r>
        <w:rPr>
          <w:color w:val="000000"/>
          <w:spacing w:val="0"/>
          <w:w w:val="100"/>
          <w:position w:val="0"/>
        </w:rPr>
        <w:t>公司“学习强国号” “人民号”''新华号”出品的大美中国、乡村振兴、生态文明建设、全景冬奥、冰雪旅游、二十四 节气、非遗文化、中国古建筑等系列视觉内容，取得了良好的社会反响。公司新华号累计阅读量超过</w:t>
      </w:r>
      <w:r>
        <w:rPr>
          <w:color w:val="000000"/>
          <w:spacing w:val="0"/>
          <w:w w:val="100"/>
          <w:position w:val="0"/>
          <w:sz w:val="18"/>
          <w:szCs w:val="18"/>
        </w:rPr>
        <w:t>3</w:t>
      </w:r>
      <w:r>
        <w:rPr>
          <w:color w:val="000000"/>
          <w:spacing w:val="0"/>
          <w:w w:val="100"/>
          <w:position w:val="0"/>
        </w:rPr>
        <w:t xml:space="preserve">亿，连续两年获得新 华网客户端颁发的年度最具影响力创作机构奖。报告期内，视觉中国协助人民日报新媒体中心推出“百年风华，青春中国 </w:t>
      </w:r>
      <w:r>
        <w:rPr>
          <w:color w:val="000000"/>
          <w:spacing w:val="0"/>
          <w:w w:val="100"/>
          <w:position w:val="0"/>
        </w:rPr>
        <w:t>——</w:t>
      </w:r>
      <w:r>
        <w:rPr>
          <w:color w:val="000000"/>
          <w:spacing w:val="0"/>
          <w:w w:val="100"/>
          <w:position w:val="0"/>
        </w:rPr>
        <w:t>复兴大道</w:t>
      </w:r>
      <w:r>
        <w:rPr>
          <w:color w:val="000000"/>
          <w:spacing w:val="0"/>
          <w:w w:val="100"/>
          <w:position w:val="0"/>
          <w:sz w:val="18"/>
          <w:szCs w:val="18"/>
        </w:rPr>
        <w:t>100</w:t>
      </w:r>
      <w:r>
        <w:rPr>
          <w:color w:val="000000"/>
          <w:spacing w:val="0"/>
          <w:w w:val="100"/>
          <w:position w:val="0"/>
        </w:rPr>
        <w:t>号”创意互动体验馆线下快闪和创意互动体验活动，精心挑选、提供了</w:t>
      </w:r>
      <w:r>
        <w:rPr>
          <w:color w:val="000000"/>
          <w:spacing w:val="0"/>
          <w:w w:val="100"/>
          <w:position w:val="0"/>
          <w:sz w:val="18"/>
          <w:szCs w:val="18"/>
        </w:rPr>
        <w:t>200</w:t>
      </w:r>
      <w:r>
        <w:rPr>
          <w:color w:val="000000"/>
          <w:spacing w:val="0"/>
          <w:w w:val="100"/>
          <w:position w:val="0"/>
        </w:rPr>
        <w:t>余张珍贵影像，充分展示党和国 家的光辉历程和伟大成就，展现中国共产党始终坚持为人民服务的初心和使命。互动体验馆开放期间共接待参观者近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万人 次，现场参与活动人数超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万人次，同期围绕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复兴大道</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推出的图文稿件、创意长图、微视频、互动</w:t>
      </w: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 xml:space="preserve">云展馆等 </w:t>
      </w:r>
      <w:r>
        <w:rPr>
          <w:color w:val="000000"/>
          <w:spacing w:val="0"/>
          <w:w w:val="100"/>
          <w:position w:val="0"/>
        </w:rPr>
        <w:t>稿件和产品的全网点击阅读量超过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亿次。此外，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年新落成的中国共产党历史展览馆中的</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余幅图片，就有来自视 觉中国签约摄影师的作品。</w:t>
      </w:r>
    </w:p>
    <w:p>
      <w:pPr>
        <w:pStyle w:val="Style19"/>
        <w:keepNext w:val="0"/>
        <w:keepLines w:val="0"/>
        <w:widowControl w:val="0"/>
        <w:shd w:val="clear" w:color="auto" w:fill="auto"/>
        <w:bidi w:val="0"/>
        <w:spacing w:before="0" w:after="120" w:line="310" w:lineRule="exact"/>
        <w:ind w:left="0" w:right="0"/>
        <w:jc w:val="both"/>
      </w:pPr>
      <w:r>
        <w:rPr>
          <w:color w:val="000000"/>
          <w:spacing w:val="0"/>
          <w:w w:val="100"/>
          <w:position w:val="0"/>
        </w:rPr>
        <w:t>报告期内，公司与学习强国、人民日报、新华网、央视网、电子工业出版社等联合出品《大美中国》《这就是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一天的中国》《牛年第一天，这是我们的中国》《荣耀之路：镜头里的奥林匹克》《沿着长江看中国》《人为啥要过年》《此 刻，一起点亮家乡月》等作品，取得了良好的社会反响。在《生物多样性公约》第十五次缔约方大会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COP15</w:t>
      </w:r>
      <w:r>
        <w:rPr>
          <w:color w:val="000000"/>
          <w:spacing w:val="0"/>
          <w:w w:val="100"/>
          <w:position w:val="0"/>
        </w:rPr>
        <w:t>）</w:t>
      </w:r>
      <w:r>
        <w:rPr>
          <w:color w:val="000000"/>
          <w:spacing w:val="0"/>
          <w:w w:val="100"/>
          <w:position w:val="0"/>
        </w:rPr>
        <w:t>举办前夕， 公司助力新华社以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新闻</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元宇宙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的方式推出《习近平金句</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万物共生的四季长卷》，以</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沉浸式手绘的视频创新 传播方式，取得了良好的传播效果。公司为农民日报社《见证摆脱贫困》专题纪录片、中国摄影家协会《百年百姓一中国 百姓生活影像大展》《雪域新篇一庆祝西藏和平解放</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周年美术摄影展》、中央纪委国家监委新闻传播中心《长卷献给党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百年恰是风华正茂》、中信出版社庆祝建党百年特展《信仰之路》等，提供了大量的优质内容和服务，受到好评。</w:t>
      </w:r>
    </w:p>
    <w:p>
      <w:pPr>
        <w:pStyle w:val="Style19"/>
        <w:keepNext w:val="0"/>
        <w:keepLines w:val="0"/>
        <w:widowControl w:val="0"/>
        <w:shd w:val="clear" w:color="auto" w:fill="auto"/>
        <w:bidi w:val="0"/>
        <w:spacing w:before="0" w:after="120" w:line="314" w:lineRule="exact"/>
        <w:ind w:left="0" w:right="0"/>
        <w:jc w:val="both"/>
      </w:pPr>
      <w:r>
        <w:rPr>
          <w:color w:val="000000"/>
          <w:spacing w:val="0"/>
          <w:w w:val="100"/>
          <w:position w:val="0"/>
        </w:rPr>
        <w:t>视觉中国通过旗下</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摄影社区、爱视觉设计师社区为媒体机构、党政机关的摄影、视频、插画征集活动助力，数万 名摄影师、设计师参与到人民日报新媒体中心《我爱中国风》、经济日报《记录小康生活见证时代变迁》短视频大赛、浙 江丽水市委宣传部《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首届国际自然环保摄影大赛》、上海《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展望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后疫情时代新生活影像大赛》、北京丽泽金融 商务区《让世界看见丽泽》摄影大赛、广东省总工会《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劳动美</w:t>
      </w:r>
      <w:r>
        <w:rPr>
          <w:color w:val="000000"/>
          <w:spacing w:val="0"/>
          <w:w w:val="100"/>
          <w:position w:val="0"/>
          <w:sz w:val="18"/>
          <w:szCs w:val="18"/>
        </w:rPr>
        <w:t>一</w:t>
      </w:r>
      <w:r>
        <w:rPr>
          <w:color w:val="000000"/>
          <w:spacing w:val="0"/>
          <w:w w:val="100"/>
          <w:position w:val="0"/>
        </w:rPr>
        <w:t>我心向党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》摄影征集、杭州市投资促进局与</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世 纪经济报道联合举办的《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在杭州，点亮未来之光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投资环境宣传短视频邀请赛》等活动，为主旋律活动的成功举办做出突出 贡献。</w:t>
      </w:r>
    </w:p>
    <w:p>
      <w:pPr>
        <w:pStyle w:val="Style19"/>
        <w:keepNext w:val="0"/>
        <w:keepLines w:val="0"/>
        <w:widowControl w:val="0"/>
        <w:shd w:val="clear" w:color="auto" w:fill="auto"/>
        <w:bidi w:val="0"/>
        <w:spacing w:before="0" w:after="120" w:line="316" w:lineRule="exact"/>
        <w:ind w:left="0" w:right="0"/>
        <w:jc w:val="both"/>
      </w:pPr>
      <w:r>
        <w:rPr>
          <w:color w:val="000000"/>
          <w:spacing w:val="0"/>
          <w:w w:val="100"/>
          <w:position w:val="0"/>
        </w:rPr>
        <w:t>报告期内，公司为中共上海市委宣传部、市委外宣办公室主办的上海城市形象资源共享平台</w:t>
      </w:r>
      <w:r>
        <w:rPr>
          <w:rFonts w:ascii="Times New Roman" w:eastAsia="Times New Roman" w:hAnsi="Times New Roman" w:cs="Times New Roman"/>
          <w:color w:val="000000"/>
          <w:spacing w:val="0"/>
          <w:w w:val="100"/>
          <w:position w:val="0"/>
          <w:sz w:val="18"/>
          <w:szCs w:val="18"/>
        </w:rPr>
        <w:t>IP SHANGHA</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，提供了从 技术系统、版权素材、</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数字艺术品等资源支持，助力其成为国内首个集聚合征集、共享传播、孵化创新为一体的一站式城 市形象资源库，为政府机关和央媒党媒打通传统媒体和新兴媒体、做好媒介资源整合、创新运营管理模式提供了思路和借鉴。 公司还与环球国际视频通讯社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w:t>
      </w:r>
      <w:r>
        <w:rPr>
          <w:color w:val="000000"/>
          <w:spacing w:val="0"/>
          <w:w w:val="100"/>
          <w:position w:val="0"/>
        </w:rPr>
        <w:t>）</w:t>
      </w:r>
      <w:r>
        <w:rPr>
          <w:color w:val="000000"/>
          <w:spacing w:val="0"/>
          <w:w w:val="100"/>
          <w:position w:val="0"/>
        </w:rPr>
        <w:t>、中国体育报业总社、中国日报社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China Daily</w:t>
      </w:r>
      <w:r>
        <w:rPr>
          <w:color w:val="000000"/>
          <w:spacing w:val="0"/>
          <w:w w:val="100"/>
          <w:position w:val="0"/>
        </w:rPr>
        <w:t>）等达成战略合作，为推进主流 媒体内容对内、对外的积极宣传，用图片、视频讲好中国故事、弘扬中华文化等做出自己的贡献。</w:t>
      </w:r>
    </w:p>
    <w:p>
      <w:pPr>
        <w:pStyle w:val="Style19"/>
        <w:keepNext w:val="0"/>
        <w:keepLines w:val="0"/>
        <w:widowControl w:val="0"/>
        <w:shd w:val="clear" w:color="auto" w:fill="auto"/>
        <w:bidi w:val="0"/>
        <w:spacing w:before="0" w:after="120" w:line="311" w:lineRule="exact"/>
        <w:ind w:left="0" w:right="0"/>
        <w:jc w:val="both"/>
      </w:pPr>
      <w:r>
        <w:rPr>
          <w:b/>
          <w:bCs/>
          <w:color w:val="000000"/>
          <w:spacing w:val="0"/>
          <w:w w:val="100"/>
          <w:position w:val="0"/>
        </w:rPr>
        <w:t>二是配合人民网，做大做强</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人民视觉</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品牌。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月，由人民网主办，视觉中国独家战略合作的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人民视觉网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上线。 据统计，截至目前，共上线图片</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余万张、视频</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余条，被中央广播电视总台、新华社等各级各类媒体下载近</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 xml:space="preserve">万次，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的品牌影响力进一步凸显。尤其是双方合作的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建党百年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重大报道效果明显，被纳入专题的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万多张图片，总计 下载超过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万次，被</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多家媒体、党政机关、企事业单位广泛使用传播。其中，学习强国快闪频道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建党百年红色瞬间一 献礼中国共产党百年诞辰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专题，全部采用人民视觉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建党百年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专题图片，从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月下旬上线以来，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伟大历程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党史人 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党史记忆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三个栏目累计发布文章近</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篇。</w:t>
      </w:r>
    </w:p>
    <w:p>
      <w:pPr>
        <w:pStyle w:val="Style19"/>
        <w:keepNext w:val="0"/>
        <w:keepLines w:val="0"/>
        <w:widowControl w:val="0"/>
        <w:shd w:val="clear" w:color="auto" w:fill="auto"/>
        <w:bidi w:val="0"/>
        <w:spacing w:before="0" w:after="120" w:line="312" w:lineRule="exact"/>
        <w:ind w:left="0" w:right="0"/>
        <w:jc w:val="both"/>
      </w:pPr>
      <w:r>
        <w:rPr>
          <w:b/>
          <w:bCs/>
          <w:color w:val="000000"/>
          <w:spacing w:val="0"/>
          <w:w w:val="100"/>
          <w:position w:val="0"/>
        </w:rPr>
        <w:t>三是进一步完善内容安全保障体系。</w:t>
      </w:r>
      <w:r>
        <w:rPr>
          <w:color w:val="000000"/>
          <w:spacing w:val="0"/>
          <w:w w:val="100"/>
          <w:position w:val="0"/>
        </w:rPr>
        <w:t>视觉中国始终把内容安全工作放在首要位置，不断完善内容安全的总编辑负责制， 不断完善总编辑及核心内容管理人员任职、管理、考核机制，确保内容导向正确、事实准确、来源规范、合法合规；强化内 容管理队伍建设，提升信息内容安全技术保障能力，健全各项内容安全管理制度，完善供稿方签约管理制度，做好举报受理 工作等。对所有内容进行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的分级审核、并与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编辑团队保持密切配合，全方位筑牢内容安全基石，确 保提供给广大客户安全放心的内容素材和产品。</w:t>
      </w:r>
    </w:p>
    <w:p>
      <w:pPr>
        <w:pStyle w:val="Style19"/>
        <w:keepNext w:val="0"/>
        <w:keepLines w:val="0"/>
        <w:widowControl w:val="0"/>
        <w:shd w:val="clear" w:color="auto" w:fill="auto"/>
        <w:bidi w:val="0"/>
        <w:spacing w:before="0" w:after="120" w:line="313" w:lineRule="exact"/>
        <w:ind w:left="0" w:right="0"/>
        <w:jc w:val="both"/>
      </w:pPr>
      <w:r>
        <w:rPr>
          <w:b/>
          <w:bCs/>
          <w:color w:val="000000"/>
          <w:spacing w:val="0"/>
          <w:w w:val="100"/>
          <w:position w:val="0"/>
        </w:rPr>
        <w:t>四是依法合规开展版权保护，推动产业健康发展</w:t>
      </w:r>
      <w:r>
        <w:rPr>
          <w:color w:val="000000"/>
          <w:spacing w:val="0"/>
          <w:w w:val="100"/>
          <w:position w:val="0"/>
        </w:rPr>
        <w:t>。公司坚决贯彻落实习近平总书记重要讲话精神，认真学习各项法律 法规，尤其是新实施的《民法典》和《著作权法》，公司法务部与各业务线深入研讨，完成摄影作品版权保护及涉肖像权内 容安全审核规范修订、网站权利信息标注审校和供稿协议、年度合作协议审改等版权保护机制落地工作。公司与中国版权协 会、中国摄影著作权协会、中国音像著作权集体管理协会、中国文字著作权协会、部分国家版权交易中心联盟成员、江苏等 地方版权协会以及企业一起发起共建版权保护平台。公司把多年来版权保护实践中积累的运营经验和能力为内容创作者、使 用者、调解机构开放赋能，加大同创作者、使用者及其他利益相关方的合作力度，以调解为主，既注重保护版权人的权益， 又注重做好对使用人的服务，持续扩大知识产权保护社会共识。作为行业龙头，公司积极承担社会责任，在实践中一起推动 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先许可，后使用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这一版权保护基本原则，推动内容正版化、使用合法化，为中国版权行业生态健康发展做贡献。</w:t>
      </w:r>
    </w:p>
    <w:p>
      <w:pPr>
        <w:pStyle w:val="Style19"/>
        <w:keepNext w:val="0"/>
        <w:keepLines w:val="0"/>
        <w:widowControl w:val="0"/>
        <w:pBdr>
          <w:bottom w:val="single" w:sz="4" w:space="0" w:color="auto"/>
        </w:pBdr>
        <w:shd w:val="clear" w:color="auto" w:fill="auto"/>
        <w:bidi w:val="0"/>
        <w:spacing w:before="0" w:after="120" w:line="313" w:lineRule="exact"/>
        <w:ind w:left="0" w:right="0"/>
        <w:jc w:val="both"/>
      </w:pPr>
      <w:bookmarkStart w:id="79" w:name="bookmark79"/>
      <w:r>
        <w:rPr>
          <w:b/>
          <w:bCs/>
          <w:color w:val="000000"/>
          <w:spacing w:val="0"/>
          <w:w w:val="100"/>
          <w:position w:val="0"/>
        </w:rPr>
        <w:t>（</w:t>
      </w:r>
      <w:bookmarkEnd w:id="79"/>
      <w:r>
        <w:rPr>
          <w:b/>
          <w:bCs/>
          <w:color w:val="000000"/>
          <w:spacing w:val="0"/>
          <w:w w:val="100"/>
          <w:position w:val="0"/>
        </w:rPr>
        <w:t>二）以社区为核心打造全球创作者生态</w:t>
      </w:r>
    </w:p>
    <w:p>
      <w:pPr>
        <w:pStyle w:val="Style19"/>
        <w:keepNext w:val="0"/>
        <w:keepLines w:val="0"/>
        <w:widowControl w:val="0"/>
        <w:shd w:val="clear" w:color="auto" w:fill="auto"/>
        <w:bidi w:val="0"/>
        <w:spacing w:before="0" w:line="313" w:lineRule="exact"/>
        <w:ind w:left="0" w:right="0" w:firstLine="460"/>
        <w:jc w:val="both"/>
      </w:pPr>
      <w:r>
        <w:rPr>
          <w:color w:val="000000"/>
          <w:spacing w:val="0"/>
          <w:w w:val="100"/>
          <w:position w:val="0"/>
        </w:rPr>
        <w:t>公司继续在全球范围内积极拓展机构供应商，报告期内，公司与央视旗下环球国际视频通讯社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w:t>
      </w:r>
      <w:r>
        <w:rPr>
          <w:color w:val="000000"/>
          <w:spacing w:val="0"/>
          <w:w w:val="100"/>
          <w:position w:val="0"/>
        </w:rPr>
        <w:t>）</w:t>
      </w:r>
      <w:r>
        <w:rPr>
          <w:color w:val="000000"/>
          <w:spacing w:val="0"/>
          <w:w w:val="100"/>
          <w:position w:val="0"/>
        </w:rPr>
        <w:t xml:space="preserve">、新华社新 </w:t>
      </w:r>
      <w:r>
        <w:rPr>
          <w:color w:val="000000"/>
          <w:spacing w:val="0"/>
          <w:w w:val="100"/>
          <w:position w:val="0"/>
        </w:rPr>
        <w:t>闻信息中心、美联社、英国</w:t>
      </w:r>
      <w:r>
        <w:rPr>
          <w:rFonts w:ascii="Times New Roman" w:eastAsia="Times New Roman" w:hAnsi="Times New Roman" w:cs="Times New Roman"/>
          <w:color w:val="000000"/>
          <w:spacing w:val="0"/>
          <w:w w:val="100"/>
          <w:position w:val="0"/>
          <w:sz w:val="18"/>
          <w:szCs w:val="18"/>
        </w:rPr>
        <w:t>DK</w:t>
      </w:r>
      <w:r>
        <w:rPr>
          <w:color w:val="000000"/>
          <w:spacing w:val="0"/>
          <w:w w:val="100"/>
          <w:position w:val="0"/>
        </w:rPr>
        <w:t>出版社、创意图库</w:t>
      </w:r>
      <w:r>
        <w:rPr>
          <w:rFonts w:ascii="Times New Roman" w:eastAsia="Times New Roman" w:hAnsi="Times New Roman" w:cs="Times New Roman"/>
          <w:color w:val="000000"/>
          <w:spacing w:val="0"/>
          <w:w w:val="100"/>
          <w:position w:val="0"/>
          <w:sz w:val="18"/>
          <w:szCs w:val="18"/>
        </w:rPr>
        <w:t>Alamy</w:t>
      </w:r>
      <w:r>
        <w:rPr>
          <w:color w:val="000000"/>
          <w:spacing w:val="0"/>
          <w:w w:val="100"/>
          <w:position w:val="0"/>
        </w:rPr>
        <w:t>、中国地图出版社、中国体育图片、火花音乐、库音、字语坊等机 构签署合作协议，累计签约的版权机构供应商近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家。公司拥有两大创作者社区一全球领先的摄影师社区</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与国内领 先的设计师社区爱视觉</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ishijue.com</w:t>
      </w:r>
      <w:r>
        <w:rPr>
          <w:color w:val="000000"/>
          <w:spacing w:val="0"/>
          <w:w w:val="100"/>
          <w:position w:val="0"/>
        </w:rPr>
        <w:t>）</w:t>
      </w:r>
      <w:r>
        <w:rPr>
          <w:color w:val="000000"/>
          <w:spacing w:val="0"/>
          <w:w w:val="100"/>
          <w:position w:val="0"/>
        </w:rPr>
        <w:t>，覆盖</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个国家，注册用户超过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万签约创作者。报告期内，公司继续依 托</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摄影社区、爱视觉设计师社区，扩大个人签约创作者的数量和质量，通过</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数字版权交易与</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的数字艺术交易两 大平台为各类创作者提供版权变现服务。对创作者而言，两大平台为其提供了两次变现的机会，即数字版权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授权）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数字艺术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销售）。公司与上游创作者采取分成合作模式，签署授权协议后，取得授权或销售收入后按约定分成比例支 付给创作者。</w:t>
      </w:r>
    </w:p>
    <w:p>
      <w:pPr>
        <w:pStyle w:val="Style19"/>
        <w:keepNext w:val="0"/>
        <w:keepLines w:val="0"/>
        <w:widowControl w:val="0"/>
        <w:shd w:val="clear" w:color="auto" w:fill="auto"/>
        <w:bidi w:val="0"/>
        <w:spacing w:before="0" w:line="312" w:lineRule="exact"/>
        <w:ind w:left="0" w:right="0"/>
        <w:jc w:val="both"/>
      </w:pPr>
      <w:r>
        <w:rPr>
          <w:color w:val="000000"/>
          <w:spacing w:val="0"/>
          <w:w w:val="100"/>
          <w:position w:val="0"/>
        </w:rPr>
        <w:t>随着公司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战略落地，元视觉艺术网吸引了诸多顶级创作艺术家和优质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机构合作，进一步拓宽了创作者变现 的途径，为优秀的个人艺术创作者与机构提供了全新的创作空间。元视觉通过区块链实现原创数字艺术作品（包括摄影、设 计、视频、</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、动画、音乐等多种数字媒体形态）的上链确权，帮助艺术家把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数字作品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转化成为区块链上独一无二的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 字资产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，作品创作者、所有者和作品信息存储在链上，保证数据不可篡改；同时数字艺术的所有权的变更都可以记录在区 块链上，促进数字艺术交易和流通，区块链技术确保数字艺术可确权、易流转、可交易、能追溯。未来，随着数字人民币的 成熟以及各种电子支付渠道与区块链的打通和二级市场的配套设施建设等，通过区块链、智能合约技术确保原创者在作品所 有权转移的同时获得按照合约约定的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版税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分成，作者的创作热情会被极大地调动起来。目前，元视觉已经与超过</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家合作 艺术创作者与机构合作伙伴建立紧密合作关系。</w:t>
      </w:r>
    </w:p>
    <w:p>
      <w:pPr>
        <w:pStyle w:val="Style19"/>
        <w:keepNext w:val="0"/>
        <w:keepLines w:val="0"/>
        <w:widowControl w:val="0"/>
        <w:shd w:val="clear" w:color="auto" w:fill="auto"/>
        <w:bidi w:val="0"/>
        <w:spacing w:before="0" w:line="313"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时代的到来，视频也成为当下最受欢迎的内容形态之一，市场对音频、视频内容需求激增，公司重点关注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带 来的内容需求，音视频内容战略成为公司产品战略的重点。报告期内，公司通过</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社区，举办视频比赛、征稿等各项活 动，公司作为合作方与腾讯、中国文联摄影艺术中心一起合作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微信摄影时刻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全国短视频作品征集活动共征集作品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万余件， 引导和鼓励创作人加强短视频创作。截至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年，公司合作视频签约供稿人数量已超过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人，同比增长超过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。公司 累计音视频供应商数量近百家。公司战略投资的国内领先的视频素材电商交易平台光厂创意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vjshi.com</w:t>
      </w:r>
      <w:r>
        <w:rPr>
          <w:color w:val="000000"/>
          <w:spacing w:val="0"/>
          <w:w w:val="100"/>
          <w:position w:val="0"/>
        </w:rPr>
        <w:t>）</w:t>
      </w:r>
      <w:r>
        <w:rPr>
          <w:color w:val="000000"/>
          <w:spacing w:val="0"/>
          <w:w w:val="100"/>
          <w:position w:val="0"/>
        </w:rPr>
        <w:t>，其签约创作者超 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万人，在线视频素材约</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万条。</w:t>
      </w:r>
    </w:p>
    <w:p>
      <w:pPr>
        <w:pStyle w:val="Style19"/>
        <w:keepNext w:val="0"/>
        <w:keepLines w:val="0"/>
        <w:widowControl w:val="0"/>
        <w:shd w:val="clear" w:color="auto" w:fill="auto"/>
        <w:bidi w:val="0"/>
        <w:spacing w:before="0" w:line="312" w:lineRule="exact"/>
        <w:ind w:left="0" w:right="0"/>
        <w:jc w:val="both"/>
      </w:pPr>
      <w:bookmarkStart w:id="80" w:name="bookmark80"/>
      <w:r>
        <w:rPr>
          <w:b/>
          <w:bCs/>
          <w:color w:val="000000"/>
          <w:spacing w:val="0"/>
          <w:w w:val="100"/>
          <w:position w:val="0"/>
          <w:u w:val="single"/>
        </w:rPr>
        <w:t>（</w:t>
      </w:r>
      <w:bookmarkEnd w:id="80"/>
      <w:r>
        <w:rPr>
          <w:b/>
          <w:bCs/>
          <w:color w:val="000000"/>
          <w:spacing w:val="0"/>
          <w:w w:val="100"/>
          <w:position w:val="0"/>
          <w:u w:val="single"/>
        </w:rPr>
        <w:t>三）完善数字版权产品服务体系全面覆盖</w:t>
      </w:r>
      <w:r>
        <w:rPr>
          <w:rFonts w:ascii="Times New Roman" w:eastAsia="Times New Roman" w:hAnsi="Times New Roman" w:cs="Times New Roman"/>
          <w:b/>
          <w:bCs/>
          <w:color w:val="000000"/>
          <w:spacing w:val="0"/>
          <w:w w:val="100"/>
          <w:position w:val="0"/>
          <w:sz w:val="18"/>
          <w:szCs w:val="18"/>
          <w:u w:val="single"/>
        </w:rPr>
        <w:t>B</w:t>
      </w:r>
      <w:r>
        <w:rPr>
          <w:b/>
          <w:bCs/>
          <w:color w:val="000000"/>
          <w:spacing w:val="0"/>
          <w:w w:val="100"/>
          <w:position w:val="0"/>
          <w:u w:val="single"/>
        </w:rPr>
        <w:t>端市场</w:t>
      </w:r>
    </w:p>
    <w:p>
      <w:pPr>
        <w:pStyle w:val="Style19"/>
        <w:keepNext w:val="0"/>
        <w:keepLines w:val="0"/>
        <w:widowControl w:val="0"/>
        <w:shd w:val="clear" w:color="auto" w:fill="auto"/>
        <w:bidi w:val="0"/>
        <w:spacing w:before="0" w:line="312" w:lineRule="exact"/>
        <w:ind w:left="0" w:right="0" w:firstLine="460"/>
        <w:jc w:val="both"/>
      </w:pPr>
      <w:r>
        <w:rPr>
          <w:color w:val="000000"/>
          <w:spacing w:val="0"/>
          <w:w w:val="100"/>
          <w:position w:val="0"/>
        </w:rPr>
        <w:t>公司覆盖的市场主要分为：党政与媒体机构、大中型企业、中小企业以及包括小微企业与个人的长尾市场。</w:t>
      </w:r>
    </w:p>
    <w:p>
      <w:pPr>
        <w:pStyle w:val="Style19"/>
        <w:keepNext w:val="0"/>
        <w:keepLines w:val="0"/>
        <w:widowControl w:val="0"/>
        <w:shd w:val="clear" w:color="auto" w:fill="auto"/>
        <w:bidi w:val="0"/>
        <w:spacing w:before="0" w:line="311" w:lineRule="exact"/>
        <w:ind w:left="0" w:right="0"/>
        <w:jc w:val="both"/>
      </w:pPr>
      <w:r>
        <w:rPr>
          <w:color w:val="000000"/>
          <w:spacing w:val="0"/>
          <w:w w:val="100"/>
          <w:position w:val="0"/>
        </w:rPr>
        <w:t>针对</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大客户（党政与媒体机构和大中型企业客户），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战略是公司的核心增长战略。充分发挥全品类（图片、 设计、视频、音乐、字体）的内容优势，根据市场变化规划普惠、质优、精选等不同内容品质的产品线，巩固和深化拓展双 方在视觉内容素材版权领域的全面战略合作；同时提供视觉内容定制生产（包括定制拍摄、定制设计和社区众包等）、视觉 数字资产管理平台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服务）、视觉内容传播推广和版权保护服务等增值服务，满足大客户更全面的视觉内容需求，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的视觉服务不仅提高了</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大客户的客单价，还大大提高了客户黏性和满意度。</w:t>
      </w:r>
    </w:p>
    <w:p>
      <w:pPr>
        <w:pStyle w:val="Style19"/>
        <w:keepNext w:val="0"/>
        <w:keepLines w:val="0"/>
        <w:widowControl w:val="0"/>
        <w:shd w:val="clear" w:color="auto" w:fill="auto"/>
        <w:bidi w:val="0"/>
        <w:spacing w:before="0" w:line="310" w:lineRule="exact"/>
        <w:ind w:left="0" w:right="0"/>
        <w:jc w:val="both"/>
      </w:pPr>
      <w:r>
        <w:rPr>
          <w:color w:val="000000"/>
          <w:spacing w:val="0"/>
          <w:w w:val="100"/>
          <w:position w:val="0"/>
        </w:rPr>
        <w:t>目前，公司的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解决方案主要服务党政与媒体机构、互联网平台、广告营销与服务、以及金融、快消、通讯等重 点行业的企业大客户。报告期内，党政与媒体机构、企业客户、广告营销与服务、互联网平台四类客户收入占比分别为</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大客户继续保持了高粘性，年度销售额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万元以上的长协客户续约率继续保持在</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以上。报告 期内，公司为全国扶贫宣传教育中心、中共上海市委宣传部外宣办、中共丽水市委宣传部、北京国际设计周、退役军人报刊 社、中国国际广播电台、科技日报、农民日报、温州日报、中国旅游报社、华住集团、远洋控股集团、德邦快递、厦航国旅、 东大正保等近</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家客户提供了视觉数字资产管理平台</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w:t>
      </w:r>
    </w:p>
    <w:p>
      <w:pPr>
        <w:pStyle w:val="Style19"/>
        <w:keepNext w:val="0"/>
        <w:keepLines w:val="0"/>
        <w:widowControl w:val="0"/>
        <w:shd w:val="clear" w:color="auto" w:fill="auto"/>
        <w:bidi w:val="0"/>
        <w:spacing w:before="0" w:line="311" w:lineRule="exact"/>
        <w:ind w:left="0" w:right="0"/>
        <w:jc w:val="both"/>
      </w:pPr>
      <w:r>
        <w:rPr>
          <w:color w:val="000000"/>
          <w:spacing w:val="0"/>
          <w:w w:val="100"/>
          <w:position w:val="0"/>
        </w:rPr>
        <w:t>针对小微企业与个人长尾市场，公司继续通过开放平台强化同互联网平台的战略合作，针对不同的内容使用场景，例如 搜索引擎、内容创作、广告营销、办公文档、智能终端等，公司继续保持与阿里巴巴、腾讯、百度、字节跳动、京东、</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 金山办公、华为、小米、</w:t>
      </w:r>
      <w:r>
        <w:rPr>
          <w:rFonts w:ascii="Times New Roman" w:eastAsia="Times New Roman" w:hAnsi="Times New Roman" w:cs="Times New Roman"/>
          <w:color w:val="000000"/>
          <w:spacing w:val="0"/>
          <w:w w:val="100"/>
          <w:position w:val="0"/>
          <w:sz w:val="18"/>
          <w:szCs w:val="18"/>
        </w:rPr>
        <w:t>OPPO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VIVO</w:t>
      </w:r>
      <w:r>
        <w:rPr>
          <w:color w:val="000000"/>
          <w:spacing w:val="0"/>
          <w:w w:val="100"/>
          <w:position w:val="0"/>
        </w:rPr>
        <w:t>、</w:t>
      </w:r>
      <w:r>
        <w:rPr>
          <w:color w:val="000000"/>
          <w:spacing w:val="0"/>
          <w:w w:val="100"/>
          <w:position w:val="0"/>
        </w:rPr>
        <w:t>荣耀等大型平台型结成战略合作伙伴，通过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的能力，通过与互联网平 台的连接及赋能，提升了优质正版内容触达用户的深度和广度，使得公司内容和服务能覆盖到互联网平台所聚集的海量的小 微企业与个人等长尾用户市场。同时，在视频剪辑、创意设计、视频配乐等细分的场景与</w:t>
      </w:r>
      <w:r>
        <w:rPr>
          <w:rFonts w:ascii="Times New Roman" w:eastAsia="Times New Roman" w:hAnsi="Times New Roman" w:cs="Times New Roman"/>
          <w:color w:val="000000"/>
          <w:spacing w:val="0"/>
          <w:w w:val="100"/>
          <w:position w:val="0"/>
          <w:sz w:val="18"/>
          <w:szCs w:val="18"/>
        </w:rPr>
        <w:t>Canva</w:t>
      </w:r>
      <w:r>
        <w:rPr>
          <w:color w:val="000000"/>
          <w:spacing w:val="0"/>
          <w:w w:val="100"/>
          <w:position w:val="0"/>
        </w:rPr>
        <w:t>、</w:t>
      </w:r>
      <w:r>
        <w:rPr>
          <w:color w:val="000000"/>
          <w:spacing w:val="0"/>
          <w:w w:val="100"/>
          <w:position w:val="0"/>
        </w:rPr>
        <w:t>万兴科技、小影科技、稿 定设计、创客贴等建立了平台级合作。报告期内，公司通过互联网平台触达长尾用户数近</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万，同比增长超过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19"/>
        <w:keepNext w:val="0"/>
        <w:keepLines w:val="0"/>
        <w:widowControl w:val="0"/>
        <w:shd w:val="clear" w:color="auto" w:fill="auto"/>
        <w:bidi w:val="0"/>
        <w:spacing w:before="0" w:line="312" w:lineRule="exact"/>
        <w:ind w:left="0" w:right="0"/>
        <w:jc w:val="both"/>
      </w:pPr>
      <w:r>
        <w:rPr>
          <w:color w:val="000000"/>
          <w:spacing w:val="0"/>
          <w:w w:val="100"/>
          <w:position w:val="0"/>
        </w:rPr>
        <w:t xml:space="preserve">报告期内，针对中小企业市场，公司采用包括搜索营销、内容营销、新媒体营销等数字营销手段定向高效获取新客户， </w:t>
      </w:r>
      <w:r>
        <w:rPr>
          <w:color w:val="000000"/>
          <w:spacing w:val="0"/>
          <w:w w:val="100"/>
          <w:position w:val="0"/>
        </w:rPr>
        <w:t>并通过运营手段提升用户留存与复购；与此同时，公司推出针对性满足目标客户群需求及预算的标准化产品，提供高效简单 的自助化程度高的在线交易服务。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月，视觉中国与江苏国家版权贸易基地共同建设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政企宣传素材库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，为区域国有 单位和中小企业提供图片、视频、音乐、字体等全品类正版素材。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月，公司依托旗下服务中小企业的电商网站</w:t>
      </w:r>
      <w:r>
        <w:rPr>
          <w:rFonts w:ascii="Times New Roman" w:eastAsia="Times New Roman" w:hAnsi="Times New Roman" w:cs="Times New Roman"/>
          <w:color w:val="000000"/>
          <w:spacing w:val="0"/>
          <w:w w:val="100"/>
          <w:position w:val="0"/>
          <w:sz w:val="18"/>
          <w:szCs w:val="18"/>
        </w:rPr>
        <w:t>veer.com</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与中国中小企业协会共同携手发起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中小企业正版扶持活动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，满足中小企业在营销推广活动中对优质正版内容的需求，助力 全国广大中小企业健康发展。</w:t>
      </w:r>
    </w:p>
    <w:p>
      <w:pPr>
        <w:pStyle w:val="Style19"/>
        <w:keepNext w:val="0"/>
        <w:keepLines w:val="0"/>
        <w:widowControl w:val="0"/>
        <w:shd w:val="clear" w:color="auto" w:fill="auto"/>
        <w:bidi w:val="0"/>
        <w:spacing w:before="0" w:line="312" w:lineRule="exact"/>
        <w:ind w:left="0" w:right="0"/>
        <w:jc w:val="both"/>
      </w:pPr>
      <w:r>
        <w:rPr>
          <w:color w:val="000000"/>
          <w:spacing w:val="0"/>
          <w:w w:val="100"/>
          <w:position w:val="0"/>
        </w:rPr>
        <w:t>报告期内，公司为贯彻扩大中小企业、长尾市场的占有率的战略目标，完成了对光厂创意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VJshi.com</w:t>
      </w:r>
      <w:r>
        <w:rPr>
          <w:color w:val="000000"/>
          <w:spacing w:val="0"/>
          <w:w w:val="100"/>
          <w:position w:val="0"/>
        </w:rPr>
        <w:t>)</w:t>
      </w:r>
      <w:r>
        <w:rPr>
          <w:color w:val="000000"/>
          <w:spacing w:val="0"/>
          <w:w w:val="100"/>
          <w:position w:val="0"/>
        </w:rPr>
        <w:t>、爱设计的战 略投资与合作。其中光厂创意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VJ shi.com</w:t>
      </w:r>
      <w:r>
        <w:rPr>
          <w:color w:val="000000"/>
          <w:spacing w:val="0"/>
          <w:w w:val="100"/>
          <w:position w:val="0"/>
        </w:rPr>
        <w:t>)是国内领先的视频电商交易平台，月均独立访客近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视频数量超过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年全年销售额超过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亿，同比增长近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。爱设计</w:t>
      </w:r>
      <w:r>
        <w:rPr>
          <w:rFonts w:ascii="Times New Roman" w:eastAsia="Times New Roman" w:hAnsi="Times New Roman" w:cs="Times New Roman"/>
          <w:color w:val="000000"/>
          <w:spacing w:val="0"/>
          <w:w w:val="100"/>
          <w:position w:val="0"/>
          <w:sz w:val="18"/>
          <w:szCs w:val="18"/>
        </w:rPr>
        <w:t>isheji.com</w:t>
      </w:r>
      <w:r>
        <w:rPr>
          <w:color w:val="000000"/>
          <w:spacing w:val="0"/>
          <w:w w:val="100"/>
          <w:position w:val="0"/>
        </w:rPr>
        <w:t>是国内领先的在线设计与协作平台，包括个人版、企业版。 个人版是一款多端在线拖拽式作图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视频工具，同时具备创意资产云端存储，管理和多终端分发的功能。企业版则整合创意 供应链和设计服务流程，建立了以云端图像处理引擎为核心，集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创意供给、内容存储、在线编辑、营销协作、品牌资产管 理云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五大功能于一体的服务体系，为企业提供设计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管理的一站式解决方案。爱设计可以以</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的方式输出作图能力和 素材模版给到</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类合作伙伴，低成本帮助合作伙伴丰富产品功能和服务生态。爱设计目前已服务企业客户包括:中金公司， 国元证券，瑞银，中国人民保险，中国工商银行，平安银行，光明乳业，新东方，</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，猪八戒，厦门航空，元气森林等。</w:t>
      </w:r>
    </w:p>
    <w:p>
      <w:pPr>
        <w:pStyle w:val="Style19"/>
        <w:keepNext w:val="0"/>
        <w:keepLines w:val="0"/>
        <w:widowControl w:val="0"/>
        <w:shd w:val="clear" w:color="auto" w:fill="auto"/>
        <w:bidi w:val="0"/>
        <w:spacing w:before="0" w:line="315" w:lineRule="exact"/>
        <w:ind w:left="0" w:right="0" w:firstLine="460"/>
        <w:jc w:val="both"/>
      </w:pPr>
      <w:r>
        <w:rPr>
          <w:color w:val="000000"/>
          <w:spacing w:val="0"/>
          <w:w w:val="100"/>
          <w:position w:val="0"/>
        </w:rPr>
        <w:t>公司与光厂创意</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Jshi</w:t>
      </w:r>
      <w:r>
        <w:rPr>
          <w:color w:val="000000"/>
          <w:spacing w:val="0"/>
          <w:w w:val="100"/>
          <w:position w:val="0"/>
        </w:rPr>
        <w:t>、</w:t>
      </w:r>
      <w:r>
        <w:rPr>
          <w:color w:val="000000"/>
          <w:spacing w:val="0"/>
          <w:w w:val="100"/>
          <w:position w:val="0"/>
        </w:rPr>
        <w:t>爱设计在内容生产、资源共享、分销渠道、公司治理等领域深度融合，业务协同效应显著。</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月，公司与光厂创意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VJshi.com</w:t>
      </w:r>
      <w:r>
        <w:rPr>
          <w:color w:val="000000"/>
          <w:spacing w:val="0"/>
          <w:w w:val="100"/>
          <w:position w:val="0"/>
        </w:rPr>
        <w:t>)</w:t>
      </w:r>
      <w:r>
        <w:rPr>
          <w:color w:val="000000"/>
          <w:spacing w:val="0"/>
          <w:w w:val="100"/>
          <w:position w:val="0"/>
        </w:rPr>
        <w:t>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视觉中国视频业务中心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月，光厂创意上线音乐频道，音乐内容由视觉中国 提供。双方持续深化在视频、音乐等业务领域的合作，发挥各自资源优势，满足中小企业、长尾市场用户对音视频版权的多 样化需求。公司的海量图片模版素材库已经接入爱设计的个人版，并与爱设计协同开发</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客户群；上述合作和投资进一步 扩大了公司在中小企业、长尾市场的占有率，有利于公司进一步夯实数字版权交易核心主业，提高公司的在数字版权交易业 务的核心竞争力。</w:t>
      </w:r>
    </w:p>
    <w:p>
      <w:pPr>
        <w:pStyle w:val="Style19"/>
        <w:keepNext w:val="0"/>
        <w:keepLines w:val="0"/>
        <w:widowControl w:val="0"/>
        <w:numPr>
          <w:ilvl w:val="0"/>
          <w:numId w:val="5"/>
        </w:numPr>
        <w:shd w:val="clear" w:color="auto" w:fill="auto"/>
        <w:bidi w:val="0"/>
        <w:spacing w:before="0" w:line="313" w:lineRule="exact"/>
        <w:ind w:left="0" w:right="0"/>
        <w:jc w:val="both"/>
      </w:pPr>
      <w:bookmarkStart w:id="81" w:name="bookmark81"/>
      <w:bookmarkEnd w:id="81"/>
      <w:r>
        <w:rPr>
          <w:rFonts w:ascii="Times New Roman" w:eastAsia="Times New Roman" w:hAnsi="Times New Roman" w:cs="Times New Roman"/>
          <w:b/>
          <w:bCs/>
          <w:color w:val="000000"/>
          <w:spacing w:val="0"/>
          <w:w w:val="100"/>
          <w:position w:val="0"/>
          <w:sz w:val="18"/>
          <w:szCs w:val="18"/>
          <w:u w:val="single"/>
        </w:rPr>
        <w:t>"</w:t>
      </w:r>
      <w:r>
        <w:rPr>
          <w:b/>
          <w:bCs/>
          <w:color w:val="000000"/>
          <w:spacing w:val="0"/>
          <w:w w:val="100"/>
          <w:position w:val="0"/>
          <w:u w:val="single"/>
        </w:rPr>
        <w:t>区块链</w:t>
      </w:r>
      <w:r>
        <w:rPr>
          <w:rFonts w:ascii="Times New Roman" w:eastAsia="Times New Roman" w:hAnsi="Times New Roman" w:cs="Times New Roman"/>
          <w:b/>
          <w:bCs/>
          <w:color w:val="000000"/>
          <w:spacing w:val="0"/>
          <w:w w:val="100"/>
          <w:position w:val="0"/>
          <w:sz w:val="18"/>
          <w:szCs w:val="18"/>
          <w:u w:val="single"/>
        </w:rPr>
        <w:t>+”</w:t>
      </w:r>
      <w:r>
        <w:rPr>
          <w:b/>
          <w:bCs/>
          <w:color w:val="000000"/>
          <w:spacing w:val="0"/>
          <w:w w:val="100"/>
          <w:position w:val="0"/>
          <w:u w:val="single"/>
        </w:rPr>
        <w:t>战略落地元视觉开拓</w:t>
      </w:r>
      <w:r>
        <w:rPr>
          <w:rFonts w:ascii="Times New Roman" w:eastAsia="Times New Roman" w:hAnsi="Times New Roman" w:cs="Times New Roman"/>
          <w:b/>
          <w:bCs/>
          <w:color w:val="000000"/>
          <w:spacing w:val="0"/>
          <w:w w:val="100"/>
          <w:position w:val="0"/>
          <w:sz w:val="18"/>
          <w:szCs w:val="18"/>
          <w:u w:val="single"/>
        </w:rPr>
        <w:t>C</w:t>
      </w:r>
      <w:r>
        <w:rPr>
          <w:b/>
          <w:bCs/>
          <w:color w:val="000000"/>
          <w:spacing w:val="0"/>
          <w:w w:val="100"/>
          <w:position w:val="0"/>
          <w:u w:val="single"/>
        </w:rPr>
        <w:t>端市场</w:t>
      </w:r>
    </w:p>
    <w:p>
      <w:pPr>
        <w:pStyle w:val="Style19"/>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年是元宇宙概念提出及相关产业兴起的元年。数字艺术品作为区块链技术在数字版权领域智能合约应用的产物，可 以为虚拟世界中的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赋予独一无二的价值属性并实现交易流通，是元宇宙构建的重要基石，是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版权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的关键应 用，对于促进文化信息消费、推动文创产业数字化转型、提升文化软实力以及助推数字经济发展有着重要的意义。公司启动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战略，依托自身在数字版权领域积累的全球创作者生态、优质版权、版权保护、平台运营、技术创新等核心优势， 发挥区块链的存证、共享、协作、信任的优势，为数字版权的生产、保护、交易全流程赋能。</w:t>
      </w:r>
    </w:p>
    <w:p>
      <w:pPr>
        <w:pStyle w:val="Style19"/>
        <w:keepNext w:val="0"/>
        <w:keepLines w:val="0"/>
        <w:widowControl w:val="0"/>
        <w:shd w:val="clear" w:color="auto" w:fill="auto"/>
        <w:bidi w:val="0"/>
        <w:spacing w:before="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日，在符合法律法规和相关监管规则的前提下，以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战略为指引，公司率先在国内推出数字艺术 交易平台一元视觉艺术网，元视觉使用的是国内首个自主可控联盟链长安链，拥有自主可控的区块链专用加速芯片、每秒 处理交易数达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万笔以上。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日，元视觉与著名摄影家解海龙合作发行首个数字艺术作品《希望工程大眼睛女孩》，发 行价格</w:t>
      </w:r>
      <w:r>
        <w:rPr>
          <w:rFonts w:ascii="Times New Roman" w:eastAsia="Times New Roman" w:hAnsi="Times New Roman" w:cs="Times New Roman"/>
          <w:color w:val="000000"/>
          <w:spacing w:val="0"/>
          <w:w w:val="100"/>
          <w:position w:val="0"/>
          <w:sz w:val="18"/>
          <w:szCs w:val="18"/>
        </w:rPr>
        <w:t>199</w:t>
      </w:r>
      <w:r>
        <w:rPr>
          <w:color w:val="000000"/>
          <w:spacing w:val="0"/>
          <w:w w:val="100"/>
          <w:position w:val="0"/>
        </w:rPr>
        <w:t>元，限量发行</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多分钟即售罄，创作者与元视觉将全部发行收入捐给安徽希望工程苏明娟助学基金，科 技向善用新技术创新公益形式，取得了良好的社会效益。</w:t>
      </w:r>
    </w:p>
    <w:p>
      <w:pPr>
        <w:pStyle w:val="Style19"/>
        <w:keepNext w:val="0"/>
        <w:keepLines w:val="0"/>
        <w:widowControl w:val="0"/>
        <w:shd w:val="clear" w:color="auto" w:fill="auto"/>
        <w:bidi w:val="0"/>
        <w:spacing w:before="0" w:line="311" w:lineRule="exact"/>
        <w:ind w:left="0" w:right="0"/>
        <w:jc w:val="both"/>
      </w:pPr>
      <w:r>
        <w:rPr>
          <w:color w:val="000000"/>
          <w:spacing w:val="0"/>
          <w:w w:val="100"/>
          <w:position w:val="0"/>
        </w:rPr>
        <w:t>元视觉平台在合法合规和符合监管政策的前提下，力求解决数字版权行业的痛点，着重发挥数字产权证明功能，履行平 台主体责任，对数字艺术品交易进行全流程监管，依法合规保证数字艺术品能够有序交易。针对艺术家，平台进行事先实名 认证审核，并对作品原创性进行专业审核，确保版权权属清晰，保护原创，并与合作艺术家签署服务协议，约定服务内容与 收益分配；平台履行内容安全职责，确保内容合法合规；平台对平台的收藏家须实名认证，平台拒绝虚拟货币仅支持人民币 交易，平台收到藏家付款后，将根据平台协议约定及平台相关规则定期对资金进行结算。对藏家而言，用户购买数字艺术作 品后，拥有了作品的数字资产所有权，可以展示、赠与亲朋好友，但没有获得作品的著作权或版权，版权仍然归艺术家所有。 通过元视觉平台，为艺术家、收藏家等相关主体提供基于区块链信任机制的价值与变现赋能。</w:t>
      </w:r>
      <w:r>
        <w:br w:type="page"/>
      </w:r>
    </w:p>
    <w:p>
      <w:pPr>
        <w:pStyle w:val="Style27"/>
        <w:keepNext/>
        <w:keepLines/>
        <w:widowControl w:val="0"/>
        <w:shd w:val="clear" w:color="auto" w:fill="auto"/>
        <w:bidi w:val="0"/>
        <w:spacing w:before="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2</w:t>
      </w:r>
      <w:bookmarkEnd w:id="84"/>
      <w:r>
        <w:rPr>
          <w:color w:val="000000"/>
          <w:spacing w:val="0"/>
          <w:w w:val="100"/>
          <w:position w:val="0"/>
        </w:rPr>
        <w:t>、收入与成本</w:t>
      </w:r>
      <w:bookmarkEnd w:id="82"/>
      <w:bookmarkEnd w:id="83"/>
      <w:bookmarkEnd w:id="85"/>
    </w:p>
    <w:p>
      <w:pPr>
        <w:pStyle w:val="Style38"/>
        <w:keepNext/>
        <w:keepLines/>
        <w:widowControl w:val="0"/>
        <w:shd w:val="clear" w:color="auto" w:fill="auto"/>
        <w:bidi w:val="0"/>
        <w:spacing w:before="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w:t>
      </w:r>
      <w:bookmarkEnd w:id="8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86"/>
      <w:bookmarkEnd w:id="87"/>
      <w:bookmarkEnd w:id="8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657,250,842.49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570,451,577.66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654,172,666.36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3,078,176.13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654,172,666.36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3,078,176.13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623,450,344.83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514,725,441.47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33,800,497.66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55,726,136.19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657,250,842.49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570,451,577.66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w:t>
      </w:r>
      <w:bookmarkEnd w:id="9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0"/>
      <w:bookmarkEnd w:id="91"/>
      <w:bookmarkEnd w:id="93"/>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654,172,666.36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290,527,521.15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3,078,176.13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654,172,666.36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290,527,521.15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3,078,176.13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623,450,344.83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290,446,191.31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33,800,497.66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81,329.84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tbl>
      <w:tblPr>
        <w:tblOverlap w:val="never"/>
        <w:jc w:val="center"/>
        <w:tblLayout w:type="fixed"/>
      </w:tblPr>
      <w:tblGrid>
        <w:gridCol w:w="1373"/>
        <w:gridCol w:w="1363"/>
        <w:gridCol w:w="1368"/>
        <w:gridCol w:w="1368"/>
        <w:gridCol w:w="1368"/>
        <w:gridCol w:w="1363"/>
        <w:gridCol w:w="138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657,250,842.49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290,527,521.15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94"/>
      <w:bookmarkEnd w:id="95"/>
      <w:bookmarkEnd w:id="97"/>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493" w:val="left"/>
        </w:tabs>
        <w:bidi w:val="0"/>
        <w:spacing w:before="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1"/>
      <w:bookmarkEnd w:id="98"/>
      <w:bookmarkEnd w:id="99"/>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2"/>
      <w:bookmarkEnd w:id="103"/>
      <w:bookmarkEnd w:id="105"/>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内容成本、项目 执行成本、广告 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290,527,521.15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208,093,117.09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设备采购及安装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内容成本、项目 执行成本、广告 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290,527,521.15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208,093,117.09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广告服务费、设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备采购及安装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38"/>
        <w:keepNext/>
        <w:keepLines/>
        <w:widowControl w:val="0"/>
        <w:shd w:val="clear" w:color="auto" w:fill="auto"/>
        <w:bidi w:val="0"/>
        <w:spacing w:before="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06"/>
      <w:bookmarkEnd w:id="107"/>
      <w:bookmarkEnd w:id="109"/>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8"/>
        <w:keepNext/>
        <w:keepLines/>
        <w:widowControl w:val="0"/>
        <w:shd w:val="clear" w:color="auto" w:fill="auto"/>
        <w:bidi w:val="0"/>
        <w:spacing w:before="0" w:line="240" w:lineRule="auto"/>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10"/>
      <w:bookmarkEnd w:id="111"/>
      <w:bookmarkEnd w:id="113"/>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8"/>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14"/>
      <w:bookmarkEnd w:id="115"/>
      <w:bookmarkEnd w:id="11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163,462,362.08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46,599,015.96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42,347,325.90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42,146,197.96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16,777,002.45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15,592,819.81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163,462,362.08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24.87%</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120,132,041.37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45,430,723.69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43,556,055.97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13,938,155.95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9,455,170.01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7,751,935.75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120,132,041.37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41.35%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3</w:t>
      </w:r>
      <w:bookmarkEnd w:id="120"/>
      <w:r>
        <w:rPr>
          <w:color w:val="000000"/>
          <w:spacing w:val="0"/>
          <w:w w:val="100"/>
          <w:position w:val="0"/>
        </w:rPr>
        <w:t>、费用</w:t>
      </w:r>
      <w:bookmarkEnd w:id="118"/>
      <w:bookmarkEnd w:id="119"/>
      <w:bookmarkEnd w:id="12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93,900,969.45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67,700,953.45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报告期内，销售费用较上年同期增加 </w:t>
            </w:r>
            <w:r>
              <w:rPr>
                <w:rFonts w:ascii="Times New Roman" w:eastAsia="Times New Roman" w:hAnsi="Times New Roman" w:cs="Times New Roman"/>
                <w:color w:val="000000"/>
                <w:spacing w:val="0"/>
                <w:w w:val="100"/>
                <w:position w:val="0"/>
                <w:sz w:val="18"/>
                <w:szCs w:val="18"/>
              </w:rPr>
              <w:t>2,620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38.70%</w:t>
            </w:r>
            <w:r>
              <w:rPr>
                <w:color w:val="000000"/>
                <w:spacing w:val="0"/>
                <w:w w:val="100"/>
                <w:position w:val="0"/>
              </w:rPr>
              <w:t>。主要 系上年同期享受国家社保半缴优惠 政策、销售团队人员扩充和市场推广 费用增长所致。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104,827,720.17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99,304,007.38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8,538,223.28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32,014,448.65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报告期内，发生财务费用</w:t>
            </w:r>
            <w:r>
              <w:rPr>
                <w:rFonts w:ascii="Times New Roman" w:eastAsia="Times New Roman" w:hAnsi="Times New Roman" w:cs="Times New Roman"/>
                <w:color w:val="000000"/>
                <w:spacing w:val="0"/>
                <w:w w:val="100"/>
                <w:position w:val="0"/>
                <w:sz w:val="18"/>
                <w:szCs w:val="18"/>
              </w:rPr>
              <w:t>853.82</w:t>
            </w:r>
            <w:r>
              <w:rPr>
                <w:color w:val="000000"/>
                <w:spacing w:val="0"/>
                <w:w w:val="100"/>
                <w:position w:val="0"/>
              </w:rPr>
              <w:t>万 元，较上年同期下降</w:t>
            </w:r>
            <w:r>
              <w:rPr>
                <w:rFonts w:ascii="Times New Roman" w:eastAsia="Times New Roman" w:hAnsi="Times New Roman" w:cs="Times New Roman"/>
                <w:color w:val="000000"/>
                <w:spacing w:val="0"/>
                <w:w w:val="100"/>
                <w:position w:val="0"/>
                <w:sz w:val="18"/>
                <w:szCs w:val="18"/>
              </w:rPr>
              <w:t>73.33%</w:t>
            </w:r>
            <w:r>
              <w:rPr>
                <w:color w:val="000000"/>
                <w:spacing w:val="0"/>
                <w:w w:val="100"/>
                <w:position w:val="0"/>
              </w:rPr>
              <w:t>，主要 系外币借款汇兑损益同比减少所致， 如剔除汇兑损益因素影响，本期财务 费用同比持平；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64,603,903.27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50,196,240.31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未发生重大变动</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4</w:t>
      </w:r>
      <w:bookmarkEnd w:id="124"/>
      <w:r>
        <w:rPr>
          <w:color w:val="000000"/>
          <w:spacing w:val="0"/>
          <w:w w:val="100"/>
          <w:position w:val="0"/>
        </w:rPr>
        <w:t>、研发投入</w:t>
      </w:r>
      <w:bookmarkEnd w:id="122"/>
      <w:bookmarkEnd w:id="123"/>
      <w:bookmarkEnd w:id="12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作品集系统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建立作品集系统，为创 作者提供展示环境，提 升用户体验的同时，帮 助供稿人更好的变现。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创作者可以通过</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创建 个人网页以向外部展示他们 的作品，并且提供个性化域 名以及会员个性化主题服务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通过为创作者提供更多的展 示空间，使得优质作品更好 的被展现，增强</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社区 对新老用户的吸引力和粘性</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改版项目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为系统使用者提供多种 业务的解决方案以及满 足日益庞大的数据处理 需要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基于公司内部使用的原数据 处理机型业务梳理、优化数 据结构、简化操作流程等方 面进行系统和功能的全面改 造。同时对前后端技术架构、 数据库架构进行全面升级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简化数据处理流程，提升经 营管理效率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创作者中心项目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满足用户上传各类素材 和查询审核状态的需求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建立创作者中心系统，核心 为上传系统，其支持视频、 图片、设计素材等多类型上 传，并查看审核状态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提升供稿人体验</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Veer</w:t>
            </w:r>
            <w:r>
              <w:rPr>
                <w:color w:val="000000"/>
                <w:spacing w:val="0"/>
                <w:w w:val="100"/>
                <w:position w:val="0"/>
              </w:rPr>
              <w:t>改版项目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满足网站运营需求，调 整网站产品定位为面向 中小微企业及个人微利 用户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基于现有</w:t>
            </w:r>
            <w:r>
              <w:rPr>
                <w:rFonts w:ascii="Times New Roman" w:eastAsia="Times New Roman" w:hAnsi="Times New Roman" w:cs="Times New Roman"/>
                <w:color w:val="000000"/>
                <w:spacing w:val="0"/>
                <w:w w:val="100"/>
                <w:position w:val="0"/>
                <w:sz w:val="18"/>
                <w:szCs w:val="18"/>
              </w:rPr>
              <w:t>Veer.com</w:t>
            </w:r>
            <w:r>
              <w:rPr>
                <w:color w:val="000000"/>
                <w:spacing w:val="0"/>
                <w:w w:val="100"/>
                <w:position w:val="0"/>
              </w:rPr>
              <w:t>网站，重 新设计技术架构和运营逻辑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全面提升网站性能和用户体 验</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108,968,399.63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85,418,381.22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44,364,496.36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35,222,140.91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5</w:t>
      </w:r>
      <w:bookmarkEnd w:id="128"/>
      <w:r>
        <w:rPr>
          <w:color w:val="000000"/>
          <w:spacing w:val="0"/>
          <w:w w:val="100"/>
          <w:position w:val="0"/>
        </w:rPr>
        <w:t>、现金流</w:t>
      </w:r>
      <w:bookmarkEnd w:id="126"/>
      <w:bookmarkEnd w:id="127"/>
      <w:bookmarkEnd w:id="12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646,707,846.55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603,236,186.58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541,198,129.09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490,754,070.87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105,509,717.46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112,482,115.71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40,221,297.52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181,585,687.33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115,488,287.82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115,088,099.12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-75,266,990.30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66,497,588.21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427,797,230.00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479,309,076.16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399,251,170.99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643,296,292.01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28,546,059.01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-163,987,215.85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55,681,323.80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4,949,005.99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1,025.10%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140" w:line="3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34" w:val="left"/>
        </w:tabs>
        <w:bidi w:val="0"/>
        <w:spacing w:before="0" w:after="0" w:line="240" w:lineRule="auto"/>
        <w:ind w:left="0" w:right="0" w:firstLine="0"/>
        <w:jc w:val="left"/>
      </w:pPr>
      <w:bookmarkStart w:id="130" w:name="bookmark130"/>
      <w:r>
        <w:rPr>
          <w:rFonts w:ascii="Times New Roman" w:eastAsia="Times New Roman" w:hAnsi="Times New Roman" w:cs="Times New Roman"/>
          <w:color w:val="000000"/>
          <w:spacing w:val="0"/>
          <w:w w:val="100"/>
          <w:position w:val="0"/>
          <w:sz w:val="18"/>
          <w:szCs w:val="18"/>
        </w:rPr>
        <w:t>1</w:t>
      </w:r>
      <w:bookmarkEnd w:id="130"/>
      <w:r>
        <w:rPr>
          <w:color w:val="000000"/>
          <w:spacing w:val="0"/>
          <w:w w:val="100"/>
          <w:position w:val="0"/>
        </w:rPr>
        <w:t>、</w:t>
        <w:tab/>
        <w:t>投资活动现金流入较上年同期减少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77.85%</w:t>
      </w:r>
      <w:r>
        <w:rPr>
          <w:color w:val="000000"/>
          <w:spacing w:val="0"/>
          <w:w w:val="100"/>
          <w:position w:val="0"/>
        </w:rPr>
        <w:t>，主要系上年同期收回项目投资款所致；</w:t>
      </w:r>
    </w:p>
    <w:p>
      <w:pPr>
        <w:pStyle w:val="Style19"/>
        <w:keepNext w:val="0"/>
        <w:keepLines w:val="0"/>
        <w:widowControl w:val="0"/>
        <w:shd w:val="clear" w:color="auto" w:fill="auto"/>
        <w:tabs>
          <w:tab w:pos="354" w:val="left"/>
        </w:tabs>
        <w:bidi w:val="0"/>
        <w:spacing w:before="0" w:after="0" w:line="370" w:lineRule="exact"/>
        <w:ind w:left="0" w:right="0" w:firstLine="0"/>
        <w:jc w:val="left"/>
      </w:pPr>
      <w:bookmarkStart w:id="131" w:name="bookmark131"/>
      <w:r>
        <w:rPr>
          <w:rFonts w:ascii="Times New Roman" w:eastAsia="Times New Roman" w:hAnsi="Times New Roman" w:cs="Times New Roman"/>
          <w:color w:val="000000"/>
          <w:spacing w:val="0"/>
          <w:w w:val="100"/>
          <w:position w:val="0"/>
          <w:sz w:val="18"/>
          <w:szCs w:val="18"/>
        </w:rPr>
        <w:t>2</w:t>
      </w:r>
      <w:bookmarkEnd w:id="131"/>
      <w:r>
        <w:rPr>
          <w:color w:val="000000"/>
          <w:spacing w:val="0"/>
          <w:w w:val="100"/>
          <w:position w:val="0"/>
        </w:rPr>
        <w:t>、</w:t>
        <w:tab/>
        <w:t>筹资活动现金流出较上年同期减少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37.94%</w:t>
      </w:r>
      <w:r>
        <w:rPr>
          <w:color w:val="000000"/>
          <w:spacing w:val="0"/>
          <w:w w:val="100"/>
          <w:position w:val="0"/>
        </w:rPr>
        <w:t>，主要系上年同期偿还金融机构贷款较多所致。 报告期内公司经营活动产生的现金净流量与本年度净利润存在重大差异的原因说明</w:t>
      </w:r>
    </w:p>
    <w:p>
      <w:pPr>
        <w:pStyle w:val="Style19"/>
        <w:keepNext w:val="0"/>
        <w:keepLines w:val="0"/>
        <w:widowControl w:val="0"/>
        <w:shd w:val="clear" w:color="auto" w:fill="auto"/>
        <w:bidi w:val="0"/>
        <w:spacing w:before="0" w:after="360" w:line="3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2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五</w:t>
      </w:r>
      <w:bookmarkEnd w:id="134"/>
      <w:r>
        <w:rPr>
          <w:color w:val="000000"/>
          <w:spacing w:val="0"/>
          <w:w w:val="100"/>
          <w:position w:val="0"/>
        </w:rPr>
        <w:t>、非主营业务分析</w:t>
      </w:r>
      <w:bookmarkEnd w:id="132"/>
      <w:bookmarkEnd w:id="133"/>
      <w:bookmarkEnd w:id="135"/>
    </w:p>
    <w:p>
      <w:pPr>
        <w:pStyle w:val="Style19"/>
        <w:keepNext w:val="0"/>
        <w:keepLines w:val="0"/>
        <w:widowControl w:val="0"/>
        <w:shd w:val="clear" w:color="auto" w:fill="auto"/>
        <w:bidi w:val="0"/>
        <w:spacing w:before="0" w:after="140" w:line="3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71,940,966.29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权益法核算的被投资单位 净利润变动及转让参股公 司股权收益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-258,664.29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交易性金融资产及其他非 流动金融资产公允价值变 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19,543.54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1,271,997.11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捐赠及违约金支出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信用减值损失信用 减值损失（损失以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-9,465,116.75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计提应收款项坏账准备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11,220,416.73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六</w:t>
      </w:r>
      <w:bookmarkEnd w:id="138"/>
      <w:r>
        <w:rPr>
          <w:color w:val="000000"/>
          <w:spacing w:val="0"/>
          <w:w w:val="100"/>
          <w:position w:val="0"/>
        </w:rPr>
        <w:t>、资产及负债状况分析</w:t>
      </w:r>
      <w:bookmarkEnd w:id="136"/>
      <w:bookmarkEnd w:id="137"/>
      <w:bookmarkEnd w:id="139"/>
    </w:p>
    <w:p>
      <w:pPr>
        <w:pStyle w:val="Style27"/>
        <w:keepNext/>
        <w:keepLines/>
        <w:widowControl w:val="0"/>
        <w:shd w:val="clear" w:color="auto" w:fill="auto"/>
        <w:bidi w:val="0"/>
        <w:spacing w:before="0" w:after="36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1</w:t>
      </w:r>
      <w:bookmarkEnd w:id="142"/>
      <w:r>
        <w:rPr>
          <w:color w:val="000000"/>
          <w:spacing w:val="0"/>
          <w:w w:val="100"/>
          <w:position w:val="0"/>
        </w:rPr>
        <w:t>、资产构成重大变动情况</w:t>
      </w:r>
      <w:bookmarkEnd w:id="140"/>
      <w:bookmarkEnd w:id="141"/>
      <w:bookmarkEnd w:id="14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324,946,189.7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301,920,309.93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232,528,214.3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172,841,007.44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报告期内，应收账款较年初增长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5,968.72</w:t>
            </w:r>
            <w:r>
              <w:rPr>
                <w:color w:val="000000"/>
                <w:spacing w:val="0"/>
                <w:w w:val="100"/>
                <w:position w:val="0"/>
                <w:sz w:val="17"/>
                <w:szCs w:val="17"/>
              </w:rPr>
              <w:t>万元，主要系销售增长所致</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1,318,652,785.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1,294,007,516.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报告期内，长期股权投资较年初增加 </w:t>
            </w:r>
            <w:r>
              <w:rPr>
                <w:rFonts w:ascii="Times New Roman" w:eastAsia="Times New Roman" w:hAnsi="Times New Roman" w:cs="Times New Roman"/>
                <w:color w:val="000000"/>
                <w:spacing w:val="0"/>
                <w:w w:val="100"/>
                <w:position w:val="0"/>
                <w:sz w:val="18"/>
                <w:szCs w:val="18"/>
              </w:rPr>
              <w:t>2,464.53</w:t>
            </w:r>
            <w:r>
              <w:rPr>
                <w:color w:val="000000"/>
                <w:spacing w:val="0"/>
                <w:w w:val="100"/>
                <w:position w:val="0"/>
              </w:rPr>
              <w:t>万元，主要系本期新增投资 成都光厂创意科技有限公司，转让厦 门视觉像科技有限公司股权，以及权 益法核算的合营及联营企业综合收 益变动所致；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1,878,800.20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1,980,664.86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18,547,890.38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28,452,797.39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报告期内，使用权资产较年初减少 </w:t>
            </w:r>
            <w:r>
              <w:rPr>
                <w:rFonts w:ascii="Times New Roman" w:eastAsia="Times New Roman" w:hAnsi="Times New Roman" w:cs="Times New Roman"/>
                <w:color w:val="000000"/>
                <w:spacing w:val="0"/>
                <w:w w:val="100"/>
                <w:position w:val="0"/>
                <w:sz w:val="18"/>
                <w:szCs w:val="18"/>
              </w:rPr>
              <w:t>990.49</w:t>
            </w:r>
            <w:r>
              <w:rPr>
                <w:color w:val="000000"/>
                <w:spacing w:val="0"/>
                <w:w w:val="100"/>
                <w:position w:val="0"/>
              </w:rPr>
              <w:t>万元，主要系使用权资产摊销 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158,472,524.1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180,889,497.46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88,055,324.42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85,628,965.43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9,951,155.99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30,052,200.00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报告期内，长期借款较年初减少</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2,010.10</w:t>
            </w:r>
            <w:r>
              <w:rPr>
                <w:color w:val="000000"/>
                <w:spacing w:val="0"/>
                <w:w w:val="100"/>
                <w:position w:val="0"/>
              </w:rPr>
              <w:t>万元，主要系重分类至一年 内到期的非流动负债所致；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7,926,318.77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15,428,455.56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报告期内，租赁负债较年初减少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750.21</w:t>
            </w:r>
            <w:r>
              <w:rPr>
                <w:color w:val="000000"/>
                <w:spacing w:val="0"/>
                <w:w w:val="100"/>
                <w:position w:val="0"/>
                <w:sz w:val="17"/>
                <w:szCs w:val="17"/>
              </w:rPr>
              <w:t>万元，主要系支付租金所致</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报告期内，一年内到期的非流动资产 较年初减少</w:t>
            </w:r>
            <w:r>
              <w:rPr>
                <w:rFonts w:ascii="Times New Roman" w:eastAsia="Times New Roman" w:hAnsi="Times New Roman" w:cs="Times New Roman"/>
                <w:color w:val="000000"/>
                <w:spacing w:val="0"/>
                <w:w w:val="100"/>
                <w:position w:val="0"/>
                <w:sz w:val="18"/>
                <w:szCs w:val="18"/>
              </w:rPr>
              <w:t>0.98</w:t>
            </w:r>
            <w:r>
              <w:rPr>
                <w:color w:val="000000"/>
                <w:spacing w:val="0"/>
                <w:w w:val="100"/>
                <w:position w:val="0"/>
              </w:rPr>
              <w:t>亿元，主要系质押 的定期存单一年内到期解付所致；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13,702,532.28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报告期内，其他非流动金融资产较年 初增加</w:t>
            </w:r>
            <w:r>
              <w:rPr>
                <w:rFonts w:ascii="Times New Roman" w:eastAsia="Times New Roman" w:hAnsi="Times New Roman" w:cs="Times New Roman"/>
                <w:color w:val="000000"/>
                <w:spacing w:val="0"/>
                <w:w w:val="100"/>
                <w:position w:val="0"/>
                <w:sz w:val="18"/>
                <w:szCs w:val="18"/>
              </w:rPr>
              <w:t>1,370.25</w:t>
            </w:r>
            <w:r>
              <w:rPr>
                <w:color w:val="000000"/>
                <w:spacing w:val="0"/>
                <w:w w:val="100"/>
                <w:position w:val="0"/>
              </w:rPr>
              <w:t>万元，主要系新增投 资合伙企业长沙极泰秋实所致。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1,195,232,101.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1,197,247,619.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12,378,274.04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38,352,784.28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报告期内，其他应付款较年初减少 </w:t>
            </w:r>
            <w:r>
              <w:rPr>
                <w:rFonts w:ascii="Times New Roman" w:eastAsia="Times New Roman" w:hAnsi="Times New Roman" w:cs="Times New Roman"/>
                <w:color w:val="000000"/>
                <w:spacing w:val="0"/>
                <w:w w:val="100"/>
                <w:position w:val="0"/>
                <w:sz w:val="18"/>
                <w:szCs w:val="18"/>
              </w:rPr>
              <w:t>2,597.45</w:t>
            </w:r>
            <w:r>
              <w:rPr>
                <w:color w:val="000000"/>
                <w:spacing w:val="0"/>
                <w:w w:val="100"/>
                <w:position w:val="0"/>
              </w:rPr>
              <w:t>万元，主要系支付股权收购 款所致；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-40,001,381.17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-21,162,686.44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报告期内，其他综合收益较年初减少 </w:t>
            </w:r>
            <w:r>
              <w:rPr>
                <w:rFonts w:ascii="Times New Roman" w:eastAsia="Times New Roman" w:hAnsi="Times New Roman" w:cs="Times New Roman"/>
                <w:color w:val="000000"/>
                <w:spacing w:val="0"/>
                <w:w w:val="100"/>
                <w:position w:val="0"/>
                <w:sz w:val="18"/>
                <w:szCs w:val="18"/>
              </w:rPr>
              <w:t>1,883.87</w:t>
            </w:r>
            <w:r>
              <w:rPr>
                <w:color w:val="000000"/>
                <w:spacing w:val="0"/>
                <w:w w:val="100"/>
                <w:position w:val="0"/>
              </w:rPr>
              <w:t>万元，主要系汇率波动，外 币报表折算差额增加所致；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8,214,300.00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报告期内，应收票据较年初减少</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791.55</w:t>
            </w:r>
            <w:r>
              <w:rPr>
                <w:color w:val="000000"/>
                <w:spacing w:val="0"/>
                <w:w w:val="100"/>
                <w:position w:val="0"/>
              </w:rPr>
              <w:t>万元，主要系银行承兑汇票到 期承兑所致；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48,439,882.62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190,676,623.60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报告期内，一年内到期的非流动负债 较年初减少</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亿元，主要系本期偿 还长期借款所致；</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境外资产占比较高</w:t>
      </w:r>
      <w:r>
        <w:br w:type="page"/>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2</w:t>
      </w:r>
      <w:bookmarkEnd w:id="146"/>
      <w:r>
        <w:rPr>
          <w:color w:val="000000"/>
          <w:spacing w:val="0"/>
          <w:w w:val="100"/>
          <w:position w:val="0"/>
        </w:rPr>
        <w:t>、以公允价值计量的资产和负债</w:t>
      </w:r>
      <w:bookmarkEnd w:id="144"/>
      <w:bookmarkEnd w:id="145"/>
      <w:bookmarkEnd w:id="147"/>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-1,061,196.57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-2,746,733.72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26,035,152.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59,631,019.72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62,203,856.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89,474,102.57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-1,061,196.57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-2,746,733.72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88,239,009.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802,532.28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802,532.28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89,474,102.57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-258,664.29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-927,162.82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-2,746,733.72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101,941,541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3</w:t>
      </w:r>
      <w:bookmarkEnd w:id="150"/>
      <w:r>
        <w:rPr>
          <w:color w:val="000000"/>
          <w:spacing w:val="0"/>
          <w:w w:val="100"/>
          <w:position w:val="0"/>
        </w:rPr>
        <w:t>、截至报告期末的资产权利受限情况</w:t>
      </w:r>
      <w:bookmarkEnd w:id="148"/>
      <w:bookmarkEnd w:id="149"/>
      <w:bookmarkEnd w:id="151"/>
    </w:p>
    <w:tbl>
      <w:tblPr>
        <w:tblOverlap w:val="never"/>
        <w:jc w:val="left"/>
        <w:tblLayout w:type="fixed"/>
      </w:tblPr>
      <w:tblGrid>
        <w:gridCol w:w="1757"/>
        <w:gridCol w:w="1315"/>
        <w:gridCol w:w="137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受限原因</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9,088,556.00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履约保证金等</w:t>
            </w:r>
          </w:p>
        </w:tc>
      </w:tr>
    </w:tbl>
    <w:p>
      <w:pPr>
        <w:widowControl w:val="0"/>
        <w:spacing w:after="639" w:line="1" w:lineRule="exact"/>
      </w:pPr>
    </w:p>
    <w:p>
      <w:pPr>
        <w:pStyle w:val="Style23"/>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七</w:t>
      </w:r>
      <w:bookmarkEnd w:id="154"/>
      <w:r>
        <w:rPr>
          <w:color w:val="000000"/>
          <w:spacing w:val="0"/>
          <w:w w:val="100"/>
          <w:position w:val="0"/>
        </w:rPr>
        <w:t>、投资状况分析</w:t>
      </w:r>
      <w:bookmarkEnd w:id="152"/>
      <w:bookmarkEnd w:id="153"/>
      <w:bookmarkEnd w:id="155"/>
    </w:p>
    <w:p>
      <w:pPr>
        <w:pStyle w:val="Style27"/>
        <w:keepNext/>
        <w:keepLines/>
        <w:widowControl w:val="0"/>
        <w:shd w:val="clear" w:color="auto" w:fill="auto"/>
        <w:bidi w:val="0"/>
        <w:spacing w:before="0" w:after="36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、总体情况</w:t>
      </w:r>
      <w:bookmarkEnd w:id="156"/>
      <w:bookmarkEnd w:id="157"/>
      <w:bookmarkEnd w:id="15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68,220,000.00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75,797,223.65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pStyle w:val="Style27"/>
        <w:keepNext/>
        <w:keepLines/>
        <w:widowControl w:val="0"/>
        <w:shd w:val="clear" w:color="auto" w:fill="auto"/>
        <w:tabs>
          <w:tab w:pos="378"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w:t>
        <w:tab/>
        <w:t>报告期内获取的重大的股权投资情况</w:t>
      </w:r>
      <w:bookmarkEnd w:id="160"/>
      <w:bookmarkEnd w:id="161"/>
      <w:bookmarkEnd w:id="16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w:t>
        <w:tab/>
        <w:t>报告期内正在进行的重大的非股权投资情况</w:t>
      </w:r>
      <w:bookmarkEnd w:id="164"/>
      <w:bookmarkEnd w:id="165"/>
      <w:bookmarkEnd w:id="167"/>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4</w:t>
      </w:r>
      <w:bookmarkEnd w:id="170"/>
      <w:r>
        <w:rPr>
          <w:color w:val="000000"/>
          <w:spacing w:val="0"/>
          <w:w w:val="100"/>
          <w:position w:val="0"/>
        </w:rPr>
        <w:t>、</w:t>
        <w:tab/>
        <w:t>金融资产投资</w:t>
      </w:r>
      <w:bookmarkEnd w:id="168"/>
      <w:bookmarkEnd w:id="169"/>
      <w:bookmarkEnd w:id="171"/>
    </w:p>
    <w:p>
      <w:pPr>
        <w:pStyle w:val="Style38"/>
        <w:keepNext/>
        <w:keepLines/>
        <w:widowControl w:val="0"/>
        <w:shd w:val="clear" w:color="auto" w:fill="auto"/>
        <w:tabs>
          <w:tab w:pos="493"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72"/>
      <w:bookmarkEnd w:id="173"/>
      <w:bookmarkEnd w:id="175"/>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8"/>
        <w:keepNext/>
        <w:keepLines/>
        <w:widowControl w:val="0"/>
        <w:shd w:val="clear" w:color="auto" w:fill="auto"/>
        <w:tabs>
          <w:tab w:pos="493"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76"/>
      <w:bookmarkEnd w:id="177"/>
      <w:bookmarkEnd w:id="179"/>
    </w:p>
    <w:p>
      <w:pPr>
        <w:pStyle w:val="Style19"/>
        <w:keepNext w:val="0"/>
        <w:keepLines w:val="0"/>
        <w:widowControl w:val="0"/>
        <w:numPr>
          <w:ilvl w:val="0"/>
          <w:numId w:val="7"/>
        </w:numPr>
        <w:shd w:val="clear" w:color="auto" w:fill="auto"/>
        <w:tabs>
          <w:tab w:pos="315" w:val="left"/>
        </w:tabs>
        <w:bidi w:val="0"/>
        <w:spacing w:before="0" w:after="140" w:line="240" w:lineRule="auto"/>
        <w:ind w:left="0" w:right="0" w:firstLine="0"/>
        <w:jc w:val="left"/>
      </w:pPr>
      <w:bookmarkStart w:id="180" w:name="bookmark180"/>
      <w:bookmarkEnd w:id="1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7"/>
        <w:keepNext/>
        <w:keepLines/>
        <w:widowControl w:val="0"/>
        <w:shd w:val="clear" w:color="auto" w:fill="auto"/>
        <w:tabs>
          <w:tab w:pos="378"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5</w:t>
      </w:r>
      <w:bookmarkEnd w:id="183"/>
      <w:r>
        <w:rPr>
          <w:color w:val="000000"/>
          <w:spacing w:val="0"/>
          <w:w w:val="100"/>
          <w:position w:val="0"/>
        </w:rPr>
        <w:t>、</w:t>
        <w:tab/>
        <w:t>募集资金使用情况</w:t>
      </w:r>
      <w:bookmarkEnd w:id="181"/>
      <w:bookmarkEnd w:id="182"/>
      <w:bookmarkEnd w:id="184"/>
    </w:p>
    <w:p>
      <w:pPr>
        <w:pStyle w:val="Style19"/>
        <w:keepNext w:val="0"/>
        <w:keepLines w:val="0"/>
        <w:widowControl w:val="0"/>
        <w:numPr>
          <w:ilvl w:val="0"/>
          <w:numId w:val="7"/>
        </w:numPr>
        <w:shd w:val="clear" w:color="auto" w:fill="auto"/>
        <w:tabs>
          <w:tab w:pos="315" w:val="left"/>
        </w:tabs>
        <w:bidi w:val="0"/>
        <w:spacing w:before="0" w:after="140" w:line="240" w:lineRule="auto"/>
        <w:ind w:left="0" w:right="0" w:firstLine="0"/>
        <w:jc w:val="left"/>
      </w:pPr>
      <w:bookmarkStart w:id="185" w:name="bookmark185"/>
      <w:bookmarkEnd w:id="1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17" w:val="left"/>
        </w:tabs>
        <w:bidi w:val="0"/>
        <w:spacing w:before="0" w:after="38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八</w:t>
      </w:r>
      <w:bookmarkEnd w:id="188"/>
      <w:r>
        <w:rPr>
          <w:color w:val="000000"/>
          <w:spacing w:val="0"/>
          <w:w w:val="100"/>
          <w:position w:val="0"/>
        </w:rPr>
        <w:t>、</w:t>
        <w:tab/>
        <w:t>重大资产和股权出售</w:t>
      </w:r>
      <w:bookmarkEnd w:id="186"/>
      <w:bookmarkEnd w:id="187"/>
      <w:bookmarkEnd w:id="189"/>
    </w:p>
    <w:p>
      <w:pPr>
        <w:pStyle w:val="Style27"/>
        <w:keepNext/>
        <w:keepLines/>
        <w:widowControl w:val="0"/>
        <w:shd w:val="clear" w:color="auto" w:fill="auto"/>
        <w:tabs>
          <w:tab w:pos="36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w:t>
        <w:tab/>
        <w:t>出售重大资产情况</w:t>
      </w:r>
      <w:bookmarkEnd w:id="190"/>
      <w:bookmarkEnd w:id="191"/>
      <w:bookmarkEnd w:id="193"/>
    </w:p>
    <w:p>
      <w:pPr>
        <w:pStyle w:val="Style19"/>
        <w:keepNext w:val="0"/>
        <w:keepLines w:val="0"/>
        <w:widowControl w:val="0"/>
        <w:numPr>
          <w:ilvl w:val="0"/>
          <w:numId w:val="7"/>
        </w:numPr>
        <w:shd w:val="clear" w:color="auto" w:fill="auto"/>
        <w:tabs>
          <w:tab w:pos="315" w:val="left"/>
        </w:tabs>
        <w:bidi w:val="0"/>
        <w:spacing w:before="0" w:after="140" w:line="240" w:lineRule="auto"/>
        <w:ind w:left="0" w:right="0" w:firstLine="0"/>
        <w:jc w:val="left"/>
      </w:pPr>
      <w:bookmarkStart w:id="194" w:name="bookmark194"/>
      <w:bookmarkEnd w:id="1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出售重大股权情况</w:t>
      </w:r>
      <w:bookmarkEnd w:id="195"/>
      <w:bookmarkEnd w:id="196"/>
      <w:bookmarkEnd w:id="198"/>
    </w:p>
    <w:p>
      <w:pPr>
        <w:pStyle w:val="Style19"/>
        <w:keepNext w:val="0"/>
        <w:keepLines w:val="0"/>
        <w:widowControl w:val="0"/>
        <w:numPr>
          <w:ilvl w:val="0"/>
          <w:numId w:val="7"/>
        </w:numPr>
        <w:shd w:val="clear" w:color="auto" w:fill="auto"/>
        <w:tabs>
          <w:tab w:pos="315" w:val="left"/>
        </w:tabs>
        <w:bidi w:val="0"/>
        <w:spacing w:before="0" w:after="380" w:line="240" w:lineRule="auto"/>
        <w:ind w:left="0" w:right="0" w:firstLine="0"/>
        <w:jc w:val="left"/>
      </w:pPr>
      <w:bookmarkStart w:id="199" w:name="bookmark199"/>
      <w:bookmarkEnd w:id="1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九</w:t>
      </w:r>
      <w:bookmarkEnd w:id="202"/>
      <w:r>
        <w:rPr>
          <w:color w:val="000000"/>
          <w:spacing w:val="0"/>
          <w:w w:val="100"/>
          <w:position w:val="0"/>
        </w:rPr>
        <w:t>、</w:t>
        <w:tab/>
        <w:t>主要控股参股公司分析</w:t>
      </w:r>
      <w:bookmarkEnd w:id="200"/>
      <w:bookmarkEnd w:id="201"/>
      <w:bookmarkEnd w:id="203"/>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898"/>
        <w:gridCol w:w="989"/>
        <w:gridCol w:w="1104"/>
        <w:gridCol w:w="1104"/>
        <w:gridCol w:w="1104"/>
        <w:gridCol w:w="1104"/>
        <w:gridCol w:w="1104"/>
        <w:gridCol w:w="11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华夏视觉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视觉内容与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980,692,029.0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553,897,086.3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57,945,703.15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29,338,130.45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26,686,182.38</w:t>
            </w:r>
          </w:p>
        </w:tc>
      </w:tr>
    </w:tbl>
    <w:tbl>
      <w:tblPr>
        <w:tblOverlap w:val="never"/>
        <w:jc w:val="center"/>
        <w:tblLayout w:type="fixed"/>
      </w:tblPr>
      <w:tblGrid>
        <w:gridCol w:w="1061"/>
        <w:gridCol w:w="898"/>
        <w:gridCol w:w="989"/>
        <w:gridCol w:w="1104"/>
        <w:gridCol w:w="1104"/>
        <w:gridCol w:w="1104"/>
        <w:gridCol w:w="1104"/>
        <w:gridCol w:w="1104"/>
        <w:gridCol w:w="11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23,456,700.00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汉华易美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视觉内容与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1,514,831,143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1,011,586,463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311,843,105.4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64,511,147.99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57,770,239.88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视觉内容与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90,911,593.85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-4,812,274.75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20,830,718.20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-5,548,110.52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-5,369,652.38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湖北司马彦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528,055,721.1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382,850,412.1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111,124,295.6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43,413,570.48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41,194,844.57</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光厂创意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视觉内容与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73,368,168.11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38,341,998.24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113,732,283.0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16,404,567.94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14,995,758.67</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北京视觉易美图像技术有限公司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-99,576.18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视觉像素拍卖有限公司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元视觉拍卖有限公司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天津五百像素视觉科技有限公司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东星（天津）视讯科技有限公司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吸收合并注销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汉华易美：是公司核心业务子公司，通过整合全球及本土海量优质全面的图片、视频、音乐、设计、字体等 版权内容素材，依托业内领先的大数据、人工智能、云计算、区块链等技术，为上下游海量的供稿方、使用方以及平台方 提供基于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优质内容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的高效服务。报告期内，公司启动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日，公司在国内推出基于 联盟链的数字艺术交易平台一元视觉艺术网，与艺术家与版权</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方建立合作，为创作者和艺术家、使用者和收藏家等相关 主体提供基于区块链信任机制的协同创作、交易变现等多种场景赋能。</w:t>
      </w:r>
    </w:p>
    <w:p>
      <w:pPr>
        <w:pStyle w:val="Style19"/>
        <w:keepNext w:val="0"/>
        <w:keepLines w:val="0"/>
        <w:widowControl w:val="0"/>
        <w:shd w:val="clear" w:color="auto" w:fill="auto"/>
        <w:tabs>
          <w:tab w:pos="1077" w:val="left"/>
        </w:tabs>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是国际知名的线上摄影社区，公司通过其为个人内容创作者提供分享交流、内容展示、大赛活动等社区</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服务，以及内容交易、版权保护、商业定制、</w:t>
      </w:r>
      <w:r>
        <w:rPr>
          <w:rFonts w:ascii="Times New Roman" w:eastAsia="Times New Roman" w:hAnsi="Times New Roman" w:cs="Times New Roman"/>
          <w:color w:val="000000"/>
          <w:spacing w:val="0"/>
          <w:w w:val="100"/>
          <w:position w:val="0"/>
          <w:sz w:val="18"/>
          <w:szCs w:val="18"/>
        </w:rPr>
        <w:t>NFT</w:t>
      </w:r>
      <w:r>
        <w:rPr>
          <w:color w:val="000000"/>
          <w:spacing w:val="0"/>
          <w:w w:val="100"/>
          <w:position w:val="0"/>
        </w:rPr>
        <w:t>数字艺术交易等商业变现服务。报告期内，公司继续依托</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摄影社区， 扩大个人签约创作者的数量和质量，不断提高平台经营的透明度，为创作者提供内容生产、确权、授权、管理、版权保护 等专业全面的服务；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年，公司还计划在</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国际版建设数字艺术交易平台</w:t>
      </w:r>
      <w:r>
        <w:rPr>
          <w:rFonts w:ascii="Times New Roman" w:eastAsia="Times New Roman" w:hAnsi="Times New Roman" w:cs="Times New Roman"/>
          <w:color w:val="000000"/>
          <w:spacing w:val="0"/>
          <w:w w:val="100"/>
          <w:position w:val="0"/>
          <w:sz w:val="18"/>
          <w:szCs w:val="18"/>
        </w:rPr>
        <w:t>“Vault by 500px”</w:t>
      </w:r>
      <w:r>
        <w:rPr>
          <w:color w:val="000000"/>
          <w:spacing w:val="0"/>
          <w:w w:val="100"/>
          <w:position w:val="0"/>
        </w:rPr>
        <w:t>，</w:t>
      </w:r>
      <w:r>
        <w:rPr>
          <w:color w:val="000000"/>
          <w:spacing w:val="0"/>
          <w:w w:val="100"/>
          <w:position w:val="0"/>
        </w:rPr>
        <w:t>积极打造为全球创作者服 务的交易平台，实现数字艺术品全球化可信流转，同时向全球传播中国优秀文化，促进国际文化交流。</w:t>
      </w:r>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湖北司马彦：公司投资参股的湖北司马彦拥有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余年业务积累，字帖发行量逐年增长，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年字帖种类近</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 xml:space="preserve">种，已与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多家经销商建立了长期、稳固的合作关系。今年以来，公司配合教材改版，加快自身产品迭代速度，细化订货管理颗粒 度，保持公司稳健经营。</w:t>
      </w:r>
    </w:p>
    <w:p>
      <w:pPr>
        <w:pStyle w:val="Style19"/>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光厂创意：</w:t>
      </w:r>
      <w:r>
        <w:rPr>
          <w:rFonts w:ascii="Times New Roman" w:eastAsia="Times New Roman" w:hAnsi="Times New Roman" w:cs="Times New Roman"/>
          <w:color w:val="000000"/>
          <w:spacing w:val="0"/>
          <w:w w:val="100"/>
          <w:position w:val="0"/>
          <w:sz w:val="18"/>
          <w:szCs w:val="18"/>
        </w:rPr>
        <w:t>vjshi.com</w:t>
      </w:r>
      <w:r>
        <w:rPr>
          <w:color w:val="000000"/>
          <w:spacing w:val="0"/>
          <w:w w:val="100"/>
          <w:position w:val="0"/>
        </w:rPr>
        <w:t>是国内领先的视频素材电商交易平台，月均独立访客超过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万，在线视频素材约</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年度，签约创作者超过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万人，营业额超过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亿元，同比增长近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。报告期内，视觉中国与光厂创意在内容生产、资源共 享以及市场渠道合作紧密，业务协同效应显著。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月，公司与光厂创意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VJshi.com</w:t>
      </w:r>
      <w:r>
        <w:rPr>
          <w:color w:val="000000"/>
          <w:spacing w:val="0"/>
          <w:w w:val="100"/>
          <w:position w:val="0"/>
        </w:rPr>
        <w:t>）共建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视觉中国视频业务中心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光厂创意上线音乐频道，音乐内容由视觉中国提供。双方持续深化在视频、音乐等业务领域的合作，发挥各自资源优势，满 足中小企业、长尾市场用户对音视频版权的多样化需求。</w:t>
      </w:r>
    </w:p>
    <w:p>
      <w:pPr>
        <w:pStyle w:val="Style23"/>
        <w:keepNext/>
        <w:keepLines/>
        <w:widowControl w:val="0"/>
        <w:shd w:val="clear" w:color="auto" w:fill="auto"/>
        <w:bidi w:val="0"/>
        <w:spacing w:before="0" w:after="280" w:line="240" w:lineRule="auto"/>
        <w:ind w:left="0" w:right="0" w:firstLine="0"/>
        <w:jc w:val="left"/>
      </w:pPr>
      <w:bookmarkStart w:id="204" w:name="bookmark204"/>
      <w:bookmarkStart w:id="205" w:name="bookmark205"/>
      <w:bookmarkStart w:id="206" w:name="bookmark206"/>
      <w:r>
        <w:rPr>
          <w:color w:val="000000"/>
          <w:spacing w:val="0"/>
          <w:w w:val="100"/>
          <w:position w:val="0"/>
        </w:rPr>
        <w:t>十、公司控制的结构化主体情况</w:t>
      </w:r>
      <w:bookmarkEnd w:id="204"/>
      <w:bookmarkEnd w:id="205"/>
      <w:bookmarkEnd w:id="206"/>
    </w:p>
    <w:p>
      <w:pPr>
        <w:pStyle w:val="Style19"/>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207" w:name="bookmark207"/>
      <w:bookmarkStart w:id="208" w:name="bookmark208"/>
      <w:bookmarkStart w:id="209" w:name="bookmark209"/>
      <w:r>
        <w:rPr>
          <w:color w:val="000000"/>
          <w:spacing w:val="0"/>
          <w:w w:val="100"/>
          <w:position w:val="0"/>
        </w:rPr>
        <w:t>十一、公司未来发展的展望</w:t>
      </w:r>
      <w:bookmarkEnd w:id="207"/>
      <w:bookmarkEnd w:id="208"/>
      <w:bookmarkEnd w:id="209"/>
    </w:p>
    <w:p>
      <w:pPr>
        <w:pStyle w:val="Style19"/>
        <w:keepNext w:val="0"/>
        <w:keepLines w:val="0"/>
        <w:widowControl w:val="0"/>
        <w:shd w:val="clear" w:color="auto" w:fill="auto"/>
        <w:bidi w:val="0"/>
        <w:spacing w:before="0" w:after="120" w:line="317"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战略为指引，服务国家工作大局，抓住技术创新带来的发展机遇，立足于中国市场环 境和需求变化，面对疫情防控新常态，继续完善全球创作者生态，夯实服务</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端的数字版权交易平台，建设好服务</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端的数 字艺术交易平台，开拓创新，为公司长远发展打下坚实基础。</w:t>
      </w:r>
    </w:p>
    <w:p>
      <w:pPr>
        <w:pStyle w:val="Style19"/>
        <w:keepNext w:val="0"/>
        <w:keepLines w:val="0"/>
        <w:widowControl w:val="0"/>
        <w:shd w:val="clear" w:color="auto" w:fill="auto"/>
        <w:bidi w:val="0"/>
        <w:spacing w:before="0" w:after="120" w:line="313" w:lineRule="exact"/>
        <w:ind w:left="0" w:right="0"/>
        <w:jc w:val="both"/>
      </w:pPr>
      <w:r>
        <w:rPr>
          <w:b/>
          <w:bCs/>
          <w:color w:val="000000"/>
          <w:spacing w:val="0"/>
          <w:w w:val="100"/>
          <w:position w:val="0"/>
          <w:u w:val="single"/>
        </w:rPr>
        <w:t>深化与主流媒体战略合作为国家工作大局做好服务</w:t>
      </w:r>
    </w:p>
    <w:p>
      <w:pPr>
        <w:pStyle w:val="Style19"/>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年是全面建设社会主义现代化国家的重要一年，是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规划全面实施的重要一年，是党的二十大召开之年，大 事汇聚、要事集中，具有特殊重要意义。围绕迎接、宣传、贯彻党的二十大这条主线，公司将继续坚持以习近平新时代中国 特色社会主义思想为指导，持续升级内容产品、创新服务形态、拓展服务模式，深入服务好党政机关和主流媒体在党的二十 大、北京冬奥会、香港回归</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周年、建军</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周年、杭州亚运会、中国空间站建设等方面的各项需求，助力主流媒体提升引导 力、传播力、影响力、公信力，助力媒体的深度融合转型和国内国际传播能力的提升，助力可信、可爱、可敬的中国形象走 向世界，深入人心。</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一是做好内容产品升级。结合数字时代媒体对内容创新的需求，引导供应商和供稿人，围绕主流媒体关注的正向主题， 加大图表、视频、矢量图标、海报、模板等类内容素材的供应；结合新冠疫情防控形势下文化产业逆势增长的趋势，引导广 大供稿人、供应商加大对博物馆、非物质文化遗产、小众旅行地等类内容的创作和供应；对公司海量的存量内容进行持续整 合，增设营销日历、行业、地域、名家、品牌等个性化页面和专区，以满足用户日益精准的垂类内容需求；利用技术优势， 优化网站使用体验，推出个性化首页、一站式账号、根据使用喜好推荐内容等交互设计，提高网站的友好性和使用效率，提 升媒体用户体验和获取优质视觉内容素材的便捷性。</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二是做好服务升级。今年，公司将继续以专业的内容和运营经验为优势，开展与党政机关及党媒央媒更多形态的合作。 除视觉内容素材的合作外，在内容产品策划、内容产品定制、线上线下影展、内容产品征集、服务众包、数据分析、版权分 销、媒资库升级等方面开展深度、战略合作；整合公司优势内容、技术、人才资源，为媒体客户提供一站式解决方案，全链 条助力于主流媒体内容创新、机制改革和经营提升，助力主流价值传播效率的飞速提升。</w:t>
      </w:r>
    </w:p>
    <w:p>
      <w:pPr>
        <w:pStyle w:val="Style19"/>
        <w:keepNext w:val="0"/>
        <w:keepLines w:val="0"/>
        <w:widowControl w:val="0"/>
        <w:shd w:val="clear" w:color="auto" w:fill="auto"/>
        <w:bidi w:val="0"/>
        <w:spacing w:before="0" w:after="120" w:line="315"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年，公司将在拓展视觉资源、优化技术应用、创新产品、完善组织架构、引进优秀人才方面持续发力，在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框架下不断提升公司内容产品的核心竞争力和视觉服务体验，从视觉内容素材、创意策划和众包服务、摄影和设计作品征集、 图书出版、数字资产管理、视觉版权服务、视觉内容传播推广等方面，提升用户使用优质视觉内容和服务的效率，助力主流 媒体提升内容深度，提高传播力度，不断扩大媒体影响力。</w:t>
      </w:r>
    </w:p>
    <w:p>
      <w:pPr>
        <w:pStyle w:val="Style19"/>
        <w:keepNext w:val="0"/>
        <w:keepLines w:val="0"/>
        <w:widowControl w:val="0"/>
        <w:shd w:val="clear" w:color="auto" w:fill="auto"/>
        <w:bidi w:val="0"/>
        <w:spacing w:before="0" w:after="120" w:line="313" w:lineRule="exact"/>
        <w:ind w:left="0" w:right="0"/>
        <w:jc w:val="both"/>
      </w:pPr>
      <w:r>
        <w:rPr>
          <w:b/>
          <w:bCs/>
          <w:color w:val="000000"/>
          <w:spacing w:val="0"/>
          <w:w w:val="100"/>
          <w:position w:val="0"/>
          <w:u w:val="single"/>
        </w:rPr>
        <w:t>积极应对市场变化和挑战加强销服体系建设提升全方位多层次获客效率</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面对疫情防控和经济形势快速变化的新常态，公司将积极应对客户市场变化和挑战，继续巩固党政与媒体机构、互联 网平台大客户、广告营销服务类及重点行业的企业大客户市场的传统优势，夯实公司的客户基础和行业根基，推动公司全品 类（图片、设计、视频、音乐、字体）视觉素材业务的健康持续增长，同时通过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解决方案业务核心能力的进一步建 设提升，满足客户全方位多层次的视觉服务需求，提高客户粘性和满意度，成为公司整体营收快速增长的新引擎。</w:t>
      </w:r>
    </w:p>
    <w:p>
      <w:pPr>
        <w:pStyle w:val="Style19"/>
        <w:keepNext w:val="0"/>
        <w:keepLines w:val="0"/>
        <w:widowControl w:val="0"/>
        <w:shd w:val="clear" w:color="auto" w:fill="auto"/>
        <w:bidi w:val="0"/>
        <w:spacing w:before="0" w:after="120" w:line="313"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年，在巩固现有合作的基础上，公司将进一步加强深化与党政媒体机构，特别是中央级媒体和核心地方党媒客户的 战略合作，共同开发第三方市场，依托自身社区会员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全球合作伙伴等生态资源优势、内容定制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创意众包服务能力、元视觉 数字艺术交易平台、视觉数字资产管理平台</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服务等技术能力积累和项目服务经验，服务于国家内外宣、国际传播和文化 强国建设的大局，获取新的增长空间。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年，应对客户及行业变化的新趋势，公司重组优化渠道大客户和企业大客户销售 团队，形成华北、华东、华南和西南等四个区域化运营的销售服务团队，加强对广告营销类和企业大客户的系统性集成开发 和统一客户管理，提高业务协同和工作效率。同时公司新组建了解决方案部，全面加强方案售前能力体系建设和重点潜力行 业客户研究，依托优质视觉内容核心资源和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解决方案产品运营优势，巩固挖掘现有老客户潜力，提升合作深度和客 单价，全面拓展重点潜力行业的新客户商机。</w:t>
      </w:r>
    </w:p>
    <w:p>
      <w:pPr>
        <w:pStyle w:val="Style19"/>
        <w:keepNext w:val="0"/>
        <w:keepLines w:val="0"/>
        <w:widowControl w:val="0"/>
        <w:shd w:val="clear" w:color="auto" w:fill="auto"/>
        <w:bidi w:val="0"/>
        <w:spacing w:before="0" w:after="120" w:line="322"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年，公司将继续依托优质视觉内容核心资源，扩大夯实与互联网平台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大流量入口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的战略合作，结合有效场景，将 优质内容与智能服务技术相结合，进一步提升多渠道分发交付能力，高效拓展长尾用户，巩固视觉素材主营业务的市场份额， </w:t>
      </w:r>
      <w:r>
        <w:rPr>
          <w:color w:val="000000"/>
          <w:spacing w:val="0"/>
          <w:w w:val="100"/>
          <w:position w:val="0"/>
        </w:rPr>
        <w:t>大力拓展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服务的新商机；同时，继续加大在视频剪辑、设计工具、在线办公、背景配乐、智能硬件等新场景的市场 拓展力度，开发新的平台级战略合作客户。</w:t>
      </w:r>
    </w:p>
    <w:p>
      <w:pPr>
        <w:pStyle w:val="Style19"/>
        <w:keepNext w:val="0"/>
        <w:keepLines w:val="0"/>
        <w:widowControl w:val="0"/>
        <w:shd w:val="clear" w:color="auto" w:fill="auto"/>
        <w:bidi w:val="0"/>
        <w:spacing w:before="0" w:after="120" w:line="315"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年，公司将继续通过行业联盟营销和在线数字营销，包括搜索营销、内容营销以及社交媒体等方式高性价比定向高 效开发中小客户群。继续重点打造符合中小企业预算和个人需求的电商网站</w:t>
      </w:r>
      <w:r>
        <w:rPr>
          <w:rFonts w:ascii="Times New Roman" w:eastAsia="Times New Roman" w:hAnsi="Times New Roman" w:cs="Times New Roman"/>
          <w:color w:val="000000"/>
          <w:spacing w:val="0"/>
          <w:w w:val="100"/>
          <w:position w:val="0"/>
          <w:sz w:val="18"/>
          <w:szCs w:val="18"/>
        </w:rPr>
        <w:t>veer.com</w:t>
      </w:r>
      <w:r>
        <w:rPr>
          <w:color w:val="000000"/>
          <w:spacing w:val="0"/>
          <w:w w:val="100"/>
          <w:position w:val="0"/>
        </w:rPr>
        <w:t>。</w:t>
      </w:r>
      <w:r>
        <w:rPr>
          <w:color w:val="000000"/>
          <w:spacing w:val="0"/>
          <w:w w:val="100"/>
          <w:position w:val="0"/>
        </w:rPr>
        <w:t>内容上，重点打造中小与长尾用户需 求的平面</w:t>
      </w:r>
      <w:r>
        <w:rPr>
          <w:rFonts w:ascii="Times New Roman" w:eastAsia="Times New Roman" w:hAnsi="Times New Roman" w:cs="Times New Roman"/>
          <w:color w:val="000000"/>
          <w:spacing w:val="0"/>
          <w:w w:val="100"/>
          <w:position w:val="0"/>
          <w:sz w:val="18"/>
          <w:szCs w:val="18"/>
        </w:rPr>
        <w:t>/UI</w:t>
      </w:r>
      <w:r>
        <w:rPr>
          <w:color w:val="000000"/>
          <w:spacing w:val="0"/>
          <w:w w:val="100"/>
          <w:position w:val="0"/>
        </w:rPr>
        <w:t>设计、元素背景、模型、艺术字等设计素材品类，为用户提供在线设计工具，公司将持续通过内容升级，用户 体验提升，为中小微企业提供更好的服务，为推动图片正版化做出自己的贡献。</w:t>
      </w:r>
    </w:p>
    <w:p>
      <w:pPr>
        <w:pStyle w:val="Style19"/>
        <w:keepNext w:val="0"/>
        <w:keepLines w:val="0"/>
        <w:widowControl w:val="0"/>
        <w:shd w:val="clear" w:color="auto" w:fill="auto"/>
        <w:bidi w:val="0"/>
        <w:spacing w:before="0" w:after="120" w:line="326"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年，公司将继续与光厂创意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VJshi.com</w:t>
      </w:r>
      <w:r>
        <w:rPr>
          <w:color w:val="000000"/>
          <w:spacing w:val="0"/>
          <w:w w:val="100"/>
          <w:position w:val="0"/>
        </w:rPr>
        <w:t>)</w:t>
      </w:r>
      <w:r>
        <w:rPr>
          <w:color w:val="000000"/>
          <w:spacing w:val="0"/>
          <w:w w:val="100"/>
          <w:position w:val="0"/>
        </w:rPr>
        <w:t>、爱设计加强合作与业务协同，并在内容、技术、市场渠道等全方位赋 能合作伙伴，全方位地提升触达客户的能力和范围，提升公司核心竞争力，促进公司数字版权交易核心主业的持续快速增长。</w:t>
      </w:r>
    </w:p>
    <w:p>
      <w:pPr>
        <w:pStyle w:val="Style19"/>
        <w:keepNext w:val="0"/>
        <w:keepLines w:val="0"/>
        <w:widowControl w:val="0"/>
        <w:shd w:val="clear" w:color="auto" w:fill="auto"/>
        <w:bidi w:val="0"/>
        <w:spacing w:before="0" w:after="120" w:line="312" w:lineRule="exact"/>
        <w:ind w:left="0" w:right="0"/>
        <w:jc w:val="both"/>
      </w:pPr>
      <w:r>
        <w:rPr>
          <w:b/>
          <w:bCs/>
          <w:color w:val="000000"/>
          <w:spacing w:val="0"/>
          <w:w w:val="100"/>
          <w:position w:val="0"/>
          <w:u w:val="single"/>
        </w:rPr>
        <w:t>全面推进</w:t>
      </w:r>
      <w:r>
        <w:rPr>
          <w:rFonts w:ascii="Times New Roman" w:eastAsia="Times New Roman" w:hAnsi="Times New Roman" w:cs="Times New Roman"/>
          <w:b/>
          <w:bCs/>
          <w:color w:val="000000"/>
          <w:spacing w:val="0"/>
          <w:w w:val="100"/>
          <w:position w:val="0"/>
          <w:sz w:val="18"/>
          <w:szCs w:val="18"/>
          <w:u w:val="single"/>
        </w:rPr>
        <w:t>“</w:t>
      </w:r>
      <w:r>
        <w:rPr>
          <w:b/>
          <w:bCs/>
          <w:color w:val="000000"/>
          <w:spacing w:val="0"/>
          <w:w w:val="100"/>
          <w:position w:val="0"/>
          <w:u w:val="single"/>
        </w:rPr>
        <w:t>区块链</w:t>
      </w:r>
      <w:r>
        <w:rPr>
          <w:rFonts w:ascii="Times New Roman" w:eastAsia="Times New Roman" w:hAnsi="Times New Roman" w:cs="Times New Roman"/>
          <w:b/>
          <w:bCs/>
          <w:color w:val="000000"/>
          <w:spacing w:val="0"/>
          <w:w w:val="100"/>
          <w:position w:val="0"/>
          <w:sz w:val="18"/>
          <w:szCs w:val="18"/>
          <w:u w:val="single"/>
        </w:rPr>
        <w:t>+”</w:t>
      </w:r>
      <w:r>
        <w:rPr>
          <w:b/>
          <w:bCs/>
          <w:color w:val="000000"/>
          <w:spacing w:val="0"/>
          <w:w w:val="100"/>
          <w:position w:val="0"/>
          <w:u w:val="single"/>
        </w:rPr>
        <w:t>战略数字版权、数字艺术双平台驱动</w:t>
      </w:r>
    </w:p>
    <w:p>
      <w:pPr>
        <w:pStyle w:val="Style19"/>
        <w:keepNext w:val="0"/>
        <w:keepLines w:val="0"/>
        <w:widowControl w:val="0"/>
        <w:shd w:val="clear" w:color="auto" w:fill="auto"/>
        <w:bidi w:val="0"/>
        <w:spacing w:before="0" w:after="120" w:line="314" w:lineRule="exact"/>
        <w:ind w:left="0" w:right="0" w:firstLine="460"/>
        <w:jc w:val="both"/>
      </w:pPr>
      <w:r>
        <w:rPr>
          <w:color w:val="000000"/>
          <w:spacing w:val="0"/>
          <w:w w:val="100"/>
          <w:position w:val="0"/>
        </w:rPr>
        <w:t>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数字版权交易平台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亿图片、视频和音乐素材，是全球最大的同类数字内容平台之一。自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年上市 以来，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数字版权交易平台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亿元，服务</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端的包括党政媒体、互联网平台、广告营销服务、品牌企业等两万余家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端的客户；累计向全球创作者支付版权服务费超</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亿元，多次荣获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中国版权年度最具影响力企业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数字版权交 易平台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年，公司依托区块链技术，完善数字内容的上链确权，通过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智能合约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，能够实现多个创作者主体之间的协 作信任。把区块链运用于数字内容的二次创作，各方都可以同时协作管理，保证所有数字版权内容实时共享，提高协同效率、 降低沟通成本，让二次创作与版权保护同步，助力内容生产从个体向协作转变。</w:t>
      </w:r>
    </w:p>
    <w:p>
      <w:pPr>
        <w:pStyle w:val="Style19"/>
        <w:keepNext w:val="0"/>
        <w:keepLines w:val="0"/>
        <w:widowControl w:val="0"/>
        <w:shd w:val="clear" w:color="auto" w:fill="auto"/>
        <w:bidi w:val="0"/>
        <w:spacing w:before="0" w:after="120" w:line="312" w:lineRule="exact"/>
        <w:ind w:left="0" w:right="0"/>
        <w:jc w:val="both"/>
      </w:pPr>
      <w:r>
        <w:rPr>
          <w:color w:val="000000"/>
          <w:spacing w:val="0"/>
          <w:w w:val="100"/>
          <w:position w:val="0"/>
        </w:rPr>
        <w:t>鉴于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不可篡改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的特点，区块链可用于电子证据存证，可以保证不被篡改，并通过分布式账本链接原创内容平台、版权 管理机构、司法机关等各方主体，可以大大提高处理侵权行为的效率，形成政府监管、司法保护、行业自律、社会监督相结 合的版权保护社会共治新格局。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年，视觉中国将与战略投资企业联合信任一起共建基于区块链技术的版权保护平台，提 供数字作品的确权认证、盗版侵权监测、电子证据取证固证、版权纠纷调解等完整的服务体系。联合信任与国家授时中心共 同建设联合信任时间戳服务中心，时间戳作为区块链的核心功能模块，为各类公链、联盟链、私链提供标准接口，实现各区 块链节点的数据上链时间同步统一，为跨链数据同步及交易提供保障，是区块链创新应用的核心基础设施。</w:t>
      </w:r>
    </w:p>
    <w:p>
      <w:pPr>
        <w:pStyle w:val="Style19"/>
        <w:keepNext w:val="0"/>
        <w:keepLines w:val="0"/>
        <w:widowControl w:val="0"/>
        <w:shd w:val="clear" w:color="auto" w:fill="auto"/>
        <w:bidi w:val="0"/>
        <w:spacing w:before="0" w:after="120" w:line="300"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年，公司的国内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数字艺术交易平台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一元视觉艺术网将继续坚守区块链技术创新文艺形式，拓宽文艺空间，服务 文化产业的发展初心，守正创新，严格遵守有关法律法规和国家政策导向，致力促进实体经济发展，共同维护良好的市场秩 序和产业环境，推动健康可持续发展。</w:t>
      </w:r>
    </w:p>
    <w:p>
      <w:pPr>
        <w:pStyle w:val="Style19"/>
        <w:keepNext w:val="0"/>
        <w:keepLines w:val="0"/>
        <w:widowControl w:val="0"/>
        <w:shd w:val="clear" w:color="auto" w:fill="auto"/>
        <w:bidi w:val="0"/>
        <w:spacing w:before="0" w:after="0" w:line="312" w:lineRule="exact"/>
        <w:ind w:left="0" w:right="0"/>
        <w:jc w:val="both"/>
      </w:pPr>
      <w:r>
        <w:rPr>
          <w:b/>
          <w:bCs/>
          <w:color w:val="000000"/>
          <w:spacing w:val="0"/>
          <w:w w:val="100"/>
          <w:position w:val="0"/>
        </w:rPr>
        <w:t>坚持守正创新，弘扬民族文化。</w:t>
      </w:r>
      <w:r>
        <w:rPr>
          <w:color w:val="000000"/>
          <w:spacing w:val="0"/>
          <w:w w:val="100"/>
          <w:position w:val="0"/>
        </w:rPr>
        <w:t>坚守区块链技术创新文艺形式，拓宽文艺空间，服务文化产业的发展初心，坚持守正 和创新相统一，充分发挥区块链智能合约的有效确权、数字内容资产化、赋能创作者经济等方面的价值，着力把科技创新转 化为数字文创产业的发展新动力。为数字文创作品确权及流转提供创新解决方案，让优秀文化作品能更好触达市场。积极赋 能艺术创作，扩展文化边界，鼓励创作者用创新的形式，用科技的力量，为时代立像，为时代立传、为时代明德，围绕重大 主题进行艺术创作，弘扬中华民族优秀文化，增强文化自信，促进国际文化交流，讲好中国故事，促进文化产业高质量发展。</w:t>
      </w:r>
    </w:p>
    <w:p>
      <w:pPr>
        <w:pStyle w:val="Style19"/>
        <w:keepNext w:val="0"/>
        <w:keepLines w:val="0"/>
        <w:widowControl w:val="0"/>
        <w:shd w:val="clear" w:color="auto" w:fill="auto"/>
        <w:bidi w:val="0"/>
        <w:spacing w:before="0" w:after="0" w:line="312" w:lineRule="exact"/>
        <w:ind w:left="0" w:right="0"/>
        <w:jc w:val="both"/>
      </w:pPr>
      <w:r>
        <w:rPr>
          <w:b/>
          <w:bCs/>
          <w:color w:val="000000"/>
          <w:spacing w:val="0"/>
          <w:w w:val="100"/>
          <w:position w:val="0"/>
        </w:rPr>
        <w:t>扩展业务场景，赋能实体经济。</w:t>
      </w:r>
      <w:r>
        <w:rPr>
          <w:color w:val="000000"/>
          <w:spacing w:val="0"/>
          <w:w w:val="100"/>
          <w:position w:val="0"/>
        </w:rPr>
        <w:t>立足于满足人民群众的精神文化消费需求，致力促进实体经济发展，扎实推动实体产 业迭代升级。助力扩展业务场景，促进虚实相融，将数字艺术版权应用到实体经济中，与当下逐步成熟的“柔性生产”模式 相结合，开发各种线下衍生品；与元宇宙、</w:t>
      </w:r>
      <w:r>
        <w:rPr>
          <w:color w:val="000000"/>
          <w:spacing w:val="0"/>
          <w:w w:val="100"/>
          <w:position w:val="0"/>
          <w:sz w:val="18"/>
          <w:szCs w:val="18"/>
        </w:rPr>
        <w:t>IP</w:t>
      </w:r>
      <w:r>
        <w:rPr>
          <w:color w:val="000000"/>
          <w:spacing w:val="0"/>
          <w:w w:val="100"/>
          <w:position w:val="0"/>
        </w:rPr>
        <w:t>、</w:t>
      </w:r>
      <w:r>
        <w:rPr>
          <w:color w:val="000000"/>
          <w:spacing w:val="0"/>
          <w:w w:val="100"/>
          <w:position w:val="0"/>
        </w:rPr>
        <w:t>潮流文化内容、新品等结合，对年轻消费者形成较强的吸引力，成为元宇宙 时代的重要数字资产，链接消费者，在未来虚实共生场景内产生交互、联结并形成场域，颠覆既有营销模式，有助于建设品 牌形象，助力实体企业盘活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，挖掘优秀企业文化深度内涵。</w:t>
      </w:r>
    </w:p>
    <w:p>
      <w:pPr>
        <w:pStyle w:val="Style19"/>
        <w:keepNext w:val="0"/>
        <w:keepLines w:val="0"/>
        <w:widowControl w:val="0"/>
        <w:shd w:val="clear" w:color="auto" w:fill="auto"/>
        <w:bidi w:val="0"/>
        <w:spacing w:before="0" w:after="0" w:line="312" w:lineRule="exact"/>
        <w:ind w:left="0" w:right="0"/>
        <w:jc w:val="both"/>
      </w:pPr>
      <w:r>
        <w:rPr>
          <w:b/>
          <w:bCs/>
          <w:color w:val="000000"/>
          <w:spacing w:val="0"/>
          <w:w w:val="100"/>
          <w:position w:val="0"/>
        </w:rPr>
        <w:t>保护知识产权，鼓励创新创作。</w:t>
      </w:r>
      <w:r>
        <w:rPr>
          <w:color w:val="000000"/>
          <w:spacing w:val="0"/>
          <w:w w:val="100"/>
          <w:position w:val="0"/>
        </w:rPr>
        <w:t>为数字艺术品的确权及流转提供创新解决方案，支持正版的数字艺术品，充分运用区 块链技术建立数字艺术收藏品确权、维权机制，提升数字艺术收藏品创作、发行、销售等各个产业环节版权保护水平，维护 创作者、艺术家的合法权益。注重通过合规授权方式对文化资源进行数字创新创作。发挥自身</w:t>
      </w:r>
      <w:r>
        <w:rPr>
          <w:color w:val="000000"/>
          <w:spacing w:val="0"/>
          <w:w w:val="100"/>
          <w:position w:val="0"/>
          <w:sz w:val="18"/>
          <w:szCs w:val="18"/>
        </w:rPr>
        <w:t>20</w:t>
      </w:r>
      <w:r>
        <w:rPr>
          <w:color w:val="000000"/>
          <w:spacing w:val="0"/>
          <w:w w:val="100"/>
          <w:position w:val="0"/>
        </w:rPr>
        <w:t>多年积累的专业严谨的知识 产权管理经验，履行平台审核责任，通过信息披露、产品公示等方式，真实、准确、完整披露数字艺术作品信息，切实维护 用户合法权益。</w:t>
      </w:r>
    </w:p>
    <w:p>
      <w:pPr>
        <w:pStyle w:val="Style19"/>
        <w:keepNext w:val="0"/>
        <w:keepLines w:val="0"/>
        <w:widowControl w:val="0"/>
        <w:shd w:val="clear" w:color="auto" w:fill="auto"/>
        <w:bidi w:val="0"/>
        <w:spacing w:before="0" w:after="0" w:line="312" w:lineRule="exact"/>
        <w:ind w:left="0" w:right="0"/>
        <w:jc w:val="both"/>
      </w:pPr>
      <w:r>
        <w:rPr>
          <w:b/>
          <w:bCs/>
          <w:color w:val="000000"/>
          <w:spacing w:val="0"/>
          <w:w w:val="100"/>
          <w:position w:val="0"/>
        </w:rPr>
        <w:t>抵制无序炒作，引导理性消费。</w:t>
      </w:r>
      <w:r>
        <w:rPr>
          <w:color w:val="000000"/>
          <w:spacing w:val="0"/>
          <w:w w:val="100"/>
          <w:position w:val="0"/>
        </w:rPr>
        <w:t xml:space="preserve">元视觉艺术网将引导用户合法、文明地使用数字艺术收网络平台和社区；坚决抵制任 何形式的价格恶意炒作，坚决抵制利用热点概念进行资本炒作，将探索创新合规发售模式，对转赠、内外部流转等行为进行 有效监控和管理，从机制上避免无序炒作现象发生。加强用户教育，引导用户理性消费和收藏、树立正确的消费理念、增强 </w:t>
      </w:r>
      <w:r>
        <w:rPr>
          <w:color w:val="000000"/>
          <w:spacing w:val="0"/>
          <w:w w:val="100"/>
          <w:position w:val="0"/>
        </w:rPr>
        <w:t>自我保护意识、切实维护自身财产安全。</w:t>
      </w:r>
    </w:p>
    <w:p>
      <w:pPr>
        <w:pStyle w:val="Style19"/>
        <w:keepNext w:val="0"/>
        <w:keepLines w:val="0"/>
        <w:widowControl w:val="0"/>
        <w:shd w:val="clear" w:color="auto" w:fill="auto"/>
        <w:bidi w:val="0"/>
        <w:spacing w:before="0" w:after="0" w:line="312" w:lineRule="exact"/>
        <w:ind w:left="0" w:right="0"/>
        <w:jc w:val="both"/>
      </w:pPr>
      <w:r>
        <w:rPr>
          <w:b/>
          <w:bCs/>
          <w:color w:val="000000"/>
          <w:spacing w:val="0"/>
          <w:w w:val="100"/>
          <w:position w:val="0"/>
        </w:rPr>
        <w:t>坚守合规底线，远离非法模式。</w:t>
      </w:r>
      <w:r>
        <w:rPr>
          <w:color w:val="000000"/>
          <w:spacing w:val="0"/>
          <w:w w:val="100"/>
          <w:position w:val="0"/>
        </w:rPr>
        <w:t>国内业务继续坚持以国内合法合规的联盟链技术为基础，实现区块链数字艺术品的不 可拆分性、唯一性，确保在内容安全及流转机制上可管可控。坚守合规底线和行为红线，严格遵守信息技术、数据治理、隐 私保护、业务监管、金融监管等领域的相关法律规范。积极履行区块链信息服务备案义务。坚决抵制数字艺术的金融化倾向， 绝不变相违规设立交易场所，在未经许可情况下，不为数字艺术品提供任何违规交易服务。不以虚拟货币作为发行交易的计 价和结算工具，不为用户购买数字艺术品提供融资支持。</w:t>
      </w:r>
    </w:p>
    <w:p>
      <w:pPr>
        <w:pStyle w:val="Style19"/>
        <w:keepNext w:val="0"/>
        <w:keepLines w:val="0"/>
        <w:widowControl w:val="0"/>
        <w:shd w:val="clear" w:color="auto" w:fill="auto"/>
        <w:bidi w:val="0"/>
        <w:spacing w:before="0" w:line="312" w:lineRule="exact"/>
        <w:ind w:left="0" w:right="0"/>
        <w:jc w:val="both"/>
      </w:pPr>
      <w:r>
        <w:rPr>
          <w:b/>
          <w:bCs/>
          <w:color w:val="000000"/>
          <w:spacing w:val="0"/>
          <w:w w:val="100"/>
          <w:position w:val="0"/>
        </w:rPr>
        <w:t>加强内容审核，履行平台责任。</w:t>
      </w:r>
      <w:r>
        <w:rPr>
          <w:color w:val="000000"/>
          <w:spacing w:val="0"/>
          <w:w w:val="100"/>
          <w:position w:val="0"/>
        </w:rPr>
        <w:t>把握正确的意识形态导向，设置内容审核机制，对数字艺术作品内容进行严格审核。 数字艺术品的发行、售卖、购买主体实行实名认证，妥善保存用户身份资料和发行交易记录，积极配合反洗钱调查。；数字 艺术品的发行和交易以人民币结算，不使用虚拟货币，坚决抵制任何形式的实质发行和炒作虚拟货币的行为。设置须年满</w:t>
      </w:r>
      <w:r>
        <w:rPr>
          <w:color w:val="000000"/>
          <w:spacing w:val="0"/>
          <w:w w:val="100"/>
          <w:position w:val="0"/>
          <w:sz w:val="18"/>
          <w:szCs w:val="18"/>
        </w:rPr>
        <w:t xml:space="preserve">18 </w:t>
      </w:r>
      <w:r>
        <w:rPr>
          <w:color w:val="000000"/>
          <w:spacing w:val="0"/>
          <w:w w:val="100"/>
          <w:position w:val="0"/>
        </w:rPr>
        <w:t>周岁的用户门槛，避免青少年沉迷和过度消费。加强网络安全防护，保障用户的网络虚拟财产安全。</w:t>
      </w:r>
    </w:p>
    <w:p>
      <w:pPr>
        <w:pStyle w:val="Style19"/>
        <w:keepNext w:val="0"/>
        <w:keepLines w:val="0"/>
        <w:widowControl w:val="0"/>
        <w:shd w:val="clear" w:color="auto" w:fill="auto"/>
        <w:bidi w:val="0"/>
        <w:spacing w:before="0" w:line="319" w:lineRule="exact"/>
        <w:ind w:left="0" w:right="0"/>
        <w:jc w:val="both"/>
      </w:pPr>
      <w:r>
        <w:rPr>
          <w:color w:val="000111"/>
          <w:spacing w:val="0"/>
          <w:w w:val="100"/>
          <w:position w:val="0"/>
          <w:sz w:val="18"/>
          <w:szCs w:val="18"/>
        </w:rPr>
        <w:t>2022</w:t>
      </w:r>
      <w:r>
        <w:rPr>
          <w:color w:val="000111"/>
          <w:spacing w:val="0"/>
          <w:w w:val="100"/>
          <w:position w:val="0"/>
        </w:rPr>
        <w:t>年，公司的元视觉艺术网将继续发挥公司海量优质版权资源，丰富的平台交易运营经验，完善的版权管理与保护能 力，开发上线独立的</w:t>
      </w:r>
      <w:r>
        <w:rPr>
          <w:color w:val="000111"/>
          <w:spacing w:val="0"/>
          <w:w w:val="100"/>
          <w:position w:val="0"/>
          <w:sz w:val="18"/>
          <w:szCs w:val="18"/>
        </w:rPr>
        <w:t>APP</w:t>
      </w:r>
      <w:r>
        <w:rPr>
          <w:color w:val="000111"/>
          <w:spacing w:val="0"/>
          <w:w w:val="100"/>
          <w:position w:val="0"/>
        </w:rPr>
        <w:t>应用程序，完善触达用户的渠道，提升用户体验；加强包括</w:t>
      </w:r>
      <w:r>
        <w:rPr>
          <w:color w:val="000111"/>
          <w:spacing w:val="0"/>
          <w:w w:val="100"/>
          <w:position w:val="0"/>
          <w:sz w:val="18"/>
          <w:szCs w:val="18"/>
        </w:rPr>
        <w:t>Corbis</w:t>
      </w:r>
      <w:r>
        <w:rPr>
          <w:color w:val="000111"/>
          <w:spacing w:val="0"/>
          <w:w w:val="100"/>
          <w:position w:val="0"/>
        </w:rPr>
        <w:t>在内的优质版权的合作开发能力； 丰富数字艺术在虚拟与实体世界更多的应用场景；打造基于</w:t>
      </w:r>
      <w:r>
        <w:rPr>
          <w:color w:val="000111"/>
          <w:spacing w:val="0"/>
          <w:w w:val="100"/>
          <w:position w:val="0"/>
          <w:sz w:val="18"/>
          <w:szCs w:val="18"/>
        </w:rPr>
        <w:t>IP</w:t>
      </w:r>
      <w:r>
        <w:rPr>
          <w:color w:val="000111"/>
          <w:spacing w:val="0"/>
          <w:w w:val="100"/>
          <w:position w:val="0"/>
        </w:rPr>
        <w:t>为核心的社群运营能力。</w:t>
      </w:r>
    </w:p>
    <w:p>
      <w:pPr>
        <w:pStyle w:val="Style19"/>
        <w:keepNext w:val="0"/>
        <w:keepLines w:val="0"/>
        <w:widowControl w:val="0"/>
        <w:shd w:val="clear" w:color="auto" w:fill="auto"/>
        <w:bidi w:val="0"/>
        <w:spacing w:before="0" w:line="326"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年，公司还计划在</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国际版建设数字艺术交易平台</w:t>
      </w:r>
      <w:r>
        <w:rPr>
          <w:rFonts w:ascii="Times New Roman" w:eastAsia="Times New Roman" w:hAnsi="Times New Roman" w:cs="Times New Roman"/>
          <w:color w:val="000000"/>
          <w:spacing w:val="0"/>
          <w:w w:val="100"/>
          <w:position w:val="0"/>
          <w:sz w:val="18"/>
          <w:szCs w:val="18"/>
        </w:rPr>
        <w:t>“Vault by 500px”</w:t>
      </w:r>
      <w:r>
        <w:rPr>
          <w:color w:val="000000"/>
          <w:spacing w:val="0"/>
          <w:w w:val="100"/>
          <w:position w:val="0"/>
        </w:rPr>
        <w:t>，</w:t>
      </w:r>
      <w:r>
        <w:rPr>
          <w:color w:val="000000"/>
          <w:spacing w:val="0"/>
          <w:w w:val="100"/>
          <w:position w:val="0"/>
        </w:rPr>
        <w:t>积极打造为全球创作者服务的社区与交易 平台，实现数字艺术品全球化可信流转，同时向全球传播中国优秀文化，促进国际文化交流。</w:t>
      </w:r>
    </w:p>
    <w:p>
      <w:pPr>
        <w:pStyle w:val="Style19"/>
        <w:keepNext w:val="0"/>
        <w:keepLines w:val="0"/>
        <w:widowControl w:val="0"/>
        <w:shd w:val="clear" w:color="auto" w:fill="auto"/>
        <w:bidi w:val="0"/>
        <w:spacing w:before="0" w:line="315" w:lineRule="exact"/>
        <w:ind w:left="0" w:right="0"/>
        <w:jc w:val="both"/>
      </w:pPr>
      <w:r>
        <w:rPr>
          <w:b/>
          <w:bCs/>
          <w:color w:val="000000"/>
          <w:spacing w:val="0"/>
          <w:w w:val="100"/>
          <w:position w:val="0"/>
          <w:u w:val="single"/>
        </w:rPr>
        <w:t>完善全球创作者生态积极拓展音视频内容资源</w:t>
      </w:r>
    </w:p>
    <w:p>
      <w:pPr>
        <w:pStyle w:val="Style19"/>
        <w:keepNext w:val="0"/>
        <w:keepLines w:val="0"/>
        <w:widowControl w:val="0"/>
        <w:shd w:val="clear" w:color="auto" w:fill="auto"/>
        <w:bidi w:val="0"/>
        <w:spacing w:before="0" w:line="315" w:lineRule="exact"/>
        <w:ind w:left="0" w:right="0"/>
        <w:jc w:val="both"/>
      </w:pPr>
      <w:r>
        <w:rPr>
          <w:color w:val="000000"/>
          <w:spacing w:val="0"/>
          <w:w w:val="100"/>
          <w:position w:val="0"/>
        </w:rPr>
        <w:t>公司基于整合全球优质内容及发展全球战略伙伴的全球化策略，于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年收购全球知名图片库</w:t>
      </w: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资产，</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年收购 并经营全球领先的摄影师社区</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w:t>
      </w:r>
      <w:r>
        <w:rPr>
          <w:color w:val="000000"/>
          <w:spacing w:val="0"/>
          <w:w w:val="100"/>
          <w:position w:val="0"/>
        </w:rPr>
        <w:t>目前，公司服务超过全球</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个国家的内容创作者和传媒出版、品牌企业、创意机构等 客户；全球签约供稿人超过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万名，并与国内外近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家专业版权内容机构建立紧密合作关系。全球化的视觉内容生态体系 是公司核心竞争力之一。</w:t>
      </w:r>
    </w:p>
    <w:p>
      <w:pPr>
        <w:pStyle w:val="Style19"/>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年，公司将继续依托</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摄影社区、爱视觉设计师社区，扩大签约供稿方的数量和质量，不断提高平台经营的透 明度，为创作者提供内容确权、授权、内容管理、版权保护等专业全面的服务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并依据不同行业、不同使用场景的客户的浏 览、下载、授权等用户行为大数据，为供稿方提供行业趋势、需求分析以及创意趋势预测等服务，以帮助供应端生产出更多 优质内容，激励内容创作者创作出更多优秀作品。公司将推出数字版权、数字艺术与商业定制签约认证机会，为创作者创造 更多的商业变现机会。</w:t>
      </w:r>
    </w:p>
    <w:p>
      <w:pPr>
        <w:pStyle w:val="Style19"/>
        <w:keepNext w:val="0"/>
        <w:keepLines w:val="0"/>
        <w:widowControl w:val="0"/>
        <w:shd w:val="clear" w:color="auto" w:fill="auto"/>
        <w:bidi w:val="0"/>
        <w:spacing w:before="0" w:line="315"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年，公司将重点关注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带来的内容需求，从图片延展到音视频，全品类覆盖提供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解决方案，持续构筑和 巩固内容护城河。一方面，继续巩固图片素材的传统优势，重点拓展包括平面</w:t>
      </w:r>
      <w:r>
        <w:rPr>
          <w:rFonts w:ascii="Times New Roman" w:eastAsia="Times New Roman" w:hAnsi="Times New Roman" w:cs="Times New Roman"/>
          <w:color w:val="000000"/>
          <w:spacing w:val="0"/>
          <w:w w:val="100"/>
          <w:position w:val="0"/>
          <w:sz w:val="18"/>
          <w:szCs w:val="18"/>
        </w:rPr>
        <w:t>/UI</w:t>
      </w:r>
      <w:r>
        <w:rPr>
          <w:color w:val="000000"/>
          <w:spacing w:val="0"/>
          <w:w w:val="100"/>
          <w:position w:val="0"/>
        </w:rPr>
        <w:t>、</w:t>
      </w:r>
      <w:r>
        <w:rPr>
          <w:color w:val="000000"/>
          <w:spacing w:val="0"/>
          <w:w w:val="100"/>
          <w:position w:val="0"/>
        </w:rPr>
        <w:t>插画、背景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元素、模型、艺术字等设计 素材品类；同时，为顺应视频快速发展的趋势，公司将继续加大对音视频业务的投入，积极引进全球优质视频、音乐内容供 应商与供稿人。重点拓展国内视频供应商，尤其是主流媒体合作伙伴，同时利用公司的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云图库</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软件优势，为具有优质 图片视频内容的合作伙伴提供内容授权变现增值服务；通过</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社区继续拓展新增个人签约图片、视频供稿人。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音乐素材将重点拓展中国本土音乐内容以及新增音效品类，继续满足市场不断增长的内容需求。</w:t>
      </w:r>
    </w:p>
    <w:p>
      <w:pPr>
        <w:pStyle w:val="Style19"/>
        <w:keepNext w:val="0"/>
        <w:keepLines w:val="0"/>
        <w:widowControl w:val="0"/>
        <w:shd w:val="clear" w:color="auto" w:fill="auto"/>
        <w:bidi w:val="0"/>
        <w:spacing w:before="0" w:after="660" w:line="317"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年，公司将依托元视觉数字艺术交易平台，加强与中国摄影家协会、中国女摄影家协会、中国老摄影家协会、中国 社会艺术协会、北京国际设计周、深圳插画师协会等行业协会的合作，挖掘供稿人、供应商里的优秀创作者，拓展高端创作 者、艺术家，为他们的作品，以及创作者与品牌企业建立合作，提供全新的版权变现服务。</w:t>
      </w:r>
    </w:p>
    <w:p>
      <w:pPr>
        <w:pStyle w:val="Style23"/>
        <w:keepNext/>
        <w:keepLines/>
        <w:widowControl w:val="0"/>
        <w:shd w:val="clear" w:color="auto" w:fill="auto"/>
        <w:bidi w:val="0"/>
        <w:spacing w:before="0" w:after="400" w:line="240" w:lineRule="auto"/>
        <w:ind w:left="0" w:right="0" w:firstLine="0"/>
        <w:jc w:val="both"/>
      </w:pPr>
      <w:bookmarkStart w:id="210" w:name="bookmark210"/>
      <w:bookmarkStart w:id="211" w:name="bookmark211"/>
      <w:bookmarkStart w:id="212" w:name="bookmark212"/>
      <w:r>
        <w:rPr>
          <w:color w:val="000000"/>
          <w:spacing w:val="0"/>
          <w:w w:val="100"/>
          <w:position w:val="0"/>
        </w:rPr>
        <w:t>十二、报告期内接待调研、沟通、采访等活动</w:t>
      </w:r>
      <w:bookmarkEnd w:id="210"/>
      <w:bookmarkEnd w:id="211"/>
      <w:bookmarkEnd w:id="212"/>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谈论的主要内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容及提供的资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bl>
    <w:p>
      <w:pPr>
        <w:spacing w:lineRule="exact" w:line="1"/>
        <w:rPr>
          <w:sz w:val="2"/>
          <w:szCs w:val="2"/>
        </w:rPr>
      </w:pPr>
      <w:r>
        <w:br w:type="page"/>
      </w:r>
    </w:p>
    <w:tbl>
      <w:tblPr>
        <w:tblOverlap w:val="never"/>
        <w:jc w:val="center"/>
        <w:tblLayout w:type="fixed"/>
      </w:tblPr>
      <w:tblGrid>
        <w:gridCol w:w="1296"/>
        <w:gridCol w:w="1296"/>
        <w:gridCol w:w="1296"/>
        <w:gridCol w:w="1296"/>
        <w:gridCol w:w="1296"/>
        <w:gridCol w:w="1291"/>
        <w:gridCol w:w="18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料</w:t>
            </w:r>
          </w:p>
        </w:tc>
        <w:tc>
          <w:tcPr>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天风证券、华夏 基金、淡水泉投 资、诺德基金、 广发基金、湘财 基金等机构投 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及业务情况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日披露于深交所互动 易</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,cn/ircs/index</w:t>
            </w:r>
            <w:r>
              <w:rPr>
                <w:color w:val="000000"/>
                <w:spacing w:val="0"/>
                <w:w w:val="100"/>
                <w:position w:val="0"/>
              </w:rPr>
              <w:t>)</w:t>
            </w:r>
            <w:r>
              <w:rPr>
                <w:color w:val="000000"/>
                <w:spacing w:val="0"/>
                <w:w w:val="100"/>
                <w:position w:val="0"/>
              </w:rPr>
              <w:t>的投资 者关系活动记录表。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博时基金、财通 基金、德邦证 券、东方证券、 东吴证券、工 银瑞信等机构 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及业务情况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日披露于深交所互 动易</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.cn/ircs/index</w:t>
            </w:r>
            <w:r>
              <w:rPr>
                <w:color w:val="000000"/>
                <w:spacing w:val="0"/>
                <w:w w:val="100"/>
                <w:position w:val="0"/>
              </w:rPr>
              <w:t>)</w:t>
            </w:r>
            <w:r>
              <w:rPr>
                <w:color w:val="000000"/>
                <w:spacing w:val="0"/>
                <w:w w:val="100"/>
                <w:position w:val="0"/>
              </w:rPr>
              <w:t>的投资 者关系活动记录表。</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进门财经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 上平台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进门财 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参与本次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年度网上 业绩说明会的 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及业务情况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日披露于深交所互 动易</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.cn/ircs/index</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年度业绩说明会、路演 活动信息。</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东方财富证券、 明河投资、中 信建投、国泰 君安、华宝基 金、兴全基金等 机构投资者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公司主要经营 及业务情况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日披露于深交所互 动易</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.cn/ircs/index</w:t>
            </w:r>
            <w:r>
              <w:rPr>
                <w:color w:val="000000"/>
                <w:spacing w:val="0"/>
                <w:w w:val="100"/>
                <w:position w:val="0"/>
              </w:rPr>
              <w:t>)</w:t>
            </w:r>
            <w:r>
              <w:rPr>
                <w:color w:val="000000"/>
                <w:spacing w:val="0"/>
                <w:w w:val="100"/>
                <w:position w:val="0"/>
              </w:rPr>
              <w:t>的投资 者关系活动记录表。</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新时代证券、 华泰证券、太平 洋证券、中金 公司、兴业证 券、深圳正圆投 资等机构投资 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公司主要经营 及业务情况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日披露于深交所互动 易</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.cn/ircs/index</w:t>
            </w:r>
            <w:r>
              <w:rPr>
                <w:color w:val="000000"/>
                <w:spacing w:val="0"/>
                <w:w w:val="100"/>
                <w:position w:val="0"/>
              </w:rPr>
              <w:t>)</w:t>
            </w:r>
            <w:r>
              <w:rPr>
                <w:color w:val="000000"/>
                <w:spacing w:val="0"/>
                <w:w w:val="100"/>
                <w:position w:val="0"/>
              </w:rPr>
              <w:t>的投资 者关系活动记录表。</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安信证券、财信 证券、大成基 金、富国基金、 北京泓澄投 资、高盛资管 等机构投资者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公司主要经营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及业务情况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日披露于深交所互 动易</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.cn/ircs/index</w:t>
            </w:r>
            <w:r>
              <w:rPr>
                <w:color w:val="000000"/>
                <w:spacing w:val="0"/>
                <w:w w:val="100"/>
                <w:position w:val="0"/>
              </w:rPr>
              <w:t>)</w:t>
            </w:r>
            <w:r>
              <w:rPr>
                <w:color w:val="000000"/>
                <w:spacing w:val="0"/>
                <w:w w:val="100"/>
                <w:position w:val="0"/>
              </w:rPr>
              <w:t>的投资 者关系活动记录表。</w:t>
            </w:r>
          </w:p>
        </w:tc>
      </w:tr>
    </w:tbl>
    <w:p>
      <w:pPr>
        <w:pStyle w:val="Style11"/>
        <w:keepNext/>
        <w:keepLines/>
        <w:widowControl w:val="0"/>
        <w:shd w:val="clear" w:color="auto" w:fill="auto"/>
        <w:bidi w:val="0"/>
        <w:spacing w:before="0" w:after="560" w:line="240" w:lineRule="auto"/>
        <w:ind w:left="0" w:right="0" w:firstLine="0"/>
        <w:jc w:val="center"/>
      </w:pPr>
      <w:bookmarkStart w:id="213" w:name="bookmark213"/>
      <w:bookmarkStart w:id="214" w:name="bookmark214"/>
      <w:bookmarkStart w:id="215" w:name="bookmark215"/>
      <w:r>
        <w:rPr>
          <w:color w:val="000000"/>
          <w:spacing w:val="0"/>
          <w:w w:val="100"/>
          <w:position w:val="0"/>
        </w:rPr>
        <w:t>第四节公司治理</w:t>
      </w:r>
      <w:bookmarkEnd w:id="213"/>
      <w:bookmarkEnd w:id="214"/>
      <w:bookmarkEnd w:id="215"/>
    </w:p>
    <w:p>
      <w:pPr>
        <w:pStyle w:val="Style23"/>
        <w:keepNext/>
        <w:keepLines/>
        <w:widowControl w:val="0"/>
        <w:shd w:val="clear" w:color="auto" w:fill="auto"/>
        <w:bidi w:val="0"/>
        <w:spacing w:before="0" w:after="260" w:line="240" w:lineRule="auto"/>
        <w:ind w:left="0" w:right="0" w:firstLine="0"/>
        <w:jc w:val="left"/>
      </w:pPr>
      <w:bookmarkStart w:id="216" w:name="bookmark216"/>
      <w:bookmarkStart w:id="217" w:name="bookmark217"/>
      <w:bookmarkStart w:id="218" w:name="bookmark218"/>
      <w:bookmarkStart w:id="219" w:name="bookmark219"/>
      <w:bookmarkStart w:id="220" w:name="bookmark220"/>
      <w:r>
        <w:rPr>
          <w:color w:val="000000"/>
          <w:spacing w:val="0"/>
          <w:w w:val="100"/>
          <w:position w:val="0"/>
        </w:rPr>
        <w:t>一</w:t>
      </w:r>
      <w:bookmarkEnd w:id="219"/>
      <w:r>
        <w:rPr>
          <w:color w:val="000000"/>
          <w:spacing w:val="0"/>
          <w:w w:val="100"/>
          <w:position w:val="0"/>
        </w:rPr>
        <w:t>、公司治理的基本状况</w:t>
      </w:r>
      <w:bookmarkEnd w:id="217"/>
      <w:bookmarkEnd w:id="218"/>
      <w:bookmarkEnd w:id="220"/>
      <w:bookmarkEnd w:id="216"/>
    </w:p>
    <w:p>
      <w:pPr>
        <w:pStyle w:val="Style19"/>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公司按照《公司法》《证券法》《上市公司自律监管指引第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号一主板上市公司规范运作》《深圳证券交易所股票 上市规则》等法律法规建立了以股东大会、董事会、监事会及管理层为基础的法人治理结构，并结合公司实际情况不断规范 和完善，以进一步提高公司治理水平，促进公司规范运作。报告期内，公司治理实际情况符合中国证监会发布的有关上市公 司治理规范性文件的要求。</w:t>
      </w:r>
    </w:p>
    <w:p>
      <w:pPr>
        <w:pStyle w:val="Style19"/>
        <w:keepNext w:val="0"/>
        <w:keepLines w:val="0"/>
        <w:widowControl w:val="0"/>
        <w:numPr>
          <w:ilvl w:val="0"/>
          <w:numId w:val="9"/>
        </w:numPr>
        <w:shd w:val="clear" w:color="auto" w:fill="auto"/>
        <w:tabs>
          <w:tab w:pos="751" w:val="left"/>
        </w:tabs>
        <w:bidi w:val="0"/>
        <w:spacing w:before="0" w:after="0" w:line="311" w:lineRule="exact"/>
        <w:ind w:left="0" w:right="0" w:firstLine="480"/>
        <w:jc w:val="both"/>
      </w:pPr>
      <w:bookmarkStart w:id="221" w:name="bookmark221"/>
      <w:bookmarkEnd w:id="221"/>
      <w:r>
        <w:rPr>
          <w:color w:val="000000"/>
          <w:spacing w:val="0"/>
          <w:w w:val="100"/>
          <w:position w:val="0"/>
        </w:rPr>
        <w:t>控股股东和上市公司的关系</w:t>
      </w:r>
    </w:p>
    <w:p>
      <w:pPr>
        <w:pStyle w:val="Style19"/>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报告期内，公司在业务、资产、财务、人员、机构等方面与控股股东、实际控制人及其关联人保持独立，符合上市公 司独立性的相关规定。控股股东、实际控制人依法行使权利、履行义务，没有超越公司股东大会直接或间接干预公司决策和 经营活动的行为。公司的重大决策均按《公司章程》等规定履行相应的审批程序，公司拥有自主经营能力，董事会、监事会 和内部机构均能独立运作。</w:t>
      </w:r>
    </w:p>
    <w:p>
      <w:pPr>
        <w:pStyle w:val="Style19"/>
        <w:keepNext w:val="0"/>
        <w:keepLines w:val="0"/>
        <w:widowControl w:val="0"/>
        <w:numPr>
          <w:ilvl w:val="0"/>
          <w:numId w:val="9"/>
        </w:numPr>
        <w:shd w:val="clear" w:color="auto" w:fill="auto"/>
        <w:tabs>
          <w:tab w:pos="770" w:val="left"/>
        </w:tabs>
        <w:bidi w:val="0"/>
        <w:spacing w:before="0" w:after="0" w:line="311" w:lineRule="exact"/>
        <w:ind w:left="0" w:right="0" w:firstLine="480"/>
        <w:jc w:val="both"/>
      </w:pPr>
      <w:bookmarkStart w:id="222" w:name="bookmark222"/>
      <w:bookmarkEnd w:id="222"/>
      <w:r>
        <w:rPr>
          <w:color w:val="000000"/>
          <w:spacing w:val="0"/>
          <w:w w:val="100"/>
          <w:position w:val="0"/>
        </w:rPr>
        <w:t>股东及股东大会</w:t>
      </w:r>
    </w:p>
    <w:p>
      <w:pPr>
        <w:pStyle w:val="Style19"/>
        <w:keepNext w:val="0"/>
        <w:keepLines w:val="0"/>
        <w:widowControl w:val="0"/>
        <w:shd w:val="clear" w:color="auto" w:fill="auto"/>
        <w:bidi w:val="0"/>
        <w:spacing w:before="0" w:after="0" w:line="311" w:lineRule="exact"/>
        <w:ind w:left="0" w:right="0" w:firstLine="480"/>
        <w:jc w:val="both"/>
      </w:pPr>
      <w:r>
        <w:rPr>
          <w:color w:val="000000"/>
          <w:spacing w:val="0"/>
          <w:w w:val="100"/>
          <w:position w:val="0"/>
        </w:rPr>
        <w:t>股东大会是公司的权力机构，享有法律法规和《公司章程》规定的合法权力，依法行使公司经营方针、筹资、投资、 利润分配等重大事项的决定权。公司股东大会的召集、召开程序、出席股东大会的人员资格及股东大会的表决程序均符合《公 司法》《上市公司股东大会规则》及其他法律法规的规定，切实保障股东尤其是中小股东的合法权益。</w:t>
      </w:r>
    </w:p>
    <w:p>
      <w:pPr>
        <w:pStyle w:val="Style19"/>
        <w:keepNext w:val="0"/>
        <w:keepLines w:val="0"/>
        <w:widowControl w:val="0"/>
        <w:numPr>
          <w:ilvl w:val="0"/>
          <w:numId w:val="9"/>
        </w:numPr>
        <w:shd w:val="clear" w:color="auto" w:fill="auto"/>
        <w:tabs>
          <w:tab w:pos="770" w:val="left"/>
        </w:tabs>
        <w:bidi w:val="0"/>
        <w:spacing w:before="0" w:after="0" w:line="311" w:lineRule="exact"/>
        <w:ind w:left="0" w:right="0" w:firstLine="480"/>
        <w:jc w:val="both"/>
      </w:pPr>
      <w:bookmarkStart w:id="223" w:name="bookmark223"/>
      <w:bookmarkEnd w:id="223"/>
      <w:r>
        <w:rPr>
          <w:color w:val="000000"/>
          <w:spacing w:val="0"/>
          <w:w w:val="100"/>
          <w:position w:val="0"/>
        </w:rPr>
        <w:t>董事及董事会</w:t>
      </w:r>
    </w:p>
    <w:p>
      <w:pPr>
        <w:pStyle w:val="Style19"/>
        <w:keepNext w:val="0"/>
        <w:keepLines w:val="0"/>
        <w:widowControl w:val="0"/>
        <w:shd w:val="clear" w:color="auto" w:fill="auto"/>
        <w:bidi w:val="0"/>
        <w:spacing w:before="0" w:after="0" w:line="311" w:lineRule="exact"/>
        <w:ind w:left="0" w:right="0" w:firstLine="480"/>
        <w:jc w:val="both"/>
      </w:pPr>
      <w:r>
        <w:rPr>
          <w:color w:val="000000"/>
          <w:spacing w:val="0"/>
          <w:w w:val="100"/>
          <w:position w:val="0"/>
        </w:rPr>
        <w:t>董事会是公司的决策机构，对股东大会负责，依法行使企业的经营决策权。公司董事会的构成符合有关法律法规及公 司实际要求，董事会成员的任职资格符合《公司章程》及其他法律法规的规定。董事会的召集、召开合法合规，并严格按照 《公司章程》《董事会议事规则》等规定进行。公司董事会下设战略委员会、提名委员会、薪酬与考核委员会、审计委员会 四个专门委员会，其人员构成及任职资格符合相关规定，并按相关规定履行各自的职责。</w:t>
      </w:r>
    </w:p>
    <w:p>
      <w:pPr>
        <w:pStyle w:val="Style19"/>
        <w:keepNext w:val="0"/>
        <w:keepLines w:val="0"/>
        <w:widowControl w:val="0"/>
        <w:numPr>
          <w:ilvl w:val="0"/>
          <w:numId w:val="9"/>
        </w:numPr>
        <w:shd w:val="clear" w:color="auto" w:fill="auto"/>
        <w:tabs>
          <w:tab w:pos="770" w:val="left"/>
        </w:tabs>
        <w:bidi w:val="0"/>
        <w:spacing w:before="0" w:after="0" w:line="311" w:lineRule="exact"/>
        <w:ind w:left="0" w:right="0" w:firstLine="480"/>
        <w:jc w:val="both"/>
      </w:pPr>
      <w:bookmarkStart w:id="224" w:name="bookmark224"/>
      <w:bookmarkEnd w:id="224"/>
      <w:r>
        <w:rPr>
          <w:color w:val="000000"/>
          <w:spacing w:val="0"/>
          <w:w w:val="100"/>
          <w:position w:val="0"/>
        </w:rPr>
        <w:t>监事及监事会</w:t>
      </w:r>
    </w:p>
    <w:p>
      <w:pPr>
        <w:pStyle w:val="Style19"/>
        <w:keepNext w:val="0"/>
        <w:keepLines w:val="0"/>
        <w:widowControl w:val="0"/>
        <w:shd w:val="clear" w:color="auto" w:fill="auto"/>
        <w:bidi w:val="0"/>
        <w:spacing w:before="0" w:line="311" w:lineRule="exact"/>
        <w:ind w:left="0" w:right="0" w:firstLine="480"/>
        <w:jc w:val="both"/>
      </w:pPr>
      <w:r>
        <w:rPr>
          <w:color w:val="000000"/>
          <w:spacing w:val="0"/>
          <w:w w:val="100"/>
          <w:position w:val="0"/>
        </w:rPr>
        <w:t>监事会是公司的监督机构，对股东大会负责，对公司财务、经营管理和董事、高级管理人员履职情况等进行检查监督。 公司监事会的构成合法合规，监事会成员具备专业知识及工作经验，能够独立有效的履行工作职责。监事会的召集、召开合 法合规，并严格按照《公司章程》《监事会议事规则》等规定进行，维护公司及股东的合法权益。</w:t>
      </w:r>
    </w:p>
    <w:p>
      <w:pPr>
        <w:pStyle w:val="Style19"/>
        <w:keepNext w:val="0"/>
        <w:keepLines w:val="0"/>
        <w:widowControl w:val="0"/>
        <w:numPr>
          <w:ilvl w:val="0"/>
          <w:numId w:val="9"/>
        </w:numPr>
        <w:shd w:val="clear" w:color="auto" w:fill="auto"/>
        <w:tabs>
          <w:tab w:pos="770" w:val="left"/>
        </w:tabs>
        <w:bidi w:val="0"/>
        <w:spacing w:before="0" w:after="0" w:line="360" w:lineRule="auto"/>
        <w:ind w:left="0" w:right="0" w:firstLine="480"/>
        <w:jc w:val="both"/>
      </w:pPr>
      <w:bookmarkStart w:id="225" w:name="bookmark225"/>
      <w:bookmarkEnd w:id="225"/>
      <w:r>
        <w:rPr>
          <w:color w:val="000000"/>
          <w:spacing w:val="0"/>
          <w:w w:val="100"/>
          <w:position w:val="0"/>
        </w:rPr>
        <w:t>管理层</w:t>
      </w:r>
    </w:p>
    <w:p>
      <w:pPr>
        <w:pStyle w:val="Style19"/>
        <w:keepNext w:val="0"/>
        <w:keepLines w:val="0"/>
        <w:widowControl w:val="0"/>
        <w:shd w:val="clear" w:color="auto" w:fill="auto"/>
        <w:bidi w:val="0"/>
        <w:spacing w:before="0" w:after="0" w:line="311" w:lineRule="exact"/>
        <w:ind w:left="0" w:right="0" w:firstLine="480"/>
        <w:jc w:val="both"/>
      </w:pPr>
      <w:r>
        <w:rPr>
          <w:color w:val="000000"/>
          <w:spacing w:val="0"/>
          <w:w w:val="100"/>
          <w:position w:val="0"/>
        </w:rPr>
        <w:t>管理层负责组织实施股东大会、董事会决议事项，全面负责公司的日常经营管理活动。公司管理层严格按照《公司章 程》的规定履行职责，不存在越权行使职权的行为，在日常经营过程中，坚持诚实守信经营，不断加强公司规范运作。</w:t>
      </w:r>
    </w:p>
    <w:p>
      <w:pPr>
        <w:pStyle w:val="Style19"/>
        <w:keepNext w:val="0"/>
        <w:keepLines w:val="0"/>
        <w:widowControl w:val="0"/>
        <w:numPr>
          <w:ilvl w:val="0"/>
          <w:numId w:val="9"/>
        </w:numPr>
        <w:shd w:val="clear" w:color="auto" w:fill="auto"/>
        <w:tabs>
          <w:tab w:pos="770" w:val="left"/>
        </w:tabs>
        <w:bidi w:val="0"/>
        <w:spacing w:before="0" w:after="0" w:line="311" w:lineRule="exact"/>
        <w:ind w:left="0" w:right="0" w:firstLine="480"/>
        <w:jc w:val="left"/>
      </w:pPr>
      <w:bookmarkStart w:id="226" w:name="bookmark226"/>
      <w:bookmarkEnd w:id="226"/>
      <w:r>
        <w:rPr>
          <w:color w:val="000000"/>
          <w:spacing w:val="0"/>
          <w:w w:val="100"/>
          <w:position w:val="0"/>
        </w:rPr>
        <w:t>利益相关者</w:t>
      </w:r>
    </w:p>
    <w:p>
      <w:pPr>
        <w:pStyle w:val="Style19"/>
        <w:keepNext w:val="0"/>
        <w:keepLines w:val="0"/>
        <w:widowControl w:val="0"/>
        <w:shd w:val="clear" w:color="auto" w:fill="auto"/>
        <w:bidi w:val="0"/>
        <w:spacing w:before="0" w:after="0" w:line="311" w:lineRule="exact"/>
        <w:ind w:left="0" w:right="0" w:firstLine="480"/>
        <w:jc w:val="left"/>
      </w:pPr>
      <w:r>
        <w:rPr>
          <w:color w:val="000000"/>
          <w:spacing w:val="0"/>
          <w:w w:val="100"/>
          <w:position w:val="0"/>
        </w:rPr>
        <w:t>公司充分尊重并维护利益相关者的合法权利，在与利益相关者的合作中，实现与社会、股东、供应商、客户、员工等 各方利益的协调平衡，共同推动公司持续、健康发展。</w:t>
      </w:r>
    </w:p>
    <w:p>
      <w:pPr>
        <w:pStyle w:val="Style19"/>
        <w:keepNext w:val="0"/>
        <w:keepLines w:val="0"/>
        <w:widowControl w:val="0"/>
        <w:numPr>
          <w:ilvl w:val="0"/>
          <w:numId w:val="9"/>
        </w:numPr>
        <w:shd w:val="clear" w:color="auto" w:fill="auto"/>
        <w:tabs>
          <w:tab w:pos="770" w:val="left"/>
        </w:tabs>
        <w:bidi w:val="0"/>
        <w:spacing w:before="0" w:after="0" w:line="311" w:lineRule="exact"/>
        <w:ind w:left="0" w:right="0" w:firstLine="480"/>
        <w:jc w:val="left"/>
      </w:pPr>
      <w:bookmarkStart w:id="227" w:name="bookmark227"/>
      <w:bookmarkEnd w:id="227"/>
      <w:r>
        <w:rPr>
          <w:color w:val="000000"/>
          <w:spacing w:val="0"/>
          <w:w w:val="100"/>
          <w:position w:val="0"/>
        </w:rPr>
        <w:t>绩效评价与激励约束机制</w:t>
      </w:r>
    </w:p>
    <w:p>
      <w:pPr>
        <w:pStyle w:val="Style19"/>
        <w:keepNext w:val="0"/>
        <w:keepLines w:val="0"/>
        <w:widowControl w:val="0"/>
        <w:shd w:val="clear" w:color="auto" w:fill="auto"/>
        <w:bidi w:val="0"/>
        <w:spacing w:before="0" w:after="0" w:line="311" w:lineRule="exact"/>
        <w:ind w:left="0" w:right="0" w:firstLine="480"/>
        <w:jc w:val="left"/>
      </w:pPr>
      <w:r>
        <w:rPr>
          <w:color w:val="000000"/>
          <w:spacing w:val="0"/>
          <w:w w:val="100"/>
          <w:position w:val="0"/>
        </w:rPr>
        <w:t>根据公平、竞争、激励的原则，公司建立了具备市场竞争力与内部公平性的薪酬体系，以岗位和职级为薪酬基准线， 同时完善了绩效考核管理制度，将绩效考核结果运用到员工薪酬调整中去。公司还推出了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年股票期权激励计划，以进一 步建立、健全公司长效激励机制，吸引和留住优秀人才，充分调动公司高级管理人员、中层管理人员及核心骨干员工的积极 性。</w:t>
      </w:r>
    </w:p>
    <w:p>
      <w:pPr>
        <w:pStyle w:val="Style19"/>
        <w:keepNext w:val="0"/>
        <w:keepLines w:val="0"/>
        <w:widowControl w:val="0"/>
        <w:numPr>
          <w:ilvl w:val="0"/>
          <w:numId w:val="9"/>
        </w:numPr>
        <w:shd w:val="clear" w:color="auto" w:fill="auto"/>
        <w:tabs>
          <w:tab w:pos="770" w:val="left"/>
        </w:tabs>
        <w:bidi w:val="0"/>
        <w:spacing w:before="0" w:after="0" w:line="311" w:lineRule="exact"/>
        <w:ind w:left="0" w:right="0" w:firstLine="480"/>
        <w:jc w:val="both"/>
      </w:pPr>
      <w:bookmarkStart w:id="228" w:name="bookmark228"/>
      <w:bookmarkEnd w:id="228"/>
      <w:r>
        <w:rPr>
          <w:color w:val="000000"/>
          <w:spacing w:val="0"/>
          <w:w w:val="100"/>
          <w:position w:val="0"/>
        </w:rPr>
        <w:t>信息披露及透明度</w:t>
      </w:r>
    </w:p>
    <w:p>
      <w:pPr>
        <w:pStyle w:val="Style19"/>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公司制定了《信息披露管理制度》，并严格按照相关法律法规的规定，自觉履行信息披露义务。在严格履行披露义务的 前提下，公司重视投资者关系管理工作，通过多种渠道与投资者加强沟通交流，促进投资者对公司的了解和认同。公司坚持 公平原则，确保所有股东有公平获得信息的机会，保障投资者的知情权。</w:t>
      </w:r>
    </w:p>
    <w:p>
      <w:pPr>
        <w:pStyle w:val="Style19"/>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00" w:line="31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bidi w:val="0"/>
        <w:spacing w:before="0" w:after="260" w:line="322" w:lineRule="exact"/>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二</w:t>
      </w:r>
      <w:bookmarkEnd w:id="231"/>
      <w:r>
        <w:rPr>
          <w:color w:val="000000"/>
          <w:spacing w:val="0"/>
          <w:w w:val="100"/>
          <w:position w:val="0"/>
        </w:rPr>
        <w:t>、公司相对于控股股东、实际控制人在保证公司资产、人员、财务、机构、业务等方面的 独立情况</w:t>
      </w:r>
      <w:bookmarkEnd w:id="229"/>
      <w:bookmarkEnd w:id="230"/>
      <w:bookmarkEnd w:id="232"/>
    </w:p>
    <w:p>
      <w:pPr>
        <w:pStyle w:val="Style19"/>
        <w:keepNext w:val="0"/>
        <w:keepLines w:val="0"/>
        <w:widowControl w:val="0"/>
        <w:shd w:val="clear" w:color="auto" w:fill="auto"/>
        <w:bidi w:val="0"/>
        <w:spacing w:before="0" w:after="0" w:line="316" w:lineRule="exact"/>
        <w:ind w:left="0" w:right="0" w:firstLine="480"/>
        <w:jc w:val="both"/>
      </w:pPr>
      <w:r>
        <w:rPr>
          <w:color w:val="000000"/>
          <w:spacing w:val="0"/>
          <w:w w:val="100"/>
          <w:position w:val="0"/>
        </w:rPr>
        <w:t>公司严格按照《公司法》《证券法》《上市公司治理准则》《深圳证券交易所股票上市规则》等有关法律法规和《公 司章程》的要求规范运作，与控股股东在业务、人员、资产、机构、财务等方面完全独立，各自独立核算、独立承担责任和 风险。公司控股股东、实际控制人在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年重大资产重组中作出承诺，保证做到公司业务独立、人员独立、机构独立、资产 独立完整、财务独立。</w:t>
      </w:r>
    </w:p>
    <w:p>
      <w:pPr>
        <w:pStyle w:val="Style19"/>
        <w:keepNext w:val="0"/>
        <w:keepLines w:val="0"/>
        <w:widowControl w:val="0"/>
        <w:numPr>
          <w:ilvl w:val="0"/>
          <w:numId w:val="11"/>
        </w:numPr>
        <w:shd w:val="clear" w:color="auto" w:fill="auto"/>
        <w:bidi w:val="0"/>
        <w:spacing w:before="0" w:after="0" w:line="316" w:lineRule="exact"/>
        <w:ind w:left="0" w:right="0" w:firstLine="480"/>
        <w:jc w:val="both"/>
      </w:pPr>
      <w:bookmarkStart w:id="233" w:name="bookmark233"/>
      <w:bookmarkEnd w:id="23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在业务方面，公司独立于控股股东、实际控制人及其控制的其他企业，拥有独立开展经营活动的能力，不存在与控 股股东、实际控制人进行显失公平的关联交易，不存在与控股股东、实际控制人同业竞争的问题。</w:t>
      </w:r>
    </w:p>
    <w:p>
      <w:pPr>
        <w:pStyle w:val="Style19"/>
        <w:keepNext w:val="0"/>
        <w:keepLines w:val="0"/>
        <w:widowControl w:val="0"/>
        <w:numPr>
          <w:ilvl w:val="0"/>
          <w:numId w:val="11"/>
        </w:numPr>
        <w:shd w:val="clear" w:color="auto" w:fill="auto"/>
        <w:bidi w:val="0"/>
        <w:spacing w:before="0" w:after="0" w:line="316" w:lineRule="exact"/>
        <w:ind w:left="0" w:right="0" w:firstLine="480"/>
        <w:jc w:val="both"/>
      </w:pPr>
      <w:bookmarkStart w:id="234" w:name="bookmark234"/>
      <w:bookmarkEnd w:id="23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在人员方面，公司制定了独立的劳动、人事、薪资等管理制度，拥有独立的人事职能部门、经营管理团队。公司高 级管理人员均在本公司领薪，均未在股东单位及其关联单位担任除董监事以外的其他职务。</w:t>
      </w:r>
    </w:p>
    <w:p>
      <w:pPr>
        <w:pStyle w:val="Style19"/>
        <w:keepNext w:val="0"/>
        <w:keepLines w:val="0"/>
        <w:widowControl w:val="0"/>
        <w:numPr>
          <w:ilvl w:val="0"/>
          <w:numId w:val="11"/>
        </w:numPr>
        <w:shd w:val="clear" w:color="auto" w:fill="auto"/>
        <w:bidi w:val="0"/>
        <w:spacing w:before="0" w:after="0" w:line="316" w:lineRule="exact"/>
        <w:ind w:left="0" w:right="0" w:firstLine="480"/>
        <w:jc w:val="both"/>
      </w:pPr>
      <w:bookmarkStart w:id="235" w:name="bookmark235"/>
      <w:bookmarkEnd w:id="23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在机构方面，公司拥有独立、完整的组织机构，建立了健全的公司法人治理体系，并严格按照相关法律法规及《公 司章程》运行，完全独立于控股股东、实际控制人，不存在与控股股东、实际控制人控制的其他企业机构重叠的情形。</w:t>
      </w:r>
    </w:p>
    <w:p>
      <w:pPr>
        <w:pStyle w:val="Style19"/>
        <w:keepNext w:val="0"/>
        <w:keepLines w:val="0"/>
        <w:widowControl w:val="0"/>
        <w:numPr>
          <w:ilvl w:val="0"/>
          <w:numId w:val="11"/>
        </w:numPr>
        <w:shd w:val="clear" w:color="auto" w:fill="auto"/>
        <w:bidi w:val="0"/>
        <w:spacing w:before="0" w:after="0" w:line="316" w:lineRule="exact"/>
        <w:ind w:left="0" w:right="0" w:firstLine="480"/>
        <w:jc w:val="both"/>
      </w:pPr>
      <w:bookmarkStart w:id="236" w:name="bookmark236"/>
      <w:bookmarkEnd w:id="23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在资产方面，公司资产独立完整，权属清晰，拥有与经营相关的独立完整的资产，对公司所有资产具有完全的控制 支配权，不存在控股股东、实际控制人违规占用公司资金、资产及其他资源的行为。</w:t>
      </w:r>
    </w:p>
    <w:p>
      <w:pPr>
        <w:pStyle w:val="Style19"/>
        <w:keepNext w:val="0"/>
        <w:keepLines w:val="0"/>
        <w:widowControl w:val="0"/>
        <w:numPr>
          <w:ilvl w:val="0"/>
          <w:numId w:val="11"/>
        </w:numPr>
        <w:shd w:val="clear" w:color="auto" w:fill="auto"/>
        <w:bidi w:val="0"/>
        <w:spacing w:before="0" w:after="680" w:line="316" w:lineRule="exact"/>
        <w:ind w:left="0" w:right="0" w:firstLine="400"/>
        <w:jc w:val="both"/>
      </w:pPr>
      <w:bookmarkStart w:id="237" w:name="bookmark237"/>
      <w:bookmarkEnd w:id="237"/>
      <w:r>
        <w:rPr>
          <w:color w:val="000000"/>
          <w:spacing w:val="0"/>
          <w:w w:val="100"/>
          <w:position w:val="0"/>
        </w:rPr>
        <w:t>在财务方面，公司拥有独立的财务部门和财务核算体系，按照企业会计准则的要求建立了规范、独立的财务会计制度 和对分、子公司的财务管理制度，能够独立做出财务决策，并开设独立的银行账户，依法独立纳税。</w:t>
      </w:r>
    </w:p>
    <w:p>
      <w:pPr>
        <w:pStyle w:val="Style23"/>
        <w:keepNext/>
        <w:keepLines/>
        <w:widowControl w:val="0"/>
        <w:shd w:val="clear" w:color="auto" w:fill="auto"/>
        <w:tabs>
          <w:tab w:pos="517"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三</w:t>
      </w:r>
      <w:bookmarkEnd w:id="240"/>
      <w:r>
        <w:rPr>
          <w:color w:val="000000"/>
          <w:spacing w:val="0"/>
          <w:w w:val="100"/>
          <w:position w:val="0"/>
        </w:rPr>
        <w:t>、</w:t>
        <w:tab/>
        <w:t>同业竞争情况</w:t>
      </w:r>
      <w:bookmarkEnd w:id="238"/>
      <w:bookmarkEnd w:id="239"/>
      <w:bookmarkEnd w:id="241"/>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四</w:t>
      </w:r>
      <w:bookmarkEnd w:id="244"/>
      <w:r>
        <w:rPr>
          <w:color w:val="000000"/>
          <w:spacing w:val="0"/>
          <w:w w:val="100"/>
          <w:position w:val="0"/>
        </w:rPr>
        <w:t>、</w:t>
        <w:tab/>
        <w:t>报告期内召开的年度股东大会和临时股东大会的有关情况</w:t>
      </w:r>
      <w:bookmarkEnd w:id="242"/>
      <w:bookmarkEnd w:id="243"/>
      <w:bookmarkEnd w:id="245"/>
    </w:p>
    <w:p>
      <w:pPr>
        <w:pStyle w:val="Style27"/>
        <w:keepNext/>
        <w:keepLines/>
        <w:widowControl w:val="0"/>
        <w:shd w:val="clear" w:color="auto" w:fill="auto"/>
        <w:bidi w:val="0"/>
        <w:spacing w:before="0" w:after="30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、本报告期股东大会情况</w:t>
      </w:r>
      <w:bookmarkEnd w:id="246"/>
      <w:bookmarkEnd w:id="247"/>
      <w:bookmarkEnd w:id="249"/>
    </w:p>
    <w:tbl>
      <w:tblPr>
        <w:tblOverlap w:val="never"/>
        <w:jc w:val="center"/>
        <w:tblLayout w:type="fixed"/>
      </w:tblPr>
      <w:tblGrid>
        <w:gridCol w:w="1603"/>
        <w:gridCol w:w="1594"/>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2021-010</w:t>
            </w:r>
            <w:r>
              <w:rPr>
                <w:color w:val="000000"/>
                <w:spacing w:val="0"/>
                <w:w w:val="100"/>
                <w:position w:val="0"/>
              </w:rPr>
              <w:t>），</w:t>
            </w:r>
            <w:r>
              <w:rPr>
                <w:color w:val="000000"/>
                <w:spacing w:val="0"/>
                <w:w w:val="100"/>
                <w:position w:val="0"/>
              </w:rPr>
              <w:t>巨潮资 讯网</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 大会决议公告》（公 告编号：</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w:t>
            </w:r>
            <w:r>
              <w:rPr>
                <w:color w:val="000000"/>
                <w:spacing w:val="0"/>
                <w:w w:val="100"/>
                <w:position w:val="0"/>
              </w:rPr>
              <w:t>巨潮资 讯网</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2</w:t>
      </w:r>
      <w:bookmarkEnd w:id="252"/>
      <w:r>
        <w:rPr>
          <w:color w:val="000000"/>
          <w:spacing w:val="0"/>
          <w:w w:val="100"/>
          <w:position w:val="0"/>
        </w:rPr>
        <w:t>、表决权恢复的优先股股东请求召开临时股东大会</w:t>
      </w:r>
      <w:bookmarkEnd w:id="250"/>
      <w:bookmarkEnd w:id="251"/>
      <w:bookmarkEnd w:id="25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五</w:t>
      </w:r>
      <w:bookmarkEnd w:id="256"/>
      <w:r>
        <w:rPr>
          <w:color w:val="000000"/>
          <w:spacing w:val="0"/>
          <w:w w:val="100"/>
          <w:position w:val="0"/>
        </w:rPr>
        <w:t>、董事、监事和高级管理人员情况</w:t>
      </w:r>
      <w:bookmarkEnd w:id="254"/>
      <w:bookmarkEnd w:id="255"/>
      <w:bookmarkEnd w:id="257"/>
    </w:p>
    <w:p>
      <w:pPr>
        <w:pStyle w:val="Style27"/>
        <w:keepNext/>
        <w:keepLines/>
        <w:widowControl w:val="0"/>
        <w:shd w:val="clear" w:color="auto" w:fill="auto"/>
        <w:bidi w:val="0"/>
        <w:spacing w:before="0" w:after="32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、基本情况</w:t>
      </w:r>
      <w:bookmarkEnd w:id="258"/>
      <w:bookmarkEnd w:id="259"/>
      <w:bookmarkEnd w:id="261"/>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w:t>
            </w:r>
          </w:p>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股数</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line="240" w:lineRule="auto"/>
              <w:ind w:left="0" w:right="180" w:firstLine="0"/>
              <w:jc w:val="right"/>
            </w:pPr>
            <w:r>
              <w:rPr>
                <w:color w:val="000000"/>
                <w:spacing w:val="0"/>
                <w:w w:val="100"/>
                <w:position w:val="0"/>
              </w:rPr>
              <w:t>数量</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白怀志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副总裁、 董事会 秘书、财 务负责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张宗堂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125,180, 355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125,180, 355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张宗堂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、任职情况</w:t>
      </w:r>
      <w:bookmarkEnd w:id="262"/>
      <w:bookmarkEnd w:id="263"/>
      <w:bookmarkEnd w:id="265"/>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廖杰，男，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月出生，加拿大国籍，硕士研究生学历。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年至今，历任中国智能交通系统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有限公司执行董事、 总裁，现任董事会主席。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日至今任视觉（中国）文化发展股份有限公司董事长。</w:t>
      </w:r>
    </w:p>
    <w:p>
      <w:pPr>
        <w:pStyle w:val="Style19"/>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吴斯远，男，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月，任华侨城股份有限公司副总裁；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月，任康佳集团股份公司董事长；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月，任华侨城集团公司副总经理；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月，任唱 游信息技术有限公司董事长、法定代表人；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月至今任深圳海王集团股份有限公司副董事长。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日至今任视 觉（中国）文化发展股份有限公司副董事长。</w:t>
      </w:r>
    </w:p>
    <w:p>
      <w:pPr>
        <w:pStyle w:val="Style19"/>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梁军，女，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月出生，美国国籍，硕士研究生学历。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月任优力易美（北京）图像技术有限公司董 事；</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月任华盖创意（北京）图像技术有限公司董事、总经理；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月任北京汉华易美图 </w:t>
      </w:r>
      <w:r>
        <w:rPr>
          <w:color w:val="000000"/>
          <w:spacing w:val="0"/>
          <w:w w:val="100"/>
          <w:position w:val="0"/>
        </w:rPr>
        <w:t>片有限公司董事、总经理。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日至今任视觉（中国）文化发展股份有限公司总裁，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 国）文化发展股份有限公司董事。</w:t>
      </w:r>
    </w:p>
    <w:p>
      <w:pPr>
        <w:pStyle w:val="Style19"/>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柴继军，男，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月任中国青年报图片编辑、摄影记者；</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月至今任北京 汉华易美图片有限公司董事、总编辑；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月至今任华夏视觉（北京）图像技术有限公司执行董事、总编辑。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日任视觉（中国）文化发展股份有限公司董事会秘书，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日至今任视觉（中国）文化发展 股份有限公司副总裁，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日至今任视觉（中国）文化发展股份有限公司董事。</w:t>
      </w:r>
    </w:p>
    <w:p>
      <w:pPr>
        <w:pStyle w:val="Style19"/>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李长旭，男，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年任中联知识产权调查中心董事长、总经理；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年任北 京中联友诚知识产权代理有限公司董事长、北京市中诚友联律师事务所合伙人；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年至今任上海新诤信知识产权服务股份 有限公司董事长。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日至今任视觉（中国）文化发展股份有限公司董事。</w:t>
      </w:r>
    </w:p>
    <w:p>
      <w:pPr>
        <w:pStyle w:val="Style19"/>
        <w:keepNext w:val="0"/>
        <w:keepLines w:val="0"/>
        <w:widowControl w:val="0"/>
        <w:shd w:val="clear" w:color="auto" w:fill="auto"/>
        <w:bidi w:val="0"/>
        <w:spacing w:before="0" w:after="300" w:line="316" w:lineRule="exact"/>
        <w:ind w:left="0" w:right="0" w:firstLine="0"/>
        <w:jc w:val="both"/>
      </w:pPr>
      <w:r>
        <w:rPr>
          <w:color w:val="000000"/>
          <w:spacing w:val="0"/>
          <w:w w:val="100"/>
          <w:position w:val="0"/>
        </w:rPr>
        <w:t>刘春田，男，</w:t>
      </w:r>
      <w:r>
        <w:rPr>
          <w:rFonts w:ascii="Times New Roman" w:eastAsia="Times New Roman" w:hAnsi="Times New Roman" w:cs="Times New Roman"/>
          <w:color w:val="000000"/>
          <w:spacing w:val="0"/>
          <w:w w:val="100"/>
          <w:position w:val="0"/>
          <w:sz w:val="18"/>
          <w:szCs w:val="18"/>
        </w:rPr>
        <w:t>1948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月出生，博士研究生导师，现为中国人民大学知识产权学院院长、中国人民大学知识产权教学与研究 中心主任。兼任中国知识产权法学研究会会长、国家知识产权专家委员会委员，最高人民法院知识产权司法保护研究中心副 主任，最高人民法院特邀咨询专家，最高人民法院案件指导委员会委员，最高人民检察院特邀咨询专家，中华商标协会副会 长、中国版权协会副会长、中国文字著作权协会副主席、中美知识产权学者对话联席会议中方主席。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日至今任 视觉（中国）文化发展股份有限公司独立董事。</w:t>
      </w:r>
    </w:p>
    <w:p>
      <w:pPr>
        <w:pStyle w:val="Style19"/>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朱武祥，男，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月出生，清华大学数量经济专业博士。</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月至今，任教于清华大学经济管理学院。现任清华大 学经济管理学院金融系教授、博士生导师。目前担任中国信达资产管理股份有限公司、北京建设（控股）有限公司、北京汉 迪移动互联网科技股份有限公司独立董事，光大证券股份有限公司、紫光股份有限公司监事；最近五年，还担任过中兴通讯、 东兴证券、华夏幸福基业等上市公司独立董事。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日至今任视觉（中国）文化发展股份有限公司独立董事。</w:t>
      </w:r>
    </w:p>
    <w:p>
      <w:pPr>
        <w:pStyle w:val="Style19"/>
        <w:keepNext w:val="0"/>
        <w:keepLines w:val="0"/>
        <w:widowControl w:val="0"/>
        <w:shd w:val="clear" w:color="auto" w:fill="auto"/>
        <w:bidi w:val="0"/>
        <w:spacing w:before="0" w:after="300" w:line="315" w:lineRule="exact"/>
        <w:ind w:left="0" w:right="0" w:firstLine="0"/>
        <w:jc w:val="both"/>
      </w:pPr>
      <w:r>
        <w:rPr>
          <w:color w:val="000000"/>
          <w:spacing w:val="0"/>
          <w:w w:val="100"/>
          <w:position w:val="0"/>
        </w:rPr>
        <w:t>潘帅，女，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月出生，硕士。中国注册会计师、高级会计师，致同会计师事务所合伙人。潘帅自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月任中瑞岳华会计师事务所（现瑞华会计师事务所）合伙人；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月北京世纪瑞尔技术股份有限公司独立 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月至今任北京城市副中心投资建设集团有限公司外部董事。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日至今任视觉（中国）文化发展股 份有限公司独立董事。</w:t>
      </w:r>
    </w:p>
    <w:p>
      <w:pPr>
        <w:pStyle w:val="Style19"/>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岳蓉，女，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月出生，博士研究生学历。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年任武汉华工创业投资有限责任公司副总经理；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 任武汉华科大生命科技有限公司董事长、法定代表人；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年至今，任科华银赛创业投资有限公司董事、总经理。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日至今任视觉（中国）文化发展股份有限公司监事、监事会主席。</w:t>
      </w:r>
    </w:p>
    <w:p>
      <w:pPr>
        <w:pStyle w:val="Style19"/>
        <w:keepNext w:val="0"/>
        <w:keepLines w:val="0"/>
        <w:widowControl w:val="0"/>
        <w:shd w:val="clear" w:color="auto" w:fill="auto"/>
        <w:bidi w:val="0"/>
        <w:spacing w:before="0" w:after="300" w:line="322" w:lineRule="exact"/>
        <w:ind w:left="0" w:right="0" w:firstLine="0"/>
        <w:jc w:val="both"/>
      </w:pPr>
      <w:r>
        <w:rPr>
          <w:color w:val="000000"/>
          <w:spacing w:val="0"/>
          <w:w w:val="100"/>
          <w:position w:val="0"/>
        </w:rPr>
        <w:t>昆晓杰，女，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年至今任视觉（中国）文化发展股份有限公司总裁办公室经理。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日至今任视觉（中国）文化发展股份有限公司监事。</w:t>
      </w:r>
    </w:p>
    <w:p>
      <w:pPr>
        <w:pStyle w:val="Style19"/>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苏华，男，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月至今在视觉（中国）文化发展股份有限公司任职，现任技术部技术总监；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月至今任常州远东文化产业有限公司监事。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日至今任视觉（中国）文化发展股份有限公司职工监事。</w:t>
      </w:r>
    </w:p>
    <w:p>
      <w:pPr>
        <w:pStyle w:val="Style19"/>
        <w:keepNext w:val="0"/>
        <w:keepLines w:val="0"/>
        <w:widowControl w:val="0"/>
        <w:shd w:val="clear" w:color="auto" w:fill="auto"/>
        <w:bidi w:val="0"/>
        <w:spacing w:before="0" w:after="340" w:line="317" w:lineRule="exact"/>
        <w:ind w:left="0" w:right="0" w:firstLine="0"/>
        <w:jc w:val="both"/>
      </w:pPr>
      <w:r>
        <w:rPr>
          <w:color w:val="000000"/>
          <w:spacing w:val="0"/>
          <w:w w:val="100"/>
          <w:position w:val="0"/>
        </w:rPr>
        <w:t>王刚，男，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月至今任华盖创意（北京）图像技术有限公司副总裁；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 今任北京汉华易美图片有限公司副总裁；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月至今任华夏视觉（北京）图像技术有限公司副总裁。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日至今 任视觉（中国）文化发展股份有限公司副总裁。</w:t>
      </w:r>
    </w:p>
    <w:p>
      <w:pPr>
        <w:pStyle w:val="Style19"/>
        <w:keepNext w:val="0"/>
        <w:keepLines w:val="0"/>
        <w:widowControl w:val="0"/>
        <w:shd w:val="clear" w:color="auto" w:fill="auto"/>
        <w:bidi w:val="0"/>
        <w:spacing w:before="0" w:after="360" w:line="307" w:lineRule="exact"/>
        <w:ind w:left="0" w:right="0" w:firstLine="0"/>
        <w:jc w:val="both"/>
      </w:pPr>
      <w:r>
        <w:rPr>
          <w:color w:val="000000"/>
          <w:spacing w:val="0"/>
          <w:w w:val="100"/>
          <w:position w:val="0"/>
        </w:rPr>
        <w:t>白怀志，男，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月，任北京当当网信息技术有限公司副总裁；</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月，任北京机到网络科技有限公司联合创始人。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月，任视觉（中国）文化发展有限公司 </w:t>
      </w:r>
      <w:r>
        <w:rPr>
          <w:color w:val="000000"/>
          <w:spacing w:val="0"/>
          <w:w w:val="100"/>
          <w:position w:val="0"/>
        </w:rPr>
        <w:t>人力行政中心总经理；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日至今任视觉（中国）文化发展股份有限公司副总裁。</w:t>
      </w:r>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刘楠，男，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w:t>
      </w:r>
      <w:r>
        <w:rPr>
          <w:color w:val="000000"/>
          <w:spacing w:val="0"/>
          <w:w w:val="100"/>
          <w:position w:val="0"/>
        </w:rPr>
        <w:t>任职于普华永道会计师事务所北京分所；</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任职于安永华明会计师事务所企业风险管理部；</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w:t>
      </w:r>
      <w:r>
        <w:rPr>
          <w:color w:val="000000"/>
          <w:spacing w:val="0"/>
          <w:w w:val="100"/>
          <w:position w:val="0"/>
        </w:rPr>
        <w:t>任职于中信证券投资银行部；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任人民网股份有限公司董事会秘书；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w:t>
      </w:r>
      <w:r>
        <w:rPr>
          <w:color w:val="000000"/>
          <w:spacing w:val="0"/>
          <w:w w:val="100"/>
          <w:position w:val="0"/>
        </w:rPr>
        <w:t>任掌阅科技股份有限公司副总裁</w:t>
      </w:r>
      <w:r>
        <w:rPr>
          <w:color w:val="000000"/>
          <w:spacing w:val="0"/>
          <w:w w:val="100"/>
          <w:position w:val="0"/>
          <w:sz w:val="18"/>
          <w:szCs w:val="18"/>
        </w:rPr>
        <w:t>，</w:t>
      </w:r>
      <w:r>
        <w:rPr>
          <w:color w:val="000000"/>
          <w:spacing w:val="0"/>
          <w:w w:val="100"/>
          <w:position w:val="0"/>
        </w:rPr>
        <w:t>董事会秘书</w:t>
      </w:r>
      <w:r>
        <w:rPr>
          <w:color w:val="000000"/>
          <w:spacing w:val="0"/>
          <w:w w:val="100"/>
          <w:position w:val="0"/>
          <w:sz w:val="18"/>
          <w:szCs w:val="18"/>
        </w:rPr>
        <w:t>，</w:t>
      </w:r>
      <w:r>
        <w:rPr>
          <w:color w:val="000000"/>
          <w:spacing w:val="0"/>
          <w:w w:val="100"/>
          <w:position w:val="0"/>
        </w:rPr>
        <w:t>财 务总监；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月，任游族网络股份有限公司副总经理</w:t>
      </w:r>
      <w:r>
        <w:rPr>
          <w:color w:val="000000"/>
          <w:spacing w:val="0"/>
          <w:w w:val="100"/>
          <w:position w:val="0"/>
          <w:sz w:val="18"/>
          <w:szCs w:val="18"/>
        </w:rPr>
        <w:t>，</w:t>
      </w:r>
      <w:r>
        <w:rPr>
          <w:color w:val="000000"/>
          <w:spacing w:val="0"/>
          <w:w w:val="100"/>
          <w:position w:val="0"/>
        </w:rPr>
        <w:t>董事会秘书。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日至今任视觉（中国）文化 发展股份有限公司董事会秘书，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日至今任视觉（中国）文化发展股份有限公司副总裁、财务负责人。</w:t>
      </w:r>
    </w:p>
    <w:p>
      <w:pPr>
        <w:pStyle w:val="Style1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张宗堂，男，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月出生，硕士研究生学历。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月进入新华社工作，长期从事重大活动和时政新闻报道工作，先后 担任新华社办公厅副调研员、中央新闻采访中心政文室副主任、国内部分社业务管理室主任等职务。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月起任视觉（中 国）文化发展股份有限公司总编辑，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日至今任视觉（中国）文化发展股份有限公司副总裁。</w:t>
      </w:r>
    </w:p>
    <w:p>
      <w:pPr>
        <w:pStyle w:val="Style19"/>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在股东单位任职情况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中国智能交通系统（控股）有限公司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中国智能交通系统有限公司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常州瑞华赢数字技术有限公司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上海科锐福克斯人才顾问有限公司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江苏唱游数据技术有限公司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Best Partners Developments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Expressway intelligent Transportation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Group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Joyful Business Holdings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 Victory Holdings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 Circuit Ventures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 Insight Investments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 Group Holdings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CSDN Group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Regal Honest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深圳八爪网络科技有限公司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常州同过软件有限公司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北京拓扑瑞斯信息咨询有限公司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北京万康弘瑞商贸有限公司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宝东信息技术有限公司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北京瑞华赢科技发展股份有限公司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深圳海王集团股份有限公司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深圳市国民健康云科技有限公司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湖州海王康山投资发展有限公司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杭州海王生物工程有限公司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南宁海王健康发展有限公司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南宁海王健康生物科技有限公司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吉林海王健康生物科技有限公司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杭州海王实业投资有限公司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江苏海王健康生物科技有限公司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三亚海王海洋生物科技有限公司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湖州海王康山地产发展有限公司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东莞海王医药健康产业发展有限公司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深圳市海王医药智能制造股份有限公司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海王鹿宥堂健康管理（深圳）有限公司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湖州海王医药科技有限公司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湖州海王星辰投资发展有限公司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湖州海王健康产业发展有限公司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深圳华瑞资本资产管理有限公司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深圳市海王星辰实业有限公司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深圳市前海深商金融控股集团有限公司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柴继军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常州天博文化发展有限公司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法定代表人、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柴继军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常州天博投资管理中心（有限合伙）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柴继军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Superb Silvery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上海新诤信知识产权服务股份有限公司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刘春田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1985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中国信达资产管理股份有限公司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北京建设（控股）有限公司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上海派能能源科技股份有限公司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北京汉迪移动互联网科技股份有限公司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北京福至久久软件科技股份有限公司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上海慧晰管理咨询合伙企业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商模智星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广州博融智库咨询股份有限公司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山东先大健康产业股份有限公司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北京晨翕资本管理有限公司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山东白鹭晨翕股权投资基金管理有限公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北京爱投资本管理有限公司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北京城市副中心投资建设集团有限公司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武汉固德银赛创业投资管理有限公司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科华银赛创业投资有限公司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武汉华科大生命科技有限公司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董事长、法定 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湖北菲利华石英玻璃股份有限公司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武汉天喻信息产业股份有限公司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天津灏洋华科生物科技有限公司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天津市灏洋生物制品科技有限责任公司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湖北省中国青年旅行社有限公司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湖北宏泰科华创业投资基金管理有限公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湖北科华炎帝创业投资有限公司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宁波华慈蓝海投资管理有限公司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湖北司马彦文化科技有限公司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广东南方视觉文化传媒有限公司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北京金童智能软件开发有限公司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both"/>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3</w:t>
      </w:r>
      <w:bookmarkEnd w:id="268"/>
      <w:r>
        <w:rPr>
          <w:color w:val="000000"/>
          <w:spacing w:val="0"/>
          <w:w w:val="100"/>
          <w:position w:val="0"/>
        </w:rPr>
        <w:t>、董事、监事、高级管理人员报酬情况</w:t>
      </w:r>
      <w:bookmarkEnd w:id="266"/>
      <w:bookmarkEnd w:id="267"/>
      <w:bookmarkEnd w:id="269"/>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董事、监事、高级管理人员报酬的决策程序：董事、监事的薪酬方案由股东大会审议通过后实施；高管的薪酬方案由董事会 审议通过，根据各自所在的岗位、所承担的责任风险和所做贡献等因素核定其薪酬。</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董事、监事、高级管理人员报酬确定依据：根据董事、监事及高级管理人员管理岗位的主要范围、职责、重要性，参照同行 业其他相关企业相关岗位的薪酬水平并结合本公司的具体情况制定薪酬标准。</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董事、监事和高级管理人员报酬的实际支付情况：董事、监事和高级管理人员报酬按月支付。</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公司报告期内董事、监事和高级管理人员报酬情况</w:t>
      </w:r>
    </w:p>
    <w:p>
      <w:pPr>
        <w:pStyle w:val="Style19"/>
        <w:keepNext w:val="0"/>
        <w:keepLines w:val="0"/>
        <w:widowControl w:val="0"/>
        <w:shd w:val="clear" w:color="auto" w:fill="auto"/>
        <w:bidi w:val="0"/>
        <w:spacing w:before="0" w:after="200" w:line="314"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昆晓杰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白怀志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秘书、财务负责</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张宗堂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六</w:t>
      </w:r>
      <w:bookmarkEnd w:id="272"/>
      <w:r>
        <w:rPr>
          <w:color w:val="000000"/>
          <w:spacing w:val="0"/>
          <w:w w:val="100"/>
          <w:position w:val="0"/>
        </w:rPr>
        <w:t>、报告期内董事履行职责的情况</w:t>
      </w:r>
      <w:bookmarkEnd w:id="270"/>
      <w:bookmarkEnd w:id="271"/>
      <w:bookmarkEnd w:id="273"/>
    </w:p>
    <w:p>
      <w:pPr>
        <w:pStyle w:val="Style27"/>
        <w:keepNext/>
        <w:keepLines/>
        <w:widowControl w:val="0"/>
        <w:shd w:val="clear" w:color="auto" w:fill="auto"/>
        <w:bidi w:val="0"/>
        <w:spacing w:before="0" w:after="34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、本报告期董事会情况</w:t>
      </w:r>
      <w:bookmarkEnd w:id="274"/>
      <w:bookmarkEnd w:id="275"/>
      <w:bookmarkEnd w:id="277"/>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《第九届董事会第十五次会 议决议公告》（公告编号： </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r>
              <w:rPr>
                <w:color w:val="000000"/>
                <w:spacing w:val="0"/>
                <w:w w:val="100"/>
                <w:position w:val="0"/>
              </w:rPr>
              <w:t>巨潮资讯网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《第九届董事会第十六次会 议决议公告》（公告编号： </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w:t>
            </w:r>
            <w:r>
              <w:rPr>
                <w:color w:val="000000"/>
                <w:spacing w:val="0"/>
                <w:w w:val="100"/>
                <w:position w:val="0"/>
              </w:rPr>
              <w:t>巨潮资讯网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《第九届董事会第十七次会 议决议公告》（公告编号： </w:t>
            </w:r>
            <w:r>
              <w:rPr>
                <w:rFonts w:ascii="Times New Roman" w:eastAsia="Times New Roman" w:hAnsi="Times New Roman" w:cs="Times New Roman"/>
                <w:color w:val="000000"/>
                <w:spacing w:val="0"/>
                <w:w w:val="100"/>
                <w:position w:val="0"/>
                <w:sz w:val="18"/>
                <w:szCs w:val="18"/>
              </w:rPr>
              <w:t>2021-012</w:t>
            </w:r>
            <w:r>
              <w:rPr>
                <w:color w:val="000000"/>
                <w:spacing w:val="0"/>
                <w:w w:val="100"/>
                <w:position w:val="0"/>
              </w:rPr>
              <w:t>），</w:t>
            </w: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《董事会决议公告》（公告编 号：</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r>
              <w:rPr>
                <w:color w:val="000000"/>
                <w:spacing w:val="0"/>
                <w:w w:val="100"/>
                <w:position w:val="0"/>
              </w:rPr>
              <w:t>巨潮资讯网</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第九届董事会第十九次会议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审议通过了《关于公司</w:t>
            </w:r>
            <w:r>
              <w:rPr>
                <w:rFonts w:ascii="Times New Roman" w:eastAsia="Times New Roman" w:hAnsi="Times New Roman" w:cs="Times New Roman"/>
                <w:color w:val="000000"/>
                <w:spacing w:val="0"/>
                <w:w w:val="100"/>
                <w:position w:val="0"/>
                <w:sz w:val="18"/>
                <w:szCs w:val="18"/>
              </w:rPr>
              <w:t>2021</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年半年度报告全文及摘要的 议案》</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第九届董事会第二十次会议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《董事会决议公告》（公告编 号：</w:t>
            </w:r>
            <w:r>
              <w:rPr>
                <w:rFonts w:ascii="Times New Roman" w:eastAsia="Times New Roman" w:hAnsi="Times New Roman" w:cs="Times New Roman"/>
                <w:color w:val="000000"/>
                <w:spacing w:val="0"/>
                <w:w w:val="100"/>
                <w:position w:val="0"/>
                <w:sz w:val="18"/>
                <w:szCs w:val="18"/>
              </w:rPr>
              <w:t>2021-045</w:t>
            </w:r>
            <w:r>
              <w:rPr>
                <w:color w:val="000000"/>
                <w:spacing w:val="0"/>
                <w:w w:val="100"/>
                <w:position w:val="0"/>
              </w:rPr>
              <w:t>），巨潮资讯网</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、董事出席董事会及股东大会的情况</w:t>
      </w:r>
      <w:bookmarkEnd w:id="278"/>
      <w:bookmarkEnd w:id="279"/>
      <w:bookmarkEnd w:id="281"/>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吴斯远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朱武祥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连续两次未亲自出席董事会的说明</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00" w:line="240" w:lineRule="auto"/>
        <w:ind w:left="0" w:right="0" w:firstLine="0"/>
        <w:jc w:val="both"/>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3</w:t>
      </w:r>
      <w:bookmarkEnd w:id="284"/>
      <w:r>
        <w:rPr>
          <w:color w:val="000000"/>
          <w:spacing w:val="0"/>
          <w:w w:val="100"/>
          <w:position w:val="0"/>
        </w:rPr>
        <w:t>、董事对公司有关事项提出异议的情况</w:t>
      </w:r>
      <w:bookmarkEnd w:id="282"/>
      <w:bookmarkEnd w:id="283"/>
      <w:bookmarkEnd w:id="285"/>
    </w:p>
    <w:p>
      <w:pPr>
        <w:pStyle w:val="Style1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报告期内董事对公司有关事项未提出异议。</w:t>
      </w:r>
    </w:p>
    <w:p>
      <w:pPr>
        <w:pStyle w:val="Style27"/>
        <w:keepNext/>
        <w:keepLines/>
        <w:widowControl w:val="0"/>
        <w:shd w:val="clear" w:color="auto" w:fill="auto"/>
        <w:bidi w:val="0"/>
        <w:spacing w:before="0" w:after="300" w:line="240" w:lineRule="auto"/>
        <w:ind w:left="0" w:right="0" w:firstLine="0"/>
        <w:jc w:val="both"/>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4</w:t>
      </w:r>
      <w:bookmarkEnd w:id="288"/>
      <w:r>
        <w:rPr>
          <w:color w:val="000000"/>
          <w:spacing w:val="0"/>
          <w:w w:val="100"/>
          <w:position w:val="0"/>
        </w:rPr>
        <w:t>、董事履行职责的其他说明</w:t>
      </w:r>
      <w:bookmarkEnd w:id="286"/>
      <w:bookmarkEnd w:id="287"/>
      <w:bookmarkEnd w:id="289"/>
    </w:p>
    <w:p>
      <w:pPr>
        <w:pStyle w:val="Style1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报告期内，公司董事严格按照《公司法》《证券法》《上市公司治理准则》《深圳证券交易所股票上市规则》等法律法规及 《公司章程》的规定和要求，认真履行职责，积极出席相关会议，并对各项议案充分讨论，及时关注公司经营管理、财务状 况等事项，公司对董事提出的合理建议均积极听取并采纳。</w:t>
      </w:r>
    </w:p>
    <w:p>
      <w:pPr>
        <w:pStyle w:val="Style23"/>
        <w:keepNext/>
        <w:keepLines/>
        <w:widowControl w:val="0"/>
        <w:shd w:val="clear" w:color="auto" w:fill="auto"/>
        <w:bidi w:val="0"/>
        <w:spacing w:before="0" w:after="300" w:line="240" w:lineRule="auto"/>
        <w:ind w:left="0" w:right="0" w:firstLine="0"/>
        <w:jc w:val="both"/>
      </w:pPr>
      <w:bookmarkStart w:id="290" w:name="bookmark290"/>
      <w:bookmarkStart w:id="291" w:name="bookmark291"/>
      <w:bookmarkStart w:id="292" w:name="bookmark292"/>
      <w:bookmarkStart w:id="293" w:name="bookmark293"/>
      <w:r>
        <w:rPr>
          <w:color w:val="000000"/>
          <w:spacing w:val="0"/>
          <w:w w:val="100"/>
          <w:position w:val="0"/>
        </w:rPr>
        <w:t>七</w:t>
      </w:r>
      <w:bookmarkEnd w:id="292"/>
      <w:r>
        <w:rPr>
          <w:color w:val="000000"/>
          <w:spacing w:val="0"/>
          <w:w w:val="100"/>
          <w:position w:val="0"/>
        </w:rPr>
        <w:t>、董事会下设专门委员会在报告期内的情况</w:t>
      </w:r>
      <w:bookmarkEnd w:id="290"/>
      <w:bookmarkEnd w:id="291"/>
      <w:bookmarkEnd w:id="293"/>
    </w:p>
    <w:tbl>
      <w:tblPr>
        <w:tblOverlap w:val="never"/>
        <w:jc w:val="center"/>
        <w:tblLayout w:type="fixed"/>
      </w:tblPr>
      <w:tblGrid>
        <w:gridCol w:w="1200"/>
        <w:gridCol w:w="1195"/>
        <w:gridCol w:w="1200"/>
        <w:gridCol w:w="1195"/>
        <w:gridCol w:w="1195"/>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成员情况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召开会议次数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提出的重要意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其他履行职责</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异议事项具体</w:t>
            </w:r>
          </w:p>
        </w:tc>
      </w:tr>
    </w:tbl>
    <w:p>
      <w:pPr>
        <w:sectPr>
          <w:footnotePr>
            <w:pos w:val="pageBottom"/>
            <w:numFmt w:val="decimal"/>
            <w:numRestart w:val="continuous"/>
          </w:footnotePr>
          <w:pgSz w:w="11900" w:h="16840"/>
          <w:pgMar w:top="1340" w:right="1061" w:bottom="1465" w:left="1057"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47" w:right="1131" w:bottom="1157" w:left="1126" w:header="0" w:footer="3" w:gutter="0"/>
          <w:cols w:space="720"/>
          <w:noEndnote/>
          <w:rtlGutter w:val="0"/>
          <w:docGrid w:linePitch="360"/>
        </w:sectPr>
      </w:pPr>
    </w:p>
    <w:tbl>
      <w:tblPr>
        <w:tblOverlap w:val="never"/>
        <w:jc w:val="left"/>
        <w:tblLayout w:type="fixed"/>
      </w:tblPr>
      <w:tblGrid>
        <w:gridCol w:w="1200"/>
        <w:gridCol w:w="1195"/>
        <w:gridCol w:w="1200"/>
        <w:gridCol w:w="1205"/>
      </w:tblGrid>
      <w:tr>
        <w:trPr>
          <w:trHeight w:val="365" w:hRule="exact"/>
        </w:trPr>
        <w:tc>
          <w:tcPr>
            <w:tcBorders>
              <w:top w:val="single" w:sz="4"/>
              <w:left w:val="single" w:sz="4"/>
            </w:tcBorders>
            <w:shd w:val="clear" w:color="auto" w:fill="D3D3D3"/>
            <w:vAlign w:val="top"/>
          </w:tcPr>
          <w:p>
            <w:pPr>
              <w:framePr w:w="4800" w:h="13800" w:wrap="none" w:vAnchor="text" w:hAnchor="page" w:x="1127" w:y="21"/>
              <w:widowControl w:val="0"/>
              <w:rPr>
                <w:sz w:val="10"/>
                <w:szCs w:val="10"/>
              </w:rPr>
            </w:pPr>
          </w:p>
        </w:tc>
        <w:tc>
          <w:tcPr>
            <w:tcBorders>
              <w:top w:val="single" w:sz="4"/>
              <w:left w:val="single" w:sz="4"/>
            </w:tcBorders>
            <w:shd w:val="clear" w:color="auto" w:fill="D3D3D3"/>
            <w:vAlign w:val="top"/>
          </w:tcPr>
          <w:p>
            <w:pPr>
              <w:framePr w:w="4800" w:h="13800" w:wrap="none" w:vAnchor="text" w:hAnchor="page" w:x="1127" w:y="21"/>
              <w:widowControl w:val="0"/>
              <w:rPr>
                <w:sz w:val="10"/>
                <w:szCs w:val="10"/>
              </w:rPr>
            </w:pPr>
          </w:p>
        </w:tc>
        <w:tc>
          <w:tcPr>
            <w:tcBorders>
              <w:top w:val="single" w:sz="4"/>
              <w:left w:val="single" w:sz="4"/>
            </w:tcBorders>
            <w:shd w:val="clear" w:color="auto" w:fill="D3D3D3"/>
            <w:vAlign w:val="top"/>
          </w:tcPr>
          <w:p>
            <w:pPr>
              <w:framePr w:w="4800" w:h="13800" w:wrap="none" w:vAnchor="text" w:hAnchor="page" w:x="1127" w:y="21"/>
              <w:widowControl w:val="0"/>
              <w:rPr>
                <w:sz w:val="10"/>
                <w:szCs w:val="10"/>
              </w:rPr>
            </w:pPr>
          </w:p>
        </w:tc>
        <w:tc>
          <w:tcPr>
            <w:tcBorders>
              <w:top w:val="single" w:sz="4"/>
              <w:left w:val="single" w:sz="4"/>
              <w:right w:val="single" w:sz="4"/>
            </w:tcBorders>
            <w:shd w:val="clear" w:color="auto" w:fill="D3D3D3"/>
            <w:vAlign w:val="top"/>
          </w:tcPr>
          <w:p>
            <w:pPr>
              <w:framePr w:w="4800" w:h="13800" w:wrap="none" w:vAnchor="text" w:hAnchor="page" w:x="1127" w:y="21"/>
              <w:widowControl w:val="0"/>
              <w:rPr>
                <w:sz w:val="10"/>
                <w:szCs w:val="10"/>
              </w:rPr>
            </w:pPr>
          </w:p>
        </w:tc>
      </w:tr>
      <w:tr>
        <w:trPr>
          <w:trHeight w:val="2587" w:hRule="exact"/>
        </w:trPr>
        <w:tc>
          <w:tcPr>
            <w:vMerge w:val="restart"/>
            <w:tcBorders>
              <w:top w:val="single" w:sz="4"/>
              <w:left w:val="single" w:sz="4"/>
            </w:tcBorders>
            <w:shd w:val="clear" w:color="auto" w:fill="FFFFFF"/>
            <w:vAlign w:val="center"/>
          </w:tcPr>
          <w:p>
            <w:pPr>
              <w:pStyle w:val="Style2"/>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framePr w:w="4800" w:h="13800" w:wrap="none" w:vAnchor="text" w:hAnchor="page" w:x="1127" w:y="21"/>
              <w:widowControl w:val="0"/>
              <w:shd w:val="clear" w:color="auto" w:fill="auto"/>
              <w:bidi w:val="0"/>
              <w:spacing w:before="0" w:after="120" w:line="240" w:lineRule="auto"/>
              <w:ind w:left="0" w:right="0" w:firstLine="0"/>
              <w:jc w:val="left"/>
            </w:pPr>
            <w:r>
              <w:rPr>
                <w:color w:val="000000"/>
                <w:spacing w:val="0"/>
                <w:w w:val="100"/>
                <w:position w:val="0"/>
              </w:rPr>
              <w:t>潘帅、刘春田、</w:t>
            </w:r>
          </w:p>
          <w:p>
            <w:pPr>
              <w:pStyle w:val="Style2"/>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朱武祥</w:t>
            </w:r>
          </w:p>
        </w:tc>
        <w:tc>
          <w:tcPr>
            <w:vMerge w:val="restart"/>
            <w:tcBorders>
              <w:top w:val="single" w:sz="4"/>
              <w:left w:val="single" w:sz="4"/>
            </w:tcBorders>
            <w:shd w:val="clear" w:color="auto" w:fill="FFFFFF"/>
            <w:vAlign w:val="center"/>
          </w:tcPr>
          <w:p>
            <w:pPr>
              <w:pStyle w:val="Style2"/>
              <w:keepNext w:val="0"/>
              <w:keepLines w:val="0"/>
              <w:framePr w:w="4800" w:h="13800"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1127" w:y="2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r>
        <w:trPr>
          <w:trHeight w:val="1027" w:hRule="exact"/>
        </w:trPr>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1127" w:y="2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339" w:hRule="exact"/>
        </w:trPr>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1127" w:y="2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2582" w:hRule="exact"/>
        </w:trPr>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1127" w:y="2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147" w:hRule="exact"/>
        </w:trPr>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1127" w:y="21"/>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1027" w:hRule="exact"/>
        </w:trPr>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vMerge/>
            <w:tcBorders>
              <w:left w:val="single" w:sz="4"/>
            </w:tcBorders>
            <w:shd w:val="clear" w:color="auto" w:fill="FFFFFF"/>
            <w:vAlign w:val="center"/>
          </w:tcPr>
          <w:p>
            <w:pPr>
              <w:framePr w:w="4800" w:h="13800" w:wrap="none" w:vAnchor="text" w:hAnchor="page" w:x="1127" w:y="21"/>
            </w:pP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1127" w:y="2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725" w:hRule="exact"/>
        </w:trPr>
        <w:tc>
          <w:tcPr>
            <w:vMerge/>
            <w:tcBorders>
              <w:left w:val="single" w:sz="4"/>
              <w:bottom w:val="single" w:sz="4"/>
            </w:tcBorders>
            <w:shd w:val="clear" w:color="auto" w:fill="FFFFFF"/>
            <w:vAlign w:val="center"/>
          </w:tcPr>
          <w:p>
            <w:pPr>
              <w:framePr w:w="4800" w:h="13800" w:wrap="none" w:vAnchor="text" w:hAnchor="page" w:x="1127" w:y="21"/>
            </w:pPr>
          </w:p>
        </w:tc>
        <w:tc>
          <w:tcPr>
            <w:vMerge/>
            <w:tcBorders>
              <w:left w:val="single" w:sz="4"/>
              <w:bottom w:val="single" w:sz="4"/>
            </w:tcBorders>
            <w:shd w:val="clear" w:color="auto" w:fill="FFFFFF"/>
            <w:vAlign w:val="center"/>
          </w:tcPr>
          <w:p>
            <w:pPr>
              <w:framePr w:w="4800" w:h="13800" w:wrap="none" w:vAnchor="text" w:hAnchor="page" w:x="1127" w:y="21"/>
            </w:pPr>
          </w:p>
        </w:tc>
        <w:tc>
          <w:tcPr>
            <w:vMerge/>
            <w:tcBorders>
              <w:left w:val="single" w:sz="4"/>
              <w:bottom w:val="single" w:sz="4"/>
            </w:tcBorders>
            <w:shd w:val="clear" w:color="auto" w:fill="FFFFFF"/>
            <w:vAlign w:val="center"/>
          </w:tcPr>
          <w:p>
            <w:pPr>
              <w:framePr w:w="4800" w:h="13800" w:wrap="none" w:vAnchor="text" w:hAnchor="page" w:x="1127" w:y="21"/>
            </w:pPr>
          </w:p>
        </w:tc>
        <w:tc>
          <w:tcPr>
            <w:tcBorders>
              <w:top w:val="single" w:sz="4"/>
              <w:left w:val="single" w:sz="4"/>
              <w:bottom w:val="single" w:sz="4"/>
              <w:right w:val="single" w:sz="4"/>
            </w:tcBorders>
            <w:shd w:val="clear" w:color="auto" w:fill="FFFFFF"/>
            <w:vAlign w:val="center"/>
          </w:tcPr>
          <w:p>
            <w:pPr>
              <w:pStyle w:val="Style2"/>
              <w:keepNext w:val="0"/>
              <w:keepLines w:val="0"/>
              <w:framePr w:w="4800" w:h="13800" w:wrap="none" w:vAnchor="text" w:hAnchor="page" w:x="1127" w:y="2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framePr w:w="4800" w:h="13800"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framePr w:w="4800" w:h="13800" w:wrap="none" w:vAnchor="text" w:hAnchor="page" w:x="1127" w:y="21"/>
        <w:widowControl w:val="0"/>
        <w:spacing w:line="1" w:lineRule="exact"/>
      </w:pPr>
    </w:p>
    <w:tbl>
      <w:tblPr>
        <w:tblOverlap w:val="never"/>
        <w:jc w:val="left"/>
        <w:tblLayout w:type="fixed"/>
      </w:tblPr>
      <w:tblGrid>
        <w:gridCol w:w="1205"/>
        <w:gridCol w:w="1195"/>
        <w:gridCol w:w="1195"/>
        <w:gridCol w:w="1205"/>
      </w:tblGrid>
      <w:tr>
        <w:trPr>
          <w:trHeight w:val="365" w:hRule="exact"/>
        </w:trPr>
        <w:tc>
          <w:tcPr>
            <w:tcBorders>
              <w:top w:val="single" w:sz="4"/>
              <w:left w:val="single" w:sz="4"/>
            </w:tcBorders>
            <w:shd w:val="clear" w:color="auto" w:fill="D3D3D3"/>
            <w:vAlign w:val="top"/>
          </w:tcPr>
          <w:p>
            <w:pPr>
              <w:framePr w:w="4800" w:h="13800" w:wrap="none" w:vAnchor="text" w:hAnchor="page" w:x="5908" w:y="21"/>
              <w:widowControl w:val="0"/>
              <w:rPr>
                <w:sz w:val="10"/>
                <w:szCs w:val="10"/>
              </w:rPr>
            </w:pPr>
          </w:p>
        </w:tc>
        <w:tc>
          <w:tcPr>
            <w:tcBorders>
              <w:top w:val="single" w:sz="4"/>
              <w:left w:val="single" w:sz="4"/>
            </w:tcBorders>
            <w:shd w:val="clear" w:color="auto" w:fill="D3D3D3"/>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center"/>
            </w:pPr>
            <w:r>
              <w:rPr>
                <w:color w:val="000000"/>
                <w:spacing w:val="0"/>
                <w:w w:val="100"/>
                <w:position w:val="0"/>
              </w:rPr>
              <w:t>见和建议</w:t>
            </w:r>
          </w:p>
        </w:tc>
        <w:tc>
          <w:tcPr>
            <w:tcBorders>
              <w:top w:val="single" w:sz="4"/>
              <w:left w:val="single" w:sz="4"/>
            </w:tcBorders>
            <w:shd w:val="clear" w:color="auto" w:fill="D3D3D3"/>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320"/>
              <w:jc w:val="left"/>
            </w:pPr>
            <w:r>
              <w:rPr>
                <w:color w:val="000000"/>
                <w:spacing w:val="0"/>
                <w:w w:val="100"/>
                <w:position w:val="0"/>
              </w:rPr>
              <w:t>的情况</w:t>
            </w:r>
          </w:p>
        </w:tc>
        <w:tc>
          <w:tcPr>
            <w:tcBorders>
              <w:top w:val="single" w:sz="4"/>
              <w:left w:val="single" w:sz="4"/>
              <w:right w:val="single" w:sz="4"/>
            </w:tcBorders>
            <w:shd w:val="clear" w:color="auto" w:fill="D3D3D3"/>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情况（如有）</w:t>
            </w:r>
          </w:p>
        </w:tc>
      </w:tr>
      <w:tr>
        <w:trPr>
          <w:trHeight w:val="2587" w:hRule="exact"/>
        </w:trPr>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18"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公司对子公司 担保额度预计 事项。</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为提高公司决 策效率，满足 子公司经营及 业务发展需 要，同意</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年度公司对子 公司担保额度 预计事项。</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26"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p>
            <w:pPr>
              <w:pStyle w:val="Style2"/>
              <w:keepNext w:val="0"/>
              <w:keepLines w:val="0"/>
              <w:framePr w:w="4800" w:h="13800" w:wrap="none" w:vAnchor="text" w:hAnchor="page" w:x="5908" w:y="21"/>
              <w:widowControl w:val="0"/>
              <w:shd w:val="clear" w:color="auto" w:fill="auto"/>
              <w:bidi w:val="0"/>
              <w:spacing w:before="0" w:after="0" w:line="326" w:lineRule="exact"/>
              <w:ind w:left="0" w:right="0" w:firstLine="0"/>
              <w:jc w:val="both"/>
            </w:pPr>
            <w:r>
              <w:rPr>
                <w:color w:val="000000"/>
                <w:spacing w:val="0"/>
                <w:w w:val="100"/>
                <w:position w:val="0"/>
              </w:rPr>
              <w:t>审计工作计 划。</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2020</w:t>
            </w:r>
          </w:p>
          <w:p>
            <w:pPr>
              <w:pStyle w:val="Style2"/>
              <w:keepNext w:val="0"/>
              <w:keepLines w:val="0"/>
              <w:framePr w:w="4800" w:h="13800" w:wrap="none" w:vAnchor="text" w:hAnchor="page" w:x="5908" w:y="21"/>
              <w:widowControl w:val="0"/>
              <w:shd w:val="clear" w:color="auto" w:fill="auto"/>
              <w:bidi w:val="0"/>
              <w:spacing w:before="0" w:after="0" w:line="317" w:lineRule="exact"/>
              <w:ind w:left="0" w:right="0" w:firstLine="0"/>
              <w:jc w:val="left"/>
            </w:pPr>
            <w:r>
              <w:rPr>
                <w:color w:val="000000"/>
                <w:spacing w:val="0"/>
                <w:w w:val="100"/>
                <w:position w:val="0"/>
              </w:rPr>
              <w:t>年度审计工作 计划。</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2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度财务报告提 交审计稿。</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17"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年年度财务报 告提交审计 稿。</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82" w:hRule="exact"/>
        </w:trPr>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 xml:space="preserve">听取会计师事 务所介绍公司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 工作情况；审 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务报告（会计 师事务所初步 审计意见稿）。</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年度财务报告</w:t>
            </w:r>
          </w:p>
          <w:p>
            <w:pPr>
              <w:pStyle w:val="Style2"/>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（会计师事务 所初步审计意 见稿），督促会 计师事务所尽 快完成年报审 计工作。</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47" w:hRule="exact"/>
        </w:trPr>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14"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第一季度报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利润分配预 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财务决算报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内部控制评价 报告、会计政 策变更及续聘 会计师事务所 事项。</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年度报告、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 度报告、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年度利润分配 预案、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度财务决算报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内部控制评价 报告、会计政 策变更及续聘 会计师事务所 事项。</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line="240" w:lineRule="auto"/>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w:t>
            </w:r>
          </w:p>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年度报告。</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2021</w:t>
            </w:r>
          </w:p>
          <w:p>
            <w:pPr>
              <w:pStyle w:val="Style2"/>
              <w:keepNext w:val="0"/>
              <w:keepLines w:val="0"/>
              <w:framePr w:w="4800" w:h="13800" w:wrap="none" w:vAnchor="text" w:hAnchor="page" w:x="5908" w:y="21"/>
              <w:widowControl w:val="0"/>
              <w:shd w:val="clear" w:color="auto" w:fill="auto"/>
              <w:bidi w:val="0"/>
              <w:spacing w:before="0" w:after="0" w:line="322" w:lineRule="exact"/>
              <w:ind w:left="0" w:right="0" w:firstLine="0"/>
              <w:jc w:val="left"/>
            </w:pPr>
            <w:r>
              <w:rPr>
                <w:color w:val="000000"/>
                <w:spacing w:val="0"/>
                <w:w w:val="100"/>
                <w:position w:val="0"/>
              </w:rPr>
              <w:t>年半年度报 告。</w:t>
            </w:r>
          </w:p>
        </w:tc>
        <w:tc>
          <w:tcPr>
            <w:tcBorders>
              <w:top w:val="single" w:sz="4"/>
              <w:lef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32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三季度报告。</w:t>
            </w:r>
          </w:p>
        </w:tc>
        <w:tc>
          <w:tcPr>
            <w:tcBorders>
              <w:top w:val="single" w:sz="4"/>
              <w:left w:val="single" w:sz="4"/>
              <w:bottom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审议通过</w:t>
            </w:r>
            <w:r>
              <w:rPr>
                <w:rFonts w:ascii="Times New Roman" w:eastAsia="Times New Roman" w:hAnsi="Times New Roman" w:cs="Times New Roman"/>
                <w:color w:val="000000"/>
                <w:spacing w:val="0"/>
                <w:w w:val="100"/>
                <w:position w:val="0"/>
                <w:sz w:val="18"/>
                <w:szCs w:val="18"/>
              </w:rPr>
              <w:t>2021</w:t>
            </w:r>
          </w:p>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年第三季度报</w:t>
            </w:r>
          </w:p>
        </w:tc>
        <w:tc>
          <w:tcPr>
            <w:tcBorders>
              <w:top w:val="single" w:sz="4"/>
              <w:left w:val="single" w:sz="4"/>
              <w:bottom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framePr w:w="4800" w:h="13800"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0" w:h="13800" w:wrap="none" w:vAnchor="text" w:hAnchor="page" w:x="59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147" w:right="1131" w:bottom="1157" w:left="1126" w:header="0" w:footer="3" w:gutter="0"/>
          <w:cols w:space="720"/>
          <w:noEndnote/>
          <w:rtlGutter w:val="0"/>
          <w:docGrid w:linePitch="360"/>
        </w:sectPr>
      </w:pP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刘春田、潘帅、 柴继军</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审议聘任公司</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高级管理人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同意聘任张宗</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堂先生为公司 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审议聘任证券 事务代表。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同意聘任颜小 品女士为证券 事务代表。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3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朱武祥、梁军、 潘帅</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 票期权激励计 划（草案）及 实施考核管理 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股票期权激励 计划有利于进 一步建立、健 全公司长效激 励机制，吸引 和留住优秀人 才，充分调动 公司高级管理 人员、中层管 理人员及核心 骨干员工的积 极性，同意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 权激励计划</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（草案）及实 施考核管理办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 票期权激励计 划相关事项调 整及向激励对 象首次授予股 票期权事项。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因有激励对象 离职，同意调 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 期权激励计划 相关事项；因 股票期权授予 条件已成就， 同意向激励对 象首次授予股 票期权事项。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审议高级管理 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审议通过高级 管理人员</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八</w:t>
      </w:r>
      <w:bookmarkEnd w:id="296"/>
      <w:r>
        <w:rPr>
          <w:color w:val="000000"/>
          <w:spacing w:val="0"/>
          <w:w w:val="100"/>
          <w:position w:val="0"/>
        </w:rPr>
        <w:t>、监事会工作情况</w:t>
      </w:r>
      <w:bookmarkEnd w:id="294"/>
      <w:bookmarkEnd w:id="295"/>
      <w:bookmarkEnd w:id="29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监事会对报告期内的监督事项无异议。</w:t>
      </w:r>
      <w:r>
        <w:br w:type="page"/>
      </w:r>
    </w:p>
    <w:p>
      <w:pPr>
        <w:pStyle w:val="Style23"/>
        <w:keepNext/>
        <w:keepLines/>
        <w:widowControl w:val="0"/>
        <w:shd w:val="clear" w:color="auto" w:fill="auto"/>
        <w:bidi w:val="0"/>
        <w:spacing w:before="0" w:after="380" w:line="240" w:lineRule="auto"/>
        <w:ind w:left="0" w:right="0" w:firstLine="0"/>
        <w:jc w:val="both"/>
      </w:pPr>
      <w:bookmarkStart w:id="298" w:name="bookmark298"/>
      <w:bookmarkStart w:id="299" w:name="bookmark299"/>
      <w:bookmarkStart w:id="300" w:name="bookmark300"/>
      <w:bookmarkStart w:id="301" w:name="bookmark301"/>
      <w:r>
        <w:rPr>
          <w:color w:val="000000"/>
          <w:spacing w:val="0"/>
          <w:w w:val="100"/>
          <w:position w:val="0"/>
        </w:rPr>
        <w:t>九</w:t>
      </w:r>
      <w:bookmarkEnd w:id="300"/>
      <w:r>
        <w:rPr>
          <w:color w:val="000000"/>
          <w:spacing w:val="0"/>
          <w:w w:val="100"/>
          <w:position w:val="0"/>
        </w:rPr>
        <w:t>、公司员工情况</w:t>
      </w:r>
      <w:bookmarkEnd w:id="298"/>
      <w:bookmarkEnd w:id="299"/>
      <w:bookmarkEnd w:id="301"/>
    </w:p>
    <w:p>
      <w:pPr>
        <w:pStyle w:val="Style27"/>
        <w:keepNext/>
        <w:keepLines/>
        <w:widowControl w:val="0"/>
        <w:shd w:val="clear" w:color="auto" w:fill="auto"/>
        <w:bidi w:val="0"/>
        <w:spacing w:before="0" w:after="320" w:line="240" w:lineRule="auto"/>
        <w:ind w:left="0" w:right="0" w:firstLine="0"/>
        <w:jc w:val="both"/>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、员工数量、专业构成及教育程度</w:t>
      </w:r>
      <w:bookmarkEnd w:id="302"/>
      <w:bookmarkEnd w:id="303"/>
      <w:bookmarkEnd w:id="30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580</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both"/>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、薪酬政策</w:t>
      </w:r>
      <w:bookmarkEnd w:id="306"/>
      <w:bookmarkEnd w:id="307"/>
      <w:bookmarkEnd w:id="309"/>
    </w:p>
    <w:p>
      <w:pPr>
        <w:pStyle w:val="Style1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公司按照《中华人民共和国劳动合同法》和其他有关劳动法律、法规的规定，与员工签订劳动合同，并严格执行国家用工制 度、劳动保护制度、社会保障制度和医疗保障制度，按照国家规定为员工缴纳五险一金。根据公平、竞争、激励的原则，公 司建立了具备市场竞争力与内部公平性的薪酬体系，以岗位和职级为薪酬基准线，同时完善了绩效考核管理制度，将绩效考 核结果运用到员工薪酬调整中去，公司也会定期根据市场情况、公司业绩完成情况对员工薪酬作出适当调整。公司薪酬政策 确保了个人绩效公平，充分调动了公司员工的积极性，同时增加了对人才的吸引力。</w:t>
      </w:r>
    </w:p>
    <w:p>
      <w:pPr>
        <w:pStyle w:val="Style27"/>
        <w:keepNext/>
        <w:keepLines/>
        <w:widowControl w:val="0"/>
        <w:shd w:val="clear" w:color="auto" w:fill="auto"/>
        <w:bidi w:val="0"/>
        <w:spacing w:before="0" w:after="260" w:line="240" w:lineRule="auto"/>
        <w:ind w:left="0" w:right="0" w:firstLine="0"/>
        <w:jc w:val="both"/>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3</w:t>
      </w:r>
      <w:bookmarkEnd w:id="312"/>
      <w:r>
        <w:rPr>
          <w:color w:val="000000"/>
          <w:spacing w:val="0"/>
          <w:w w:val="100"/>
          <w:position w:val="0"/>
        </w:rPr>
        <w:t>、培训计划</w:t>
      </w:r>
      <w:bookmarkEnd w:id="310"/>
      <w:bookmarkEnd w:id="311"/>
      <w:bookmarkEnd w:id="313"/>
    </w:p>
    <w:p>
      <w:pPr>
        <w:pStyle w:val="Style19"/>
        <w:keepNext w:val="0"/>
        <w:keepLines w:val="0"/>
        <w:widowControl w:val="0"/>
        <w:shd w:val="clear" w:color="auto" w:fill="auto"/>
        <w:bidi w:val="0"/>
        <w:spacing w:before="0" w:after="320" w:line="314" w:lineRule="exact"/>
        <w:ind w:left="0" w:right="0" w:firstLine="0"/>
        <w:jc w:val="both"/>
      </w:pPr>
      <w:r>
        <w:rPr>
          <w:color w:val="000000"/>
          <w:spacing w:val="0"/>
          <w:w w:val="100"/>
          <w:position w:val="0"/>
        </w:rPr>
        <w:t>公司通过内训、夕卜训、行业精英交流会、案例分享等形式，开展一系列的培训活动。课程涵盖几大方向：新员工入职培训、 专业技能、通用技能、管理能力、商务礼仪、社保报销培训等。同时，公司也通过组织一系列员工关怀项目，增强员工对集 团的主人翁意识和归属感。</w:t>
      </w:r>
    </w:p>
    <w:p>
      <w:pPr>
        <w:pStyle w:val="Style27"/>
        <w:keepNext/>
        <w:keepLines/>
        <w:widowControl w:val="0"/>
        <w:shd w:val="clear" w:color="auto" w:fill="auto"/>
        <w:bidi w:val="0"/>
        <w:spacing w:before="0" w:after="28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4</w:t>
      </w:r>
      <w:bookmarkEnd w:id="316"/>
      <w:r>
        <w:rPr>
          <w:color w:val="000000"/>
          <w:spacing w:val="0"/>
          <w:w w:val="100"/>
          <w:position w:val="0"/>
        </w:rPr>
        <w:t>、劳务外包情况</w:t>
      </w:r>
      <w:bookmarkEnd w:id="314"/>
      <w:bookmarkEnd w:id="315"/>
      <w:bookmarkEnd w:id="317"/>
    </w:p>
    <w:p>
      <w:pPr>
        <w:pStyle w:val="Style1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318" w:name="bookmark318"/>
      <w:bookmarkStart w:id="319" w:name="bookmark319"/>
      <w:bookmarkStart w:id="320" w:name="bookmark320"/>
      <w:r>
        <w:rPr>
          <w:color w:val="000000"/>
          <w:spacing w:val="0"/>
          <w:w w:val="100"/>
          <w:position w:val="0"/>
        </w:rPr>
        <w:t>十、公司利润分配及资本公积金转增股本情况</w:t>
      </w:r>
      <w:bookmarkEnd w:id="318"/>
      <w:bookmarkEnd w:id="319"/>
      <w:bookmarkEnd w:id="320"/>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根据中国证监会、深圳证券交易所及其他相关法律法规的规定，公司已在《公司章程》第一百五十九条中明确的规定了公司 利润分配原则、政策和方案的审议程序，以及利润分配政策调整机制等。目前，公司现金分红政策的制定及执行情况符合《公 司章程》的规定，分红标准和比例明确清晰。公司利润分配预案经董事会审议后提交股东大会审议通过方可实施，决策程序 完整，机制完备。</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日，公司第九届董事会第十八次会议审议通过了《关于公司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年年度利润分配预案的议案》， 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年年度股东大会。按中国会计准则，经审计，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年度公司实现归属于上市公司股东的净利润 </w:t>
      </w:r>
      <w:r>
        <w:rPr>
          <w:rFonts w:ascii="Times New Roman" w:eastAsia="Times New Roman" w:hAnsi="Times New Roman" w:cs="Times New Roman"/>
          <w:color w:val="000000"/>
          <w:spacing w:val="0"/>
          <w:w w:val="100"/>
          <w:position w:val="0"/>
          <w:sz w:val="18"/>
          <w:szCs w:val="18"/>
        </w:rPr>
        <w:t>141,534,168.10</w:t>
      </w:r>
      <w:r>
        <w:rPr>
          <w:color w:val="000000"/>
          <w:spacing w:val="0"/>
          <w:w w:val="100"/>
          <w:position w:val="0"/>
        </w:rPr>
        <w:t>元。根据《公司法》、《深圳证券交易所上市公司规范运作指引》、《公司章程》等有关规定，公司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度利润分配预案为：以公司总股本</w:t>
      </w:r>
      <w:r>
        <w:rPr>
          <w:rFonts w:ascii="Times New Roman" w:eastAsia="Times New Roman" w:hAnsi="Times New Roman" w:cs="Times New Roman"/>
          <w:color w:val="000000"/>
          <w:spacing w:val="0"/>
          <w:w w:val="100"/>
          <w:position w:val="0"/>
          <w:sz w:val="18"/>
          <w:szCs w:val="18"/>
        </w:rPr>
        <w:t>700,577,436</w:t>
      </w:r>
      <w:r>
        <w:rPr>
          <w:color w:val="000000"/>
          <w:spacing w:val="0"/>
          <w:w w:val="100"/>
          <w:position w:val="0"/>
        </w:rPr>
        <w:t>股为基数，本期按照每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元（含税）向全体股东实施利润分配， 共计分配利润</w:t>
      </w:r>
      <w:r>
        <w:rPr>
          <w:rFonts w:ascii="Times New Roman" w:eastAsia="Times New Roman" w:hAnsi="Times New Roman" w:cs="Times New Roman"/>
          <w:color w:val="000000"/>
          <w:spacing w:val="0"/>
          <w:w w:val="100"/>
          <w:position w:val="0"/>
          <w:sz w:val="18"/>
          <w:szCs w:val="18"/>
        </w:rPr>
        <w:t>14,712,126.16</w:t>
      </w:r>
      <w:r>
        <w:rPr>
          <w:color w:val="000000"/>
          <w:spacing w:val="0"/>
          <w:w w:val="100"/>
          <w:position w:val="0"/>
        </w:rPr>
        <w:t>元。除此之外，不再进行送股或资本公积金转增股本。</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700577436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15,412,703.60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45,957,360.71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本次现金分红情况</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left"/>
      </w:pPr>
      <w:r>
        <w:rPr>
          <w:color w:val="000000"/>
          <w:spacing w:val="0"/>
          <w:w w:val="100"/>
          <w:position w:val="0"/>
        </w:rPr>
        <w:t>其他</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利润分配或资本公积金转增预案的详细情况说明</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60" w:line="317" w:lineRule="exact"/>
        <w:ind w:left="0" w:right="0" w:firstLine="0"/>
        <w:jc w:val="left"/>
      </w:pPr>
      <w:r>
        <w:rPr>
          <w:color w:val="000000"/>
          <w:spacing w:val="0"/>
          <w:w w:val="100"/>
          <w:position w:val="0"/>
        </w:rPr>
        <w:t>依据中国会计准则，经审计，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年度公司实现归属于上市公司股东的净利润</w:t>
      </w:r>
      <w:r>
        <w:rPr>
          <w:rFonts w:ascii="Times New Roman" w:eastAsia="Times New Roman" w:hAnsi="Times New Roman" w:cs="Times New Roman"/>
          <w:color w:val="000000"/>
          <w:spacing w:val="0"/>
          <w:w w:val="100"/>
          <w:position w:val="0"/>
          <w:sz w:val="18"/>
          <w:szCs w:val="18"/>
        </w:rPr>
        <w:t>152,852,973.13</w:t>
      </w:r>
      <w:r>
        <w:rPr>
          <w:color w:val="000000"/>
          <w:spacing w:val="0"/>
          <w:w w:val="100"/>
          <w:position w:val="0"/>
        </w:rPr>
        <w:t>元。根据《公司法》、《深 圳证券交易所上市公司规范运作指引》、《公司章程》等有关规定，公司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年度利润分配预案为：以公司总股本 </w:t>
      </w:r>
      <w:r>
        <w:rPr>
          <w:rFonts w:ascii="Times New Roman" w:eastAsia="Times New Roman" w:hAnsi="Times New Roman" w:cs="Times New Roman"/>
          <w:color w:val="000000"/>
          <w:spacing w:val="0"/>
          <w:w w:val="100"/>
          <w:position w:val="0"/>
          <w:sz w:val="18"/>
          <w:szCs w:val="18"/>
        </w:rPr>
        <w:t>700,577,436</w:t>
      </w:r>
      <w:r>
        <w:rPr>
          <w:color w:val="000000"/>
          <w:spacing w:val="0"/>
          <w:w w:val="100"/>
          <w:position w:val="0"/>
        </w:rPr>
        <w:t>股为基数，本期按照每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元（含税）向全体股东实施利润分配，共计分配利润</w:t>
      </w:r>
      <w:r>
        <w:rPr>
          <w:rFonts w:ascii="Times New Roman" w:eastAsia="Times New Roman" w:hAnsi="Times New Roman" w:cs="Times New Roman"/>
          <w:color w:val="000000"/>
          <w:spacing w:val="0"/>
          <w:w w:val="100"/>
          <w:position w:val="0"/>
          <w:sz w:val="18"/>
          <w:szCs w:val="18"/>
        </w:rPr>
        <w:t xml:space="preserve">15,412,703.60 </w:t>
      </w:r>
      <w:r>
        <w:rPr>
          <w:color w:val="000000"/>
          <w:spacing w:val="0"/>
          <w:w w:val="100"/>
          <w:position w:val="0"/>
        </w:rPr>
        <w:t>元。除此之外，不再进行送股或资本公积金转增股本。</w:t>
      </w:r>
    </w:p>
    <w:p>
      <w:pPr>
        <w:pStyle w:val="Style23"/>
        <w:keepNext/>
        <w:keepLines/>
        <w:widowControl w:val="0"/>
        <w:shd w:val="clear" w:color="auto" w:fill="auto"/>
        <w:bidi w:val="0"/>
        <w:spacing w:before="0" w:after="380" w:line="240" w:lineRule="auto"/>
        <w:ind w:left="0" w:right="0" w:firstLine="0"/>
        <w:jc w:val="left"/>
      </w:pPr>
      <w:bookmarkStart w:id="321" w:name="bookmark321"/>
      <w:bookmarkStart w:id="322" w:name="bookmark322"/>
      <w:bookmarkStart w:id="323" w:name="bookmark323"/>
      <w:r>
        <w:rPr>
          <w:color w:val="000000"/>
          <w:spacing w:val="0"/>
          <w:w w:val="100"/>
          <w:position w:val="0"/>
        </w:rPr>
        <w:t>十一、公司股权激励计划、员工持股计划或其他员工激励措施的实施情况</w:t>
      </w:r>
      <w:bookmarkEnd w:id="321"/>
      <w:bookmarkEnd w:id="322"/>
      <w:bookmarkEnd w:id="323"/>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、股权激励</w:t>
      </w:r>
      <w:bookmarkEnd w:id="324"/>
      <w:bookmarkEnd w:id="325"/>
      <w:bookmarkEnd w:id="327"/>
    </w:p>
    <w:p>
      <w:pPr>
        <w:pStyle w:val="Style19"/>
        <w:keepNext w:val="0"/>
        <w:keepLines w:val="0"/>
        <w:widowControl w:val="0"/>
        <w:numPr>
          <w:ilvl w:val="0"/>
          <w:numId w:val="13"/>
        </w:numPr>
        <w:shd w:val="clear" w:color="auto" w:fill="auto"/>
        <w:tabs>
          <w:tab w:pos="617" w:val="left"/>
        </w:tabs>
        <w:bidi w:val="0"/>
        <w:spacing w:before="0" w:after="140" w:line="313" w:lineRule="exact"/>
        <w:ind w:left="0" w:right="0"/>
        <w:jc w:val="both"/>
      </w:pPr>
      <w:bookmarkStart w:id="328" w:name="bookmark328"/>
      <w:bookmarkEnd w:id="328"/>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日，公司召开了第九届董事会第十六次会议、第九届监事会第十四次会议，审议通过了公司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 期权激励计划。对激励对象名单进行公示后，公司召开了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年第一次临时股东大会，审议通过了上述股票期权激励计划。 本次激励计划拟授予的股票期权数量为</w:t>
      </w:r>
      <w:r>
        <w:rPr>
          <w:rFonts w:ascii="Times New Roman" w:eastAsia="Times New Roman" w:hAnsi="Times New Roman" w:cs="Times New Roman"/>
          <w:color w:val="000000"/>
          <w:spacing w:val="0"/>
          <w:w w:val="100"/>
          <w:position w:val="0"/>
          <w:sz w:val="18"/>
          <w:szCs w:val="18"/>
        </w:rPr>
        <w:t>1,728.70</w:t>
      </w:r>
      <w:r>
        <w:rPr>
          <w:color w:val="000000"/>
          <w:spacing w:val="0"/>
          <w:w w:val="100"/>
          <w:position w:val="0"/>
        </w:rPr>
        <w:t>万份，约占公司总股本的</w:t>
      </w:r>
      <w:r>
        <w:rPr>
          <w:rFonts w:ascii="Times New Roman" w:eastAsia="Times New Roman" w:hAnsi="Times New Roman" w:cs="Times New Roman"/>
          <w:color w:val="000000"/>
          <w:spacing w:val="0"/>
          <w:w w:val="100"/>
          <w:position w:val="0"/>
          <w:sz w:val="18"/>
          <w:szCs w:val="18"/>
        </w:rPr>
        <w:t>2.47%</w:t>
      </w:r>
      <w:r>
        <w:rPr>
          <w:color w:val="000000"/>
          <w:spacing w:val="0"/>
          <w:w w:val="100"/>
          <w:position w:val="0"/>
        </w:rPr>
        <w:t>，其中首次授予</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,417.55</w:t>
      </w:r>
      <w:r>
        <w:rPr>
          <w:color w:val="000000"/>
          <w:spacing w:val="0"/>
          <w:w w:val="100"/>
          <w:position w:val="0"/>
        </w:rPr>
        <w:t>万份，预留</w:t>
      </w:r>
      <w:r>
        <w:rPr>
          <w:rFonts w:ascii="Times New Roman" w:eastAsia="Times New Roman" w:hAnsi="Times New Roman" w:cs="Times New Roman"/>
          <w:color w:val="000000"/>
          <w:spacing w:val="0"/>
          <w:w w:val="100"/>
          <w:position w:val="0"/>
          <w:sz w:val="18"/>
          <w:szCs w:val="18"/>
        </w:rPr>
        <w:t>311.15</w:t>
      </w:r>
      <w:r>
        <w:rPr>
          <w:color w:val="000000"/>
          <w:spacing w:val="0"/>
          <w:w w:val="100"/>
          <w:position w:val="0"/>
        </w:rPr>
        <w:t>万 份，首次授予的激励对象为</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人，包括公司高级管理人员、中层管理人员及核心骨干。详见公司于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日在巨潮资讯网披露的《视觉中国：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年股票期权激励计划（草案）》、《视觉中国：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 权激励计划实施考核管理办法》、《视觉中国：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年股票期权激励计划首次授予激励对象名单》、《视觉中国：监事会关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年股票期权激励计划首次授予激励对象名单的审核意见及公示情况说明》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w:t>
      </w:r>
      <w:r>
        <w:rPr>
          <w:color w:val="000000"/>
          <w:spacing w:val="0"/>
          <w:w w:val="100"/>
          <w:position w:val="0"/>
        </w:rPr>
        <w:t>、《视觉中国：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临时股东大会决议公告》（公告编号：</w:t>
      </w:r>
      <w:r>
        <w:rPr>
          <w:rFonts w:ascii="Times New Roman" w:eastAsia="Times New Roman" w:hAnsi="Times New Roman" w:cs="Times New Roman"/>
          <w:color w:val="000000"/>
          <w:spacing w:val="0"/>
          <w:w w:val="100"/>
          <w:position w:val="0"/>
          <w:sz w:val="18"/>
          <w:szCs w:val="18"/>
        </w:rPr>
        <w:t>2021-010</w:t>
      </w:r>
      <w:r>
        <w:rPr>
          <w:color w:val="000000"/>
          <w:spacing w:val="0"/>
          <w:w w:val="100"/>
          <w:position w:val="0"/>
        </w:rPr>
        <w:t>）。</w:t>
      </w:r>
    </w:p>
    <w:p>
      <w:pPr>
        <w:pStyle w:val="Style19"/>
        <w:keepNext w:val="0"/>
        <w:keepLines w:val="0"/>
        <w:widowControl w:val="0"/>
        <w:numPr>
          <w:ilvl w:val="0"/>
          <w:numId w:val="13"/>
        </w:numPr>
        <w:shd w:val="clear" w:color="auto" w:fill="auto"/>
        <w:tabs>
          <w:tab w:pos="617" w:val="left"/>
        </w:tabs>
        <w:bidi w:val="0"/>
        <w:spacing w:before="0" w:after="80" w:line="312" w:lineRule="exact"/>
        <w:ind w:left="0" w:right="0"/>
        <w:jc w:val="both"/>
      </w:pPr>
      <w:bookmarkStart w:id="329" w:name="bookmark329"/>
      <w:bookmarkEnd w:id="329"/>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日，公司召开了公司第九届董事会第十七次会议、第九届监事会第十五次会议，审议通过了调整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 票期权激励计划及向激励对象首次授予股票期权的事项。因首次授予的激励对象中有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人离职，同时，公司根据内部实际激 励需求对首次授予数量进行调减。调整后，本次激励计划首次授予激励对象人数由</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 xml:space="preserve">人，授予的股票期权总数 </w:t>
      </w:r>
      <w:r>
        <w:rPr>
          <w:rFonts w:ascii="Times New Roman" w:eastAsia="Times New Roman" w:hAnsi="Times New Roman" w:cs="Times New Roman"/>
          <w:color w:val="000000"/>
          <w:spacing w:val="0"/>
          <w:w w:val="100"/>
          <w:position w:val="0"/>
          <w:sz w:val="18"/>
          <w:szCs w:val="18"/>
        </w:rPr>
        <w:t>1,728.70</w:t>
      </w:r>
      <w:r>
        <w:rPr>
          <w:color w:val="000000"/>
          <w:spacing w:val="0"/>
          <w:w w:val="100"/>
          <w:position w:val="0"/>
        </w:rPr>
        <w:t>万份不变，首次授予股票期权数量由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,417.55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1,385.25</w:t>
      </w:r>
      <w:r>
        <w:rPr>
          <w:color w:val="000000"/>
          <w:spacing w:val="0"/>
          <w:w w:val="100"/>
          <w:position w:val="0"/>
        </w:rPr>
        <w:t>万份，预留股票期权数量由</w:t>
      </w:r>
      <w:r>
        <w:rPr>
          <w:rFonts w:ascii="Times New Roman" w:eastAsia="Times New Roman" w:hAnsi="Times New Roman" w:cs="Times New Roman"/>
          <w:color w:val="000000"/>
          <w:spacing w:val="0"/>
          <w:w w:val="100"/>
          <w:position w:val="0"/>
          <w:sz w:val="18"/>
          <w:szCs w:val="18"/>
        </w:rPr>
        <w:t>311.15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 xml:space="preserve">343.45 </w:t>
      </w:r>
      <w:r>
        <w:rPr>
          <w:color w:val="000000"/>
          <w:spacing w:val="0"/>
          <w:w w:val="100"/>
          <w:position w:val="0"/>
        </w:rPr>
        <w:t>万份。详见公司于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日在巨潮资讯网披露的《视觉中国：关于调整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年股票期权激励计划相关事项的公告》（公 告编号：</w:t>
      </w:r>
      <w:r>
        <w:rPr>
          <w:rFonts w:ascii="Times New Roman" w:eastAsia="Times New Roman" w:hAnsi="Times New Roman" w:cs="Times New Roman"/>
          <w:color w:val="000000"/>
          <w:spacing w:val="0"/>
          <w:w w:val="100"/>
          <w:position w:val="0"/>
          <w:sz w:val="18"/>
          <w:szCs w:val="18"/>
        </w:rPr>
        <w:t>2021-014</w:t>
      </w:r>
      <w:r>
        <w:rPr>
          <w:color w:val="000000"/>
          <w:spacing w:val="0"/>
          <w:w w:val="100"/>
          <w:position w:val="0"/>
        </w:rPr>
        <w:t>）、《视觉中国：关于向激励对象首次授予股票期权的公告》（公告编号：</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rPr>
        <w:t>）。</w:t>
      </w:r>
    </w:p>
    <w:p>
      <w:pPr>
        <w:pStyle w:val="Style19"/>
        <w:keepNext w:val="0"/>
        <w:keepLines w:val="0"/>
        <w:widowControl w:val="0"/>
        <w:numPr>
          <w:ilvl w:val="0"/>
          <w:numId w:val="13"/>
        </w:numPr>
        <w:shd w:val="clear" w:color="auto" w:fill="auto"/>
        <w:tabs>
          <w:tab w:pos="843" w:val="left"/>
        </w:tabs>
        <w:bidi w:val="0"/>
        <w:spacing w:before="0" w:after="380" w:line="314" w:lineRule="exact"/>
        <w:ind w:left="0" w:right="0" w:firstLine="600"/>
        <w:jc w:val="both"/>
      </w:pPr>
      <w:bookmarkStart w:id="330" w:name="bookmark330"/>
      <w:bookmarkEnd w:id="330"/>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日，公司完成了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年股票期权激励计划股票期权的首次授予登记工作。因公司在办理股票期权授予 登记的过程中，有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名激励对象离职，故本次实际授予激励对象共</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人，实际授予的股票期权数量共计</w:t>
      </w:r>
      <w:r>
        <w:rPr>
          <w:rFonts w:ascii="Times New Roman" w:eastAsia="Times New Roman" w:hAnsi="Times New Roman" w:cs="Times New Roman"/>
          <w:color w:val="000000"/>
          <w:spacing w:val="0"/>
          <w:w w:val="100"/>
          <w:position w:val="0"/>
          <w:sz w:val="18"/>
          <w:szCs w:val="18"/>
        </w:rPr>
        <w:t>1,351.25</w:t>
      </w:r>
      <w:r>
        <w:rPr>
          <w:color w:val="000000"/>
          <w:spacing w:val="0"/>
          <w:w w:val="100"/>
          <w:position w:val="0"/>
        </w:rPr>
        <w:t>万份。详见公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日在巨潮资讯网披露的《视觉中国：关于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年股票期权激励计划首次授予登记完成的公告》（公告编号： </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p>
      <w:pPr>
        <w:pStyle w:val="Style1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公司董事、高级管理人员获得的股权激励情况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单位：股</w:t>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年初持</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新授予</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股票期</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权数量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 内可行 权股数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 内已行 权股数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内已行 权股数 行权价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期末持</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有股票</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期权数</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份数量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新授予 限制性 股票数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限制性 股票的 授予价 格（元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bl>
    <w:p>
      <w:pPr>
        <w:widowControl w:val="0"/>
        <w:spacing w:line="1" w:lineRule="exact"/>
      </w:pP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7"/>
                <w:szCs w:val="17"/>
              </w:rPr>
              <w:t>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张宗堂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 秘书、 副总 裁、财 务负责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白怀志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报告期内，公司股票期权激励计划尚未到行权期。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公司建立了高级管理人员以岗位为基础、业绩为导向、市场为参考的薪酬激励体系，实行基本薪酬和绩效考核相结合的薪酬 制度，根据公司经营目标完成情况以及高级管理人员的工作业绩，并参照社会及行业的平均水平对高级管理人员进行年度绩 效考核。报告期内，公司高级管理人员严格按照《公司法》、《公司章程》及有关法律法规认真履行职责，积极落实公司股 东大会和董事会各项决议，较好地完成了本年度的各项工作任务。另外，为了进一步建立、健全公司长效激励机制，吸引和 留住优秀人才，公司实施了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年股票期权激励计划，以充分调动公司高级管理人员、中层管理人员及核心骨干员工的积极 性，有效地将股东利益、公司利益和经营者个人利益结合在一起。</w:t>
      </w:r>
    </w:p>
    <w:p>
      <w:pPr>
        <w:pStyle w:val="Style27"/>
        <w:keepNext/>
        <w:keepLines/>
        <w:widowControl w:val="0"/>
        <w:shd w:val="clear" w:color="auto" w:fill="auto"/>
        <w:tabs>
          <w:tab w:pos="332" w:val="left"/>
        </w:tabs>
        <w:bidi w:val="0"/>
        <w:spacing w:before="0" w:line="240" w:lineRule="auto"/>
        <w:ind w:left="0" w:right="0" w:firstLine="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员工持股计划的实施情况</w:t>
      </w:r>
      <w:bookmarkEnd w:id="331"/>
      <w:bookmarkEnd w:id="332"/>
      <w:bookmarkEnd w:id="334"/>
    </w:p>
    <w:p>
      <w:pPr>
        <w:pStyle w:val="Style1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32" w:val="left"/>
        </w:tabs>
        <w:bidi w:val="0"/>
        <w:spacing w:before="0" w:line="240" w:lineRule="auto"/>
        <w:ind w:left="0" w:right="0" w:firstLine="0"/>
        <w:jc w:val="both"/>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w:t>
        <w:tab/>
        <w:t>其他员工激励措施</w:t>
      </w:r>
      <w:bookmarkEnd w:id="335"/>
      <w:bookmarkEnd w:id="336"/>
      <w:bookmarkEnd w:id="338"/>
    </w:p>
    <w:p>
      <w:pPr>
        <w:pStyle w:val="Style1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339" w:name="bookmark339"/>
      <w:bookmarkStart w:id="340" w:name="bookmark340"/>
      <w:bookmarkStart w:id="341" w:name="bookmark341"/>
      <w:r>
        <w:rPr>
          <w:color w:val="000000"/>
          <w:spacing w:val="0"/>
          <w:w w:val="100"/>
          <w:position w:val="0"/>
        </w:rPr>
        <w:t>十二、报告期内的内部控制制度建设及实施情况</w:t>
      </w:r>
      <w:bookmarkEnd w:id="339"/>
      <w:bookmarkEnd w:id="340"/>
      <w:bookmarkEnd w:id="341"/>
    </w:p>
    <w:p>
      <w:pPr>
        <w:pStyle w:val="Style27"/>
        <w:keepNext/>
        <w:keepLines/>
        <w:widowControl w:val="0"/>
        <w:shd w:val="clear" w:color="auto" w:fill="auto"/>
        <w:bidi w:val="0"/>
        <w:spacing w:before="0" w:after="260" w:line="240" w:lineRule="auto"/>
        <w:ind w:left="0" w:right="0" w:firstLine="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、内部控制建设及实施情况</w:t>
      </w:r>
      <w:bookmarkEnd w:id="342"/>
      <w:bookmarkEnd w:id="343"/>
      <w:bookmarkEnd w:id="345"/>
    </w:p>
    <w:p>
      <w:pPr>
        <w:pStyle w:val="Style19"/>
        <w:keepNext w:val="0"/>
        <w:keepLines w:val="0"/>
        <w:widowControl w:val="0"/>
        <w:shd w:val="clear" w:color="auto" w:fill="auto"/>
        <w:bidi w:val="0"/>
        <w:spacing w:before="0" w:after="320" w:line="313" w:lineRule="exact"/>
        <w:ind w:left="0" w:right="0" w:firstLine="0"/>
        <w:jc w:val="both"/>
      </w:pPr>
      <w:r>
        <w:rPr>
          <w:color w:val="000000"/>
          <w:spacing w:val="0"/>
          <w:w w:val="100"/>
          <w:position w:val="0"/>
        </w:rPr>
        <w:t>公司按照《公司法》《企业内部控制基本规范》及配套指引、《上市公司治理准则》《深圳证券交易所股票上市规则》等相 关法律法规和业务规则的要求，不断完善公司法人治理结构和提升内部控制的有效性，形成了以《公司章程》为基础的内控 制度体系和以股东大会、董事会、监事会为主体的较为完善的法人治理结构。公司对纳入内部控制评价范围的业务与事项建 立了一系列内部控制制度，并在经营管理活动中得到贯彻实施，在重大方面能够较为有效地防范和控制公司内部的经营风险， 保证了公司资产的安全、完整以及经营管理活动的有序开展。公司对报告期内的内部控制实施情况进行了有效评价，按照企 业内部控制规范体系和相关规定的要求在所有重大方面保持了有效的财务报告内部控制和非财务报告内部控制，公司内部控 制制度得到有效执行。</w:t>
      </w:r>
      <w:r>
        <w:br w:type="page"/>
      </w:r>
    </w:p>
    <w:p>
      <w:pPr>
        <w:pStyle w:val="Style27"/>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、报告期内发现的内部控制重大缺陷的具体情况</w:t>
      </w:r>
      <w:bookmarkEnd w:id="346"/>
      <w:bookmarkEnd w:id="347"/>
      <w:bookmarkEnd w:id="349"/>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3"/>
        <w:keepNext/>
        <w:keepLines/>
        <w:widowControl w:val="0"/>
        <w:shd w:val="clear" w:color="auto" w:fill="auto"/>
        <w:bidi w:val="0"/>
        <w:spacing w:before="0" w:after="340" w:line="240" w:lineRule="auto"/>
        <w:ind w:left="0" w:right="0" w:firstLine="0"/>
        <w:jc w:val="left"/>
      </w:pPr>
      <w:bookmarkStart w:id="350" w:name="bookmark350"/>
      <w:bookmarkStart w:id="351" w:name="bookmark351"/>
      <w:bookmarkStart w:id="352" w:name="bookmark352"/>
      <w:r>
        <w:rPr>
          <w:color w:val="000000"/>
          <w:spacing w:val="0"/>
          <w:w w:val="100"/>
          <w:position w:val="0"/>
        </w:rPr>
        <w:t>十三、公司报告期内对子公司的管理控制情况</w:t>
      </w:r>
      <w:bookmarkEnd w:id="350"/>
      <w:bookmarkEnd w:id="351"/>
      <w:bookmarkEnd w:id="352"/>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r>
        <w:rPr>
          <w:color w:val="000000"/>
          <w:spacing w:val="0"/>
          <w:w w:val="100"/>
          <w:position w:val="0"/>
        </w:rPr>
        <w:t>十四、内部控制自我评价报告或内部控制审计报告</w:t>
      </w:r>
      <w:bookmarkEnd w:id="353"/>
      <w:bookmarkEnd w:id="354"/>
      <w:bookmarkEnd w:id="355"/>
    </w:p>
    <w:p>
      <w:pPr>
        <w:pStyle w:val="Style27"/>
        <w:keepNext/>
        <w:keepLines/>
        <w:widowControl w:val="0"/>
        <w:shd w:val="clear" w:color="auto" w:fill="auto"/>
        <w:bidi w:val="0"/>
        <w:spacing w:before="0" w:after="34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、内控自我评价报告</w:t>
      </w:r>
      <w:bookmarkEnd w:id="356"/>
      <w:bookmarkEnd w:id="357"/>
      <w:bookmarkEnd w:id="359"/>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年度内部控制评价报告》，巨潮资讯网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3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①出现以下情形的（包括但不限于），一般 应认定为财务报告内部控制重大缺陷：</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董事、监事和高层管理人员滥用职权，发 生贪污、受贿、挪用公款等舞弊行为；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公 司因发现以前年度存在重大会计差错，更 正已上报或披露的财务报告；</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公司审计 委员会（或类似机构）和内部审机构对内 部控制监督无效；</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外部审计师发现当期 财务报告存在重大错报，且内部控制运行 未能发现该错报。②出现以下情形的（包 括但不限于），一般应认定为财务报告内部 控制重要缺陷：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未依照公认会计准则选 择和应用会计政策；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未建立反舞弊程序 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对于非常规或特殊交易的 账务处理没有建立相应的控制机制或没有 实施且没有相应的补偿性控制；</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对于期 末财务报告过程的控制存在一项或多项缺 陷且不能合理保证编制的财务报表达到真 实、准确的目标。③其他不构成重大缺陷 或重要缺陷的其他内部控制缺陷为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①出现以下情形的（包括但不限于）， 一般应认定为非财务报告内部控制重 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对公司的战略制定、实施， 对公司经营产生重大影响，无法达到重 要营运目标或关键业绩指标。</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决策 不充分导致重大失误；</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违反国家法 律法规并受到重大处罚；</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中高级管 理人员和高级技术人员流失严重。②出 现以下情形的（包括但不限于），一般 应认定为非财务报告内部控制重要缺 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对公司的战略制定、实施，对 公司经营产生中度影响，对达到营运目 标或关键业绩指标产生部分负面影响。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决策程序不充分导致出现重要失 误；</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违反企业内部规章，形成较大 金额损失；</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关键岗位业务人员流失 严重。③出现以下情形的（包括但不限 于），一般应认定为非财务报告内部控 制一般缺陷</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对公司的战略制定、实 施，对公司经营产生轻微影响，减慢营</w:t>
            </w:r>
          </w:p>
        </w:tc>
      </w:tr>
    </w:tbl>
    <w:p>
      <w:pPr>
        <w:widowControl w:val="0"/>
        <w:spacing w:line="1" w:lineRule="exact"/>
      </w:pPr>
      <w:r>
        <w:br w:type="page"/>
      </w:r>
    </w:p>
    <w:tbl>
      <w:tblPr>
        <w:tblOverlap w:val="never"/>
        <w:jc w:val="center"/>
        <w:tblLayout w:type="fixed"/>
      </w:tblPr>
      <w:tblGrid>
        <w:gridCol w:w="3197"/>
        <w:gridCol w:w="3326"/>
        <w:gridCol w:w="305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运运行，但对达到营运目标只有轻微影 响。</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决策程序效率不高；</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违反内 部规章，但未形成损失；</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一般岗位 业务人员流失严重。</w:t>
            </w:r>
          </w:p>
        </w:tc>
      </w:tr>
      <w:tr>
        <w:trPr>
          <w:trHeight w:val="6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利润总额：重大缺陷定量标准：错报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 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；重要缺陷定量标准：利润总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 定量标准：错报</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 总额：重大缺陷定量标准：错报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；重要缺陷定量标准：资产总额的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错报</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一般缺陷定 量标准：错报</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营业收 入总额：重大缺陷定量标准：错报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 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；重要缺陷定量标准：营业收 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w:t>
            </w:r>
            <w:r>
              <w:rPr>
                <w:color w:val="000000"/>
                <w:spacing w:val="0"/>
                <w:w w:val="100"/>
                <w:position w:val="0"/>
                <w:sz w:val="18"/>
                <w:szCs w:val="18"/>
              </w:rPr>
              <w:t>〈</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一般缺陷定量标准：错报</w:t>
            </w:r>
            <w:r>
              <w:rPr>
                <w:color w:val="000000"/>
                <w:spacing w:val="0"/>
                <w:w w:val="100"/>
                <w:position w:val="0"/>
                <w:sz w:val="18"/>
                <w:szCs w:val="18"/>
              </w:rPr>
              <w:t>〈</w:t>
            </w:r>
            <w:r>
              <w:rPr>
                <w:color w:val="000000"/>
                <w:spacing w:val="0"/>
                <w:w w:val="100"/>
                <w:position w:val="0"/>
              </w:rPr>
              <w:t>营业收入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所有者权益总额：重大缺 陷定量标准:错报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重要缺陷定量标准：所有者权益总额总额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w:t>
            </w:r>
            <w:r>
              <w:rPr>
                <w:color w:val="000000"/>
                <w:spacing w:val="0"/>
                <w:w w:val="100"/>
                <w:position w:val="0"/>
                <w:sz w:val="18"/>
                <w:szCs w:val="18"/>
              </w:rPr>
              <w:t>〈</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 般缺陷定量标准：错报</w:t>
            </w:r>
            <w:r>
              <w:rPr>
                <w:color w:val="000000"/>
                <w:spacing w:val="0"/>
                <w:w w:val="100"/>
                <w:position w:val="0"/>
                <w:sz w:val="18"/>
                <w:szCs w:val="18"/>
              </w:rPr>
              <w:t>〈</w:t>
            </w:r>
            <w:r>
              <w:rPr>
                <w:color w:val="000000"/>
                <w:spacing w:val="0"/>
                <w:w w:val="100"/>
                <w:position w:val="0"/>
              </w:rPr>
              <w:t xml:space="preserve">所有者权益总额的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利润总额：重大缺陷定量标准：影响 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；重要缺陷定量标 准：利润总额的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影响金额</w:t>
            </w:r>
            <w:r>
              <w:rPr>
                <w:color w:val="000000"/>
                <w:spacing w:val="0"/>
                <w:w w:val="100"/>
                <w:position w:val="0"/>
                <w:sz w:val="18"/>
                <w:szCs w:val="18"/>
              </w:rPr>
              <w:t>〈</w:t>
            </w:r>
            <w:r>
              <w:rPr>
                <w:color w:val="000000"/>
                <w:spacing w:val="0"/>
                <w:w w:val="100"/>
                <w:position w:val="0"/>
              </w:rPr>
              <w:t>利润总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一般缺陷定量标准：影响金 额</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资产总额：重大 缺陷定量标准：影响金额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；重要缺陷定量标准：资产总额的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影响金额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一 般缺陷定量标准：影响金额</w:t>
            </w:r>
            <w:r>
              <w:rPr>
                <w:color w:val="000000"/>
                <w:spacing w:val="0"/>
                <w:w w:val="100"/>
                <w:position w:val="0"/>
                <w:sz w:val="18"/>
                <w:szCs w:val="18"/>
              </w:rPr>
              <w:t>〈</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营业收入总额：重大缺陷定 量标准：影响金额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；重要缺陷定量标准：营业收入总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影响金额</w:t>
            </w:r>
            <w:r>
              <w:rPr>
                <w:color w:val="000000"/>
                <w:spacing w:val="0"/>
                <w:w w:val="100"/>
                <w:position w:val="0"/>
                <w:sz w:val="18"/>
                <w:szCs w:val="18"/>
              </w:rPr>
              <w:t>〈</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一般缺陷定量标准：影响金额</w:t>
            </w:r>
            <w:r>
              <w:rPr>
                <w:color w:val="000000"/>
                <w:spacing w:val="0"/>
                <w:w w:val="100"/>
                <w:position w:val="0"/>
                <w:sz w:val="18"/>
                <w:szCs w:val="18"/>
              </w:rPr>
              <w:t>〈</w:t>
            </w:r>
            <w:r>
              <w:rPr>
                <w:color w:val="000000"/>
                <w:spacing w:val="0"/>
                <w:w w:val="100"/>
                <w:position w:val="0"/>
              </w:rPr>
              <w:t>营 业收入总额的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所有者权益总 额：重大缺陷定量标准：影响金额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所 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；重要缺陷定量标 准：所有者权益总额总额的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影响 金额</w:t>
            </w:r>
            <w:r>
              <w:rPr>
                <w:color w:val="000000"/>
                <w:spacing w:val="0"/>
                <w:w w:val="100"/>
                <w:position w:val="0"/>
                <w:sz w:val="18"/>
                <w:szCs w:val="18"/>
              </w:rPr>
              <w:t>〈</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 陷定量标准：影响金额</w:t>
            </w:r>
            <w:r>
              <w:rPr>
                <w:color w:val="000000"/>
                <w:spacing w:val="0"/>
                <w:w w:val="100"/>
                <w:position w:val="0"/>
                <w:sz w:val="18"/>
                <w:szCs w:val="18"/>
              </w:rPr>
              <w:t>〈</w:t>
            </w:r>
            <w:r>
              <w:rPr>
                <w:color w:val="000000"/>
                <w:spacing w:val="0"/>
                <w:w w:val="100"/>
                <w:position w:val="0"/>
              </w:rPr>
              <w:t>所有者权益总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、内部控制审计报告</w:t>
      </w:r>
      <w:bookmarkEnd w:id="360"/>
      <w:bookmarkEnd w:id="361"/>
      <w:bookmarkEnd w:id="363"/>
    </w:p>
    <w:p>
      <w:pPr>
        <w:pStyle w:val="Style1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我们认为，视觉中国于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bl>
    <w:p>
      <w:pPr>
        <w:widowControl w:val="0"/>
        <w:spacing w:line="1" w:lineRule="exact"/>
      </w:pPr>
    </w:p>
    <w:tbl>
      <w:tblPr>
        <w:tblOverlap w:val="never"/>
        <w:jc w:val="center"/>
        <w:tblLayout w:type="fixed"/>
      </w:tblPr>
      <w:tblGrid>
        <w:gridCol w:w="2669"/>
        <w:gridCol w:w="69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会计师事务所是否出具非标准意见的内部控制审计报告</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会计师事务所出具的内部控制审计报告与董事会的自我评价报告意见是否一致</w:t>
      </w:r>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keepLines/>
        <w:widowControl w:val="0"/>
        <w:shd w:val="clear" w:color="auto" w:fill="auto"/>
        <w:bidi w:val="0"/>
        <w:spacing w:before="0" w:after="260" w:line="240" w:lineRule="auto"/>
        <w:ind w:left="0" w:right="0" w:firstLine="0"/>
        <w:jc w:val="left"/>
      </w:pPr>
      <w:bookmarkStart w:id="364" w:name="bookmark364"/>
      <w:bookmarkStart w:id="365" w:name="bookmark365"/>
      <w:bookmarkStart w:id="366" w:name="bookmark366"/>
      <w:r>
        <w:rPr>
          <w:color w:val="000000"/>
          <w:spacing w:val="0"/>
          <w:w w:val="100"/>
          <w:position w:val="0"/>
        </w:rPr>
        <w:t>十五、上市公司治理专项行动自查问题整改情况</w:t>
      </w:r>
      <w:bookmarkEnd w:id="364"/>
      <w:bookmarkEnd w:id="365"/>
      <w:bookmarkEnd w:id="366"/>
    </w:p>
    <w:p>
      <w:pPr>
        <w:pStyle w:val="Style19"/>
        <w:keepNext w:val="0"/>
        <w:keepLines w:val="0"/>
        <w:widowControl w:val="0"/>
        <w:shd w:val="clear" w:color="auto" w:fill="auto"/>
        <w:bidi w:val="0"/>
        <w:spacing w:before="0" w:after="200" w:line="314" w:lineRule="exact"/>
        <w:ind w:left="0" w:right="0" w:firstLine="0"/>
        <w:jc w:val="both"/>
        <w:sectPr>
          <w:footnotePr>
            <w:pos w:val="pageBottom"/>
            <w:numFmt w:val="decimal"/>
            <w:numRestart w:val="continuous"/>
          </w:footnotePr>
          <w:pgSz w:w="11900" w:h="16840"/>
          <w:pgMar w:top="1436" w:right="1050" w:bottom="1441" w:left="1068" w:header="0" w:footer="3" w:gutter="0"/>
          <w:cols w:space="720"/>
          <w:noEndnote/>
          <w:rtlGutter w:val="0"/>
          <w:docGrid w:linePitch="360"/>
        </w:sectPr>
      </w:pPr>
      <w:r>
        <w:rPr>
          <w:color w:val="000000"/>
          <w:spacing w:val="0"/>
          <w:w w:val="100"/>
          <w:position w:val="0"/>
        </w:rPr>
        <w:t>通过本次专项自查工作的开展，公司做了详细排查梳理，公司已按照《公司法》《上市公司治理准则》《深圳证券交易所股 票上市规则》等相关法律法规建立了较为完整、合理的法人治理结构，未发现存在违背相关法律法规及规范性文件的重大问 题，在本次自查中发现的问题已经完成整改。今后，公司将继续结合实际情况不断完善法人治理结构及内部控制制度，以进 一步提高公司治理水平，促进公司规范运作。</w:t>
      </w:r>
    </w:p>
    <w:p>
      <w:pPr>
        <w:pStyle w:val="Style11"/>
        <w:keepNext/>
        <w:keepLines/>
        <w:widowControl w:val="0"/>
        <w:shd w:val="clear" w:color="auto" w:fill="auto"/>
        <w:bidi w:val="0"/>
        <w:spacing w:before="580" w:after="540" w:line="240" w:lineRule="auto"/>
        <w:ind w:left="0" w:right="0" w:firstLine="0"/>
        <w:jc w:val="center"/>
      </w:pPr>
      <w:bookmarkStart w:id="367" w:name="bookmark367"/>
      <w:bookmarkStart w:id="368" w:name="bookmark368"/>
      <w:bookmarkStart w:id="369" w:name="bookmark369"/>
      <w:r>
        <w:rPr>
          <w:color w:val="000000"/>
          <w:spacing w:val="0"/>
          <w:w w:val="100"/>
          <w:position w:val="0"/>
        </w:rPr>
        <w:t>第五节环境和社会责任</w:t>
      </w:r>
      <w:bookmarkEnd w:id="367"/>
      <w:bookmarkEnd w:id="368"/>
      <w:bookmarkEnd w:id="369"/>
    </w:p>
    <w:p>
      <w:pPr>
        <w:pStyle w:val="Style23"/>
        <w:keepNext/>
        <w:keepLines/>
        <w:widowControl w:val="0"/>
        <w:shd w:val="clear" w:color="auto" w:fill="auto"/>
        <w:bidi w:val="0"/>
        <w:spacing w:before="0" w:after="380" w:line="240" w:lineRule="auto"/>
        <w:ind w:left="0" w:right="0" w:firstLine="260"/>
        <w:jc w:val="left"/>
      </w:pPr>
      <w:bookmarkStart w:id="370" w:name="bookmark370"/>
      <w:bookmarkStart w:id="371" w:name="bookmark371"/>
      <w:bookmarkStart w:id="372" w:name="bookmark372"/>
      <w:bookmarkStart w:id="373" w:name="bookmark373"/>
      <w:r>
        <w:rPr>
          <w:color w:val="000000"/>
          <w:spacing w:val="0"/>
          <w:w w:val="100"/>
          <w:position w:val="0"/>
        </w:rPr>
        <w:t>、重大环保问题</w:t>
      </w:r>
      <w:bookmarkEnd w:id="371"/>
      <w:bookmarkEnd w:id="372"/>
      <w:bookmarkEnd w:id="373"/>
      <w:bookmarkEnd w:id="37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视觉无处不在、视觉服务中国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的公司愿景，公司严格按照相关法律法规的要求，依托公司核心竞争力诚信守法经营、 注重节约资源及环境保护，坚持走绿色健康发展道路，以实际行动回报社会。公司是一家平台型文化科技企业，通过互联网 智能服务平台为上下游提供版权素材内容及服务，经营模式为绿色环保产业，不存在环境污染等问题。</w:t>
      </w:r>
    </w:p>
    <w:p>
      <w:pPr>
        <w:pStyle w:val="Style23"/>
        <w:keepNext/>
        <w:keepLines/>
        <w:widowControl w:val="0"/>
        <w:shd w:val="clear" w:color="auto" w:fill="auto"/>
        <w:tabs>
          <w:tab w:pos="517" w:val="left"/>
        </w:tabs>
        <w:bidi w:val="0"/>
        <w:spacing w:before="0" w:after="26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二</w:t>
      </w:r>
      <w:bookmarkEnd w:id="376"/>
      <w:r>
        <w:rPr>
          <w:color w:val="000000"/>
          <w:spacing w:val="0"/>
          <w:w w:val="100"/>
          <w:position w:val="0"/>
        </w:rPr>
        <w:t>、</w:t>
        <w:tab/>
        <w:t>社会责任情况</w:t>
      </w:r>
      <w:bookmarkEnd w:id="374"/>
      <w:bookmarkEnd w:id="375"/>
      <w:bookmarkEnd w:id="377"/>
    </w:p>
    <w:p>
      <w:pPr>
        <w:pStyle w:val="Style1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详见公司同日在巨潮资讯网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年度环境、社会及公司治理报告》。</w:t>
      </w:r>
    </w:p>
    <w:p>
      <w:pPr>
        <w:pStyle w:val="Style23"/>
        <w:keepNext/>
        <w:keepLines/>
        <w:widowControl w:val="0"/>
        <w:shd w:val="clear" w:color="auto" w:fill="auto"/>
        <w:tabs>
          <w:tab w:pos="517" w:val="left"/>
        </w:tabs>
        <w:bidi w:val="0"/>
        <w:spacing w:before="0" w:after="2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三</w:t>
      </w:r>
      <w:bookmarkEnd w:id="380"/>
      <w:r>
        <w:rPr>
          <w:color w:val="000000"/>
          <w:spacing w:val="0"/>
          <w:w w:val="100"/>
          <w:position w:val="0"/>
        </w:rPr>
        <w:t>、</w:t>
        <w:tab/>
        <w:t>巩固拓展脱贫攻坚成果、乡村振兴的情况</w:t>
      </w:r>
      <w:bookmarkEnd w:id="378"/>
      <w:bookmarkEnd w:id="379"/>
      <w:bookmarkEnd w:id="381"/>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公司在报告期内暂未开展拓展脱贫攻坚成果、乡村振兴工作。基于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视觉服务中国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的使命，公司积极主办、参与相关公益活 动，与中国扶贫基金会、北京市乡村振兴局、北京市国资委等举办乡村振兴事迹成就征集展映活动等，以视觉的力量向社会 传达正能量，履行上市公司的责任和义务。</w:t>
      </w:r>
      <w:r>
        <w:br w:type="page"/>
      </w:r>
    </w:p>
    <w:p>
      <w:pPr>
        <w:pStyle w:val="Style11"/>
        <w:keepNext/>
        <w:keepLines/>
        <w:widowControl w:val="0"/>
        <w:shd w:val="clear" w:color="auto" w:fill="auto"/>
        <w:bidi w:val="0"/>
        <w:spacing w:before="0" w:after="520" w:line="240" w:lineRule="auto"/>
        <w:ind w:left="0" w:right="0" w:firstLine="0"/>
        <w:jc w:val="center"/>
      </w:pPr>
      <w:bookmarkStart w:id="382" w:name="bookmark382"/>
      <w:bookmarkStart w:id="383" w:name="bookmark383"/>
      <w:bookmarkStart w:id="384" w:name="bookmark384"/>
      <w:r>
        <w:rPr>
          <w:color w:val="000000"/>
          <w:spacing w:val="0"/>
          <w:w w:val="100"/>
          <w:position w:val="0"/>
        </w:rPr>
        <w:t>第六节重要事项</w:t>
      </w:r>
      <w:bookmarkEnd w:id="382"/>
      <w:bookmarkEnd w:id="383"/>
      <w:bookmarkEnd w:id="384"/>
    </w:p>
    <w:p>
      <w:pPr>
        <w:pStyle w:val="Style23"/>
        <w:keepNext/>
        <w:keepLines/>
        <w:widowControl w:val="0"/>
        <w:shd w:val="clear" w:color="auto" w:fill="auto"/>
        <w:bidi w:val="0"/>
        <w:spacing w:before="0" w:after="340" w:line="240" w:lineRule="auto"/>
        <w:ind w:left="0" w:right="0" w:firstLine="0"/>
        <w:jc w:val="left"/>
      </w:pPr>
      <w:bookmarkStart w:id="385" w:name="bookmark385"/>
      <w:bookmarkStart w:id="386" w:name="bookmark386"/>
      <w:bookmarkStart w:id="387" w:name="bookmark387"/>
      <w:bookmarkStart w:id="388" w:name="bookmark388"/>
      <w:bookmarkStart w:id="389" w:name="bookmark389"/>
      <w:r>
        <w:rPr>
          <w:color w:val="000000"/>
          <w:spacing w:val="0"/>
          <w:w w:val="100"/>
          <w:position w:val="0"/>
        </w:rPr>
        <w:t>一</w:t>
      </w:r>
      <w:bookmarkEnd w:id="388"/>
      <w:r>
        <w:rPr>
          <w:color w:val="000000"/>
          <w:spacing w:val="0"/>
          <w:w w:val="100"/>
          <w:position w:val="0"/>
        </w:rPr>
        <w:t>、承诺事项履行情况</w:t>
      </w:r>
      <w:bookmarkEnd w:id="386"/>
      <w:bookmarkEnd w:id="387"/>
      <w:bookmarkEnd w:id="389"/>
      <w:bookmarkEnd w:id="385"/>
    </w:p>
    <w:p>
      <w:pPr>
        <w:pStyle w:val="Style27"/>
        <w:keepNext/>
        <w:keepLines/>
        <w:widowControl w:val="0"/>
        <w:shd w:val="clear" w:color="auto" w:fill="auto"/>
        <w:bidi w:val="0"/>
        <w:spacing w:before="0" w:after="340" w:line="307" w:lineRule="exact"/>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、公司实际控制人、股东、关联方、收购人以及公司等承诺相关方在报告期内履行完毕及截至报告期末 尚未履行完毕的承诺事项</w:t>
      </w:r>
      <w:bookmarkEnd w:id="390"/>
      <w:bookmarkEnd w:id="391"/>
      <w:bookmarkEnd w:id="39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1421"/>
        <w:gridCol w:w="1133"/>
        <w:gridCol w:w="2554"/>
        <w:gridCol w:w="1133"/>
        <w:gridCol w:w="989"/>
        <w:gridCol w:w="9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资产重组时所作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廖道训、吴玉瑞、 吴春红（梁军继续 履行吴春红作出 的承诺）、柴继军、 姜海林、陈智华、 袁闯、李学凌、高 玮、梁世平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争、关联交</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易、资金占用</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关于避免同业竞争的承诺：廖 道训、吴玉瑞、吴春红、柴继军、 姜海林、陈智华、袁闯、李学凌、 高玮、梁世平（以下简称''廖道 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针对同 业竞争事项，做出如下承诺：</w:t>
            </w:r>
          </w:p>
          <w:p>
            <w:pPr>
              <w:pStyle w:val="Style2"/>
              <w:keepNext w:val="0"/>
              <w:keepLines w:val="0"/>
              <w:widowControl w:val="0"/>
              <w:shd w:val="clear" w:color="auto" w:fill="auto"/>
              <w:tabs>
                <w:tab w:pos="456"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本人及本人所控制的其他 子公司、分公司、合营或联营公 司及其他任何类型企业（以下统 称为''相关企业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目前均未从事 任何与上市公司构成直接或间 接竞争的生产经营业务或活动。</w:t>
            </w:r>
          </w:p>
          <w:p>
            <w:pPr>
              <w:pStyle w:val="Style2"/>
              <w:keepNext w:val="0"/>
              <w:keepLines w:val="0"/>
              <w:widowControl w:val="0"/>
              <w:shd w:val="clear" w:color="auto" w:fill="auto"/>
              <w:tabs>
                <w:tab w:pos="45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本人及相关企业将来亦不 直接或间接从事任何与上市公 司及其子公司相同或类似的业 务，不直接或间接从事、参与或 进行与上市公司及其子公司的 生产经营构成竞争的任何生产 经营业务或活动，且不再对具有 与上市公司及其子公司有相同 或类似业务的企业进行投资。</w:t>
            </w:r>
          </w:p>
          <w:p>
            <w:pPr>
              <w:pStyle w:val="Style2"/>
              <w:keepNext w:val="0"/>
              <w:keepLines w:val="0"/>
              <w:widowControl w:val="0"/>
              <w:shd w:val="clear" w:color="auto" w:fill="auto"/>
              <w:tabs>
                <w:tab w:pos="456"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本人将对自身及相关企业 的生产经营活动进行监督和约 束，如果将来本人及相关企业的 产品或业务与上市公司及其子 公司的产品或业务出现相同或 类似的情况，本人承诺将采取以 下措施解决：①上市公司认为必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正在履行， 目前没有 违反承诺 的行为。</w:t>
            </w:r>
          </w:p>
        </w:tc>
      </w:tr>
    </w:tbl>
    <w:p>
      <w:pPr>
        <w:spacing w:lineRule="exact" w:line="1"/>
        <w:rPr>
          <w:sz w:val="2"/>
          <w:szCs w:val="2"/>
        </w:rPr>
      </w:pPr>
      <w:r>
        <w:br w:type="page"/>
      </w:r>
    </w:p>
    <w:tbl>
      <w:tblPr>
        <w:tblOverlap w:val="never"/>
        <w:jc w:val="center"/>
        <w:tblLayout w:type="fixed"/>
      </w:tblPr>
      <w:tblGrid>
        <w:gridCol w:w="1421"/>
        <w:gridCol w:w="1421"/>
        <w:gridCol w:w="1133"/>
        <w:gridCol w:w="2554"/>
        <w:gridCol w:w="1133"/>
        <w:gridCol w:w="989"/>
        <w:gridCol w:w="931"/>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要时，承诺人及相关企业将减持 直至全部转让所持有的有关资 产和业务；②上市公司认为必要 时，可以通过适当方式优先收购 承诺人及相关企业持有的有关 资产和业务；③本人及相关企业 与上市公司及其子公司因同业 竞争产生利益冲突时，则无条件 将相关利益让与上市公司；④ 无条件接受上市公司提出的可 消除竞争的其他措施。（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 人或相关企业违反本承诺函，应 负责赔偿上市公司及其子公司 因同业竞争行为而导致的损失， 并且本人及相关企业从事与上 市公司及其子公司竞争业务所 产生的全部收益均归上市公司 所有。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关于减少和规范关联交 易的承诺：廖道训等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 行动人针对规范关联交易事项， 做出如下承诺：（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）尽量避免或 减少实际控制人、控股股东所控 制的其他子公司、分公司、合营 或联营公司与上市公司及其子 公司之间发生关联交易；（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 利用实际控制和股东地位及影 响谋求上市公司在业务合作等 方面给予优于市场第三方的权 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）不利用实际控制和股东 地位及影响谋求与上市公司达 成交易的优先权利；（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）将以市 场公允价格与上市公司进行交 易，不利用该类交易从事任何损 害公司利益的行为；（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）就实 际控制人、控股股东及其下属子 公司与公司之间将来可能发生 的关联交易，将督促公司履行合 法决策程序，按照《深圳证券交 易所股票上市规则》和公司章程 的相关要求及时详细进行信息 披露；对于正常商业项目合作均 严格按照市场经济原则，采用公 开招标或者市场定价等方式。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廖道训、吴玉瑞、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股东一致行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保证上市公司独立性的承诺：为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421"/>
        <w:gridCol w:w="1421"/>
        <w:gridCol w:w="1133"/>
        <w:gridCol w:w="2554"/>
        <w:gridCol w:w="1133"/>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吴春红（梁军继续 履行吴春红作出 的承诺）、柴继军、 姜海林、陈智华、 袁闯、李学凌、高 玮、梁世平</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了保护中小股东利益，作为本次 交易完成后的实际控制人（廖道 训、吴玉瑞、吴春红、柴继军、 姜海林、陈智华、袁闯、李学凌、 高玮、梁世平，简称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廖道训等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名一致行动人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或''实际控制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）针对保证上市公司独立性 事项，做出如下承诺：保证做到 远东股份人员独立、财务独立、 机构独立、资产独立完整、业务 独立，具体如下：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 公司人员独立①上市公司的总 经理、副总经理和其他高级管理 人员专职在上市公司任职、并在 上市公司领取薪酬，不会在承诺 人及其关联方兼任除董事外的 其他任何职务，继续保持上市公 司人员的独立性；②上市公司 具有完整的独立的劳动、人事管 理体系，该等体系独立于承诺 人；③承诺人及其关联方推荐 出任上市公司董事和高级管理 人员的人选均通过合法程序进 行，承诺人及其关联方不干预上 市公司董事会和股东大会已做 出的人事任免决定。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保证上市 公司资产独立、完整①上市公司 具有完整的经营性资产；②本 人控制的其他企业不违规占用 上市公司的资金、资产及其他资 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保证上市公司机构独立① 上市公司依法建立和完善法人 治理结构，建立独立、完整的组 织机构；②上市公司与本人控 制的其他企业之间在办公机构 和生产经营场所等方面完全分 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保证上市公司业务独立① 上市公司拥有独立开展经营活 动的资产、人员、资质以及具有 独立面向市场自主经营的能力， 在经营业务方面具有独立运作； ②除通过行使合法的股东权利 外，不干预上市公司的经营业务 活动；③依据减少并规范关联交</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目前没有</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违反承诺 的行为。</w:t>
            </w:r>
          </w:p>
        </w:tc>
      </w:tr>
    </w:tbl>
    <w:p>
      <w:pPr>
        <w:spacing w:lineRule="exact" w:line="1"/>
        <w:rPr>
          <w:sz w:val="2"/>
          <w:szCs w:val="2"/>
        </w:rPr>
      </w:pPr>
      <w:r>
        <w:br w:type="page"/>
      </w:r>
    </w:p>
    <w:tbl>
      <w:tblPr>
        <w:tblOverlap w:val="never"/>
        <w:jc w:val="center"/>
        <w:tblLayout w:type="fixed"/>
      </w:tblPr>
      <w:tblGrid>
        <w:gridCol w:w="1421"/>
        <w:gridCol w:w="1421"/>
        <w:gridCol w:w="1133"/>
        <w:gridCol w:w="2554"/>
        <w:gridCol w:w="1133"/>
        <w:gridCol w:w="989"/>
        <w:gridCol w:w="931"/>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易的原则并采取合法方式减少 或消除承诺人及其关联方与公 司之间的关联交易；对于确有必 要存在的关联交易，其关联交易 价格按照公平合理及市场化原 则确定，确保上市公司及其他股 东利益不受到损害并及时履行 信息披露义务。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保证公司财务 独立①上市公司拥有独立的财 务会计部门，建立独立的财务核 算体系和财务管理制度；②上市 公司独立在银行开户，不与本人 控制的其他企业共用一个银行 账户；③上市公司独立作出财 务决策，本人控制的其他企业不 干预上市公司的资金使用；④上 市公司依法独立纳税；⑤上市 公司的财务人员独立，不在本人 控制的其他企业兼职和领取报 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廖道训、吴玉瑞、 吴春红（梁军继续 履行吴春红作出 的承诺）、柴继军、 姜海林、陈智华、 袁闯、李学凌、高 玮、梁世平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股东一致行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针对标的资产评估假设不能实 现时的承诺：针对本次交易中评 估机构对标的资产所作的针对 性评估假设，廖道训等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名一 致行动人（廖道训、吴玉瑞、吴 春红、柴继军、姜海林、陈智华、 袁闯、李学凌、高玮、梁世平） 已作出承诺：华盖创意、汉华 易美的高新技术企业认证到期 后如未能继续取得，或与</w:t>
            </w:r>
            <w:r>
              <w:rPr>
                <w:rFonts w:ascii="Times New Roman" w:eastAsia="Times New Roman" w:hAnsi="Times New Roman" w:cs="Times New Roman"/>
                <w:color w:val="000000"/>
                <w:spacing w:val="0"/>
                <w:w w:val="100"/>
                <w:position w:val="0"/>
                <w:sz w:val="18"/>
                <w:szCs w:val="18"/>
              </w:rPr>
              <w:t xml:space="preserve">Getty </w:t>
            </w:r>
            <w:r>
              <w:rPr>
                <w:color w:val="000000"/>
                <w:spacing w:val="0"/>
                <w:w w:val="100"/>
                <w:position w:val="0"/>
              </w:rPr>
              <w:t>的采购合同在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年到期后无 法完成续签工作，廖道训等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名一致行动人将聘请专业机构 就上述事项对上市公司的影响 进行测算，并就因上述事项带来 的损失对上市公司进行补偿。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华盖创意、 汉华易美 分别通过 其全资子 公司取得</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《高新技 术企业证 书》，与 </w:t>
            </w:r>
            <w:r>
              <w:rPr>
                <w:rFonts w:ascii="Times New Roman" w:eastAsia="Times New Roman" w:hAnsi="Times New Roman" w:cs="Times New Roman"/>
                <w:color w:val="000000"/>
                <w:spacing w:val="0"/>
                <w:w w:val="100"/>
                <w:position w:val="0"/>
                <w:sz w:val="18"/>
                <w:szCs w:val="18"/>
              </w:rPr>
              <w:t>Getty</w:t>
            </w:r>
            <w:r>
              <w:rPr>
                <w:color w:val="000000"/>
                <w:spacing w:val="0"/>
                <w:w w:val="100"/>
                <w:position w:val="0"/>
              </w:rPr>
              <w:t>的采 购合同已 续签，目前 没有违反 承诺的行 为。</w:t>
            </w:r>
          </w:p>
        </w:tc>
      </w:tr>
      <w:tr>
        <w:trPr>
          <w:trHeight w:val="25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首次公开发行或 再融资时所作承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柴继军、廖道训、 吴春红（梁军继续 履行吴春红作出 的承诺）、梁世平、 吴玉瑞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股东一致行 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华泰柏瑞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视觉中国特定 多客户资产管理计划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的其他委 托人均为视觉中国的实际控制 人，依照《上市公司收购管理办 法》第八十三条等有关法规和视 觉中国章程的规定，在视觉中国 的实际控制人履行重大权益变 动信息披露、要约收购等法定义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华泰柏瑞</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视觉中国 特定多客 户资产管 理计划''持 有的公司 股份已卖 出，不再持</w:t>
            </w:r>
          </w:p>
        </w:tc>
      </w:tr>
    </w:tbl>
    <w:p>
      <w:pPr>
        <w:spacing w:lineRule="exact" w:line="1"/>
        <w:rPr>
          <w:sz w:val="2"/>
          <w:szCs w:val="2"/>
        </w:rPr>
      </w:pPr>
      <w:r>
        <w:br w:type="page"/>
      </w:r>
    </w:p>
    <w:tbl>
      <w:tblPr>
        <w:tblOverlap w:val="never"/>
        <w:jc w:val="center"/>
        <w:tblLayout w:type="fixed"/>
      </w:tblPr>
      <w:tblGrid>
        <w:gridCol w:w="1421"/>
        <w:gridCol w:w="1421"/>
        <w:gridCol w:w="1133"/>
        <w:gridCol w:w="2554"/>
        <w:gridCol w:w="1133"/>
        <w:gridCol w:w="989"/>
        <w:gridCol w:w="931"/>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务时，视觉中国的实际控制人与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华泰柏瑞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视觉中国特定多客户 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为一致行动人， 视觉中国实际控制人直接持有 的视觉中国股票数量与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华泰柏 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视觉中国特定多客户资产管 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持有的视觉中国股票数 量将合并计算。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有公司股 份。该承诺 履行完毕。</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柴继军、廖道训、 吴春红（梁军继续 履行吴春红作出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本人将遵守短线交易、内幕交易 和高管持股变动管理规则等相 关规定的义务，减持视觉中国股 份时，不利用减持操纵股价。本 人将严格按照《证券法》、《上市 公司收购管理办法》等法律法规 及中国证监会、深圳证券交易所 的相关规定履行因权益变动产 生的信息披露义务。如届时相关 法律法规发生变化，以届时有效 的法律法规为准。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视觉（中国）文化 发展股份有限公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视觉（中国）文化发展股份有限 公司董事会将严格遵守《公司 法》、《证券法》、《上市公司证券 发行管理办法》等法律、法规和 中国证监会的有关规定，承诺自 本公司非公开发行股票新增股 份上市之日起：（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）承诺真实、 准确、完整、公平和及时地公布 定期报告、披露所有对投资者有 重大影响的信息，并接受中国证 监会和深圳证券交易所的监督 管理。（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）承诺本公司在知悉 可能对股票价格产生误导性影 响的任何公共传播媒体出现的 消息后，将及时予以公开澄清。</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）承诺本公司董事、监事和 高级管理人员将认真听取社会 公众的意见和批评，不利用已获 得的内幕消息和其他不正当手 段直接或间接从事本公司股票 的买卖活动。本公司保证向深圳 证券交易所提交的文件没有虚 假陈述或者重大遗漏，并在提出 上市申请期间，未经深圳证券交 易所同意，不擅自披露有关信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421"/>
        <w:gridCol w:w="1421"/>
        <w:gridCol w:w="1133"/>
        <w:gridCol w:w="2554"/>
        <w:gridCol w:w="1133"/>
        <w:gridCol w:w="989"/>
        <w:gridCol w:w="93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承诺是否按时履 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7"/>
        <w:keepNext/>
        <w:keepLines/>
        <w:widowControl w:val="0"/>
        <w:shd w:val="clear" w:color="auto" w:fill="auto"/>
        <w:bidi w:val="0"/>
        <w:spacing w:before="0" w:line="322" w:lineRule="exact"/>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、公司资产或项目存在盈利预测，且报告期仍处在盈利预测期间，公司就资产或项目达到原盈利预测及 其原因做出说明</w:t>
      </w:r>
      <w:bookmarkEnd w:id="394"/>
      <w:bookmarkEnd w:id="395"/>
      <w:bookmarkEnd w:id="397"/>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81"/>
        <w:gridCol w:w="1181"/>
        <w:gridCol w:w="1176"/>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原预测披露索 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成都光厂创意 科技有限公司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扣非归母净利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度报告》，巨潮 资讯网</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成都光厂创意 科技有限公司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营业收入（总额 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度报告》，巨潮 资讯网</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公司股东、交易对手方在报告年度经营业绩做出的承诺情况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详见与本公告同时披露的《成都光厂创意科技有限公司盈利预测实现情况的专项审核报告》。</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业绩承诺的完成情况及其对商誉减值测试的影响</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二</w:t>
      </w:r>
      <w:bookmarkEnd w:id="400"/>
      <w:r>
        <w:rPr>
          <w:color w:val="000000"/>
          <w:spacing w:val="0"/>
          <w:w w:val="100"/>
          <w:position w:val="0"/>
        </w:rPr>
        <w:t>、</w:t>
        <w:tab/>
        <w:t>控股股东及其他关联方对上市公司的非经营性占用资金情况</w:t>
      </w:r>
      <w:bookmarkEnd w:id="398"/>
      <w:bookmarkEnd w:id="399"/>
      <w:bookmarkEnd w:id="401"/>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三</w:t>
      </w:r>
      <w:bookmarkEnd w:id="404"/>
      <w:r>
        <w:rPr>
          <w:color w:val="000000"/>
          <w:spacing w:val="0"/>
          <w:w w:val="100"/>
          <w:position w:val="0"/>
        </w:rPr>
        <w:t>、</w:t>
        <w:tab/>
        <w:t>违规对外担保情况</w:t>
      </w:r>
      <w:bookmarkEnd w:id="402"/>
      <w:bookmarkEnd w:id="403"/>
      <w:bookmarkEnd w:id="405"/>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498" w:val="left"/>
        </w:tabs>
        <w:bidi w:val="0"/>
        <w:spacing w:before="0" w:after="38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四</w:t>
      </w:r>
      <w:bookmarkEnd w:id="408"/>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06"/>
      <w:bookmarkEnd w:id="407"/>
      <w:bookmarkEnd w:id="409"/>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五</w:t>
      </w:r>
      <w:bookmarkEnd w:id="412"/>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10"/>
      <w:bookmarkEnd w:id="411"/>
      <w:bookmarkEnd w:id="413"/>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六</w:t>
      </w:r>
      <w:bookmarkEnd w:id="416"/>
      <w:r>
        <w:rPr>
          <w:color w:val="000000"/>
          <w:spacing w:val="0"/>
          <w:w w:val="100"/>
          <w:position w:val="0"/>
        </w:rPr>
        <w:t>、</w:t>
        <w:tab/>
        <w:t>与上年度财务报告相比，会计政策、会计估计变更或重大会计差错更正的情况说明</w:t>
      </w:r>
      <w:bookmarkEnd w:id="414"/>
      <w:bookmarkEnd w:id="415"/>
      <w:bookmarkEnd w:id="417"/>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4" w:lineRule="exact"/>
        <w:ind w:left="0" w:right="0" w:firstLine="5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执行新租赁准则导致的会计政策变更</w:t>
      </w:r>
    </w:p>
    <w:p>
      <w:pPr>
        <w:pStyle w:val="Style19"/>
        <w:keepNext w:val="0"/>
        <w:keepLines w:val="0"/>
        <w:widowControl w:val="0"/>
        <w:shd w:val="clear" w:color="auto" w:fill="auto"/>
        <w:bidi w:val="0"/>
        <w:spacing w:before="0" w:after="0" w:line="314" w:lineRule="exact"/>
        <w:ind w:left="0" w:right="0" w:firstLine="54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号）（以下简称新租 赁准则）。本集团于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日起执行前述新租赁准则，并依据新租赁准则的规定对相关会计政策进行变更。</w:t>
      </w:r>
    </w:p>
    <w:p>
      <w:pPr>
        <w:pStyle w:val="Style19"/>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根据新租赁准则的规定，对于首次执行日前已存在的合同，本集团选择不重新评估其是否为租赁或者包含租赁。</w:t>
      </w:r>
    </w:p>
    <w:p>
      <w:pPr>
        <w:pStyle w:val="Style19"/>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本集团选择仅对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 期期初（即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19"/>
        <w:keepNext w:val="0"/>
        <w:keepLines w:val="0"/>
        <w:widowControl w:val="0"/>
        <w:shd w:val="clear" w:color="auto" w:fill="auto"/>
        <w:bidi w:val="0"/>
        <w:spacing w:before="0" w:after="0" w:line="314" w:lineRule="exact"/>
        <w:ind w:left="0" w:right="0" w:firstLine="520"/>
        <w:jc w:val="left"/>
      </w:pPr>
      <w:r>
        <w:rPr>
          <w:color w:val="000000"/>
          <w:spacing w:val="0"/>
          <w:w w:val="100"/>
          <w:position w:val="0"/>
        </w:rPr>
        <w:t>于新租赁准则首次执行日（即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日），本集团的具体衔接处理及其影响如下：</w:t>
      </w:r>
    </w:p>
    <w:p>
      <w:pPr>
        <w:pStyle w:val="Style19"/>
        <w:keepNext w:val="0"/>
        <w:keepLines w:val="0"/>
        <w:widowControl w:val="0"/>
        <w:shd w:val="clear" w:color="auto" w:fill="auto"/>
        <w:tabs>
          <w:tab w:pos="932" w:val="left"/>
        </w:tabs>
        <w:bidi w:val="0"/>
        <w:spacing w:before="0" w:after="0" w:line="314" w:lineRule="exact"/>
        <w:ind w:left="0" w:right="0" w:firstLine="540"/>
        <w:jc w:val="left"/>
      </w:pPr>
      <w:bookmarkStart w:id="418" w:name="bookmark418"/>
      <w:r>
        <w:rPr>
          <w:rFonts w:ascii="Times New Roman" w:eastAsia="Times New Roman" w:hAnsi="Times New Roman" w:cs="Times New Roman"/>
          <w:color w:val="000000"/>
          <w:spacing w:val="0"/>
          <w:w w:val="100"/>
          <w:position w:val="0"/>
          <w:sz w:val="18"/>
          <w:szCs w:val="18"/>
        </w:rPr>
        <w:t>A</w:t>
      </w:r>
      <w:bookmarkEnd w:id="418"/>
      <w:r>
        <w:rPr>
          <w:color w:val="000000"/>
          <w:spacing w:val="0"/>
          <w:w w:val="100"/>
          <w:position w:val="0"/>
        </w:rPr>
        <w:t>、</w:t>
        <w:tab/>
      </w:r>
      <w:r>
        <w:rPr>
          <w:color w:val="000000"/>
          <w:spacing w:val="0"/>
          <w:w w:val="100"/>
          <w:position w:val="0"/>
        </w:rPr>
        <w:t>本集团作为承租人</w:t>
      </w:r>
    </w:p>
    <w:p>
      <w:pPr>
        <w:pStyle w:val="Style19"/>
        <w:keepNext w:val="0"/>
        <w:keepLines w:val="0"/>
        <w:widowControl w:val="0"/>
        <w:shd w:val="clear" w:color="auto" w:fill="auto"/>
        <w:bidi w:val="0"/>
        <w:spacing w:before="0" w:after="0" w:line="314" w:lineRule="exact"/>
        <w:ind w:left="0" w:right="0" w:firstLine="540"/>
        <w:jc w:val="left"/>
      </w:pPr>
      <w:r>
        <w:rPr>
          <w:color w:val="000000"/>
          <w:spacing w:val="0"/>
          <w:w w:val="100"/>
          <w:position w:val="0"/>
        </w:rPr>
        <w:t>对首次执行日的融资租赁，本集团作为承租人按照融资租入资产和应付融资租赁款的原账面价值，分别计量使用权资 产和租赁负债；对首次执行日的经营租赁，作为承租人根据剩余租赁付款额按首次执行日的增量借款利率折现的现值计量租 赁负债；原租赁准则下按照权责发生制计提的应付未付租金，纳入剩余租赁付款额中。</w:t>
      </w:r>
    </w:p>
    <w:p>
      <w:pPr>
        <w:pStyle w:val="Style19"/>
        <w:keepNext w:val="0"/>
        <w:keepLines w:val="0"/>
        <w:widowControl w:val="0"/>
        <w:shd w:val="clear" w:color="auto" w:fill="auto"/>
        <w:bidi w:val="0"/>
        <w:spacing w:before="0" w:after="0" w:line="314" w:lineRule="exact"/>
        <w:ind w:left="0" w:right="0" w:firstLine="540"/>
        <w:jc w:val="left"/>
      </w:pPr>
      <w:r>
        <w:rPr>
          <w:color w:val="000000"/>
          <w:spacing w:val="0"/>
          <w:w w:val="100"/>
          <w:position w:val="0"/>
        </w:rPr>
        <w:t>对首次执行日前的经营租赁，本集团按照假设自租赁期开始日即采用新租赁准则，并采用首次执行日的增量借款利率 作为折现率计量使用权资产。本集团于首次执行日对使用权资产进行减值测试，并调整使用权资产的账面价值。</w:t>
      </w:r>
    </w:p>
    <w:p>
      <w:pPr>
        <w:pStyle w:val="Style19"/>
        <w:keepNext w:val="0"/>
        <w:keepLines w:val="0"/>
        <w:widowControl w:val="0"/>
        <w:shd w:val="clear" w:color="auto" w:fill="auto"/>
        <w:bidi w:val="0"/>
        <w:spacing w:before="0" w:after="0" w:line="314" w:lineRule="exact"/>
        <w:ind w:left="0" w:right="0" w:firstLine="540"/>
        <w:jc w:val="left"/>
      </w:pPr>
      <w:r>
        <w:rPr>
          <w:color w:val="000000"/>
          <w:spacing w:val="0"/>
          <w:w w:val="100"/>
          <w:position w:val="0"/>
        </w:rPr>
        <w:t>本集团对于首次执行日前的租赁资产属于低价值资产的经营租赁，不确认使用权资产和租赁负债。对于首次执行日除 低价值租赁之外的经营租赁，本集团根据每项租赁采用下列一项或多项简化处理：</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计量租赁负债时，具有相似特征的租赁采用同一折现率；</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使用权资产的计量不包含初始直接费用；</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存在续约选择权或终止租赁选择权的，本集团根据首次执行日前选择权的实际行使及其他最新情况确定租赁期；</w:t>
      </w:r>
    </w:p>
    <w:p>
      <w:pPr>
        <w:pStyle w:val="Style19"/>
        <w:keepNext w:val="0"/>
        <w:keepLines w:val="0"/>
        <w:widowControl w:val="0"/>
        <w:shd w:val="clear" w:color="auto" w:fill="auto"/>
        <w:bidi w:val="0"/>
        <w:spacing w:before="0" w:after="0" w:line="314" w:lineRule="exact"/>
        <w:ind w:left="480" w:right="0" w:hanging="480"/>
        <w:jc w:val="left"/>
      </w:pPr>
      <w:r>
        <w:rPr>
          <w:color w:val="000000"/>
          <w:spacing w:val="0"/>
          <w:w w:val="100"/>
          <w:position w:val="0"/>
        </w:rPr>
        <w:t>•</w:t>
      </w:r>
      <w:r>
        <w:rPr>
          <w:color w:val="000000"/>
          <w:spacing w:val="0"/>
          <w:w w:val="100"/>
          <w:position w:val="0"/>
        </w:rPr>
        <w:t>作为使用权资产减值测试的替代，本集团根据《企业会计准则第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号——或有事项》评估包含租赁的合同在首次执行日 前是否为亏损合同，并根据首次执行日前计入资产负债表的亏损准备金额调整使用权资产；</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首次执行日之前发生租赁变更的，本集团根据租赁变更的最终安排进行会计处理。</w:t>
      </w:r>
    </w:p>
    <w:p>
      <w:pPr>
        <w:pStyle w:val="Style19"/>
        <w:keepNext w:val="0"/>
        <w:keepLines w:val="0"/>
        <w:widowControl w:val="0"/>
        <w:shd w:val="clear" w:color="auto" w:fill="auto"/>
        <w:tabs>
          <w:tab w:pos="912" w:val="left"/>
        </w:tabs>
        <w:bidi w:val="0"/>
        <w:spacing w:before="0" w:after="0" w:line="314" w:lineRule="exact"/>
        <w:ind w:left="0" w:right="0" w:firstLine="520"/>
        <w:jc w:val="left"/>
      </w:pPr>
      <w:bookmarkStart w:id="419" w:name="bookmark419"/>
      <w:r>
        <w:rPr>
          <w:rFonts w:ascii="Times New Roman" w:eastAsia="Times New Roman" w:hAnsi="Times New Roman" w:cs="Times New Roman"/>
          <w:color w:val="000000"/>
          <w:spacing w:val="0"/>
          <w:w w:val="100"/>
          <w:position w:val="0"/>
          <w:sz w:val="18"/>
          <w:szCs w:val="18"/>
        </w:rPr>
        <w:t>B</w:t>
      </w:r>
      <w:bookmarkEnd w:id="419"/>
      <w:r>
        <w:rPr>
          <w:color w:val="000000"/>
          <w:spacing w:val="0"/>
          <w:w w:val="100"/>
          <w:position w:val="0"/>
        </w:rPr>
        <w:t>、</w:t>
        <w:tab/>
      </w:r>
      <w:r>
        <w:rPr>
          <w:color w:val="000000"/>
          <w:spacing w:val="0"/>
          <w:w w:val="100"/>
          <w:position w:val="0"/>
        </w:rPr>
        <w:t>本集团作为出租人</w:t>
      </w:r>
    </w:p>
    <w:p>
      <w:pPr>
        <w:pStyle w:val="Style19"/>
        <w:keepNext w:val="0"/>
        <w:keepLines w:val="0"/>
        <w:widowControl w:val="0"/>
        <w:shd w:val="clear" w:color="auto" w:fill="auto"/>
        <w:bidi w:val="0"/>
        <w:spacing w:before="0" w:after="0" w:line="314" w:lineRule="exact"/>
        <w:ind w:left="0" w:right="0" w:firstLine="540"/>
        <w:jc w:val="left"/>
      </w:pPr>
      <w:r>
        <w:rPr>
          <w:color w:val="000000"/>
          <w:spacing w:val="0"/>
          <w:w w:val="100"/>
          <w:position w:val="0"/>
        </w:rPr>
        <w:t>对于首次执行日前划分为经营租赁且在首次执行日后仍存续的转租赁，本集团作为转租出租人在首次执行日基于原租 赁和转租赁的剩余合同期限和条款进行重新评估和分类。重分类为融资租赁的，将其作为一项新的融资租赁进行会计处理。</w:t>
      </w:r>
    </w:p>
    <w:p>
      <w:pPr>
        <w:pStyle w:val="Style19"/>
        <w:keepNext w:val="0"/>
        <w:keepLines w:val="0"/>
        <w:widowControl w:val="0"/>
        <w:shd w:val="clear" w:color="auto" w:fill="auto"/>
        <w:bidi w:val="0"/>
        <w:spacing w:before="0" w:after="0" w:line="314"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联营企业执行新准则</w:t>
      </w:r>
    </w:p>
    <w:p>
      <w:pPr>
        <w:pStyle w:val="Style19"/>
        <w:keepNext w:val="0"/>
        <w:keepLines w:val="0"/>
        <w:widowControl w:val="0"/>
        <w:shd w:val="clear" w:color="auto" w:fill="auto"/>
        <w:bidi w:val="0"/>
        <w:spacing w:before="0" w:after="0" w:line="314" w:lineRule="exact"/>
        <w:ind w:left="0" w:right="0" w:firstLine="540"/>
        <w:jc w:val="both"/>
      </w:pPr>
      <w:r>
        <w:rPr>
          <w:color w:val="000000"/>
          <w:spacing w:val="0"/>
          <w:w w:val="100"/>
          <w:position w:val="0"/>
        </w:rPr>
        <w:t>因客观条件限制，本集团采用权益法核算时未按照新准则（包括新金融工具准则、新收入准则）对联营企业及合营企 业的财务报表进行调整。</w:t>
      </w:r>
    </w:p>
    <w:p>
      <w:pPr>
        <w:pStyle w:val="Style19"/>
        <w:keepNext w:val="0"/>
        <w:keepLines w:val="0"/>
        <w:widowControl w:val="0"/>
        <w:shd w:val="clear" w:color="auto" w:fill="auto"/>
        <w:bidi w:val="0"/>
        <w:spacing w:before="0" w:after="120" w:line="314" w:lineRule="exact"/>
        <w:ind w:left="0" w:right="0" w:firstLine="540"/>
        <w:jc w:val="both"/>
      </w:pPr>
      <w:r>
        <w:rPr>
          <w:color w:val="000000"/>
          <w:spacing w:val="0"/>
          <w:w w:val="100"/>
          <w:position w:val="0"/>
        </w:rPr>
        <w:t>本集团联营企业及合营企业自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日起全面执行新金融工具准则、新收入准则及新租赁准则，受此影响本集团 调整了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日长期股权投资及留存收益，其中长期股权投资</w:t>
      </w:r>
      <w:r>
        <w:rPr>
          <w:rFonts w:ascii="Times New Roman" w:eastAsia="Times New Roman" w:hAnsi="Times New Roman" w:cs="Times New Roman"/>
          <w:color w:val="000000"/>
          <w:spacing w:val="0"/>
          <w:w w:val="100"/>
          <w:position w:val="0"/>
          <w:sz w:val="18"/>
          <w:szCs w:val="18"/>
        </w:rPr>
        <w:t>-13,390,450.2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元、未分配利润</w:t>
      </w:r>
      <w:r>
        <w:rPr>
          <w:rFonts w:ascii="Times New Roman" w:eastAsia="Times New Roman" w:hAnsi="Times New Roman" w:cs="Times New Roman"/>
          <w:color w:val="000000"/>
          <w:spacing w:val="0"/>
          <w:w w:val="100"/>
          <w:position w:val="0"/>
          <w:sz w:val="18"/>
          <w:szCs w:val="18"/>
        </w:rPr>
        <w:t>-13,390,450.</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元。</w:t>
      </w:r>
    </w:p>
    <w:p>
      <w:pPr>
        <w:pStyle w:val="Style23"/>
        <w:keepNext/>
        <w:keepLines/>
        <w:widowControl w:val="0"/>
        <w:shd w:val="clear" w:color="auto" w:fill="auto"/>
        <w:tabs>
          <w:tab w:pos="522" w:val="left"/>
        </w:tabs>
        <w:bidi w:val="0"/>
        <w:spacing w:before="0" w:after="380" w:line="240" w:lineRule="auto"/>
        <w:ind w:left="0" w:right="0" w:firstLine="0"/>
        <w:jc w:val="both"/>
      </w:pPr>
      <w:bookmarkStart w:id="420" w:name="bookmark420"/>
      <w:bookmarkStart w:id="421" w:name="bookmark421"/>
      <w:bookmarkStart w:id="422" w:name="bookmark422"/>
      <w:bookmarkStart w:id="423" w:name="bookmark423"/>
      <w:r>
        <w:rPr>
          <w:color w:val="000000"/>
          <w:spacing w:val="0"/>
          <w:w w:val="100"/>
          <w:position w:val="0"/>
        </w:rPr>
        <w:t>七</w:t>
      </w:r>
      <w:bookmarkEnd w:id="422"/>
      <w:r>
        <w:rPr>
          <w:color w:val="000000"/>
          <w:spacing w:val="0"/>
          <w:w w:val="100"/>
          <w:position w:val="0"/>
        </w:rPr>
        <w:t>、</w:t>
        <w:tab/>
        <w:t>与上年度财务报告相比，合并报表范围发生变化的情况说明</w:t>
      </w:r>
      <w:bookmarkEnd w:id="420"/>
      <w:bookmarkEnd w:id="421"/>
      <w:bookmarkEnd w:id="423"/>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本集团因其他原因发生的合并范围变化：</w:t>
      </w:r>
    </w:p>
    <w:p>
      <w:pPr>
        <w:pStyle w:val="Style19"/>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月设立子公司北京视觉易美图像技术有限公司。</w:t>
      </w:r>
    </w:p>
    <w:p>
      <w:pPr>
        <w:pStyle w:val="Style19"/>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月设立子公司视觉像素拍卖有限公司。</w:t>
      </w:r>
    </w:p>
    <w:p>
      <w:pPr>
        <w:pStyle w:val="Style19"/>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月设立子公司元视觉拍卖有限公司。</w:t>
      </w:r>
    </w:p>
    <w:p>
      <w:pPr>
        <w:pStyle w:val="Style19"/>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天津五百像素网络科技有限公司于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月设立子公司天津五百像素视觉科技有限公司。</w:t>
      </w:r>
    </w:p>
    <w:p>
      <w:pPr>
        <w:pStyle w:val="Style19"/>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北京汉华易美图片有限公司于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月因吸收合并而注销东星（天津）视讯科技有限公司。</w:t>
      </w:r>
    </w:p>
    <w:p>
      <w:pPr>
        <w:pStyle w:val="Style23"/>
        <w:keepNext/>
        <w:keepLines/>
        <w:widowControl w:val="0"/>
        <w:shd w:val="clear" w:color="auto" w:fill="auto"/>
        <w:tabs>
          <w:tab w:pos="522" w:val="left"/>
        </w:tabs>
        <w:bidi w:val="0"/>
        <w:spacing w:before="0" w:after="38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rPr>
        <w:t>八</w:t>
      </w:r>
      <w:bookmarkEnd w:id="426"/>
      <w:r>
        <w:rPr>
          <w:color w:val="000000"/>
          <w:spacing w:val="0"/>
          <w:w w:val="100"/>
          <w:position w:val="0"/>
        </w:rPr>
        <w:t>、</w:t>
        <w:tab/>
        <w:t>聘任、解聘会计师事务所情况</w:t>
      </w:r>
      <w:bookmarkEnd w:id="424"/>
      <w:bookmarkEnd w:id="425"/>
      <w:bookmarkEnd w:id="42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魏云锋、靳凯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当期是否改聘会计师事务所</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本年度，公司聘请中审众环会计师事务所（特殊普通合伙）为内控审计会计师事务所，审计费</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w:t>
      </w:r>
    </w:p>
    <w:p>
      <w:pPr>
        <w:pStyle w:val="Style23"/>
        <w:keepNext/>
        <w:keepLines/>
        <w:widowControl w:val="0"/>
        <w:shd w:val="clear" w:color="auto" w:fill="auto"/>
        <w:bidi w:val="0"/>
        <w:spacing w:before="0" w:after="380" w:line="240" w:lineRule="auto"/>
        <w:ind w:left="0" w:right="0" w:firstLine="0"/>
        <w:jc w:val="both"/>
      </w:pPr>
      <w:bookmarkStart w:id="428" w:name="bookmark428"/>
      <w:bookmarkStart w:id="429" w:name="bookmark429"/>
      <w:bookmarkStart w:id="430" w:name="bookmark430"/>
      <w:bookmarkStart w:id="431" w:name="bookmark431"/>
      <w:r>
        <w:rPr>
          <w:color w:val="000000"/>
          <w:spacing w:val="0"/>
          <w:w w:val="100"/>
          <w:position w:val="0"/>
        </w:rPr>
        <w:t>九</w:t>
      </w:r>
      <w:bookmarkEnd w:id="430"/>
      <w:r>
        <w:rPr>
          <w:color w:val="000000"/>
          <w:spacing w:val="0"/>
          <w:w w:val="100"/>
          <w:position w:val="0"/>
        </w:rPr>
        <w:t>、年度报告披露后面临退市情况</w:t>
      </w:r>
      <w:bookmarkEnd w:id="428"/>
      <w:bookmarkEnd w:id="429"/>
      <w:bookmarkEnd w:id="431"/>
    </w:p>
    <w:p>
      <w:pPr>
        <w:pStyle w:val="Style19"/>
        <w:keepNext w:val="0"/>
        <w:keepLines w:val="0"/>
        <w:widowControl w:val="0"/>
        <w:numPr>
          <w:ilvl w:val="0"/>
          <w:numId w:val="15"/>
        </w:numPr>
        <w:shd w:val="clear" w:color="auto" w:fill="auto"/>
        <w:tabs>
          <w:tab w:pos="282" w:val="left"/>
        </w:tabs>
        <w:bidi w:val="0"/>
        <w:spacing w:before="0" w:after="380" w:line="240" w:lineRule="auto"/>
        <w:ind w:left="0" w:right="0" w:firstLine="0"/>
        <w:jc w:val="both"/>
      </w:pPr>
      <w:bookmarkStart w:id="432" w:name="bookmark432"/>
      <w:bookmarkEnd w:id="4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433" w:name="bookmark433"/>
      <w:bookmarkStart w:id="434" w:name="bookmark434"/>
      <w:bookmarkStart w:id="435" w:name="bookmark435"/>
      <w:r>
        <w:rPr>
          <w:color w:val="000000"/>
          <w:spacing w:val="0"/>
          <w:w w:val="100"/>
          <w:position w:val="0"/>
        </w:rPr>
        <w:t>十、破产重整相关事项</w:t>
      </w:r>
      <w:bookmarkEnd w:id="433"/>
      <w:bookmarkEnd w:id="434"/>
      <w:bookmarkEnd w:id="435"/>
    </w:p>
    <w:p>
      <w:pPr>
        <w:pStyle w:val="Style19"/>
        <w:keepNext w:val="0"/>
        <w:keepLines w:val="0"/>
        <w:widowControl w:val="0"/>
        <w:numPr>
          <w:ilvl w:val="0"/>
          <w:numId w:val="15"/>
        </w:numPr>
        <w:shd w:val="clear" w:color="auto" w:fill="auto"/>
        <w:tabs>
          <w:tab w:pos="282" w:val="left"/>
        </w:tabs>
        <w:bidi w:val="0"/>
        <w:spacing w:before="0" w:after="120" w:line="240" w:lineRule="auto"/>
        <w:ind w:left="0" w:right="0" w:firstLine="0"/>
        <w:jc w:val="both"/>
      </w:pPr>
      <w:bookmarkStart w:id="436" w:name="bookmark436"/>
      <w:bookmarkEnd w:id="43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both"/>
      </w:pPr>
      <w:bookmarkStart w:id="437" w:name="bookmark437"/>
      <w:bookmarkStart w:id="438" w:name="bookmark438"/>
      <w:bookmarkStart w:id="439" w:name="bookmark439"/>
      <w:r>
        <w:rPr>
          <w:color w:val="000000"/>
          <w:spacing w:val="0"/>
          <w:w w:val="100"/>
          <w:position w:val="0"/>
        </w:rPr>
        <w:t>十一、重大诉讼、仲裁事项</w:t>
      </w:r>
      <w:bookmarkEnd w:id="437"/>
      <w:bookmarkEnd w:id="438"/>
      <w:bookmarkEnd w:id="439"/>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公司及子公司被诉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被申请仲裁（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部分已办</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结，部分未</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结在办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部分已办结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部分已办结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公司及子公司起诉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申请仲裁（</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部分已办</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结，部分未</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结在办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部分已办结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部分已办结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both"/>
      </w:pPr>
      <w:bookmarkStart w:id="440" w:name="bookmark440"/>
      <w:bookmarkStart w:id="441" w:name="bookmark441"/>
      <w:bookmarkStart w:id="442" w:name="bookmark442"/>
      <w:r>
        <w:rPr>
          <w:color w:val="000000"/>
          <w:spacing w:val="0"/>
          <w:w w:val="100"/>
          <w:position w:val="0"/>
        </w:rPr>
        <w:t>十二、处罚及整改情况</w:t>
      </w:r>
      <w:bookmarkEnd w:id="440"/>
      <w:bookmarkEnd w:id="441"/>
      <w:bookmarkEnd w:id="442"/>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both"/>
      </w:pPr>
      <w:bookmarkStart w:id="443" w:name="bookmark443"/>
      <w:bookmarkStart w:id="444" w:name="bookmark444"/>
      <w:bookmarkStart w:id="445" w:name="bookmark445"/>
      <w:r>
        <w:rPr>
          <w:color w:val="000000"/>
          <w:spacing w:val="0"/>
          <w:w w:val="100"/>
          <w:position w:val="0"/>
        </w:rPr>
        <w:t>十三、公司及其控股股东、实际控制人的诚信状况</w:t>
      </w:r>
      <w:bookmarkEnd w:id="443"/>
      <w:bookmarkEnd w:id="444"/>
      <w:bookmarkEnd w:id="445"/>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446" w:name="bookmark446"/>
      <w:bookmarkStart w:id="447" w:name="bookmark447"/>
      <w:bookmarkStart w:id="448" w:name="bookmark448"/>
      <w:r>
        <w:rPr>
          <w:color w:val="000000"/>
          <w:spacing w:val="0"/>
          <w:w w:val="100"/>
          <w:position w:val="0"/>
        </w:rPr>
        <w:t>十四、重大关联交易</w:t>
      </w:r>
      <w:bookmarkEnd w:id="446"/>
      <w:bookmarkEnd w:id="447"/>
      <w:bookmarkEnd w:id="448"/>
    </w:p>
    <w:p>
      <w:pPr>
        <w:pStyle w:val="Style27"/>
        <w:keepNext/>
        <w:keepLines/>
        <w:widowControl w:val="0"/>
        <w:shd w:val="clear" w:color="auto" w:fill="auto"/>
        <w:bidi w:val="0"/>
        <w:spacing w:before="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、与日常经营相关的关联交易</w:t>
      </w:r>
      <w:bookmarkEnd w:id="449"/>
      <w:bookmarkEnd w:id="450"/>
      <w:bookmarkEnd w:id="452"/>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 （万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占同类</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交易金</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额的比</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是否超</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过获批</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亿迅信息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公司关 联自然 人为关 联方最 终控制</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向关联</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方销售</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视觉内 容与服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以市场 交易价 格为基 础定价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按照执 行进度 结算款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唱游信息</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技术有限</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联自然 人为关 联方董 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向关联</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方销售</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视觉内 容与服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以市场 交易价 格为基 础定价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按照执 行进度 结算款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7"/>
        <w:keepNext/>
        <w:keepLines/>
        <w:widowControl w:val="0"/>
        <w:shd w:val="clear" w:color="auto" w:fill="auto"/>
        <w:tabs>
          <w:tab w:pos="378" w:val="left"/>
        </w:tabs>
        <w:bidi w:val="0"/>
        <w:spacing w:before="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t>资产或股权收购、出售发生的关联交易</w:t>
      </w:r>
      <w:bookmarkEnd w:id="453"/>
      <w:bookmarkEnd w:id="454"/>
      <w:bookmarkEnd w:id="456"/>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w:t>
        <w:tab/>
        <w:t>共同对外投资的关联交易</w:t>
      </w:r>
      <w:bookmarkEnd w:id="457"/>
      <w:bookmarkEnd w:id="458"/>
      <w:bookmarkEnd w:id="460"/>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4</w:t>
      </w:r>
      <w:bookmarkEnd w:id="463"/>
      <w:r>
        <w:rPr>
          <w:color w:val="000000"/>
          <w:spacing w:val="0"/>
          <w:w w:val="100"/>
          <w:position w:val="0"/>
        </w:rPr>
        <w:t>、</w:t>
        <w:tab/>
        <w:t>关联债权债务往来</w:t>
      </w:r>
      <w:bookmarkEnd w:id="461"/>
      <w:bookmarkEnd w:id="462"/>
      <w:bookmarkEnd w:id="46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5</w:t>
      </w:r>
      <w:bookmarkEnd w:id="467"/>
      <w:r>
        <w:rPr>
          <w:color w:val="000000"/>
          <w:spacing w:val="0"/>
          <w:w w:val="100"/>
          <w:position w:val="0"/>
        </w:rPr>
        <w:t>、</w:t>
        <w:tab/>
        <w:t>与存在关联关系的财务公司的往来情况</w:t>
      </w:r>
      <w:bookmarkEnd w:id="465"/>
      <w:bookmarkEnd w:id="466"/>
      <w:bookmarkEnd w:id="468"/>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6</w:t>
      </w:r>
      <w:bookmarkEnd w:id="471"/>
      <w:r>
        <w:rPr>
          <w:color w:val="000000"/>
          <w:spacing w:val="0"/>
          <w:w w:val="100"/>
          <w:position w:val="0"/>
        </w:rPr>
        <w:t>、</w:t>
        <w:tab/>
        <w:t>公司控股的财务公司与关联方的往来情况</w:t>
      </w:r>
      <w:bookmarkEnd w:id="469"/>
      <w:bookmarkEnd w:id="470"/>
      <w:bookmarkEnd w:id="472"/>
    </w:p>
    <w:p>
      <w:pPr>
        <w:pStyle w:val="Style19"/>
        <w:keepNext w:val="0"/>
        <w:keepLines w:val="0"/>
        <w:widowControl w:val="0"/>
        <w:numPr>
          <w:ilvl w:val="0"/>
          <w:numId w:val="15"/>
        </w:numPr>
        <w:shd w:val="clear" w:color="auto" w:fill="auto"/>
        <w:tabs>
          <w:tab w:pos="286" w:val="left"/>
        </w:tabs>
        <w:bidi w:val="0"/>
        <w:spacing w:before="0" w:after="140" w:line="240" w:lineRule="auto"/>
        <w:ind w:left="0" w:right="0" w:firstLine="0"/>
        <w:jc w:val="left"/>
      </w:pPr>
      <w:bookmarkStart w:id="473" w:name="bookmark473"/>
      <w:bookmarkEnd w:id="47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3" w:val="left"/>
        </w:tabs>
        <w:bidi w:val="0"/>
        <w:spacing w:before="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7</w:t>
      </w:r>
      <w:bookmarkEnd w:id="476"/>
      <w:r>
        <w:rPr>
          <w:color w:val="000000"/>
          <w:spacing w:val="0"/>
          <w:w w:val="100"/>
          <w:position w:val="0"/>
        </w:rPr>
        <w:t>、</w:t>
        <w:tab/>
        <w:t>其他重大关联交易</w:t>
      </w:r>
      <w:bookmarkEnd w:id="474"/>
      <w:bookmarkEnd w:id="475"/>
      <w:bookmarkEnd w:id="477"/>
    </w:p>
    <w:p>
      <w:pPr>
        <w:pStyle w:val="Style19"/>
        <w:keepNext w:val="0"/>
        <w:keepLines w:val="0"/>
        <w:widowControl w:val="0"/>
        <w:numPr>
          <w:ilvl w:val="0"/>
          <w:numId w:val="15"/>
        </w:numPr>
        <w:shd w:val="clear" w:color="auto" w:fill="auto"/>
        <w:tabs>
          <w:tab w:pos="286" w:val="left"/>
        </w:tabs>
        <w:bidi w:val="0"/>
        <w:spacing w:before="0" w:after="140" w:line="240" w:lineRule="auto"/>
        <w:ind w:left="0" w:right="0" w:firstLine="0"/>
        <w:jc w:val="left"/>
      </w:pPr>
      <w:bookmarkStart w:id="478" w:name="bookmark478"/>
      <w:bookmarkEnd w:id="47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r>
        <w:rPr>
          <w:color w:val="000000"/>
          <w:spacing w:val="0"/>
          <w:w w:val="100"/>
          <w:position w:val="0"/>
        </w:rPr>
        <w:t>十五、重大合同及其履行情况</w:t>
      </w:r>
      <w:bookmarkEnd w:id="479"/>
      <w:bookmarkEnd w:id="480"/>
      <w:bookmarkEnd w:id="481"/>
    </w:p>
    <w:p>
      <w:pPr>
        <w:pStyle w:val="Style27"/>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、托管、承包、租赁事项情况</w:t>
      </w:r>
      <w:bookmarkEnd w:id="482"/>
      <w:bookmarkEnd w:id="483"/>
      <w:bookmarkEnd w:id="485"/>
    </w:p>
    <w:p>
      <w:pPr>
        <w:pStyle w:val="Style38"/>
        <w:keepNext/>
        <w:keepLines/>
        <w:widowControl w:val="0"/>
        <w:shd w:val="clear" w:color="auto" w:fill="auto"/>
        <w:tabs>
          <w:tab w:pos="493" w:val="left"/>
        </w:tabs>
        <w:bidi w:val="0"/>
        <w:spacing w:before="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86"/>
      <w:bookmarkEnd w:id="487"/>
      <w:bookmarkEnd w:id="489"/>
    </w:p>
    <w:p>
      <w:pPr>
        <w:pStyle w:val="Style19"/>
        <w:keepNext w:val="0"/>
        <w:keepLines w:val="0"/>
        <w:widowControl w:val="0"/>
        <w:numPr>
          <w:ilvl w:val="0"/>
          <w:numId w:val="15"/>
        </w:numPr>
        <w:shd w:val="clear" w:color="auto" w:fill="auto"/>
        <w:tabs>
          <w:tab w:pos="286" w:val="left"/>
        </w:tabs>
        <w:bidi w:val="0"/>
        <w:spacing w:before="0" w:after="140" w:line="240" w:lineRule="auto"/>
        <w:ind w:left="0" w:right="0" w:firstLine="0"/>
        <w:jc w:val="left"/>
      </w:pPr>
      <w:bookmarkStart w:id="490" w:name="bookmark490"/>
      <w:bookmarkEnd w:id="49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w:t>
      </w:r>
      <w:bookmarkEnd w:id="49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91"/>
      <w:bookmarkEnd w:id="492"/>
      <w:bookmarkEnd w:id="494"/>
    </w:p>
    <w:p>
      <w:pPr>
        <w:pStyle w:val="Style19"/>
        <w:keepNext w:val="0"/>
        <w:keepLines w:val="0"/>
        <w:widowControl w:val="0"/>
        <w:numPr>
          <w:ilvl w:val="0"/>
          <w:numId w:val="15"/>
        </w:numPr>
        <w:shd w:val="clear" w:color="auto" w:fill="auto"/>
        <w:tabs>
          <w:tab w:pos="286" w:val="left"/>
        </w:tabs>
        <w:bidi w:val="0"/>
        <w:spacing w:before="0" w:after="140" w:line="240" w:lineRule="auto"/>
        <w:ind w:left="0" w:right="0" w:firstLine="0"/>
        <w:jc w:val="left"/>
      </w:pPr>
      <w:bookmarkStart w:id="495" w:name="bookmark495"/>
      <w:bookmarkEnd w:id="49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r>
        <w:br w:type="page"/>
      </w:r>
    </w:p>
    <w:p>
      <w:pPr>
        <w:pStyle w:val="Style38"/>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rPr>
        <w:t>（</w:t>
      </w:r>
      <w:bookmarkEnd w:id="498"/>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496"/>
      <w:bookmarkEnd w:id="497"/>
      <w:bookmarkEnd w:id="499"/>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7"/>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、重大担保</w:t>
      </w:r>
      <w:bookmarkEnd w:id="500"/>
      <w:bookmarkEnd w:id="501"/>
      <w:bookmarkEnd w:id="503"/>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视觉中国 集团控股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主债务履 行期届满 之日起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北京汉华 易美图片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主债务履 行期届满 之日起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汉华易美</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（天津）图 像技术有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主债务履 行期届满 之日起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华盖创意</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（北京）图 像技术有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至债务履 行期限届 满之日后 三年止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华盖创意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主债务履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行期届满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讯科技有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之日起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联景国际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主债务履 行期届满 之日起</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汉华易美</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（天津）图 像技术有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债务履行 期届满</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（或提前 到期日） 之次日起 两年或发 生垫款之 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北京汉华 易美图片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华盖创意</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（天津）视 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联景国际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华夏视觉</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（北京）图 像技术有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汉华易美</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视觉科技</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至债务履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571"/>
        <w:gridCol w:w="360"/>
        <w:gridCol w:w="926"/>
        <w:gridCol w:w="931"/>
        <w:gridCol w:w="931"/>
        <w:gridCol w:w="931"/>
        <w:gridCol w:w="662"/>
        <w:gridCol w:w="802"/>
        <w:gridCol w:w="797"/>
        <w:gridCol w:w="80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易美图片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为股东、实际控制人及其关联方提供担保的余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9"/>
        <w:keepNext w:val="0"/>
        <w:keepLines w:val="0"/>
        <w:widowControl w:val="0"/>
        <w:shd w:val="clear" w:color="auto" w:fill="auto"/>
        <w:bidi w:val="0"/>
        <w:spacing w:before="0" w:after="40" w:line="310" w:lineRule="exact"/>
        <w:ind w:left="0" w:right="0" w:firstLine="0"/>
        <w:jc w:val="left"/>
      </w:pPr>
      <w:r>
        <w:rPr>
          <w:color w:val="000000"/>
          <w:spacing w:val="0"/>
          <w:w w:val="100"/>
          <w:position w:val="0"/>
        </w:rPr>
        <w:t>采用复合方式担保的具体情况说明</w:t>
      </w:r>
    </w:p>
    <w:p>
      <w:pPr>
        <w:pStyle w:val="Style19"/>
        <w:keepNext w:val="0"/>
        <w:keepLines w:val="0"/>
        <w:widowControl w:val="0"/>
        <w:shd w:val="clear" w:color="auto" w:fill="auto"/>
        <w:bidi w:val="0"/>
        <w:spacing w:before="0" w:after="380" w:line="310"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月，公司与上海银行股份有限公司签订《借款保证合同》及《借款质押合同》，为全资子公司联景国际有限公司向 上海银行股份有限公司申请贷款</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万元提供担保。其中提供连带责任保证担保，担保金额为人民币</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万元；提供存单 质押担保，担保金额为人民币</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w:t>
      </w:r>
    </w:p>
    <w:p>
      <w:pPr>
        <w:pStyle w:val="Style27"/>
        <w:keepNext/>
        <w:keepLines/>
        <w:widowControl w:val="0"/>
        <w:shd w:val="clear" w:color="auto" w:fill="auto"/>
        <w:bidi w:val="0"/>
        <w:spacing w:before="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3</w:t>
      </w:r>
      <w:bookmarkEnd w:id="506"/>
      <w:r>
        <w:rPr>
          <w:color w:val="000000"/>
          <w:spacing w:val="0"/>
          <w:w w:val="100"/>
          <w:position w:val="0"/>
        </w:rPr>
        <w:t>、委托他人进行现金资产管理情况</w:t>
      </w:r>
      <w:bookmarkEnd w:id="504"/>
      <w:bookmarkEnd w:id="505"/>
      <w:bookmarkEnd w:id="507"/>
    </w:p>
    <w:p>
      <w:pPr>
        <w:pStyle w:val="Style38"/>
        <w:keepNext/>
        <w:keepLines/>
        <w:widowControl w:val="0"/>
        <w:shd w:val="clear" w:color="auto" w:fill="auto"/>
        <w:tabs>
          <w:tab w:pos="493"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08"/>
      <w:bookmarkEnd w:id="509"/>
      <w:bookmarkEnd w:id="511"/>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12"/>
      <w:bookmarkEnd w:id="513"/>
      <w:bookmarkEnd w:id="51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公司报告期不存在委托贷款。</w:t>
      </w:r>
    </w:p>
    <w:p>
      <w:pPr>
        <w:pStyle w:val="Style27"/>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4</w:t>
      </w:r>
      <w:bookmarkEnd w:id="518"/>
      <w:r>
        <w:rPr>
          <w:color w:val="000000"/>
          <w:spacing w:val="0"/>
          <w:w w:val="100"/>
          <w:position w:val="0"/>
        </w:rPr>
        <w:t>、其他重大合同</w:t>
      </w:r>
      <w:bookmarkEnd w:id="516"/>
      <w:bookmarkEnd w:id="517"/>
      <w:bookmarkEnd w:id="519"/>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520" w:name="bookmark520"/>
      <w:bookmarkStart w:id="521" w:name="bookmark521"/>
      <w:bookmarkStart w:id="522" w:name="bookmark522"/>
      <w:r>
        <w:rPr>
          <w:color w:val="000000"/>
          <w:spacing w:val="0"/>
          <w:w w:val="100"/>
          <w:position w:val="0"/>
        </w:rPr>
        <w:t>十六、其他重大事项的说明</w:t>
      </w:r>
      <w:bookmarkEnd w:id="520"/>
      <w:bookmarkEnd w:id="521"/>
      <w:bookmarkEnd w:id="522"/>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numPr>
          <w:ilvl w:val="0"/>
          <w:numId w:val="17"/>
        </w:numPr>
        <w:shd w:val="clear" w:color="auto" w:fill="auto"/>
        <w:tabs>
          <w:tab w:pos="730" w:val="left"/>
        </w:tabs>
        <w:bidi w:val="0"/>
        <w:spacing w:before="0" w:after="0" w:line="311" w:lineRule="exact"/>
        <w:ind w:left="0" w:right="0" w:firstLine="500"/>
        <w:jc w:val="both"/>
      </w:pPr>
      <w:bookmarkStart w:id="523" w:name="bookmark523"/>
      <w:bookmarkEnd w:id="523"/>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日，公司召开了第九届董事会第十六次会议、第九届监事会第十四次会议，审议通过了公司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 票期权激励计划，并经公司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日，公司召开了公司第九届董事会第十七次会 议、第九届监事会第十五次会议，审议通过了调整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年股票期权激励计划及向激励对象首次授予股票期权的事项。</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日，公司完成了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年股票期权激励计划股票期权的首次授予登记工作。详见公司于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日披露的《视觉中国：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年股票期权激励计划（草案）》、《视觉中国：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 权激励计划实施考核管理办法》、《视觉中国：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年股票期权激励计划首次授予激励对象名单》、《视觉中国：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一次临时股东大会决议公告》（公告编号：</w:t>
      </w:r>
      <w:r>
        <w:rPr>
          <w:rFonts w:ascii="Times New Roman" w:eastAsia="Times New Roman" w:hAnsi="Times New Roman" w:cs="Times New Roman"/>
          <w:color w:val="000000"/>
          <w:spacing w:val="0"/>
          <w:w w:val="100"/>
          <w:position w:val="0"/>
          <w:sz w:val="18"/>
          <w:szCs w:val="18"/>
        </w:rPr>
        <w:t>2021-010</w:t>
      </w:r>
      <w:r>
        <w:rPr>
          <w:color w:val="000000"/>
          <w:spacing w:val="0"/>
          <w:w w:val="100"/>
          <w:position w:val="0"/>
        </w:rPr>
        <w:t>）、《视觉中国：关于调整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年股票期权激励计划相关事项的公告》</w:t>
      </w:r>
    </w:p>
    <w:p>
      <w:pPr>
        <w:pStyle w:val="Style19"/>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2021-014</w:t>
      </w:r>
      <w:r>
        <w:rPr>
          <w:color w:val="000000"/>
          <w:spacing w:val="0"/>
          <w:w w:val="100"/>
          <w:position w:val="0"/>
        </w:rPr>
        <w:t>）</w:t>
      </w:r>
      <w:r>
        <w:rPr>
          <w:color w:val="000000"/>
          <w:spacing w:val="0"/>
          <w:w w:val="100"/>
          <w:position w:val="0"/>
        </w:rPr>
        <w:t>、《视觉中国：关于向激励对象首次授予股票期权的公告》（公告编号：</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rPr>
        <w:t>）</w:t>
      </w:r>
      <w:r>
        <w:rPr>
          <w:color w:val="000000"/>
          <w:spacing w:val="0"/>
          <w:w w:val="100"/>
          <w:position w:val="0"/>
        </w:rPr>
        <w:t>、《视觉中国： 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年股票期权激励计划首次授予登记完成的公告》（公告编号：</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p>
      <w:pPr>
        <w:pStyle w:val="Style19"/>
        <w:keepNext w:val="0"/>
        <w:keepLines w:val="0"/>
        <w:widowControl w:val="0"/>
        <w:numPr>
          <w:ilvl w:val="0"/>
          <w:numId w:val="17"/>
        </w:numPr>
        <w:shd w:val="clear" w:color="auto" w:fill="auto"/>
        <w:tabs>
          <w:tab w:pos="740" w:val="left"/>
        </w:tabs>
        <w:bidi w:val="0"/>
        <w:spacing w:before="0" w:after="120" w:line="312" w:lineRule="exact"/>
        <w:ind w:left="0" w:right="0" w:firstLine="500"/>
        <w:jc w:val="left"/>
      </w:pPr>
      <w:bookmarkStart w:id="524" w:name="bookmark524"/>
      <w:bookmarkEnd w:id="524"/>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年年度权益分派方案获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年年度股东大会审议通过，以公司总股本</w:t>
      </w:r>
      <w:r>
        <w:rPr>
          <w:rFonts w:ascii="Times New Roman" w:eastAsia="Times New Roman" w:hAnsi="Times New Roman" w:cs="Times New Roman"/>
          <w:color w:val="000000"/>
          <w:spacing w:val="0"/>
          <w:w w:val="100"/>
          <w:position w:val="0"/>
          <w:sz w:val="18"/>
          <w:szCs w:val="18"/>
        </w:rPr>
        <w:t>700,577,436</w:t>
      </w:r>
      <w:r>
        <w:rPr>
          <w:color w:val="000000"/>
          <w:spacing w:val="0"/>
          <w:w w:val="100"/>
          <w:position w:val="0"/>
        </w:rPr>
        <w:t>股为 基数，按照每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元（含税）向全体股东实施利润分配，共计分配利润</w:t>
      </w:r>
      <w:r>
        <w:rPr>
          <w:rFonts w:ascii="Times New Roman" w:eastAsia="Times New Roman" w:hAnsi="Times New Roman" w:cs="Times New Roman"/>
          <w:color w:val="000000"/>
          <w:spacing w:val="0"/>
          <w:w w:val="100"/>
          <w:position w:val="0"/>
          <w:sz w:val="18"/>
          <w:szCs w:val="18"/>
        </w:rPr>
        <w:t>14,712,126.16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月，公司完成了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日披露的《视觉中国：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年年度权益分派实施公告》（公告编号：</w:t>
      </w:r>
      <w:r>
        <w:rPr>
          <w:rFonts w:ascii="Times New Roman" w:eastAsia="Times New Roman" w:hAnsi="Times New Roman" w:cs="Times New Roman"/>
          <w:color w:val="000000"/>
          <w:spacing w:val="0"/>
          <w:w w:val="100"/>
          <w:position w:val="0"/>
          <w:sz w:val="18"/>
          <w:szCs w:val="18"/>
        </w:rPr>
        <w:t>2021-033</w:t>
      </w:r>
      <w:r>
        <w:rPr>
          <w:color w:val="000000"/>
          <w:spacing w:val="0"/>
          <w:w w:val="100"/>
          <w:position w:val="0"/>
        </w:rPr>
        <w:t>）。</w:t>
      </w:r>
    </w:p>
    <w:p>
      <w:pPr>
        <w:pStyle w:val="Style19"/>
        <w:keepNext w:val="0"/>
        <w:keepLines w:val="0"/>
        <w:widowControl w:val="0"/>
        <w:numPr>
          <w:ilvl w:val="0"/>
          <w:numId w:val="17"/>
        </w:numPr>
        <w:shd w:val="clear" w:color="auto" w:fill="auto"/>
        <w:tabs>
          <w:tab w:pos="740" w:val="left"/>
        </w:tabs>
        <w:bidi w:val="0"/>
        <w:spacing w:before="0" w:after="120" w:line="317" w:lineRule="exact"/>
        <w:ind w:left="0" w:right="0" w:firstLine="500"/>
        <w:jc w:val="left"/>
      </w:pPr>
      <w:bookmarkStart w:id="525" w:name="bookmark525"/>
      <w:bookmarkEnd w:id="525"/>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日，公司股东廖道训先生所持公司股份质押数量为</w:t>
      </w:r>
      <w:r>
        <w:rPr>
          <w:rFonts w:ascii="Times New Roman" w:eastAsia="Times New Roman" w:hAnsi="Times New Roman" w:cs="Times New Roman"/>
          <w:color w:val="000000"/>
          <w:spacing w:val="0"/>
          <w:w w:val="100"/>
          <w:position w:val="0"/>
          <w:sz w:val="18"/>
          <w:szCs w:val="18"/>
        </w:rPr>
        <w:t>4,410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6.29%</w:t>
      </w:r>
      <w:r>
        <w:rPr>
          <w:color w:val="000000"/>
          <w:spacing w:val="0"/>
          <w:w w:val="100"/>
          <w:position w:val="0"/>
        </w:rPr>
        <w:t>；股东吴玉 瑞女士所持公司股份质押数量为</w:t>
      </w:r>
      <w:r>
        <w:rPr>
          <w:rFonts w:ascii="Times New Roman" w:eastAsia="Times New Roman" w:hAnsi="Times New Roman" w:cs="Times New Roman"/>
          <w:color w:val="000000"/>
          <w:spacing w:val="0"/>
          <w:w w:val="100"/>
          <w:position w:val="0"/>
          <w:sz w:val="18"/>
          <w:szCs w:val="18"/>
        </w:rPr>
        <w:t>4,139</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5.91%</w:t>
      </w:r>
      <w:r>
        <w:rPr>
          <w:color w:val="000000"/>
          <w:spacing w:val="0"/>
          <w:w w:val="100"/>
          <w:position w:val="0"/>
        </w:rPr>
        <w:t>。</w:t>
      </w:r>
    </w:p>
    <w:p>
      <w:pPr>
        <w:pStyle w:val="Style19"/>
        <w:keepNext w:val="0"/>
        <w:keepLines w:val="0"/>
        <w:widowControl w:val="0"/>
        <w:numPr>
          <w:ilvl w:val="0"/>
          <w:numId w:val="17"/>
        </w:numPr>
        <w:shd w:val="clear" w:color="auto" w:fill="auto"/>
        <w:tabs>
          <w:tab w:pos="740" w:val="left"/>
        </w:tabs>
        <w:bidi w:val="0"/>
        <w:spacing w:before="0" w:after="120" w:line="312" w:lineRule="exact"/>
        <w:ind w:left="0" w:right="0" w:firstLine="500"/>
        <w:jc w:val="left"/>
      </w:pPr>
      <w:bookmarkStart w:id="526" w:name="bookmark526"/>
      <w:bookmarkEnd w:id="526"/>
      <w:r>
        <w:rPr>
          <w:color w:val="000000"/>
          <w:spacing w:val="0"/>
          <w:w w:val="100"/>
          <w:position w:val="0"/>
        </w:rPr>
        <w:t>公司股东华泰柏瑞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视觉中国特定多客户资产管理计划及公司控股股东、实际控制人之一梁军女士合计减持公司股 份</w:t>
      </w:r>
      <w:r>
        <w:rPr>
          <w:rFonts w:ascii="Times New Roman" w:eastAsia="Times New Roman" w:hAnsi="Times New Roman" w:cs="Times New Roman"/>
          <w:color w:val="000000"/>
          <w:spacing w:val="0"/>
          <w:w w:val="100"/>
          <w:position w:val="0"/>
          <w:sz w:val="18"/>
          <w:szCs w:val="18"/>
        </w:rPr>
        <w:t>941.11</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3433%</w:t>
      </w:r>
      <w:r>
        <w:rPr>
          <w:color w:val="000000"/>
          <w:spacing w:val="0"/>
          <w:w w:val="100"/>
          <w:position w:val="0"/>
        </w:rPr>
        <w:t>。本次减持后，公司控股股东</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名一致行动人及其一致行动人合计持有公司股份 </w:t>
      </w:r>
      <w:r>
        <w:rPr>
          <w:rFonts w:ascii="Times New Roman" w:eastAsia="Times New Roman" w:hAnsi="Times New Roman" w:cs="Times New Roman"/>
          <w:color w:val="000000"/>
          <w:spacing w:val="0"/>
          <w:w w:val="100"/>
          <w:position w:val="0"/>
          <w:sz w:val="18"/>
          <w:szCs w:val="18"/>
        </w:rPr>
        <w:t>29,899.74</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42.68%</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日《视觉中国：关于华泰柏瑞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视觉中国资管计划及控股股东</w:t>
      </w:r>
      <w:r>
        <w:rPr>
          <w:color w:val="000000"/>
          <w:spacing w:val="0"/>
          <w:w w:val="100"/>
          <w:position w:val="0"/>
          <w:sz w:val="18"/>
          <w:szCs w:val="18"/>
        </w:rPr>
        <w:t>，</w:t>
      </w:r>
      <w:r>
        <w:rPr>
          <w:color w:val="000000"/>
          <w:spacing w:val="0"/>
          <w:w w:val="100"/>
          <w:position w:val="0"/>
        </w:rPr>
        <w:t>实 际控制人合计减持股份比例超过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的公告》（公告编号：</w:t>
      </w:r>
      <w:r>
        <w:rPr>
          <w:rFonts w:ascii="Times New Roman" w:eastAsia="Times New Roman" w:hAnsi="Times New Roman" w:cs="Times New Roman"/>
          <w:color w:val="000000"/>
          <w:spacing w:val="0"/>
          <w:w w:val="100"/>
          <w:position w:val="0"/>
          <w:sz w:val="18"/>
          <w:szCs w:val="18"/>
        </w:rPr>
        <w:t>2021-050</w:t>
      </w:r>
      <w:r>
        <w:rPr>
          <w:color w:val="000000"/>
          <w:spacing w:val="0"/>
          <w:w w:val="100"/>
          <w:position w:val="0"/>
        </w:rPr>
        <w:t>）。</w:t>
      </w:r>
    </w:p>
    <w:p>
      <w:pPr>
        <w:pStyle w:val="Style19"/>
        <w:keepNext w:val="0"/>
        <w:keepLines w:val="0"/>
        <w:widowControl w:val="0"/>
        <w:numPr>
          <w:ilvl w:val="0"/>
          <w:numId w:val="17"/>
        </w:numPr>
        <w:shd w:val="clear" w:color="auto" w:fill="auto"/>
        <w:tabs>
          <w:tab w:pos="740" w:val="left"/>
        </w:tabs>
        <w:bidi w:val="0"/>
        <w:spacing w:before="0" w:after="120" w:line="307" w:lineRule="exact"/>
        <w:ind w:left="0" w:right="0" w:firstLine="500"/>
        <w:jc w:val="left"/>
      </w:pPr>
      <w:bookmarkStart w:id="527" w:name="bookmark527"/>
      <w:bookmarkEnd w:id="527"/>
      <w:r>
        <w:rPr>
          <w:color w:val="000000"/>
          <w:spacing w:val="0"/>
          <w:w w:val="100"/>
          <w:position w:val="0"/>
        </w:rPr>
        <w:t>公司打造的视觉艺术数字艺术品平台一元视觉（以下简称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元视觉平台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）官方网站及小程序于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日上 线。详见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日《视觉中国：关于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视觉艺术数字藏品平台上线的自愿性信息披露公告》（公告编号：</w:t>
      </w:r>
      <w:r>
        <w:rPr>
          <w:rFonts w:ascii="Times New Roman" w:eastAsia="Times New Roman" w:hAnsi="Times New Roman" w:cs="Times New Roman"/>
          <w:color w:val="000000"/>
          <w:spacing w:val="0"/>
          <w:w w:val="100"/>
          <w:position w:val="0"/>
          <w:sz w:val="18"/>
          <w:szCs w:val="18"/>
        </w:rPr>
        <w:t>2021-052</w:t>
      </w:r>
      <w:r>
        <w:rPr>
          <w:color w:val="000000"/>
          <w:spacing w:val="0"/>
          <w:w w:val="100"/>
          <w:position w:val="0"/>
        </w:rPr>
        <w:t>）。</w:t>
      </w:r>
    </w:p>
    <w:p>
      <w:pPr>
        <w:pStyle w:val="Style19"/>
        <w:keepNext w:val="0"/>
        <w:keepLines w:val="0"/>
        <w:widowControl w:val="0"/>
        <w:numPr>
          <w:ilvl w:val="0"/>
          <w:numId w:val="17"/>
        </w:numPr>
        <w:shd w:val="clear" w:color="auto" w:fill="auto"/>
        <w:tabs>
          <w:tab w:pos="769" w:val="left"/>
        </w:tabs>
        <w:bidi w:val="0"/>
        <w:spacing w:before="0" w:after="120" w:line="314" w:lineRule="exact"/>
        <w:ind w:left="0" w:right="0" w:firstLine="500"/>
        <w:jc w:val="left"/>
      </w:pPr>
      <w:bookmarkStart w:id="528" w:name="bookmark528"/>
      <w:bookmarkEnd w:id="528"/>
      <w:r>
        <w:rPr>
          <w:color w:val="000000"/>
          <w:spacing w:val="0"/>
          <w:w w:val="100"/>
          <w:position w:val="0"/>
        </w:rPr>
        <w:t>公司参股公司易教优培因未完成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年业绩承诺，业绩承诺方广州远程教育中心有限公司（以下简称“广远公司”） 及谢巍需对公司进行补偿，补偿金额为</w:t>
      </w:r>
      <w:r>
        <w:rPr>
          <w:rFonts w:ascii="Times New Roman" w:eastAsia="Times New Roman" w:hAnsi="Times New Roman" w:cs="Times New Roman"/>
          <w:color w:val="000000"/>
          <w:spacing w:val="0"/>
          <w:w w:val="100"/>
          <w:position w:val="0"/>
          <w:sz w:val="18"/>
          <w:szCs w:val="18"/>
        </w:rPr>
        <w:t>2,984.31</w:t>
      </w:r>
      <w:r>
        <w:rPr>
          <w:color w:val="000000"/>
          <w:spacing w:val="0"/>
          <w:w w:val="100"/>
          <w:position w:val="0"/>
        </w:rPr>
        <w:t>万元。鉴于公司尚有</w:t>
      </w:r>
      <w:r>
        <w:rPr>
          <w:rFonts w:ascii="Times New Roman" w:eastAsia="Times New Roman" w:hAnsi="Times New Roman" w:cs="Times New Roman"/>
          <w:color w:val="000000"/>
          <w:spacing w:val="0"/>
          <w:w w:val="100"/>
          <w:position w:val="0"/>
          <w:sz w:val="18"/>
          <w:szCs w:val="18"/>
        </w:rPr>
        <w:t>274.67</w:t>
      </w:r>
      <w:r>
        <w:rPr>
          <w:color w:val="000000"/>
          <w:spacing w:val="0"/>
          <w:w w:val="100"/>
          <w:position w:val="0"/>
        </w:rPr>
        <w:t>万元股权转让尾款未向业绩承诺方支付，经协商， 业绩补偿款中的</w:t>
      </w:r>
      <w:r>
        <w:rPr>
          <w:rFonts w:ascii="Times New Roman" w:eastAsia="Times New Roman" w:hAnsi="Times New Roman" w:cs="Times New Roman"/>
          <w:color w:val="000000"/>
          <w:spacing w:val="0"/>
          <w:w w:val="100"/>
          <w:position w:val="0"/>
          <w:sz w:val="18"/>
          <w:szCs w:val="18"/>
        </w:rPr>
        <w:t>274.6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万元将直接用此部分股权转让尾款抵扣，其余</w:t>
      </w:r>
      <w:r>
        <w:rPr>
          <w:rFonts w:ascii="Times New Roman" w:eastAsia="Times New Roman" w:hAnsi="Times New Roman" w:cs="Times New Roman"/>
          <w:color w:val="000000"/>
          <w:spacing w:val="0"/>
          <w:w w:val="100"/>
          <w:position w:val="0"/>
          <w:sz w:val="18"/>
          <w:szCs w:val="18"/>
        </w:rPr>
        <w:t>2,709.64</w:t>
      </w:r>
      <w:r>
        <w:rPr>
          <w:color w:val="000000"/>
          <w:spacing w:val="0"/>
          <w:w w:val="100"/>
          <w:position w:val="0"/>
        </w:rPr>
        <w:t>万元由业绩承诺方根据协议约定对公司进行现 金补偿。详见公司于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日披露的《关于广东易教优培教育科技有限公司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年度业绩承诺实现情况说明》。</w:t>
      </w:r>
    </w:p>
    <w:p>
      <w:pPr>
        <w:pStyle w:val="Style19"/>
        <w:keepNext w:val="0"/>
        <w:keepLines w:val="0"/>
        <w:widowControl w:val="0"/>
        <w:shd w:val="clear" w:color="auto" w:fill="auto"/>
        <w:bidi w:val="0"/>
        <w:spacing w:before="0" w:after="120" w:line="313" w:lineRule="exact"/>
        <w:ind w:left="0" w:right="0" w:firstLine="500"/>
        <w:jc w:val="left"/>
      </w:pPr>
      <w:r>
        <w:rPr>
          <w:color w:val="000000"/>
          <w:spacing w:val="0"/>
          <w:w w:val="100"/>
          <w:position w:val="0"/>
        </w:rPr>
        <w:t>截至本报告披露日，公司已收到关于易教优培业绩承诺未实现的的业绩补偿款</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万元。关于剩余</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209.64</w:t>
      </w:r>
      <w:r>
        <w:rPr>
          <w:color w:val="000000"/>
          <w:spacing w:val="0"/>
          <w:w w:val="100"/>
          <w:position w:val="0"/>
        </w:rPr>
        <w:t>万元补偿 款，经沟通，广远公司所在教育行业确受疫情等因素影响较为严重，资金周转存在一定困难，且公司已收到过半补偿款，本 着相互信任、相互支持、相互谅解的原则，公司给予其一定的筹款时间。公司将持续与广远公司、谢巍沟通业绩补偿事宜， 积极督促其按时归还业绩补偿款，力争在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年内收回全部业绩补偿款，并在出现相关风险时采取必要的应对措施，切实维 护上市公司及广大投资者的合法权益。</w:t>
      </w:r>
    </w:p>
    <w:p>
      <w:pPr>
        <w:pStyle w:val="Style23"/>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r>
        <w:rPr>
          <w:color w:val="000000"/>
          <w:spacing w:val="0"/>
          <w:w w:val="100"/>
          <w:position w:val="0"/>
        </w:rPr>
        <w:t>十七、公司子公司重大事项</w:t>
      </w:r>
      <w:bookmarkEnd w:id="529"/>
      <w:bookmarkEnd w:id="530"/>
      <w:bookmarkEnd w:id="531"/>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20" w:line="312" w:lineRule="exact"/>
        <w:ind w:left="0" w:right="0" w:firstLine="500"/>
        <w:jc w:val="left"/>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月，公司全资子公司常州远东文化产业有限公司与杨达、李维、成都伦索企业管理中心（有限合伙）及成 都光厂创意科技有限公司签订投资协议，约定以人民币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万元收购原股东杨达所持光厂创意</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 xml:space="preserve">的股权，并以人民币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万元认购光厂创意新增</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万元人民币注册资本对应的股权。上述交易完成后，远东文化持有光厂创意</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w:t>
      </w:r>
    </w:p>
    <w:p>
      <w:pPr>
        <w:pStyle w:val="Style19"/>
        <w:keepNext w:val="0"/>
        <w:keepLines w:val="0"/>
        <w:widowControl w:val="0"/>
        <w:shd w:val="clear" w:color="auto" w:fill="auto"/>
        <w:bidi w:val="0"/>
        <w:spacing w:before="0" w:after="120" w:line="310" w:lineRule="exact"/>
        <w:ind w:left="0" w:right="0" w:firstLine="500"/>
        <w:jc w:val="left"/>
      </w:pPr>
      <w:r>
        <w:rPr>
          <w:color w:val="000000"/>
          <w:spacing w:val="0"/>
          <w:w w:val="100"/>
          <w:position w:val="0"/>
        </w:rPr>
        <w:t>光厂创意及原股东杨达、李维承诺，光厂创意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年连续三个会计年度实现营业收入分别为</w:t>
      </w:r>
      <w:r>
        <w:rPr>
          <w:rFonts w:ascii="Times New Roman" w:eastAsia="Times New Roman" w:hAnsi="Times New Roman" w:cs="Times New Roman"/>
          <w:color w:val="000000"/>
          <w:spacing w:val="0"/>
          <w:w w:val="100"/>
          <w:position w:val="0"/>
          <w:sz w:val="18"/>
          <w:szCs w:val="18"/>
        </w:rPr>
        <w:t xml:space="preserve">6,500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年连续三个会计年度实现扣除非经常性损益后的归属于母公司净利润 分别为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万元，扣非归母净利润业绩承诺以累计数考核（即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年应完成扣非归母净利润</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年两年应累计完成扣非归母净利润</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年三年应累计完成扣非归母净利润</w:t>
      </w:r>
      <w:r>
        <w:rPr>
          <w:rFonts w:ascii="Times New Roman" w:eastAsia="Times New Roman" w:hAnsi="Times New Roman" w:cs="Times New Roman"/>
          <w:color w:val="000000"/>
          <w:spacing w:val="0"/>
          <w:w w:val="100"/>
          <w:position w:val="0"/>
          <w:sz w:val="18"/>
          <w:szCs w:val="18"/>
        </w:rPr>
        <w:t>2,350</w:t>
      </w:r>
      <w:r>
        <w:rPr>
          <w:color w:val="000000"/>
          <w:spacing w:val="0"/>
          <w:w w:val="100"/>
          <w:position w:val="0"/>
        </w:rPr>
        <w:t>万元）。</w:t>
      </w:r>
      <w:r>
        <w:br w:type="page"/>
      </w:r>
    </w:p>
    <w:p>
      <w:pPr>
        <w:pStyle w:val="Style11"/>
        <w:keepNext/>
        <w:keepLines/>
        <w:widowControl w:val="0"/>
        <w:shd w:val="clear" w:color="auto" w:fill="auto"/>
        <w:bidi w:val="0"/>
        <w:spacing w:before="0" w:after="540" w:line="240" w:lineRule="auto"/>
        <w:ind w:left="0" w:right="0" w:firstLine="0"/>
        <w:jc w:val="center"/>
      </w:pPr>
      <w:bookmarkStart w:id="532" w:name="bookmark532"/>
      <w:bookmarkStart w:id="533" w:name="bookmark533"/>
      <w:bookmarkStart w:id="534" w:name="bookmark534"/>
      <w:r>
        <w:rPr>
          <w:color w:val="000000"/>
          <w:spacing w:val="0"/>
          <w:w w:val="100"/>
          <w:position w:val="0"/>
        </w:rPr>
        <w:t>第七节股份变动及股东情况</w:t>
      </w:r>
      <w:bookmarkEnd w:id="532"/>
      <w:bookmarkEnd w:id="533"/>
      <w:bookmarkEnd w:id="534"/>
    </w:p>
    <w:p>
      <w:pPr>
        <w:pStyle w:val="Style23"/>
        <w:keepNext/>
        <w:keepLines/>
        <w:widowControl w:val="0"/>
        <w:shd w:val="clear" w:color="auto" w:fill="auto"/>
        <w:bidi w:val="0"/>
        <w:spacing w:before="0" w:after="380" w:line="240" w:lineRule="auto"/>
        <w:ind w:left="0" w:right="0" w:firstLine="0"/>
        <w:jc w:val="both"/>
      </w:pPr>
      <w:bookmarkStart w:id="535" w:name="bookmark535"/>
      <w:bookmarkStart w:id="536" w:name="bookmark536"/>
      <w:bookmarkStart w:id="537" w:name="bookmark537"/>
      <w:bookmarkStart w:id="538" w:name="bookmark538"/>
      <w:bookmarkStart w:id="539" w:name="bookmark539"/>
      <w:r>
        <w:rPr>
          <w:color w:val="000000"/>
          <w:spacing w:val="0"/>
          <w:w w:val="100"/>
          <w:position w:val="0"/>
        </w:rPr>
        <w:t>一</w:t>
      </w:r>
      <w:bookmarkEnd w:id="538"/>
      <w:r>
        <w:rPr>
          <w:color w:val="000000"/>
          <w:spacing w:val="0"/>
          <w:w w:val="100"/>
          <w:position w:val="0"/>
        </w:rPr>
        <w:t>、股份变动情况</w:t>
      </w:r>
      <w:bookmarkEnd w:id="536"/>
      <w:bookmarkEnd w:id="537"/>
      <w:bookmarkEnd w:id="539"/>
      <w:bookmarkEnd w:id="535"/>
    </w:p>
    <w:p>
      <w:pPr>
        <w:pStyle w:val="Style27"/>
        <w:keepNext/>
        <w:keepLines/>
        <w:widowControl w:val="0"/>
        <w:shd w:val="clear" w:color="auto" w:fill="auto"/>
        <w:bidi w:val="0"/>
        <w:spacing w:before="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、股份变动情况</w:t>
      </w:r>
      <w:bookmarkEnd w:id="540"/>
      <w:bookmarkEnd w:id="541"/>
      <w:bookmarkEnd w:id="54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106,834,7</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95,959,33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36,400,24</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28,149,86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34,325,72</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26,075,34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70,434,47</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67,809,47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70,434,47</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67,809,47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593,742,7</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604,618,0 98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593,742,7</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604,618,0 98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700,577,4</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700,577,4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根据相关规定，公司董事、总裁梁军女士持有的公司股份每年年初按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年锁定股份变为</w:t>
      </w:r>
      <w:r>
        <w:rPr>
          <w:rFonts w:ascii="Times New Roman" w:eastAsia="Times New Roman" w:hAnsi="Times New Roman" w:cs="Times New Roman"/>
          <w:color w:val="000000"/>
          <w:spacing w:val="0"/>
          <w:w w:val="100"/>
          <w:position w:val="0"/>
          <w:sz w:val="18"/>
          <w:szCs w:val="18"/>
        </w:rPr>
        <w:t>67,809,470</w:t>
      </w:r>
      <w:r>
        <w:rPr>
          <w:color w:val="000000"/>
          <w:spacing w:val="0"/>
          <w:w w:val="100"/>
          <w:position w:val="0"/>
        </w:rPr>
        <w:t>股。</w:t>
      </w:r>
    </w:p>
    <w:p>
      <w:pPr>
        <w:pStyle w:val="Style19"/>
        <w:keepNext w:val="0"/>
        <w:keepLines w:val="0"/>
        <w:widowControl w:val="0"/>
        <w:numPr>
          <w:ilvl w:val="0"/>
          <w:numId w:val="19"/>
        </w:numPr>
        <w:shd w:val="clear" w:color="auto" w:fill="auto"/>
        <w:bidi w:val="0"/>
        <w:spacing w:before="0" w:after="360" w:line="310" w:lineRule="exact"/>
        <w:ind w:left="0" w:right="0" w:firstLine="0"/>
        <w:jc w:val="left"/>
      </w:pPr>
      <w:bookmarkStart w:id="544" w:name="bookmark544"/>
      <w:bookmarkEnd w:id="544"/>
      <w:r>
        <w:rPr>
          <w:color w:val="000000"/>
          <w:spacing w:val="0"/>
          <w:w w:val="100"/>
          <w:position w:val="0"/>
        </w:rPr>
        <w:t>根据相关规定，公司董事、副总裁柴继军先生持有的公司股份每年年初按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年锁定股份变为</w:t>
      </w:r>
      <w:r>
        <w:rPr>
          <w:rFonts w:ascii="Times New Roman" w:eastAsia="Times New Roman" w:hAnsi="Times New Roman" w:cs="Times New Roman"/>
          <w:color w:val="000000"/>
          <w:spacing w:val="0"/>
          <w:w w:val="100"/>
          <w:position w:val="0"/>
          <w:sz w:val="18"/>
          <w:szCs w:val="18"/>
        </w:rPr>
        <w:t>26,071,596</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3.202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月，周云东先生辞去公司董事职务，根据相关规定其持有的公司股份</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股自动锁定六个月，六个月之后解锁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年初因所持股份不足</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股，其锁定股份</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股全部解锁。</w:t>
      </w:r>
    </w:p>
    <w:p>
      <w:pPr>
        <w:pStyle w:val="Style19"/>
        <w:keepNext w:val="0"/>
        <w:keepLines w:val="0"/>
        <w:widowControl w:val="0"/>
        <w:shd w:val="clear" w:color="auto" w:fill="auto"/>
        <w:bidi w:val="0"/>
        <w:spacing w:before="0" w:after="40" w:line="310" w:lineRule="exact"/>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40" w:line="310" w:lineRule="exact"/>
        <w:ind w:left="0" w:right="0" w:firstLine="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40" w:line="310"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36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2</w:t>
      </w:r>
      <w:bookmarkEnd w:id="547"/>
      <w:r>
        <w:rPr>
          <w:color w:val="000000"/>
          <w:spacing w:val="0"/>
          <w:w w:val="100"/>
          <w:position w:val="0"/>
        </w:rPr>
        <w:t>、限售股份变动情况</w:t>
      </w:r>
      <w:bookmarkEnd w:id="545"/>
      <w:bookmarkEnd w:id="546"/>
      <w:bookmarkEnd w:id="548"/>
    </w:p>
    <w:p>
      <w:pPr>
        <w:pStyle w:val="Style19"/>
        <w:keepNext w:val="0"/>
        <w:keepLines w:val="0"/>
        <w:widowControl w:val="0"/>
        <w:shd w:val="clear" w:color="auto" w:fill="auto"/>
        <w:bidi w:val="0"/>
        <w:spacing w:before="0" w:after="14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34,321,596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26,071,596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其余限售股份按 高管锁定股份相 关规定解锁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董事离职锁定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白怀志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按高管锁定股份 相关规定解锁</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70,434,470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67,809,470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其余限售股份按 高管锁定股份相 关规定解锁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扬州印染厂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106,834,713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10,875,375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95,959,338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both"/>
      </w:pPr>
      <w:bookmarkStart w:id="549" w:name="bookmark549"/>
      <w:bookmarkStart w:id="550" w:name="bookmark550"/>
      <w:bookmarkStart w:id="551" w:name="bookmark551"/>
      <w:bookmarkStart w:id="552" w:name="bookmark552"/>
      <w:r>
        <w:rPr>
          <w:color w:val="000000"/>
          <w:spacing w:val="0"/>
          <w:w w:val="100"/>
          <w:position w:val="0"/>
        </w:rPr>
        <w:t>二</w:t>
      </w:r>
      <w:bookmarkEnd w:id="551"/>
      <w:r>
        <w:rPr>
          <w:color w:val="000000"/>
          <w:spacing w:val="0"/>
          <w:w w:val="100"/>
          <w:position w:val="0"/>
        </w:rPr>
        <w:t>、证券发行与上市情况</w:t>
      </w:r>
      <w:bookmarkEnd w:id="549"/>
      <w:bookmarkEnd w:id="550"/>
      <w:bookmarkEnd w:id="552"/>
    </w:p>
    <w:p>
      <w:pPr>
        <w:pStyle w:val="Style27"/>
        <w:keepNext/>
        <w:keepLines/>
        <w:widowControl w:val="0"/>
        <w:shd w:val="clear" w:color="auto" w:fill="auto"/>
        <w:bidi w:val="0"/>
        <w:spacing w:before="0" w:after="36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、报告期内证券发行（不含优先股）情况</w:t>
      </w:r>
      <w:bookmarkEnd w:id="553"/>
      <w:bookmarkEnd w:id="554"/>
      <w:bookmarkEnd w:id="556"/>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w:t>
        <w:tab/>
        <w:t>公司股份总数及股东结构的变动、公司资产和负债结构的变动情况说明</w:t>
      </w:r>
      <w:bookmarkEnd w:id="557"/>
      <w:bookmarkEnd w:id="558"/>
      <w:bookmarkEnd w:id="56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现存的内部职工股情况</w:t>
      </w:r>
      <w:bookmarkEnd w:id="561"/>
      <w:bookmarkEnd w:id="562"/>
      <w:bookmarkEnd w:id="56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三</w:t>
      </w:r>
      <w:bookmarkEnd w:id="567"/>
      <w:r>
        <w:rPr>
          <w:color w:val="000000"/>
          <w:spacing w:val="0"/>
          <w:w w:val="100"/>
          <w:position w:val="0"/>
        </w:rPr>
        <w:t>、股东和实际控制人情况</w:t>
      </w:r>
      <w:bookmarkEnd w:id="565"/>
      <w:bookmarkEnd w:id="566"/>
      <w:bookmarkEnd w:id="568"/>
    </w:p>
    <w:p>
      <w:pPr>
        <w:pStyle w:val="Style27"/>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、公司股东数量及持股情况</w:t>
      </w:r>
      <w:bookmarkEnd w:id="569"/>
      <w:bookmarkEnd w:id="570"/>
      <w:bookmarkEnd w:id="572"/>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单位：股</w:t>
      </w:r>
      <w:r>
        <w:br w:type="page"/>
      </w:r>
    </w:p>
    <w:tbl>
      <w:tblPr>
        <w:tblOverlap w:val="never"/>
        <w:jc w:val="left"/>
        <w:tblLayout w:type="fixed"/>
      </w:tblPr>
      <w:tblGrid>
        <w:gridCol w:w="1205"/>
        <w:gridCol w:w="2520"/>
        <w:gridCol w:w="1066"/>
        <w:gridCol w:w="1464"/>
        <w:gridCol w:w="1061"/>
        <w:gridCol w:w="1334"/>
      </w:tblGrid>
      <w:tr>
        <w:trPr>
          <w:trHeight w:val="19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Hei" w:eastAsia="SimHei" w:hAnsi="SimHei" w:cs="SimHei"/>
                <w:color w:val="000000"/>
                <w:spacing w:val="0"/>
                <w:w w:val="100"/>
                <w:position w:val="0"/>
                <w:sz w:val="17"/>
                <w:szCs w:val="17"/>
              </w:rPr>
              <w:t>玉隹■芍行</w:t>
            </w:r>
            <w:r>
              <w:rPr>
                <w:color w:val="000000"/>
                <w:spacing w:val="0"/>
                <w:w w:val="100"/>
                <w:position w:val="0"/>
                <w:sz w:val="16"/>
                <w:szCs w:val="16"/>
              </w:rPr>
              <w:t>Wil</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2C2730"/>
                <w:spacing w:val="0"/>
                <w:w w:val="100"/>
                <w:position w:val="0"/>
              </w:rPr>
              <w:t>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right"/>
            </w:pPr>
            <w:r>
              <w:rPr>
                <w:rFonts w:ascii="SimHei" w:eastAsia="SimHei" w:hAnsi="SimHei" w:cs="SimHei"/>
                <w:color w:val="000000"/>
                <w:spacing w:val="0"/>
                <w:w w:val="100"/>
                <w:position w:val="0"/>
              </w:rPr>
              <w:t>年</w:t>
            </w:r>
            <w:r>
              <w:rPr>
                <w:rFonts w:ascii="SimHei" w:eastAsia="SimHei" w:hAnsi="SimHei" w:cs="SimHei"/>
                <w:color w:val="2C2730"/>
                <w:spacing w:val="0"/>
                <w:w w:val="100"/>
                <w:position w:val="0"/>
              </w:rPr>
              <w:t xml:space="preserve">曼提告扳密日 </w:t>
            </w:r>
            <w:r>
              <w:rPr>
                <w:color w:val="625D60"/>
                <w:spacing w:val="0"/>
                <w:w w:val="100"/>
                <w:position w:val="0"/>
                <w:sz w:val="16"/>
                <w:szCs w:val="16"/>
              </w:rPr>
              <w:t>43,066</w:t>
            </w:r>
            <w:r>
              <w:rPr>
                <w:rFonts w:ascii="SimHei" w:eastAsia="SimHei" w:hAnsi="SimHei" w:cs="SimHei"/>
                <w:color w:val="2C2730"/>
                <w:spacing w:val="0"/>
                <w:w w:val="100"/>
                <w:position w:val="0"/>
              </w:rPr>
              <w:t>前上</w:t>
            </w:r>
            <w:r>
              <w:rPr>
                <w:rFonts w:ascii="SimHei" w:eastAsia="SimHei" w:hAnsi="SimHei" w:cs="SimHei"/>
                <w:color w:val="000000"/>
                <w:spacing w:val="0"/>
                <w:w w:val="100"/>
                <w:position w:val="0"/>
              </w:rPr>
              <w:t>一月</w:t>
            </w:r>
            <w:r>
              <w:rPr>
                <w:rFonts w:ascii="SimHei" w:eastAsia="SimHei" w:hAnsi="SimHei" w:cs="SimHei"/>
                <w:color w:val="2C2730"/>
                <w:spacing w:val="0"/>
                <w:w w:val="100"/>
                <w:position w:val="0"/>
              </w:rPr>
              <w:t>末音通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i/>
                <w:iCs/>
                <w:color w:val="45404D"/>
                <w:spacing w:val="0"/>
                <w:w w:val="100"/>
                <w:position w:val="0"/>
                <w:sz w:val="17"/>
                <w:szCs w:val="17"/>
              </w:rPr>
              <w:t>砧;</w:t>
            </w:r>
            <w:r>
              <w:rPr>
                <w:rFonts w:ascii="Times New Roman" w:eastAsia="Times New Roman" w:hAnsi="Times New Roman" w:cs="Times New Roman"/>
                <w:i/>
                <w:iCs/>
                <w:color w:val="45404D"/>
                <w:spacing w:val="0"/>
                <w:w w:val="100"/>
                <w:position w:val="0"/>
                <w:sz w:val="20"/>
                <w:szCs w:val="20"/>
              </w:rPr>
              <w:t>133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SimHei" w:eastAsia="SimHei" w:hAnsi="SimHei" w:cs="SimHei"/>
                <w:color w:val="2C2730"/>
                <w:spacing w:val="0"/>
                <w:w w:val="100"/>
                <w:position w:val="0"/>
              </w:rPr>
              <w:t>报告期</w:t>
            </w:r>
            <w:r>
              <w:rPr>
                <w:rFonts w:ascii="SimHei" w:eastAsia="SimHei" w:hAnsi="SimHei" w:cs="SimHei"/>
                <w:color w:val="000000"/>
                <w:spacing w:val="0"/>
                <w:w w:val="100"/>
                <w:position w:val="0"/>
              </w:rPr>
              <w:t>末表</w:t>
            </w:r>
            <w:r>
              <w:rPr>
                <w:rFonts w:ascii="SimHei" w:eastAsia="SimHei" w:hAnsi="SimHei" w:cs="SimHei"/>
                <w:color w:val="2C2730"/>
                <w:spacing w:val="0"/>
                <w:w w:val="100"/>
                <w:position w:val="0"/>
              </w:rPr>
              <w:t>农权 恢复的优先股股 东总数（如有）</w:t>
            </w:r>
          </w:p>
          <w:p>
            <w:pPr>
              <w:pStyle w:val="Style2"/>
              <w:keepNext w:val="0"/>
              <w:keepLines w:val="0"/>
              <w:widowControl w:val="0"/>
              <w:shd w:val="clear" w:color="auto" w:fill="auto"/>
              <w:bidi w:val="0"/>
              <w:spacing w:before="0" w:after="0" w:line="319" w:lineRule="exact"/>
              <w:ind w:left="0" w:right="0" w:firstLine="0"/>
              <w:jc w:val="left"/>
            </w:pPr>
            <w:r>
              <w:rPr>
                <w:rFonts w:ascii="SimHei" w:eastAsia="SimHei" w:hAnsi="SimHei" w:cs="SimHei"/>
                <w:color w:val="2C2730"/>
                <w:spacing w:val="0"/>
                <w:w w:val="100"/>
                <w:position w:val="0"/>
              </w:rPr>
              <w:t>（会见注心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8B7664"/>
                <w:spacing w:val="0"/>
                <w:w w:val="100"/>
                <w:position w:val="0"/>
                <w:sz w:val="16"/>
                <w:szCs w:val="16"/>
              </w:rPr>
              <w:t>0</w:t>
            </w:r>
          </w:p>
        </w:tc>
        <w:tc>
          <w:tcPr>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120" w:line="314" w:lineRule="exact"/>
              <w:ind w:left="0" w:right="0" w:firstLine="0"/>
              <w:jc w:val="left"/>
            </w:pPr>
            <w:r>
              <w:rPr>
                <w:rFonts w:ascii="SimHei" w:eastAsia="SimHei" w:hAnsi="SimHei" w:cs="SimHei"/>
                <w:color w:val="000000"/>
                <w:spacing w:val="0"/>
                <w:w w:val="100"/>
                <w:position w:val="0"/>
              </w:rPr>
              <w:t>年</w:t>
            </w:r>
            <w:r>
              <w:rPr>
                <w:rFonts w:ascii="SimHei" w:eastAsia="SimHei" w:hAnsi="SimHei" w:cs="SimHei"/>
                <w:color w:val="2C2730"/>
                <w:spacing w:val="0"/>
                <w:w w:val="100"/>
                <w:position w:val="0"/>
              </w:rPr>
              <w:t>宣很肯拔赢</w:t>
            </w:r>
            <w:r>
              <w:rPr>
                <w:rFonts w:ascii="SimHei" w:eastAsia="SimHei" w:hAnsi="SimHei" w:cs="SimHei"/>
                <w:color w:val="000000"/>
                <w:spacing w:val="0"/>
                <w:w w:val="100"/>
                <w:position w:val="0"/>
              </w:rPr>
              <w:t xml:space="preserve">m </w:t>
            </w:r>
            <w:r>
              <w:rPr>
                <w:rFonts w:ascii="SimHei" w:eastAsia="SimHei" w:hAnsi="SimHei" w:cs="SimHei"/>
                <w:color w:val="000000"/>
                <w:spacing w:val="0"/>
                <w:w w:val="100"/>
                <w:position w:val="0"/>
              </w:rPr>
              <w:t>前上</w:t>
            </w:r>
            <w:r>
              <w:rPr>
                <w:rFonts w:ascii="SimHei" w:eastAsia="SimHei" w:hAnsi="SimHei" w:cs="SimHei"/>
                <w:color w:val="2C2730"/>
                <w:spacing w:val="0"/>
                <w:w w:val="100"/>
                <w:position w:val="0"/>
              </w:rPr>
              <w:t>一月末表农 权恢复的忧先股 股东总数:</w:t>
            </w:r>
            <w:r>
              <w:rPr>
                <w:rFonts w:ascii="SimHei" w:eastAsia="SimHei" w:hAnsi="SimHei" w:cs="SimHei"/>
                <w:color w:val="625D60"/>
                <w:spacing w:val="0"/>
                <w:w w:val="100"/>
                <w:position w:val="0"/>
              </w:rPr>
              <w:t xml:space="preserve">（如 </w:t>
            </w:r>
            <w:r>
              <w:rPr>
                <w:rFonts w:ascii="SimHei" w:eastAsia="SimHei" w:hAnsi="SimHei" w:cs="SimHei"/>
                <w:color w:val="2C2730"/>
                <w:spacing w:val="0"/>
                <w:w w:val="100"/>
                <w:position w:val="0"/>
              </w:rPr>
              <w:t>有》（芟见注</w:t>
            </w:r>
          </w:p>
          <w:p>
            <w:pPr>
              <w:pStyle w:val="Style2"/>
              <w:keepNext w:val="0"/>
              <w:keepLines w:val="0"/>
              <w:widowControl w:val="0"/>
              <w:shd w:val="clear" w:color="auto" w:fill="auto"/>
              <w:bidi w:val="0"/>
              <w:spacing w:before="0" w:after="0" w:line="410" w:lineRule="auto"/>
              <w:ind w:left="0" w:right="0" w:firstLine="0"/>
              <w:jc w:val="left"/>
              <w:rPr>
                <w:sz w:val="16"/>
                <w:szCs w:val="16"/>
              </w:rPr>
            </w:pPr>
            <w:r>
              <w:rPr>
                <w:rFonts w:ascii="Arial" w:eastAsia="Arial" w:hAnsi="Arial" w:cs="Arial"/>
                <w:color w:val="625D60"/>
                <w:spacing w:val="0"/>
                <w:w w:val="100"/>
                <w:position w:val="0"/>
                <w:sz w:val="16"/>
                <w:szCs w:val="16"/>
              </w:rPr>
              <w:t>8）</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待股</w:t>
      </w:r>
      <w:r>
        <w:rPr>
          <w:color w:val="2C2730"/>
          <w:spacing w:val="0"/>
          <w:w w:val="100"/>
          <w:position w:val="0"/>
          <w:sz w:val="16"/>
          <w:szCs w:val="16"/>
        </w:rPr>
        <w:t>5%</w:t>
      </w:r>
      <w:r>
        <w:rPr>
          <w:rFonts w:ascii="SimHei" w:eastAsia="SimHei" w:hAnsi="SimHei" w:cs="SimHei"/>
          <w:color w:val="2C2730"/>
          <w:spacing w:val="0"/>
          <w:w w:val="100"/>
          <w:position w:val="0"/>
        </w:rPr>
        <w:t>以上的股东或前侦更股东等股情云</w:t>
      </w:r>
    </w:p>
    <w:tbl>
      <w:tblPr>
        <w:tblOverlap w:val="never"/>
        <w:jc w:val="center"/>
        <w:tblLayout w:type="fixed"/>
      </w:tblPr>
      <w:tblGrid>
        <w:gridCol w:w="1478"/>
        <w:gridCol w:w="1406"/>
        <w:gridCol w:w="1574"/>
        <w:gridCol w:w="1574"/>
        <w:gridCol w:w="840"/>
        <w:gridCol w:w="2736"/>
      </w:tblGrid>
      <w:tr>
        <w:trPr>
          <w:trHeight w:val="475"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Hei" w:eastAsia="SimHei" w:hAnsi="SimHei" w:cs="SimHei"/>
                <w:color w:val="45404D"/>
                <w:spacing w:val="0"/>
                <w:w w:val="100"/>
                <w:position w:val="0"/>
              </w:rPr>
              <w:t>股东名称</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Hei" w:eastAsia="SimHei" w:hAnsi="SimHei" w:cs="SimHei"/>
                <w:color w:val="2C2730"/>
                <w:spacing w:val="0"/>
                <w:w w:val="100"/>
                <w:position w:val="0"/>
              </w:rPr>
              <w:t>股东性质</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0"/>
              <w:jc w:val="right"/>
            </w:pPr>
            <w:r>
              <w:rPr>
                <w:rFonts w:ascii="SimHei" w:eastAsia="SimHei" w:hAnsi="SimHei" w:cs="SimHei"/>
                <w:color w:val="625D60"/>
                <w:spacing w:val="0"/>
                <w:w w:val="100"/>
                <w:position w:val="0"/>
              </w:rPr>
              <w:t>持股比例报</w:t>
            </w:r>
            <w:r>
              <w:rPr>
                <w:rFonts w:ascii="SimHei" w:eastAsia="SimHei" w:hAnsi="SimHei" w:cs="SimHei"/>
                <w:color w:val="2C2730"/>
                <w:spacing w:val="0"/>
                <w:w w:val="100"/>
                <w:position w:val="0"/>
              </w:rPr>
              <w:t xml:space="preserve">告期未 </w:t>
            </w:r>
            <w:r>
              <w:rPr>
                <w:rFonts w:ascii="SimHei" w:eastAsia="SimHei" w:hAnsi="SimHei" w:cs="SimHei"/>
                <w:color w:val="000000"/>
                <w:spacing w:val="0"/>
                <w:w w:val="100"/>
                <w:position w:val="0"/>
              </w:rPr>
              <w:t>待股数旦</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2C2730"/>
                <w:spacing w:val="0"/>
                <w:w w:val="100"/>
                <w:position w:val="0"/>
              </w:rPr>
              <w:t>报告期内持有有限 增减交动</w:t>
            </w:r>
            <w:r>
              <w:rPr>
                <w:rFonts w:ascii="SimHei" w:eastAsia="SimHei" w:hAnsi="SimHei" w:cs="SimHei"/>
                <w:color w:val="000000"/>
                <w:spacing w:val="0"/>
                <w:w w:val="100"/>
                <w:position w:val="0"/>
              </w:rPr>
              <w:t>售</w:t>
            </w:r>
            <w:r>
              <w:rPr>
                <w:rFonts w:ascii="SimHei" w:eastAsia="SimHei" w:hAnsi="SimHei" w:cs="SimHei"/>
                <w:color w:val="2C2730"/>
                <w:spacing w:val="0"/>
                <w:w w:val="100"/>
                <w:position w:val="0"/>
              </w:rPr>
              <w:t>条件的</w:t>
            </w:r>
          </w:p>
          <w:p>
            <w:pPr>
              <w:pStyle w:val="Style2"/>
              <w:keepNext w:val="0"/>
              <w:keepLines w:val="0"/>
              <w:widowControl w:val="0"/>
              <w:shd w:val="clear" w:color="auto" w:fill="auto"/>
              <w:bidi w:val="0"/>
              <w:spacing w:before="0" w:after="0" w:line="312" w:lineRule="exact"/>
              <w:ind w:left="0" w:right="0" w:firstLine="200"/>
              <w:jc w:val="left"/>
            </w:pPr>
            <w:r>
              <w:rPr>
                <w:rFonts w:ascii="SimHei" w:eastAsia="SimHei" w:hAnsi="SimHei" w:cs="SimHei"/>
                <w:color w:val="2C2730"/>
                <w:spacing w:val="0"/>
                <w:w w:val="100"/>
                <w:position w:val="0"/>
              </w:rPr>
              <w:t>情况股份数量</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rFonts w:ascii="SimHei" w:eastAsia="SimHei" w:hAnsi="SimHei" w:cs="SimHei"/>
                <w:color w:val="111111"/>
                <w:spacing w:val="0"/>
                <w:w w:val="100"/>
                <w:position w:val="0"/>
              </w:rPr>
              <w:t>持有无</w:t>
            </w:r>
            <w:r>
              <w:rPr>
                <w:rFonts w:ascii="SimHei" w:eastAsia="SimHei" w:hAnsi="SimHei" w:cs="SimHei"/>
                <w:color w:val="45404D"/>
                <w:spacing w:val="0"/>
                <w:w w:val="100"/>
                <w:position w:val="0"/>
              </w:rPr>
              <w:t>限</w:t>
            </w:r>
          </w:p>
          <w:p>
            <w:pPr>
              <w:pStyle w:val="Style2"/>
              <w:keepNext w:val="0"/>
              <w:keepLines w:val="0"/>
              <w:widowControl w:val="0"/>
              <w:shd w:val="clear" w:color="auto" w:fill="auto"/>
              <w:bidi w:val="0"/>
              <w:spacing w:before="0" w:line="240" w:lineRule="auto"/>
              <w:ind w:left="0" w:right="0" w:firstLine="0"/>
              <w:jc w:val="left"/>
            </w:pPr>
            <w:r>
              <w:rPr>
                <w:rFonts w:ascii="SimHei" w:eastAsia="SimHei" w:hAnsi="SimHei" w:cs="SimHei"/>
                <w:color w:val="111111"/>
                <w:spacing w:val="0"/>
                <w:w w:val="100"/>
                <w:position w:val="0"/>
              </w:rPr>
              <w:t>售</w:t>
            </w:r>
            <w:r>
              <w:rPr>
                <w:rFonts w:ascii="SimHei" w:eastAsia="SimHei" w:hAnsi="SimHei" w:cs="SimHei"/>
                <w:color w:val="45404D"/>
                <w:spacing w:val="0"/>
                <w:w w:val="100"/>
                <w:position w:val="0"/>
              </w:rPr>
              <w:t>条件的</w:t>
            </w:r>
          </w:p>
          <w:p>
            <w:pPr>
              <w:pStyle w:val="Style2"/>
              <w:keepNext w:val="0"/>
              <w:keepLines w:val="0"/>
              <w:widowControl w:val="0"/>
              <w:shd w:val="clear" w:color="auto" w:fill="auto"/>
              <w:bidi w:val="0"/>
              <w:spacing w:before="0" w:line="240" w:lineRule="auto"/>
              <w:ind w:left="0" w:right="0" w:firstLine="0"/>
              <w:jc w:val="left"/>
            </w:pPr>
            <w:r>
              <w:rPr>
                <w:rFonts w:ascii="SimHei" w:eastAsia="SimHei" w:hAnsi="SimHei" w:cs="SimHei"/>
                <w:color w:val="45404D"/>
                <w:spacing w:val="0"/>
                <w:w w:val="100"/>
                <w:position w:val="0"/>
              </w:rPr>
              <w:t>股</w:t>
            </w:r>
            <w:r>
              <w:rPr>
                <w:rFonts w:ascii="SimHei" w:eastAsia="SimHei" w:hAnsi="SimHei" w:cs="SimHei"/>
                <w:i/>
                <w:iCs/>
                <w:color w:val="111111"/>
                <w:spacing w:val="0"/>
                <w:w w:val="100"/>
                <w:position w:val="0"/>
              </w:rPr>
              <w:t>饨心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2C2730"/>
                <w:spacing w:val="0"/>
                <w:w w:val="100"/>
                <w:position w:val="0"/>
              </w:rPr>
              <w:t>质押、标记或踪编情况</w:t>
            </w:r>
          </w:p>
        </w:tc>
      </w:tr>
      <w:tr>
        <w:trPr>
          <w:trHeight w:val="62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tabs>
                <w:tab w:pos="1769" w:val="left"/>
              </w:tabs>
              <w:bidi w:val="0"/>
              <w:spacing w:before="0" w:after="0" w:line="240" w:lineRule="auto"/>
              <w:ind w:left="0" w:right="0" w:firstLine="300"/>
              <w:jc w:val="left"/>
            </w:pPr>
            <w:r>
              <w:rPr>
                <w:rFonts w:ascii="SimHei" w:eastAsia="SimHei" w:hAnsi="SimHei" w:cs="SimHei"/>
                <w:color w:val="45404D"/>
                <w:spacing w:val="0"/>
                <w:w w:val="100"/>
                <w:position w:val="0"/>
              </w:rPr>
              <w:t>股份状态</w:t>
              <w:tab/>
            </w:r>
            <w:r>
              <w:rPr>
                <w:rFonts w:ascii="SimHei" w:eastAsia="SimHei" w:hAnsi="SimHei" w:cs="SimHei"/>
                <w:color w:val="000000"/>
                <w:spacing w:val="0"/>
                <w:w w:val="100"/>
                <w:position w:val="0"/>
              </w:rPr>
              <w:t>数昼</w:t>
            </w:r>
          </w:p>
        </w:tc>
      </w:tr>
      <w:tr>
        <w:trPr>
          <w:trHeight w:val="14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500" w:line="240" w:lineRule="auto"/>
              <w:ind w:left="0" w:right="0" w:firstLine="0"/>
              <w:jc w:val="left"/>
            </w:pPr>
            <w:r>
              <w:rPr>
                <w:rFonts w:ascii="SimHei" w:eastAsia="SimHei" w:hAnsi="SimHei" w:cs="SimHei"/>
                <w:color w:val="000000"/>
                <w:spacing w:val="0"/>
                <w:w w:val="100"/>
                <w:position w:val="0"/>
              </w:rPr>
              <w:t>梁军</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45404D"/>
                <w:spacing w:val="0"/>
                <w:w w:val="100"/>
                <w:position w:val="0"/>
              </w:rPr>
              <w:t>霉道训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500" w:line="240" w:lineRule="auto"/>
              <w:ind w:left="0" w:right="0" w:firstLine="0"/>
              <w:jc w:val="left"/>
            </w:pPr>
            <w:r>
              <w:rPr>
                <w:rFonts w:ascii="SimHei" w:eastAsia="SimHei" w:hAnsi="SimHei" w:cs="SimHei"/>
                <w:color w:val="757274"/>
                <w:spacing w:val="0"/>
                <w:w w:val="100"/>
                <w:position w:val="0"/>
              </w:rPr>
              <w:t>坡外自憋人</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757274"/>
                <w:spacing w:val="0"/>
                <w:w w:val="100"/>
                <w:position w:val="0"/>
              </w:rPr>
              <w:t>坡内自然人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757274"/>
                <w:spacing w:val="0"/>
                <w:w w:val="100"/>
                <w:position w:val="0"/>
                <w:sz w:val="16"/>
                <w:szCs w:val="16"/>
              </w:rPr>
              <w:t>90.412.62</w:t>
            </w:r>
          </w:p>
          <w:p>
            <w:pPr>
              <w:pStyle w:val="Style2"/>
              <w:keepNext w:val="0"/>
              <w:keepLines w:val="0"/>
              <w:widowControl w:val="0"/>
              <w:shd w:val="clear" w:color="auto" w:fill="auto"/>
              <w:tabs>
                <w:tab w:pos="1253" w:val="left"/>
              </w:tabs>
              <w:bidi w:val="0"/>
              <w:spacing w:before="0" w:after="360" w:line="240" w:lineRule="auto"/>
              <w:ind w:left="0" w:right="0" w:firstLine="0"/>
              <w:jc w:val="right"/>
              <w:rPr>
                <w:sz w:val="16"/>
                <w:szCs w:val="16"/>
              </w:rPr>
            </w:pPr>
            <w:r>
              <w:rPr>
                <w:color w:val="757274"/>
                <w:spacing w:val="0"/>
                <w:w w:val="100"/>
                <w:position w:val="0"/>
                <w:sz w:val="16"/>
                <w:szCs w:val="16"/>
              </w:rPr>
              <w:t>1291%</w:t>
              <w:tab/>
              <w:t>_</w:t>
            </w:r>
          </w:p>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45404D"/>
                <w:spacing w:val="0"/>
                <w:w w:val="100"/>
                <w:position w:val="0"/>
                <w:sz w:val="16"/>
                <w:szCs w:val="16"/>
              </w:rPr>
              <w:t>S 7.661.29</w:t>
            </w:r>
          </w:p>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757274"/>
                <w:spacing w:val="0"/>
                <w:w w:val="100"/>
                <w:position w:val="0"/>
                <w:sz w:val="16"/>
                <w:szCs w:val="16"/>
              </w:rPr>
              <w:t xml:space="preserve">12.51% </w:t>
            </w:r>
            <w:r>
              <w:rPr>
                <w:color w:val="757274"/>
                <w:spacing w:val="0"/>
                <w:w w:val="100"/>
                <w:position w:val="0"/>
                <w:sz w:val="16"/>
                <w:szCs w:val="16"/>
              </w:rPr>
              <w:t xml:space="preserve">' . </w:t>
            </w:r>
            <w:r>
              <w:rPr>
                <w:color w:val="757274"/>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792" w:val="left"/>
              </w:tabs>
              <w:bidi w:val="0"/>
              <w:spacing w:before="0" w:after="860" w:line="240" w:lineRule="auto"/>
              <w:ind w:left="0" w:right="0" w:firstLine="0"/>
              <w:jc w:val="left"/>
              <w:rPr>
                <w:sz w:val="16"/>
                <w:szCs w:val="16"/>
              </w:rPr>
            </w:pPr>
            <w:r>
              <w:rPr>
                <w:color w:val="8D8B8B"/>
                <w:spacing w:val="0"/>
                <w:w w:val="100"/>
                <w:position w:val="0"/>
                <w:sz w:val="16"/>
                <w:szCs w:val="16"/>
              </w:rPr>
              <w:t>0</w:t>
              <w:tab/>
            </w:r>
            <w:r>
              <w:rPr>
                <w:color w:val="757274"/>
                <w:spacing w:val="0"/>
                <w:w w:val="100"/>
                <w:position w:val="0"/>
                <w:sz w:val="16"/>
                <w:szCs w:val="16"/>
              </w:rPr>
              <w:t>67</w:t>
            </w:r>
            <w:r>
              <w:rPr>
                <w:color w:val="757274"/>
                <w:spacing w:val="0"/>
                <w:w w:val="100"/>
                <w:position w:val="0"/>
                <w:sz w:val="16"/>
                <w:szCs w:val="16"/>
                <w:vertAlign w:val="subscript"/>
              </w:rPr>
              <w:t>:</w:t>
            </w:r>
            <w:r>
              <w:rPr>
                <w:color w:val="757274"/>
                <w:spacing w:val="0"/>
                <w:w w:val="100"/>
                <w:position w:val="0"/>
                <w:sz w:val="16"/>
                <w:szCs w:val="16"/>
              </w:rPr>
              <w:t>809</w:t>
            </w:r>
            <w:r>
              <w:rPr>
                <w:color w:val="757274"/>
                <w:spacing w:val="0"/>
                <w:w w:val="100"/>
                <w:position w:val="0"/>
                <w:sz w:val="16"/>
                <w:szCs w:val="16"/>
                <w:vertAlign w:val="subscript"/>
              </w:rPr>
              <w:t>:</w:t>
            </w:r>
            <w:r>
              <w:rPr>
                <w:color w:val="757274"/>
                <w:spacing w:val="0"/>
                <w:w w:val="100"/>
                <w:position w:val="0"/>
                <w:sz w:val="16"/>
                <w:szCs w:val="16"/>
              </w:rPr>
              <w:t>47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8D8B8B"/>
                <w:spacing w:val="0"/>
                <w:w w:val="100"/>
                <w:position w:val="0"/>
                <w:sz w:val="16"/>
                <w:szCs w:val="16"/>
              </w:rPr>
              <w:t>150</w:t>
            </w:r>
            <w:r>
              <w:rPr>
                <w:color w:val="8D8B8B"/>
                <w:spacing w:val="0"/>
                <w:w w:val="100"/>
                <w:position w:val="0"/>
                <w:sz w:val="16"/>
                <w:szCs w:val="16"/>
                <w:vertAlign w:val="subscript"/>
              </w:rPr>
              <w:t>:</w:t>
            </w:r>
            <w:r>
              <w:rPr>
                <w:color w:val="8D8B8B"/>
                <w:spacing w:val="0"/>
                <w:w w:val="100"/>
                <w:position w:val="0"/>
                <w:sz w:val="16"/>
                <w:szCs w:val="16"/>
              </w:rPr>
              <w:t>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520" w:line="240" w:lineRule="auto"/>
              <w:ind w:left="0" w:right="0" w:firstLine="0"/>
              <w:jc w:val="both"/>
              <w:rPr>
                <w:sz w:val="16"/>
                <w:szCs w:val="16"/>
              </w:rPr>
            </w:pPr>
            <w:r>
              <w:rPr>
                <w:color w:val="757274"/>
                <w:spacing w:val="0"/>
                <w:w w:val="100"/>
                <w:position w:val="0"/>
                <w:sz w:val="16"/>
                <w:szCs w:val="16"/>
              </w:rPr>
              <w:t>22</w:t>
            </w:r>
            <w:r>
              <w:rPr>
                <w:color w:val="757274"/>
                <w:spacing w:val="0"/>
                <w:w w:val="100"/>
                <w:position w:val="0"/>
                <w:sz w:val="16"/>
                <w:szCs w:val="16"/>
                <w:vertAlign w:val="subscript"/>
              </w:rPr>
              <w:t>:</w:t>
            </w:r>
            <w:r>
              <w:rPr>
                <w:color w:val="757274"/>
                <w:spacing w:val="0"/>
                <w:w w:val="100"/>
                <w:position w:val="0"/>
                <w:sz w:val="16"/>
                <w:szCs w:val="16"/>
              </w:rPr>
              <w:t>603</w:t>
            </w:r>
            <w:r>
              <w:rPr>
                <w:color w:val="757274"/>
                <w:spacing w:val="0"/>
                <w:w w:val="100"/>
                <w:position w:val="0"/>
                <w:sz w:val="16"/>
                <w:szCs w:val="16"/>
                <w:vertAlign w:val="subscript"/>
              </w:rPr>
              <w:t>:</w:t>
            </w:r>
            <w:r>
              <w:rPr>
                <w:color w:val="757274"/>
                <w:spacing w:val="0"/>
                <w:w w:val="100"/>
                <w:position w:val="0"/>
                <w:sz w:val="16"/>
                <w:szCs w:val="16"/>
              </w:rPr>
              <w:t>15</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757274"/>
                <w:spacing w:val="0"/>
                <w:w w:val="100"/>
                <w:position w:val="0"/>
                <w:sz w:val="16"/>
                <w:szCs w:val="16"/>
              </w:rPr>
              <w:t>87</w:t>
            </w:r>
            <w:r>
              <w:rPr>
                <w:color w:val="757274"/>
                <w:spacing w:val="0"/>
                <w:w w:val="100"/>
                <w:position w:val="0"/>
                <w:sz w:val="16"/>
                <w:szCs w:val="16"/>
                <w:vertAlign w:val="subscript"/>
              </w:rPr>
              <w:t>:</w:t>
            </w:r>
            <w:r>
              <w:rPr>
                <w:color w:val="757274"/>
                <w:spacing w:val="0"/>
                <w:w w:val="100"/>
                <w:position w:val="0"/>
                <w:sz w:val="16"/>
                <w:szCs w:val="16"/>
              </w:rPr>
              <w:t>661</w:t>
            </w:r>
            <w:r>
              <w:rPr>
                <w:color w:val="757274"/>
                <w:spacing w:val="0"/>
                <w:w w:val="100"/>
                <w:position w:val="0"/>
                <w:sz w:val="16"/>
                <w:szCs w:val="16"/>
                <w:vertAlign w:val="subscript"/>
              </w:rPr>
              <w:t>:</w:t>
            </w:r>
            <w:r>
              <w:rPr>
                <w:color w:val="757274"/>
                <w:spacing w:val="0"/>
                <w:w w:val="100"/>
                <w:position w:val="0"/>
                <w:sz w:val="16"/>
                <w:szCs w:val="16"/>
              </w:rPr>
              <w:t>29</w:t>
            </w:r>
          </w:p>
        </w:tc>
        <w:tc>
          <w:tcPr>
            <w:tcBorders>
              <w:top w:val="single" w:sz="4"/>
              <w:left w:val="single" w:sz="4"/>
            </w:tcBorders>
            <w:shd w:val="clear" w:color="auto" w:fill="FFFFFF"/>
            <w:vAlign w:val="bottom"/>
          </w:tcPr>
          <w:p>
            <w:pPr>
              <w:pStyle w:val="Style2"/>
              <w:keepNext w:val="0"/>
              <w:keepLines w:val="0"/>
              <w:widowControl w:val="0"/>
              <w:shd w:val="clear" w:color="auto" w:fill="auto"/>
              <w:tabs>
                <w:tab w:pos="1810" w:val="left"/>
              </w:tabs>
              <w:bidi w:val="0"/>
              <w:spacing w:before="0" w:after="0" w:line="240" w:lineRule="auto"/>
              <w:ind w:left="0" w:right="0" w:firstLine="0"/>
              <w:jc w:val="left"/>
              <w:rPr>
                <w:sz w:val="16"/>
                <w:szCs w:val="16"/>
              </w:rPr>
            </w:pPr>
            <w:r>
              <w:rPr>
                <w:rFonts w:ascii="SimHei" w:eastAsia="SimHei" w:hAnsi="SimHei" w:cs="SimHei"/>
                <w:color w:val="2C2730"/>
                <w:spacing w:val="0"/>
                <w:w w:val="100"/>
                <w:position w:val="0"/>
                <w:sz w:val="17"/>
                <w:szCs w:val="17"/>
              </w:rPr>
              <w:t>质押</w:t>
              <w:tab/>
            </w:r>
            <w:r>
              <w:rPr>
                <w:color w:val="625D60"/>
                <w:spacing w:val="0"/>
                <w:w w:val="100"/>
                <w:position w:val="0"/>
                <w:sz w:val="16"/>
                <w:szCs w:val="16"/>
              </w:rPr>
              <w:t>44,099^92</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45404D"/>
                <w:spacing w:val="0"/>
                <w:w w:val="100"/>
                <w:position w:val="0"/>
              </w:rPr>
              <w:t>境内自憋人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757274"/>
                <w:spacing w:val="0"/>
                <w:w w:val="100"/>
                <w:position w:val="0"/>
                <w:sz w:val="16"/>
                <w:szCs w:val="16"/>
              </w:rPr>
              <w:t>S4.161.29</w:t>
            </w:r>
          </w:p>
          <w:p>
            <w:pPr>
              <w:pStyle w:val="Style2"/>
              <w:keepNext w:val="0"/>
              <w:keepLines w:val="0"/>
              <w:widowControl w:val="0"/>
              <w:shd w:val="clear" w:color="auto" w:fill="auto"/>
              <w:tabs>
                <w:tab w:pos="1279" w:val="left"/>
              </w:tabs>
              <w:bidi w:val="0"/>
              <w:spacing w:before="0" w:after="0" w:line="240" w:lineRule="auto"/>
              <w:ind w:left="0" w:right="0" w:firstLine="180"/>
              <w:jc w:val="both"/>
            </w:pPr>
            <w:r>
              <w:rPr>
                <w:color w:val="757274"/>
                <w:spacing w:val="0"/>
                <w:w w:val="100"/>
                <w:position w:val="0"/>
                <w:sz w:val="16"/>
                <w:szCs w:val="16"/>
              </w:rPr>
              <w:t>12.01%</w:t>
              <w:tab/>
            </w:r>
            <w:r>
              <w:rPr>
                <w:rFonts w:ascii="SimHei" w:eastAsia="SimHei" w:hAnsi="SimHei" w:cs="SimHei"/>
                <w:color w:val="757274"/>
                <w:spacing w:val="0"/>
                <w:w w:val="100"/>
                <w:position w:val="0"/>
              </w:rPr>
              <w:t>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8D8B8B"/>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6"/>
                <w:szCs w:val="16"/>
              </w:rPr>
            </w:pPr>
            <w:r>
              <w:rPr>
                <w:color w:val="757274"/>
                <w:spacing w:val="0"/>
                <w:w w:val="100"/>
                <w:position w:val="0"/>
                <w:sz w:val="16"/>
                <w:szCs w:val="16"/>
              </w:rPr>
              <w:t>84J6129</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810" w:val="left"/>
              </w:tabs>
              <w:bidi w:val="0"/>
              <w:spacing w:before="0" w:after="0" w:line="240" w:lineRule="auto"/>
              <w:ind w:left="0" w:right="0" w:firstLine="0"/>
              <w:jc w:val="left"/>
              <w:rPr>
                <w:sz w:val="16"/>
                <w:szCs w:val="16"/>
              </w:rPr>
            </w:pPr>
            <w:r>
              <w:rPr>
                <w:rFonts w:ascii="SimHei" w:eastAsia="SimHei" w:hAnsi="SimHei" w:cs="SimHei"/>
                <w:color w:val="2C2730"/>
                <w:spacing w:val="0"/>
                <w:w w:val="100"/>
                <w:position w:val="0"/>
                <w:sz w:val="17"/>
                <w:szCs w:val="17"/>
              </w:rPr>
              <w:t>质押</w:t>
              <w:tab/>
            </w:r>
            <w:r>
              <w:rPr>
                <w:color w:val="757274"/>
                <w:spacing w:val="0"/>
                <w:w w:val="100"/>
                <w:position w:val="0"/>
                <w:sz w:val="16"/>
                <w:szCs w:val="16"/>
              </w:rPr>
              <w:t>41390,«M</w:t>
            </w:r>
          </w:p>
        </w:tc>
      </w:tr>
      <w:tr>
        <w:trPr>
          <w:trHeight w:val="15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0" w:line="240" w:lineRule="auto"/>
              <w:ind w:left="0" w:right="0" w:firstLine="0"/>
              <w:jc w:val="left"/>
            </w:pPr>
            <w:r>
              <w:rPr>
                <w:rFonts w:ascii="SimHei" w:eastAsia="SimHei" w:hAnsi="SimHei" w:cs="SimHei"/>
                <w:color w:val="000000"/>
                <w:spacing w:val="0"/>
                <w:w w:val="100"/>
                <w:position w:val="0"/>
              </w:rPr>
              <w:t>奈三:</w:t>
            </w:r>
            <w:r>
              <w:rPr>
                <w:color w:val="000000"/>
                <w:spacing w:val="0"/>
                <w:w w:val="100"/>
                <w:position w:val="0"/>
                <w:sz w:val="16"/>
                <w:szCs w:val="16"/>
              </w:rPr>
              <w:t>1</w:t>
            </w:r>
            <w:r>
              <w:rPr>
                <w:rFonts w:ascii="SimHei" w:eastAsia="SimHei" w:hAnsi="SimHei" w:cs="SimHei"/>
                <w:color w:val="000000"/>
                <w:spacing w:val="0"/>
                <w:w w:val="100"/>
                <w:position w:val="0"/>
              </w:rPr>
              <w:t>兰</w:t>
            </w:r>
          </w:p>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45404D"/>
                <w:spacing w:val="0"/>
                <w:w w:val="100"/>
                <w:position w:val="0"/>
              </w:rPr>
              <w:t>香港中夫泛</w:t>
            </w:r>
            <w:r>
              <w:rPr>
                <w:rFonts w:ascii="SimHei" w:eastAsia="SimHei" w:hAnsi="SimHei" w:cs="SimHei"/>
                <w:color w:val="111111"/>
                <w:spacing w:val="0"/>
                <w:w w:val="100"/>
                <w:position w:val="0"/>
              </w:rPr>
              <w:t>算有</w:t>
            </w:r>
          </w:p>
          <w:p>
            <w:pPr>
              <w:pStyle w:val="Style2"/>
              <w:keepNext w:val="0"/>
              <w:keepLines w:val="0"/>
              <w:widowControl w:val="0"/>
              <w:shd w:val="clear" w:color="auto" w:fill="auto"/>
              <w:bidi w:val="0"/>
              <w:spacing w:before="0" w:after="260" w:line="240" w:lineRule="auto"/>
              <w:ind w:left="0" w:right="0" w:firstLine="0"/>
              <w:jc w:val="left"/>
            </w:pPr>
            <w:r>
              <w:rPr>
                <w:rFonts w:ascii="SimHei" w:eastAsia="SimHei" w:hAnsi="SimHei" w:cs="SimHei"/>
                <w:color w:val="000000"/>
                <w:spacing w:val="0"/>
                <w:w w:val="100"/>
                <w:position w:val="0"/>
              </w:rPr>
              <w:t>限佥司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560" w:line="240" w:lineRule="auto"/>
              <w:ind w:left="0" w:right="0" w:firstLine="0"/>
              <w:jc w:val="left"/>
            </w:pPr>
            <w:r>
              <w:rPr>
                <w:rFonts w:ascii="SimHei" w:eastAsia="SimHei" w:hAnsi="SimHei" w:cs="SimHei"/>
                <w:color w:val="757274"/>
                <w:spacing w:val="0"/>
                <w:w w:val="100"/>
                <w:position w:val="0"/>
              </w:rPr>
              <w:t>境内自愁人</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757274"/>
                <w:spacing w:val="0"/>
                <w:w w:val="100"/>
                <w:position w:val="0"/>
              </w:rPr>
              <w:t>境</w:t>
            </w:r>
            <w:r>
              <w:rPr>
                <w:rFonts w:ascii="SimHei" w:eastAsia="SimHei" w:hAnsi="SimHei" w:cs="SimHei"/>
                <w:color w:val="8D8B8B"/>
                <w:spacing w:val="0"/>
                <w:w w:val="100"/>
                <w:position w:val="0"/>
              </w:rPr>
              <w:t>外注入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625D60"/>
                <w:spacing w:val="0"/>
                <w:w w:val="100"/>
                <w:position w:val="0"/>
                <w:sz w:val="16"/>
                <w:szCs w:val="16"/>
              </w:rPr>
              <w:t>34.762.12</w:t>
            </w:r>
          </w:p>
          <w:p>
            <w:pPr>
              <w:pStyle w:val="Style2"/>
              <w:keepNext w:val="0"/>
              <w:keepLines w:val="0"/>
              <w:widowControl w:val="0"/>
              <w:shd w:val="clear" w:color="auto" w:fill="auto"/>
              <w:bidi w:val="0"/>
              <w:spacing w:before="0" w:after="440" w:line="240" w:lineRule="auto"/>
              <w:ind w:left="0" w:right="0" w:firstLine="260"/>
              <w:jc w:val="both"/>
            </w:pPr>
            <w:r>
              <w:rPr>
                <w:color w:val="625D60"/>
                <w:spacing w:val="0"/>
                <w:w w:val="100"/>
                <w:position w:val="0"/>
                <w:sz w:val="16"/>
                <w:szCs w:val="16"/>
              </w:rPr>
              <w:t xml:space="preserve">4.96% </w:t>
            </w:r>
            <w:r>
              <w:rPr>
                <w:rFonts w:ascii="SimHei" w:eastAsia="SimHei" w:hAnsi="SimHei" w:cs="SimHei"/>
                <w:color w:val="625D60"/>
                <w:spacing w:val="0"/>
                <w:w w:val="100"/>
                <w:position w:val="0"/>
              </w:rPr>
              <w:t>'</w:t>
            </w:r>
            <w:r>
              <w:rPr>
                <w:rFonts w:ascii="SimHei" w:eastAsia="SimHei" w:hAnsi="SimHei" w:cs="SimHei"/>
                <w:color w:val="625D60"/>
                <w:spacing w:val="0"/>
                <w:w w:val="100"/>
                <w:position w:val="0"/>
              </w:rPr>
              <w:t>、</w:t>
            </w:r>
          </w:p>
          <w:p>
            <w:pPr>
              <w:pStyle w:val="Style2"/>
              <w:keepNext w:val="0"/>
              <w:keepLines w:val="0"/>
              <w:widowControl w:val="0"/>
              <w:shd w:val="clear" w:color="auto" w:fill="auto"/>
              <w:bidi w:val="0"/>
              <w:spacing w:before="0" w:after="0" w:line="163" w:lineRule="exact"/>
              <w:ind w:left="260" w:right="0" w:firstLine="540"/>
              <w:jc w:val="both"/>
              <w:rPr>
                <w:sz w:val="16"/>
                <w:szCs w:val="16"/>
              </w:rPr>
            </w:pPr>
            <w:r>
              <w:rPr>
                <w:rFonts w:ascii="Times New Roman" w:eastAsia="Times New Roman" w:hAnsi="Times New Roman" w:cs="Times New Roman"/>
                <w:i/>
                <w:iCs/>
                <w:color w:val="625D60"/>
                <w:spacing w:val="0"/>
                <w:w w:val="100"/>
                <w:position w:val="0"/>
                <w:sz w:val="20"/>
                <w:szCs w:val="20"/>
              </w:rPr>
              <w:t xml:space="preserve">13^33.22 </w:t>
            </w:r>
            <w:r>
              <w:rPr>
                <w:color w:val="625D60"/>
                <w:spacing w:val="0"/>
                <w:w w:val="100"/>
                <w:position w:val="0"/>
                <w:sz w:val="16"/>
                <w:szCs w:val="16"/>
              </w:rPr>
              <w:t>LS9%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00"/>
              <w:jc w:val="left"/>
              <w:rPr>
                <w:sz w:val="16"/>
                <w:szCs w:val="16"/>
              </w:rPr>
            </w:pPr>
            <w:r>
              <w:rPr>
                <w:color w:val="757274"/>
                <w:spacing w:val="0"/>
                <w:w w:val="100"/>
                <w:position w:val="0"/>
                <w:sz w:val="16"/>
                <w:szCs w:val="16"/>
              </w:rPr>
              <w:t>26.071.59</w:t>
            </w:r>
          </w:p>
          <w:p>
            <w:pPr>
              <w:pStyle w:val="Style2"/>
              <w:keepNext w:val="0"/>
              <w:keepLines w:val="0"/>
              <w:widowControl w:val="0"/>
              <w:shd w:val="clear" w:color="auto" w:fill="auto"/>
              <w:tabs>
                <w:tab w:pos="994" w:val="left"/>
              </w:tabs>
              <w:bidi w:val="0"/>
              <w:spacing w:before="0" w:after="400" w:line="240" w:lineRule="auto"/>
              <w:ind w:left="0" w:right="0" w:firstLine="0"/>
              <w:jc w:val="both"/>
            </w:pPr>
            <w:r>
              <w:rPr>
                <w:color w:val="8D8B8B"/>
                <w:spacing w:val="0"/>
                <w:w w:val="100"/>
                <w:position w:val="0"/>
                <w:sz w:val="16"/>
                <w:szCs w:val="16"/>
              </w:rPr>
              <w:t>o</w:t>
              <w:tab/>
            </w:r>
            <w:r>
              <w:rPr>
                <w:rFonts w:ascii="Arial" w:eastAsia="Arial" w:hAnsi="Arial" w:cs="Arial"/>
                <w:color w:val="8D8B8B"/>
                <w:spacing w:val="0"/>
                <w:w w:val="100"/>
                <w:position w:val="0"/>
                <w:sz w:val="14"/>
                <w:szCs w:val="14"/>
              </w:rPr>
              <w:t>•</w:t>
            </w:r>
            <w:r>
              <w:rPr>
                <w:rFonts w:ascii="SimHei" w:eastAsia="SimHei" w:hAnsi="SimHei" w:cs="SimHei"/>
                <w:color w:val="757274"/>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757274"/>
                <w:spacing w:val="0"/>
                <w:w w:val="100"/>
                <w:position w:val="0"/>
                <w:sz w:val="16"/>
                <w:szCs w:val="16"/>
              </w:rPr>
              <w:t>250S109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0" w:line="240" w:lineRule="auto"/>
              <w:ind w:left="0" w:right="0" w:firstLine="0"/>
              <w:jc w:val="both"/>
              <w:rPr>
                <w:sz w:val="16"/>
                <w:szCs w:val="16"/>
              </w:rPr>
            </w:pPr>
            <w:r>
              <w:rPr>
                <w:color w:val="757274"/>
                <w:spacing w:val="0"/>
                <w:w w:val="100"/>
                <w:position w:val="0"/>
                <w:sz w:val="16"/>
                <w:szCs w:val="16"/>
              </w:rPr>
              <w:t>8</w:t>
            </w:r>
            <w:r>
              <w:rPr>
                <w:color w:val="757274"/>
                <w:spacing w:val="0"/>
                <w:w w:val="100"/>
                <w:position w:val="0"/>
                <w:sz w:val="16"/>
                <w:szCs w:val="16"/>
                <w:vertAlign w:val="subscript"/>
              </w:rPr>
              <w:t>:</w:t>
            </w:r>
            <w:r>
              <w:rPr>
                <w:color w:val="757274"/>
                <w:spacing w:val="0"/>
                <w:w w:val="100"/>
                <w:position w:val="0"/>
                <w:sz w:val="16"/>
                <w:szCs w:val="16"/>
              </w:rPr>
              <w:t>69OJ32</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757274"/>
                <w:spacing w:val="0"/>
                <w:w w:val="100"/>
                <w:position w:val="0"/>
                <w:sz w:val="16"/>
                <w:szCs w:val="16"/>
              </w:rPr>
              <w:t xml:space="preserve">13 </w:t>
            </w:r>
            <w:r>
              <w:rPr>
                <w:rFonts w:ascii="SimHei" w:eastAsia="SimHei" w:hAnsi="SimHei" w:cs="SimHei"/>
                <w:color w:val="45404D"/>
                <w:spacing w:val="0"/>
                <w:w w:val="100"/>
                <w:position w:val="0"/>
                <w:sz w:val="17"/>
                <w:szCs w:val="17"/>
              </w:rPr>
              <w:t>邳</w:t>
            </w:r>
            <w:r>
              <w:rPr>
                <w:color w:val="45404D"/>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SimHei" w:eastAsia="SimHei" w:hAnsi="SimHei" w:cs="SimHei"/>
                <w:color w:val="000000"/>
                <w:spacing w:val="0"/>
                <w:w w:val="100"/>
                <w:position w:val="0"/>
              </w:rPr>
              <w:t>与</w:t>
            </w:r>
            <w:r>
              <w:rPr>
                <w:color w:val="000000"/>
                <w:spacing w:val="0"/>
                <w:w w:val="100"/>
                <w:position w:val="0"/>
                <w:sz w:val="16"/>
                <w:szCs w:val="16"/>
              </w:rPr>
              <w:t>1</w:t>
            </w:r>
            <w:r>
              <w:rPr>
                <w:rFonts w:ascii="SimHei" w:eastAsia="SimHei" w:hAnsi="SimHei" w:cs="SimHei"/>
                <w:color w:val="2C2730"/>
                <w:spacing w:val="0"/>
                <w:w w:val="100"/>
                <w:position w:val="0"/>
              </w:rPr>
              <w:t>.</w:t>
            </w:r>
            <w:r>
              <w:rPr>
                <w:rFonts w:ascii="Arial" w:eastAsia="Arial" w:hAnsi="Arial" w:cs="Arial"/>
                <w:color w:val="2C2730"/>
                <w:spacing w:val="0"/>
                <w:w w:val="100"/>
                <w:position w:val="0"/>
                <w:sz w:val="14"/>
                <w:szCs w:val="14"/>
              </w:rPr>
              <w:t>•</w:t>
            </w:r>
            <w:r>
              <w:rPr>
                <w:rFonts w:ascii="SimHei" w:eastAsia="SimHei" w:hAnsi="SimHei" w:cs="SimHei"/>
                <w:color w:val="2C2730"/>
                <w:spacing w:val="0"/>
                <w:w w:val="100"/>
                <w:position w:val="0"/>
              </w:rPr>
              <w:t>产</w:t>
            </w:r>
            <w:r>
              <w:rPr>
                <w:rFonts w:ascii="SimHei" w:eastAsia="SimHei" w:hAnsi="SimHei" w:cs="SimHei"/>
                <w:color w:val="45404D"/>
                <w:spacing w:val="0"/>
                <w:w w:val="100"/>
                <w:position w:val="0"/>
              </w:rPr>
              <w:t>业</w:t>
            </w:r>
            <w:r>
              <w:rPr>
                <w:rFonts w:ascii="SimHei" w:eastAsia="SimHei" w:hAnsi="SimHei" w:cs="SimHei"/>
                <w:color w:val="2C2730"/>
                <w:spacing w:val="0"/>
                <w:w w:val="100"/>
                <w:position w:val="0"/>
              </w:rPr>
              <w:t xml:space="preserve">投资臭 </w:t>
            </w:r>
            <w:r>
              <w:rPr>
                <w:rFonts w:ascii="SimHei" w:eastAsia="SimHei" w:hAnsi="SimHei" w:cs="SimHei"/>
                <w:color w:val="45404D"/>
                <w:spacing w:val="0"/>
                <w:w w:val="100"/>
                <w:position w:val="0"/>
              </w:rPr>
              <w:t>团</w:t>
            </w:r>
            <w:r>
              <w:rPr>
                <w:rFonts w:ascii="SimHei" w:eastAsia="SimHei" w:hAnsi="SimHei" w:cs="SimHei"/>
                <w:color w:val="2C2730"/>
                <w:spacing w:val="0"/>
                <w:w w:val="100"/>
                <w:position w:val="0"/>
              </w:rPr>
              <w:t>有思</w:t>
            </w:r>
            <w:r>
              <w:rPr>
                <w:rFonts w:ascii="SimHei" w:eastAsia="SimHei" w:hAnsi="SimHei" w:cs="SimHei"/>
                <w:color w:val="000000"/>
                <w:spacing w:val="0"/>
                <w:w w:val="100"/>
                <w:position w:val="0"/>
              </w:rPr>
              <w:t>M</w:t>
            </w:r>
            <w:r>
              <w:rPr>
                <w:rFonts w:ascii="SimHei" w:eastAsia="SimHei" w:hAnsi="SimHei" w:cs="SimHei"/>
                <w:color w:val="000000"/>
                <w:spacing w:val="0"/>
                <w:w w:val="100"/>
                <w:position w:val="0"/>
              </w:rPr>
              <w:t>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2C2730"/>
                <w:spacing w:val="0"/>
                <w:w w:val="100"/>
                <w:position w:val="0"/>
              </w:rPr>
              <w:t>M</w:t>
            </w:r>
            <w:r>
              <w:rPr>
                <w:rFonts w:ascii="SimHei" w:eastAsia="SimHei" w:hAnsi="SimHei" w:cs="SimHei"/>
                <w:color w:val="2C273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757274"/>
                <w:spacing w:val="0"/>
                <w:w w:val="100"/>
                <w:position w:val="0"/>
                <w:sz w:val="16"/>
                <w:szCs w:val="16"/>
              </w:rPr>
              <w:t>12.S6S.63</w:t>
            </w:r>
          </w:p>
          <w:p>
            <w:pPr>
              <w:pStyle w:val="Style2"/>
              <w:keepNext w:val="0"/>
              <w:keepLines w:val="0"/>
              <w:widowControl w:val="0"/>
              <w:shd w:val="clear" w:color="auto" w:fill="auto"/>
              <w:tabs>
                <w:tab w:pos="1282" w:val="left"/>
              </w:tabs>
              <w:bidi w:val="0"/>
              <w:spacing w:before="0" w:after="0" w:line="240" w:lineRule="auto"/>
              <w:ind w:left="0" w:right="0" w:firstLine="260"/>
              <w:jc w:val="both"/>
              <w:rPr>
                <w:sz w:val="16"/>
                <w:szCs w:val="16"/>
              </w:rPr>
            </w:pPr>
            <w:r>
              <w:rPr>
                <w:color w:val="757274"/>
                <w:spacing w:val="0"/>
                <w:w w:val="100"/>
                <w:position w:val="0"/>
                <w:sz w:val="16"/>
                <w:szCs w:val="16"/>
              </w:rPr>
              <w:t>1.S4% '</w:t>
              <w:tab/>
              <w:t>•</w:t>
            </w:r>
            <w:r>
              <w:rPr>
                <w:color w:val="2C273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8D8B8B"/>
                <w:spacing w:val="0"/>
                <w:w w:val="100"/>
                <w:position w:val="0"/>
                <w:sz w:val="16"/>
                <w:szCs w:val="16"/>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6"/>
                <w:szCs w:val="16"/>
              </w:rPr>
            </w:pPr>
            <w:r>
              <w:rPr>
                <w:color w:val="757274"/>
                <w:spacing w:val="0"/>
                <w:w w:val="100"/>
                <w:position w:val="0"/>
                <w:sz w:val="16"/>
                <w:szCs w:val="16"/>
              </w:rPr>
              <w:t>12</w:t>
            </w:r>
            <w:r>
              <w:rPr>
                <w:color w:val="757274"/>
                <w:spacing w:val="0"/>
                <w:w w:val="100"/>
                <w:position w:val="0"/>
                <w:sz w:val="16"/>
                <w:szCs w:val="16"/>
                <w:vertAlign w:val="subscript"/>
              </w:rPr>
              <w:t>:</w:t>
            </w:r>
            <w:r>
              <w:rPr>
                <w:color w:val="757274"/>
                <w:spacing w:val="0"/>
                <w:w w:val="100"/>
                <w:position w:val="0"/>
                <w:sz w:val="16"/>
                <w:szCs w:val="16"/>
              </w:rPr>
              <w:t>.868</w:t>
            </w:r>
            <w:r>
              <w:rPr>
                <w:color w:val="757274"/>
                <w:spacing w:val="0"/>
                <w:w w:val="100"/>
                <w:position w:val="0"/>
                <w:sz w:val="16"/>
                <w:szCs w:val="16"/>
                <w:vertAlign w:val="subscript"/>
              </w:rPr>
              <w:t>:</w:t>
            </w:r>
            <w:r>
              <w:rPr>
                <w:color w:val="757274"/>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843" w:val="left"/>
              </w:tabs>
              <w:bidi w:val="0"/>
              <w:spacing w:before="0" w:after="0" w:line="240" w:lineRule="auto"/>
              <w:ind w:left="0" w:right="0" w:firstLine="0"/>
              <w:jc w:val="left"/>
              <w:rPr>
                <w:sz w:val="16"/>
                <w:szCs w:val="16"/>
              </w:rPr>
            </w:pPr>
            <w:r>
              <w:rPr>
                <w:rFonts w:ascii="SimHei" w:eastAsia="SimHei" w:hAnsi="SimHei" w:cs="SimHei"/>
                <w:color w:val="2C2730"/>
                <w:spacing w:val="0"/>
                <w:w w:val="100"/>
                <w:position w:val="0"/>
                <w:sz w:val="17"/>
                <w:szCs w:val="17"/>
              </w:rPr>
              <w:t>质押</w:t>
              <w:tab/>
            </w:r>
            <w:r>
              <w:rPr>
                <w:color w:val="2C2730"/>
                <w:spacing w:val="0"/>
                <w:w w:val="100"/>
                <w:position w:val="0"/>
                <w:sz w:val="16"/>
                <w:szCs w:val="16"/>
              </w:rPr>
              <w:t xml:space="preserve">j </w:t>
            </w:r>
            <w:r>
              <w:rPr>
                <w:color w:val="625D60"/>
                <w:spacing w:val="0"/>
                <w:w w:val="100"/>
                <w:position w:val="0"/>
                <w:sz w:val="16"/>
                <w:szCs w:val="16"/>
              </w:rPr>
              <w:t xml:space="preserve">,6： </w:t>
            </w:r>
            <w:r>
              <w:rPr>
                <w:color w:val="45404D"/>
                <w:spacing w:val="0"/>
                <w:w w:val="100"/>
                <w:position w:val="0"/>
                <w:sz w:val="16"/>
                <w:szCs w:val="16"/>
              </w:rPr>
              <w:t>8,633</w:t>
            </w:r>
          </w:p>
        </w:tc>
      </w:tr>
      <w:tr>
        <w:trPr>
          <w:trHeight w:val="14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500" w:line="240" w:lineRule="auto"/>
              <w:ind w:left="0" w:right="0" w:firstLine="0"/>
              <w:jc w:val="left"/>
            </w:pPr>
            <w:r>
              <w:rPr>
                <w:rFonts w:ascii="SimHei" w:eastAsia="SimHei" w:hAnsi="SimHei" w:cs="SimHei"/>
                <w:color w:val="000000"/>
                <w:spacing w:val="0"/>
                <w:w w:val="100"/>
                <w:position w:val="0"/>
              </w:rPr>
              <w:t>阵智生</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111111"/>
                <w:spacing w:val="0"/>
                <w:w w:val="100"/>
                <w:position w:val="0"/>
              </w:rPr>
              <w:t>姜海林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500" w:line="240" w:lineRule="auto"/>
              <w:ind w:left="0" w:right="0" w:firstLine="0"/>
              <w:jc w:val="left"/>
            </w:pPr>
            <w:r>
              <w:rPr>
                <w:rFonts w:ascii="SimHei" w:eastAsia="SimHei" w:hAnsi="SimHei" w:cs="SimHei"/>
                <w:color w:val="757274"/>
                <w:spacing w:val="0"/>
                <w:w w:val="100"/>
                <w:position w:val="0"/>
              </w:rPr>
              <w:t>坡内自然人</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757274"/>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34" w:lineRule="exact"/>
              <w:ind w:left="0" w:right="0" w:firstLine="0"/>
              <w:jc w:val="right"/>
              <w:rPr>
                <w:sz w:val="16"/>
                <w:szCs w:val="16"/>
              </w:rPr>
            </w:pPr>
            <w:r>
              <w:rPr>
                <w:color w:val="757274"/>
                <w:spacing w:val="0"/>
                <w:w w:val="100"/>
                <w:position w:val="0"/>
                <w:sz w:val="16"/>
                <w:szCs w:val="16"/>
              </w:rPr>
              <w:t xml:space="preserve">12.2S6.76 </w:t>
            </w:r>
            <w:r>
              <w:rPr>
                <w:color w:val="757274"/>
                <w:spacing w:val="0"/>
                <w:w w:val="100"/>
                <w:position w:val="0"/>
                <w:sz w:val="16"/>
                <w:szCs w:val="16"/>
              </w:rPr>
              <w:t xml:space="preserve">1.75% </w:t>
            </w:r>
            <w:r>
              <w:rPr>
                <w:color w:val="757274"/>
                <w:spacing w:val="0"/>
                <w:w w:val="100"/>
                <w:position w:val="0"/>
                <w:sz w:val="16"/>
                <w:szCs w:val="16"/>
              </w:rPr>
              <w:t>'</w:t>
            </w:r>
            <w:r>
              <w:rPr>
                <w:rFonts w:ascii="SimHei" w:eastAsia="SimHei" w:hAnsi="SimHei" w:cs="SimHei"/>
                <w:color w:val="45404D"/>
                <w:spacing w:val="0"/>
                <w:w w:val="100"/>
                <w:position w:val="0"/>
                <w:sz w:val="17"/>
                <w:szCs w:val="17"/>
              </w:rPr>
              <w:t xml:space="preserve">、 </w:t>
            </w:r>
            <w:r>
              <w:rPr>
                <w:color w:val="757274"/>
                <w:spacing w:val="0"/>
                <w:w w:val="100"/>
                <w:position w:val="0"/>
                <w:sz w:val="16"/>
                <w:szCs w:val="16"/>
              </w:rPr>
              <w:t>0.9?% 6</w:t>
            </w:r>
            <w:r>
              <w:rPr>
                <w:color w:val="757274"/>
                <w:spacing w:val="0"/>
                <w:w w:val="100"/>
                <w:position w:val="0"/>
                <w:sz w:val="16"/>
                <w:szCs w:val="16"/>
                <w:vertAlign w:val="subscript"/>
              </w:rPr>
              <w:t>:</w:t>
            </w:r>
            <w:r>
              <w:rPr>
                <w:color w:val="757274"/>
                <w:spacing w:val="0"/>
                <w:w w:val="100"/>
                <w:position w:val="0"/>
                <w:sz w:val="16"/>
                <w:szCs w:val="16"/>
              </w:rPr>
              <w:t>800</w:t>
            </w:r>
            <w:r>
              <w:rPr>
                <w:color w:val="757274"/>
                <w:spacing w:val="0"/>
                <w:w w:val="100"/>
                <w:position w:val="0"/>
                <w:sz w:val="16"/>
                <w:szCs w:val="16"/>
                <w:vertAlign w:val="subscript"/>
              </w:rPr>
              <w:t>:</w:t>
            </w:r>
            <w:r>
              <w:rPr>
                <w:color w:val="757274"/>
                <w:spacing w:val="0"/>
                <w:w w:val="100"/>
                <w:position w:val="0"/>
                <w:sz w:val="16"/>
                <w:szCs w:val="16"/>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520" w:line="240" w:lineRule="auto"/>
              <w:ind w:left="0" w:right="0" w:firstLine="0"/>
              <w:jc w:val="left"/>
              <w:rPr>
                <w:sz w:val="16"/>
                <w:szCs w:val="16"/>
              </w:rPr>
            </w:pPr>
            <w:r>
              <w:rPr>
                <w:color w:val="8D8B8B"/>
                <w:spacing w:val="0"/>
                <w:w w:val="100"/>
                <w:position w:val="0"/>
                <w:sz w:val="16"/>
                <w:szCs w:val="16"/>
              </w:rPr>
              <w:t>1</w:t>
            </w:r>
            <w:r>
              <w:rPr>
                <w:color w:val="8D8B8B"/>
                <w:spacing w:val="0"/>
                <w:w w:val="100"/>
                <w:position w:val="0"/>
                <w:sz w:val="16"/>
                <w:szCs w:val="16"/>
                <w:vertAlign w:val="subscript"/>
              </w:rPr>
              <w:t>:</w:t>
            </w:r>
            <w:r>
              <w:rPr>
                <w:color w:val="8D8B8B"/>
                <w:spacing w:val="0"/>
                <w:w w:val="100"/>
                <w:position w:val="0"/>
                <w:sz w:val="16"/>
                <w:szCs w:val="16"/>
              </w:rPr>
              <w:t>603</w:t>
            </w:r>
            <w:r>
              <w:rPr>
                <w:color w:val="8D8B8B"/>
                <w:spacing w:val="0"/>
                <w:w w:val="100"/>
                <w:position w:val="0"/>
                <w:sz w:val="16"/>
                <w:szCs w:val="16"/>
                <w:vertAlign w:val="subscript"/>
              </w:rPr>
              <w:t>:</w:t>
            </w:r>
            <w:r>
              <w:rPr>
                <w:color w:val="8D8B8B"/>
                <w:spacing w:val="0"/>
                <w:w w:val="100"/>
                <w:position w:val="0"/>
                <w:sz w:val="16"/>
                <w:szCs w:val="16"/>
              </w:rPr>
              <w:t>600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8D8B8B"/>
                <w:spacing w:val="0"/>
                <w:w w:val="100"/>
                <w:position w:val="0"/>
                <w:sz w:val="16"/>
                <w:szCs w:val="16"/>
              </w:rPr>
              <w:t>7</w:t>
            </w:r>
            <w:r>
              <w:rPr>
                <w:color w:val="8D8B8B"/>
                <w:spacing w:val="0"/>
                <w:w w:val="100"/>
                <w:position w:val="0"/>
                <w:sz w:val="16"/>
                <w:szCs w:val="16"/>
                <w:vertAlign w:val="subscript"/>
              </w:rPr>
              <w:t>:</w:t>
            </w:r>
            <w:r>
              <w:rPr>
                <w:color w:val="8D8B8B"/>
                <w:spacing w:val="0"/>
                <w:w w:val="100"/>
                <w:position w:val="0"/>
                <w:sz w:val="16"/>
                <w:szCs w:val="16"/>
              </w:rPr>
              <w:t>700</w:t>
            </w:r>
            <w:r>
              <w:rPr>
                <w:color w:val="8D8B8B"/>
                <w:spacing w:val="0"/>
                <w:w w:val="100"/>
                <w:position w:val="0"/>
                <w:sz w:val="16"/>
                <w:szCs w:val="16"/>
                <w:vertAlign w:val="subscript"/>
              </w:rPr>
              <w:t>:</w:t>
            </w:r>
            <w:r>
              <w:rPr>
                <w:color w:val="8D8B8B"/>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80" w:line="240" w:lineRule="auto"/>
              <w:ind w:left="0" w:right="0" w:firstLine="0"/>
              <w:jc w:val="both"/>
              <w:rPr>
                <w:sz w:val="16"/>
                <w:szCs w:val="16"/>
              </w:rPr>
            </w:pPr>
            <w:r>
              <w:rPr>
                <w:color w:val="625D60"/>
                <w:spacing w:val="0"/>
                <w:w w:val="100"/>
                <w:position w:val="0"/>
                <w:sz w:val="16"/>
                <w:szCs w:val="16"/>
              </w:rPr>
              <w:t>12</w:t>
            </w:r>
            <w:r>
              <w:rPr>
                <w:color w:val="625D60"/>
                <w:spacing w:val="0"/>
                <w:w w:val="100"/>
                <w:position w:val="0"/>
                <w:sz w:val="16"/>
                <w:szCs w:val="16"/>
                <w:vertAlign w:val="subscript"/>
              </w:rPr>
              <w:t>:</w:t>
            </w:r>
            <w:r>
              <w:rPr>
                <w:color w:val="625D60"/>
                <w:spacing w:val="0"/>
                <w:w w:val="100"/>
                <w:position w:val="0"/>
                <w:sz w:val="16"/>
                <w:szCs w:val="16"/>
              </w:rPr>
              <w:t>2S6</w:t>
            </w:r>
            <w:r>
              <w:rPr>
                <w:color w:val="625D60"/>
                <w:spacing w:val="0"/>
                <w:w w:val="100"/>
                <w:position w:val="0"/>
                <w:sz w:val="16"/>
                <w:szCs w:val="16"/>
                <w:vertAlign w:val="subscript"/>
              </w:rPr>
              <w:t>:</w:t>
            </w:r>
            <w:r>
              <w:rPr>
                <w:color w:val="625D60"/>
                <w:spacing w:val="0"/>
                <w:w w:val="100"/>
                <w:position w:val="0"/>
                <w:sz w:val="16"/>
                <w:szCs w:val="16"/>
              </w:rPr>
              <w:t>76</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625D60"/>
                <w:spacing w:val="0"/>
                <w:w w:val="100"/>
                <w:position w:val="0"/>
                <w:sz w:val="16"/>
                <w:szCs w:val="16"/>
              </w:rPr>
              <w:t>6</w:t>
            </w:r>
            <w:r>
              <w:rPr>
                <w:color w:val="625D60"/>
                <w:spacing w:val="0"/>
                <w:w w:val="100"/>
                <w:position w:val="0"/>
                <w:sz w:val="16"/>
                <w:szCs w:val="16"/>
                <w:vertAlign w:val="subscript"/>
              </w:rPr>
              <w:t>:</w:t>
            </w:r>
            <w:r>
              <w:rPr>
                <w:color w:val="625D60"/>
                <w:spacing w:val="0"/>
                <w:w w:val="100"/>
                <w:position w:val="0"/>
                <w:sz w:val="16"/>
                <w:szCs w:val="16"/>
              </w:rPr>
              <w:t>S00</w:t>
            </w:r>
            <w:r>
              <w:rPr>
                <w:color w:val="625D60"/>
                <w:spacing w:val="0"/>
                <w:w w:val="100"/>
                <w:position w:val="0"/>
                <w:sz w:val="16"/>
                <w:szCs w:val="16"/>
                <w:vertAlign w:val="subscript"/>
              </w:rPr>
              <w:t>:</w:t>
            </w:r>
            <w:r>
              <w:rPr>
                <w:color w:val="625D60"/>
                <w:spacing w:val="0"/>
                <w:w w:val="100"/>
                <w:position w:val="0"/>
                <w:sz w:val="16"/>
                <w:szCs w:val="16"/>
              </w:rPr>
              <w:t>000</w:t>
            </w:r>
          </w:p>
        </w:tc>
        <w:tc>
          <w:tcPr>
            <w:tcBorders>
              <w:top w:val="single" w:sz="4"/>
              <w:left w:val="single" w:sz="4"/>
            </w:tcBorders>
            <w:shd w:val="clear" w:color="auto" w:fill="FFFFFF"/>
            <w:vAlign w:val="bottom"/>
          </w:tcPr>
          <w:p>
            <w:pPr>
              <w:pStyle w:val="Style2"/>
              <w:keepNext w:val="0"/>
              <w:keepLines w:val="0"/>
              <w:widowControl w:val="0"/>
              <w:shd w:val="clear" w:color="auto" w:fill="auto"/>
              <w:tabs>
                <w:tab w:pos="1915" w:val="left"/>
              </w:tabs>
              <w:bidi w:val="0"/>
              <w:spacing w:before="0" w:after="0" w:line="240" w:lineRule="auto"/>
              <w:ind w:left="0" w:right="0" w:firstLine="0"/>
              <w:jc w:val="left"/>
              <w:rPr>
                <w:sz w:val="16"/>
                <w:szCs w:val="16"/>
              </w:rPr>
            </w:pPr>
            <w:r>
              <w:rPr>
                <w:rFonts w:ascii="SimHei" w:eastAsia="SimHei" w:hAnsi="SimHei" w:cs="SimHei"/>
                <w:color w:val="2C2730"/>
                <w:spacing w:val="0"/>
                <w:w w:val="100"/>
                <w:position w:val="0"/>
                <w:sz w:val="17"/>
                <w:szCs w:val="17"/>
              </w:rPr>
              <w:t>质押</w:t>
              <w:tab/>
            </w:r>
            <w:r>
              <w:rPr>
                <w:color w:val="757274"/>
                <w:spacing w:val="0"/>
                <w:w w:val="100"/>
                <w:position w:val="0"/>
                <w:sz w:val="16"/>
                <w:szCs w:val="16"/>
              </w:rPr>
              <w:t>5,SOO,«M</w:t>
            </w: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left"/>
            </w:pPr>
            <w:r>
              <w:rPr>
                <w:rFonts w:ascii="SimHei" w:eastAsia="SimHei" w:hAnsi="SimHei" w:cs="SimHei"/>
                <w:color w:val="2C2730"/>
                <w:spacing w:val="0"/>
                <w:w w:val="100"/>
                <w:position w:val="0"/>
              </w:rPr>
              <w:t>博时</w:t>
            </w:r>
            <w:r>
              <w:rPr>
                <w:rFonts w:ascii="SimHei" w:eastAsia="SimHei" w:hAnsi="SimHei" w:cs="SimHei"/>
                <w:color w:val="000000"/>
                <w:spacing w:val="0"/>
                <w:w w:val="100"/>
                <w:position w:val="0"/>
              </w:rPr>
              <w:t>基</w:t>
            </w:r>
            <w:r>
              <w:rPr>
                <w:rFonts w:ascii="SimHei" w:eastAsia="SimHei" w:hAnsi="SimHei" w:cs="SimHei"/>
                <w:color w:val="2C2730"/>
                <w:spacing w:val="0"/>
                <w:w w:val="100"/>
                <w:position w:val="0"/>
              </w:rPr>
              <w:t>金一寻</w:t>
            </w:r>
            <w:r>
              <w:rPr>
                <w:rFonts w:ascii="SimHei" w:eastAsia="SimHei" w:hAnsi="SimHei" w:cs="SimHei"/>
                <w:color w:val="45404D"/>
                <w:spacing w:val="0"/>
                <w:w w:val="100"/>
                <w:position w:val="0"/>
              </w:rPr>
              <w:t xml:space="preserve">新 </w:t>
            </w:r>
            <w:r>
              <w:rPr>
                <w:rFonts w:ascii="SimHei" w:eastAsia="SimHei" w:hAnsi="SimHei" w:cs="SimHei"/>
                <w:color w:val="2C2730"/>
                <w:spacing w:val="0"/>
                <w:w w:val="100"/>
                <w:position w:val="0"/>
              </w:rPr>
              <w:t>投资有限</w:t>
            </w:r>
            <w:r>
              <w:rPr>
                <w:rFonts w:ascii="SimHei" w:eastAsia="SimHei" w:hAnsi="SimHei" w:cs="SimHei"/>
                <w:color w:val="45404D"/>
                <w:spacing w:val="0"/>
                <w:w w:val="100"/>
                <w:position w:val="0"/>
              </w:rPr>
              <w:t>会</w:t>
            </w:r>
            <w:r>
              <w:rPr>
                <w:rFonts w:ascii="SimHei" w:eastAsia="SimHei" w:hAnsi="SimHei" w:cs="SimHei"/>
                <w:color w:val="000000"/>
                <w:spacing w:val="0"/>
                <w:w w:val="100"/>
                <w:position w:val="0"/>
              </w:rPr>
              <w:t xml:space="preserve">巨一 </w:t>
            </w:r>
            <w:r>
              <w:rPr>
                <w:rFonts w:ascii="SimHei" w:eastAsia="SimHei" w:hAnsi="SimHei" w:cs="SimHei"/>
                <w:color w:val="2C2730"/>
                <w:spacing w:val="0"/>
                <w:w w:val="100"/>
                <w:position w:val="0"/>
              </w:rPr>
              <w:t>博时</w:t>
            </w:r>
            <w:r>
              <w:rPr>
                <w:rFonts w:ascii="SimHei" w:eastAsia="SimHei" w:hAnsi="SimHei" w:cs="SimHei"/>
                <w:color w:val="000000"/>
                <w:spacing w:val="0"/>
                <w:w w:val="100"/>
                <w:position w:val="0"/>
              </w:rPr>
              <w:t>基金一寻</w:t>
            </w:r>
            <w:r>
              <w:rPr>
                <w:rFonts w:ascii="SimHei" w:eastAsia="SimHei" w:hAnsi="SimHei" w:cs="SimHei"/>
                <w:color w:val="45404D"/>
                <w:spacing w:val="0"/>
                <w:w w:val="100"/>
                <w:position w:val="0"/>
              </w:rPr>
              <w:t>新</w:t>
            </w:r>
            <w:r>
              <w:rPr>
                <w:color w:val="2C2730"/>
                <w:spacing w:val="0"/>
                <w:w w:val="100"/>
                <w:position w:val="0"/>
                <w:sz w:val="16"/>
                <w:szCs w:val="16"/>
              </w:rPr>
              <w:t xml:space="preserve">2 </w:t>
            </w:r>
            <w:r>
              <w:rPr>
                <w:rFonts w:ascii="SimHei" w:eastAsia="SimHei" w:hAnsi="SimHei" w:cs="SimHei"/>
                <w:color w:val="000000"/>
                <w:spacing w:val="0"/>
                <w:w w:val="100"/>
                <w:position w:val="0"/>
              </w:rPr>
              <w:t>号苣一资会音泛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625D60"/>
                <w:spacing w:val="0"/>
                <w:w w:val="100"/>
                <w:position w:val="0"/>
                <w:sz w:val="16"/>
                <w:szCs w:val="16"/>
              </w:rPr>
              <w:t>0.7S% 5</w:t>
            </w:r>
            <w:r>
              <w:rPr>
                <w:color w:val="625D60"/>
                <w:spacing w:val="0"/>
                <w:w w:val="100"/>
                <w:position w:val="0"/>
                <w:sz w:val="16"/>
                <w:szCs w:val="16"/>
                <w:vertAlign w:val="subscript"/>
              </w:rPr>
              <w:t>:</w:t>
            </w:r>
            <w:r>
              <w:rPr>
                <w:color w:val="625D60"/>
                <w:spacing w:val="0"/>
                <w:w w:val="100"/>
                <w:position w:val="0"/>
                <w:sz w:val="16"/>
                <w:szCs w:val="16"/>
              </w:rPr>
              <w:t>473</w:t>
            </w:r>
            <w:r>
              <w:rPr>
                <w:color w:val="625D60"/>
                <w:spacing w:val="0"/>
                <w:w w:val="100"/>
                <w:position w:val="0"/>
                <w:sz w:val="16"/>
                <w:szCs w:val="16"/>
                <w:vertAlign w:val="subscript"/>
              </w:rPr>
              <w:t>:</w:t>
            </w:r>
            <w:r>
              <w:rPr>
                <w:color w:val="625D60"/>
                <w:spacing w:val="0"/>
                <w:w w:val="100"/>
                <w:position w:val="0"/>
                <w:sz w:val="16"/>
                <w:szCs w:val="16"/>
              </w:rPr>
              <w:t>9SS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625D60"/>
                <w:spacing w:val="0"/>
                <w:w w:val="100"/>
                <w:position w:val="0"/>
                <w:sz w:val="16"/>
                <w:szCs w:val="16"/>
              </w:rPr>
              <w:t>5,473^33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625D60"/>
                <w:spacing w:val="0"/>
                <w:w w:val="100"/>
                <w:position w:val="0"/>
                <w:sz w:val="16"/>
                <w:szCs w:val="16"/>
              </w:rPr>
              <w:t>5</w:t>
            </w:r>
            <w:r>
              <w:rPr>
                <w:color w:val="625D60"/>
                <w:spacing w:val="0"/>
                <w:w w:val="100"/>
                <w:position w:val="0"/>
                <w:sz w:val="16"/>
                <w:szCs w:val="16"/>
                <w:vertAlign w:val="subscript"/>
              </w:rPr>
              <w:t>:</w:t>
            </w:r>
            <w:r>
              <w:rPr>
                <w:color w:val="625D60"/>
                <w:spacing w:val="0"/>
                <w:w w:val="100"/>
                <w:position w:val="0"/>
                <w:sz w:val="16"/>
                <w:szCs w:val="16"/>
              </w:rPr>
              <w:t>473J8S</w:t>
            </w: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Hei" w:eastAsia="SimHei" w:hAnsi="SimHei" w:cs="SimHei"/>
                <w:color w:val="2C2730"/>
                <w:spacing w:val="0"/>
                <w:w w:val="100"/>
                <w:position w:val="0"/>
              </w:rPr>
              <w:t>辽苏置漆</w:t>
            </w:r>
            <w:r>
              <w:rPr>
                <w:rFonts w:ascii="SimHei" w:eastAsia="SimHei" w:hAnsi="SimHei" w:cs="SimHei"/>
                <w:color w:val="625D60"/>
                <w:spacing w:val="0"/>
                <w:w w:val="100"/>
                <w:position w:val="0"/>
              </w:rPr>
              <w:t xml:space="preserve">科登发 </w:t>
            </w:r>
            <w:r>
              <w:rPr>
                <w:rFonts w:ascii="SimHei" w:eastAsia="SimHei" w:hAnsi="SimHei" w:cs="SimHei"/>
                <w:color w:val="2C2730"/>
                <w:spacing w:val="0"/>
                <w:w w:val="100"/>
                <w:position w:val="0"/>
              </w:rPr>
              <w:t>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45404D"/>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757274"/>
                <w:spacing w:val="0"/>
                <w:w w:val="100"/>
                <w:position w:val="0"/>
                <w:sz w:val="16"/>
                <w:szCs w:val="16"/>
              </w:rPr>
              <w:t>0.6S%4</w:t>
            </w:r>
            <w:r>
              <w:rPr>
                <w:color w:val="757274"/>
                <w:spacing w:val="0"/>
                <w:w w:val="100"/>
                <w:position w:val="0"/>
                <w:sz w:val="16"/>
                <w:szCs w:val="16"/>
                <w:vertAlign w:val="subscript"/>
              </w:rPr>
              <w:t>:</w:t>
            </w:r>
            <w:r>
              <w:rPr>
                <w:color w:val="757274"/>
                <w:spacing w:val="0"/>
                <w:w w:val="100"/>
                <w:position w:val="0"/>
                <w:sz w:val="16"/>
                <w:szCs w:val="16"/>
              </w:rPr>
              <w:t>794</w:t>
            </w:r>
            <w:r>
              <w:rPr>
                <w:color w:val="757274"/>
                <w:spacing w:val="0"/>
                <w:w w:val="100"/>
                <w:position w:val="0"/>
                <w:sz w:val="16"/>
                <w:szCs w:val="16"/>
                <w:vertAlign w:val="subscript"/>
              </w:rPr>
              <w:t>:</w:t>
            </w:r>
            <w:r>
              <w:rPr>
                <w:color w:val="757274"/>
                <w:spacing w:val="0"/>
                <w:w w:val="100"/>
                <w:position w:val="0"/>
                <w:sz w:val="16"/>
                <w:szCs w:val="16"/>
              </w:rPr>
              <w:t>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8D8B8B"/>
                <w:spacing w:val="0"/>
                <w:w w:val="100"/>
                <w:position w:val="0"/>
                <w:sz w:val="16"/>
                <w:szCs w:val="16"/>
              </w:rPr>
              <w:t>1019350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8D8B8B"/>
                <w:spacing w:val="0"/>
                <w:w w:val="100"/>
                <w:position w:val="0"/>
                <w:sz w:val="16"/>
                <w:szCs w:val="16"/>
              </w:rPr>
              <w:t>4</w:t>
            </w:r>
            <w:r>
              <w:rPr>
                <w:color w:val="8D8B8B"/>
                <w:spacing w:val="0"/>
                <w:w w:val="100"/>
                <w:position w:val="0"/>
                <w:sz w:val="16"/>
                <w:szCs w:val="16"/>
                <w:vertAlign w:val="subscript"/>
              </w:rPr>
              <w:t>:</w:t>
            </w:r>
            <w:r>
              <w:rPr>
                <w:color w:val="8D8B8B"/>
                <w:spacing w:val="0"/>
                <w:w w:val="100"/>
                <w:position w:val="0"/>
                <w:sz w:val="16"/>
                <w:szCs w:val="16"/>
              </w:rPr>
              <w:t>794</w:t>
            </w:r>
            <w:r>
              <w:rPr>
                <w:color w:val="8D8B8B"/>
                <w:spacing w:val="0"/>
                <w:w w:val="100"/>
                <w:position w:val="0"/>
                <w:sz w:val="16"/>
                <w:szCs w:val="16"/>
                <w:vertAlign w:val="subscript"/>
              </w:rPr>
              <w:t>:</w:t>
            </w:r>
            <w:r>
              <w:rPr>
                <w:color w:val="8D8B8B"/>
                <w:spacing w:val="0"/>
                <w:w w:val="100"/>
                <w:position w:val="0"/>
                <w:sz w:val="16"/>
                <w:szCs w:val="16"/>
              </w:rPr>
              <w:t>500</w:t>
            </w:r>
          </w:p>
        </w:tc>
        <w:tc>
          <w:tcPr>
            <w:tcBorders>
              <w:top w:val="single" w:sz="4"/>
              <w:left w:val="single" w:sz="4"/>
            </w:tcBorders>
            <w:shd w:val="clear" w:color="auto" w:fill="FFFFFF"/>
            <w:vAlign w:val="top"/>
          </w:tcPr>
          <w:p>
            <w:pPr>
              <w:widowControl w:val="0"/>
              <w:rPr>
                <w:sz w:val="10"/>
                <w:szCs w:val="10"/>
              </w:rPr>
            </w:pPr>
          </w:p>
        </w:tc>
      </w:tr>
      <w:tr>
        <w:trPr>
          <w:trHeight w:val="10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Hei" w:eastAsia="SimHei" w:hAnsi="SimHei" w:cs="SimHei"/>
                <w:color w:val="2C2730"/>
                <w:spacing w:val="0"/>
                <w:w w:val="100"/>
                <w:position w:val="0"/>
              </w:rPr>
              <w:t>战略投</w:t>
            </w:r>
            <w:r>
              <w:rPr>
                <w:rFonts w:ascii="SimHei" w:eastAsia="SimHei" w:hAnsi="SimHei" w:cs="SimHei"/>
                <w:i/>
                <w:iCs/>
                <w:color w:val="2C2730"/>
                <w:spacing w:val="0"/>
                <w:w w:val="100"/>
                <w:position w:val="0"/>
              </w:rPr>
              <w:t>资者或一般</w:t>
            </w:r>
            <w:r>
              <w:rPr>
                <w:rFonts w:ascii="SimHei" w:eastAsia="SimHei" w:hAnsi="SimHei" w:cs="SimHei"/>
                <w:color w:val="45404D"/>
                <w:spacing w:val="0"/>
                <w:w w:val="100"/>
                <w:position w:val="0"/>
              </w:rPr>
              <w:t>法人云</w:t>
            </w:r>
            <w:r>
              <w:rPr>
                <w:rFonts w:ascii="SimHei" w:eastAsia="SimHei" w:hAnsi="SimHei" w:cs="SimHei"/>
                <w:color w:val="2C2730"/>
                <w:spacing w:val="0"/>
                <w:w w:val="100"/>
                <w:position w:val="0"/>
              </w:rPr>
              <w:t>配售领</w:t>
            </w:r>
            <w:r>
              <w:rPr>
                <w:rFonts w:ascii="SimHei" w:eastAsia="SimHei" w:hAnsi="SimHei" w:cs="SimHei"/>
                <w:color w:val="45404D"/>
                <w:spacing w:val="0"/>
                <w:w w:val="100"/>
                <w:position w:val="0"/>
              </w:rPr>
              <w:t>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Hei" w:eastAsia="SimHei" w:hAnsi="SimHei" w:cs="SimHei"/>
                <w:color w:val="2C2730"/>
                <w:spacing w:val="0"/>
                <w:w w:val="100"/>
                <w:position w:val="0"/>
                <w:sz w:val="17"/>
                <w:szCs w:val="17"/>
              </w:rPr>
              <w:t>成为前</w:t>
            </w:r>
            <w:r>
              <w:rPr>
                <w:color w:val="45404D"/>
                <w:spacing w:val="0"/>
                <w:w w:val="100"/>
                <w:position w:val="0"/>
                <w:sz w:val="16"/>
                <w:szCs w:val="16"/>
              </w:rPr>
              <w:t>10</w:t>
            </w:r>
            <w:r>
              <w:rPr>
                <w:rFonts w:ascii="SimHei" w:eastAsia="SimHei" w:hAnsi="SimHei" w:cs="SimHei"/>
                <w:color w:val="2C2730"/>
                <w:spacing w:val="0"/>
                <w:w w:val="100"/>
                <w:position w:val="0"/>
                <w:sz w:val="17"/>
                <w:szCs w:val="17"/>
              </w:rPr>
              <w:t>名股东</w:t>
            </w:r>
            <w:r>
              <w:rPr>
                <w:rFonts w:ascii="SimHei" w:eastAsia="SimHei" w:hAnsi="SimHei" w:cs="SimHei"/>
                <w:color w:val="45404D"/>
                <w:spacing w:val="0"/>
                <w:w w:val="100"/>
                <w:position w:val="0"/>
                <w:sz w:val="17"/>
                <w:szCs w:val="17"/>
              </w:rPr>
              <w:t>的情况</w:t>
            </w:r>
            <w:r>
              <w:rPr>
                <w:rFonts w:ascii="SimHei" w:eastAsia="SimHei" w:hAnsi="SimHei" w:cs="SimHei"/>
                <w:color w:val="2C2730"/>
                <w:spacing w:val="0"/>
                <w:w w:val="100"/>
                <w:position w:val="0"/>
                <w:sz w:val="17"/>
                <w:szCs w:val="17"/>
              </w:rPr>
              <w:t>（如专</w:t>
            </w:r>
            <w:r>
              <w:rPr>
                <w:color w:val="542A6E"/>
                <w:spacing w:val="0"/>
                <w:w w:val="100"/>
                <w:position w:val="0"/>
                <w:sz w:val="16"/>
                <w:szCs w:val="16"/>
              </w:rPr>
              <w:t>8</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Hei" w:eastAsia="SimHei" w:hAnsi="SimHei" w:cs="SimHei"/>
                <w:i/>
                <w:iCs/>
                <w:color w:val="2C2730"/>
                <w:spacing w:val="0"/>
                <w:w w:val="100"/>
                <w:position w:val="0"/>
                <w:sz w:val="17"/>
                <w:szCs w:val="17"/>
              </w:rPr>
              <w:t>（瑟见</w:t>
            </w:r>
            <w:r>
              <w:rPr>
                <w:rFonts w:ascii="SimHei" w:eastAsia="SimHei" w:hAnsi="SimHei" w:cs="SimHei"/>
                <w:color w:val="2C2730"/>
                <w:spacing w:val="0"/>
                <w:w w:val="100"/>
                <w:position w:val="0"/>
                <w:sz w:val="17"/>
                <w:szCs w:val="17"/>
              </w:rPr>
              <w:t>注</w:t>
            </w:r>
            <w:r>
              <w:rPr>
                <w:color w:val="45404D"/>
                <w:spacing w:val="0"/>
                <w:w w:val="100"/>
                <w:position w:val="0"/>
                <w:sz w:val="16"/>
                <w:szCs w:val="16"/>
              </w:rPr>
              <w:t>3）</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7Z</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rFonts w:ascii="SimHei" w:eastAsia="SimHei" w:hAnsi="SimHei" w:cs="SimHei"/>
                <w:color w:val="2C2730"/>
                <w:spacing w:val="0"/>
                <w:w w:val="100"/>
                <w:position w:val="0"/>
              </w:rPr>
              <w:t>上述股东美我关系或一致行动的说</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625D60"/>
                <w:spacing w:val="0"/>
                <w:w w:val="100"/>
                <w:position w:val="0"/>
              </w:rPr>
              <w:t>明</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2C2730"/>
                <w:spacing w:val="0"/>
                <w:w w:val="100"/>
                <w:position w:val="0"/>
              </w:rPr>
              <w:t>梁军、霹道训、晃玉瑞、柴蔬军</w:t>
            </w:r>
            <w:r>
              <w:rPr>
                <w:rFonts w:ascii="SimHei" w:eastAsia="SimHei" w:hAnsi="SimHei" w:cs="SimHei"/>
                <w:color w:val="45404D"/>
                <w:spacing w:val="0"/>
                <w:w w:val="100"/>
                <w:position w:val="0"/>
              </w:rPr>
              <w:t>同为公</w:t>
            </w:r>
            <w:r>
              <w:rPr>
                <w:rFonts w:ascii="SimHei" w:eastAsia="SimHei" w:hAnsi="SimHei" w:cs="SimHei"/>
                <w:color w:val="2C2730"/>
                <w:spacing w:val="0"/>
                <w:w w:val="100"/>
                <w:position w:val="0"/>
              </w:rPr>
              <w:t>司实际</w:t>
            </w:r>
            <w:r>
              <w:rPr>
                <w:rFonts w:ascii="SimHei" w:eastAsia="SimHei" w:hAnsi="SimHei" w:cs="SimHei"/>
                <w:color w:val="45404D"/>
                <w:spacing w:val="0"/>
                <w:w w:val="100"/>
                <w:position w:val="0"/>
              </w:rPr>
              <w:t>控削人（即</w:t>
            </w:r>
            <w:r>
              <w:rPr>
                <w:color w:val="2C2730"/>
                <w:spacing w:val="0"/>
                <w:w w:val="100"/>
                <w:position w:val="0"/>
                <w:sz w:val="16"/>
                <w:szCs w:val="16"/>
              </w:rPr>
              <w:t>5</w:t>
            </w:r>
            <w:r>
              <w:rPr>
                <w:rFonts w:ascii="SimHei" w:eastAsia="SimHei" w:hAnsi="SimHei" w:cs="SimHei"/>
                <w:color w:val="2C2730"/>
                <w:spacing w:val="0"/>
                <w:w w:val="100"/>
                <w:position w:val="0"/>
              </w:rPr>
              <w:t>名一致</w:t>
            </w:r>
            <w:r>
              <w:rPr>
                <w:rFonts w:ascii="SimHei" w:eastAsia="SimHei" w:hAnsi="SimHei" w:cs="SimHei"/>
                <w:color w:val="45404D"/>
                <w:spacing w:val="0"/>
                <w:w w:val="100"/>
                <w:position w:val="0"/>
              </w:rPr>
              <w:t>行劫人</w:t>
            </w:r>
            <w:r>
              <w:rPr>
                <w:rFonts w:ascii="SimHei" w:eastAsia="SimHei" w:hAnsi="SimHei" w:cs="SimHei"/>
                <w:color w:val="2C2730"/>
                <w:spacing w:val="0"/>
                <w:w w:val="100"/>
                <w:position w:val="0"/>
              </w:rPr>
              <w:t>范围内</w:t>
            </w:r>
            <w:r>
              <w:rPr>
                <w:rFonts w:ascii="SimHei" w:eastAsia="SimHei" w:hAnsi="SimHei" w:cs="SimHei"/>
                <w:color w:val="45404D"/>
                <w:spacing w:val="0"/>
                <w:w w:val="100"/>
                <w:position w:val="0"/>
              </w:rPr>
              <w:t>）=</w:t>
            </w:r>
          </w:p>
        </w:tc>
      </w:tr>
      <w:tr>
        <w:trPr>
          <w:trHeight w:val="41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2C2730"/>
                <w:spacing w:val="0"/>
                <w:w w:val="100"/>
                <w:position w:val="0"/>
              </w:rPr>
              <w:t>上述股东涉及委托/受托</w:t>
            </w:r>
            <w:r>
              <w:rPr>
                <w:rFonts w:ascii="SimHei" w:eastAsia="SimHei" w:hAnsi="SimHei" w:cs="SimHei"/>
                <w:color w:val="000000"/>
                <w:spacing w:val="0"/>
                <w:w w:val="100"/>
                <w:position w:val="0"/>
              </w:rPr>
              <w:t>表</w:t>
            </w:r>
            <w:r>
              <w:rPr>
                <w:rFonts w:ascii="SimHei" w:eastAsia="SimHei" w:hAnsi="SimHei" w:cs="SimHei"/>
                <w:color w:val="2C2730"/>
                <w:spacing w:val="0"/>
                <w:w w:val="100"/>
                <w:position w:val="0"/>
              </w:rPr>
              <w:t>去</w:t>
            </w:r>
            <w:r>
              <w:rPr>
                <w:rFonts w:ascii="SimHei" w:eastAsia="SimHei" w:hAnsi="SimHei" w:cs="SimHei"/>
                <w:color w:val="45404D"/>
                <w:spacing w:val="0"/>
                <w:w w:val="100"/>
                <w:position w:val="0"/>
              </w:rPr>
              <w:t>权、放</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2C2730"/>
                <w:spacing w:val="0"/>
                <w:w w:val="100"/>
                <w:position w:val="0"/>
              </w:rPr>
              <w:t>无</w:t>
            </w:r>
          </w:p>
        </w:tc>
      </w:tr>
    </w:tbl>
    <w:p>
      <w:pPr>
        <w:spacing w:lineRule="exact" w:line="1"/>
        <w:rPr>
          <w:sz w:val="2"/>
          <w:szCs w:val="2"/>
        </w:rPr>
      </w:pPr>
      <w:r>
        <w:br w:type="page"/>
      </w:r>
    </w:p>
    <w:tbl>
      <w:tblPr>
        <w:tblOverlap w:val="never"/>
        <w:jc w:val="center"/>
        <w:tblLayout w:type="fixed"/>
      </w:tblPr>
      <w:tblGrid>
        <w:gridCol w:w="2875"/>
        <w:gridCol w:w="6701"/>
      </w:tblGrid>
      <w:tr>
        <w:trPr>
          <w:trHeight w:val="14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317" w:lineRule="exact"/>
              <w:ind w:left="0" w:right="0" w:firstLine="0"/>
              <w:jc w:val="left"/>
            </w:pPr>
            <w:r>
              <w:rPr>
                <w:rFonts w:ascii="SimHei" w:eastAsia="SimHei" w:hAnsi="SimHei" w:cs="SimHei"/>
                <w:color w:val="2C2730"/>
                <w:spacing w:val="0"/>
                <w:w w:val="100"/>
                <w:position w:val="0"/>
              </w:rPr>
              <w:t>上述股东涉及委托/蹩托表</w:t>
            </w:r>
            <w:r>
              <w:rPr>
                <w:rFonts w:ascii="SimHei" w:eastAsia="SimHei" w:hAnsi="SimHei" w:cs="SimHei"/>
                <w:color w:val="45404D"/>
                <w:spacing w:val="0"/>
                <w:w w:val="100"/>
                <w:position w:val="0"/>
              </w:rPr>
              <w:t xml:space="preserve">■抉权、放 </w:t>
            </w:r>
            <w:r>
              <w:rPr>
                <w:rFonts w:ascii="SimHei" w:eastAsia="SimHei" w:hAnsi="SimHei" w:cs="SimHei"/>
                <w:color w:val="2C2730"/>
                <w:spacing w:val="0"/>
                <w:w w:val="100"/>
                <w:position w:val="0"/>
              </w:rPr>
              <w:t>弃表抉权情况</w:t>
            </w:r>
            <w:r>
              <w:rPr>
                <w:rFonts w:ascii="SimHei" w:eastAsia="SimHei" w:hAnsi="SimHei" w:cs="SimHei"/>
                <w:color w:val="45404D"/>
                <w:spacing w:val="0"/>
                <w:w w:val="100"/>
                <w:position w:val="0"/>
              </w:rPr>
              <w:t>的说明</w:t>
            </w:r>
          </w:p>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Hei" w:eastAsia="SimHei" w:hAnsi="SimHei" w:cs="SimHei"/>
                <w:color w:val="2C2730"/>
                <w:spacing w:val="0"/>
                <w:w w:val="100"/>
                <w:position w:val="0"/>
                <w:sz w:val="17"/>
                <w:szCs w:val="17"/>
              </w:rPr>
              <w:t>前</w:t>
            </w:r>
            <w:r>
              <w:rPr>
                <w:color w:val="2C2730"/>
                <w:spacing w:val="0"/>
                <w:w w:val="100"/>
                <w:position w:val="0"/>
                <w:sz w:val="16"/>
                <w:szCs w:val="16"/>
              </w:rPr>
              <w:t>10</w:t>
            </w:r>
            <w:r>
              <w:rPr>
                <w:rFonts w:ascii="SimHei" w:eastAsia="SimHei" w:hAnsi="SimHei" w:cs="SimHei"/>
                <w:color w:val="2C2730"/>
                <w:spacing w:val="0"/>
                <w:w w:val="100"/>
                <w:position w:val="0"/>
                <w:sz w:val="17"/>
                <w:szCs w:val="17"/>
              </w:rPr>
              <w:t>名股东己</w:t>
            </w:r>
            <w:r>
              <w:rPr>
                <w:rFonts w:ascii="SimHei" w:eastAsia="SimHei" w:hAnsi="SimHei" w:cs="SimHei"/>
                <w:color w:val="000000"/>
                <w:spacing w:val="0"/>
                <w:w w:val="100"/>
                <w:position w:val="0"/>
                <w:sz w:val="17"/>
                <w:szCs w:val="17"/>
              </w:rPr>
              <w:t>存兰回</w:t>
            </w:r>
            <w:r>
              <w:rPr>
                <w:rFonts w:ascii="SimHei" w:eastAsia="SimHei" w:hAnsi="SimHei" w:cs="SimHei"/>
                <w:color w:val="2C2730"/>
                <w:spacing w:val="0"/>
                <w:w w:val="100"/>
                <w:position w:val="0"/>
                <w:sz w:val="17"/>
                <w:szCs w:val="17"/>
              </w:rPr>
              <w:t>购专户</w:t>
            </w:r>
            <w:r>
              <w:rPr>
                <w:rFonts w:ascii="SimHei" w:eastAsia="SimHei" w:hAnsi="SimHei" w:cs="SimHei"/>
                <w:color w:val="45404D"/>
                <w:spacing w:val="0"/>
                <w:w w:val="100"/>
                <w:position w:val="0"/>
                <w:sz w:val="17"/>
                <w:szCs w:val="17"/>
              </w:rPr>
              <w:t xml:space="preserve">的特别 </w:t>
            </w:r>
            <w:r>
              <w:rPr>
                <w:rFonts w:ascii="SimHei" w:eastAsia="SimHei" w:hAnsi="SimHei" w:cs="SimHei"/>
                <w:color w:val="2C2730"/>
                <w:spacing w:val="0"/>
                <w:w w:val="100"/>
                <w:position w:val="0"/>
                <w:sz w:val="17"/>
                <w:szCs w:val="17"/>
              </w:rPr>
              <w:t>说岬</w:t>
            </w:r>
            <w:r>
              <w:rPr>
                <w:rFonts w:ascii="SimHei" w:eastAsia="SimHei" w:hAnsi="SimHei" w:cs="SimHei"/>
                <w:color w:val="45404D"/>
                <w:spacing w:val="0"/>
                <w:w w:val="100"/>
                <w:position w:val="0"/>
                <w:sz w:val="17"/>
                <w:szCs w:val="17"/>
              </w:rPr>
              <w:t>（如</w:t>
            </w:r>
            <w:r>
              <w:rPr>
                <w:rFonts w:ascii="SimHei" w:eastAsia="SimHei" w:hAnsi="SimHei" w:cs="SimHei"/>
                <w:color w:val="2C2730"/>
                <w:spacing w:val="0"/>
                <w:w w:val="100"/>
                <w:position w:val="0"/>
                <w:sz w:val="17"/>
                <w:szCs w:val="17"/>
              </w:rPr>
              <w:t>有}（募见注</w:t>
            </w:r>
            <w:r>
              <w:rPr>
                <w:color w:val="45404D"/>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715" w:lineRule="exact"/>
              <w:ind w:left="0" w:right="0" w:firstLine="0"/>
              <w:jc w:val="left"/>
              <w:rPr>
                <w:sz w:val="14"/>
                <w:szCs w:val="14"/>
              </w:rPr>
            </w:pPr>
            <w:r>
              <w:rPr>
                <w:rFonts w:ascii="Arial" w:eastAsia="Arial" w:hAnsi="Arial" w:cs="Arial"/>
                <w:color w:val="000000"/>
                <w:spacing w:val="0"/>
                <w:w w:val="100"/>
                <w:position w:val="0"/>
                <w:sz w:val="14"/>
                <w:szCs w:val="14"/>
              </w:rPr>
              <w:t xml:space="preserve">7Z </w:t>
            </w:r>
            <w:r>
              <w:rPr>
                <w:rFonts w:ascii="Arial" w:eastAsia="Arial" w:hAnsi="Arial" w:cs="Arial"/>
                <w:color w:val="000000"/>
                <w:spacing w:val="0"/>
                <w:w w:val="100"/>
                <w:position w:val="0"/>
                <w:sz w:val="14"/>
                <w:szCs w:val="14"/>
              </w:rPr>
              <w:t>-</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2C2730"/>
                <w:spacing w:val="0"/>
                <w:w w:val="100"/>
                <w:position w:val="0"/>
              </w:rPr>
              <w:t>前</w:t>
            </w:r>
            <w:r>
              <w:rPr>
                <w:color w:val="625D60"/>
                <w:spacing w:val="0"/>
                <w:w w:val="100"/>
                <w:position w:val="0"/>
                <w:sz w:val="16"/>
                <w:szCs w:val="16"/>
              </w:rPr>
              <w:t>10</w:t>
            </w:r>
            <w:r>
              <w:rPr>
                <w:rFonts w:ascii="SimHei" w:eastAsia="SimHei" w:hAnsi="SimHei" w:cs="SimHei"/>
                <w:color w:val="2C2730"/>
                <w:spacing w:val="0"/>
                <w:w w:val="100"/>
                <w:position w:val="0"/>
              </w:rPr>
              <w:t>名无限售条件股东持股情况</w:t>
            </w:r>
          </w:p>
        </w:tc>
      </w:tr>
      <w:tr>
        <w:trPr>
          <w:trHeight w:val="8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2C273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980" w:firstLine="0"/>
              <w:jc w:val="right"/>
            </w:pPr>
            <w:r>
              <w:rPr>
                <w:rFonts w:ascii="SimHei" w:eastAsia="SimHei" w:hAnsi="SimHei" w:cs="SimHei"/>
                <w:color w:val="2C2730"/>
                <w:spacing w:val="0"/>
                <w:w w:val="100"/>
                <w:position w:val="0"/>
              </w:rPr>
              <w:t>股份种类</w:t>
            </w:r>
          </w:p>
          <w:p>
            <w:pPr>
              <w:pStyle w:val="Style2"/>
              <w:keepNext w:val="0"/>
              <w:keepLines w:val="0"/>
              <w:widowControl w:val="0"/>
              <w:shd w:val="clear" w:color="auto" w:fill="auto"/>
              <w:tabs>
                <w:tab w:pos="3336" w:val="left"/>
                <w:tab w:leader="hyphen" w:pos="6034" w:val="left"/>
              </w:tabs>
              <w:bidi w:val="0"/>
              <w:spacing w:before="0" w:after="0" w:line="240" w:lineRule="auto"/>
              <w:ind w:left="0" w:right="0" w:firstLine="0"/>
              <w:jc w:val="center"/>
            </w:pPr>
            <w:r>
              <w:rPr>
                <w:rFonts w:ascii="SimHei" w:eastAsia="SimHei" w:hAnsi="SimHei" w:cs="SimHei"/>
                <w:color w:val="2C2730"/>
                <w:spacing w:val="0"/>
                <w:w w:val="100"/>
                <w:position w:val="0"/>
              </w:rPr>
              <w:t>报隹期未持有无限害条件股铮数景</w:t>
              <w:tab/>
            </w:r>
            <w:r>
              <w:rPr>
                <w:rFonts w:ascii="SimHei" w:eastAsia="SimHei" w:hAnsi="SimHei" w:cs="SimHei"/>
                <w:color w:val="000000"/>
                <w:spacing w:val="0"/>
                <w:w w:val="100"/>
                <w:position w:val="0"/>
              </w:rPr>
              <w:tab/>
            </w:r>
          </w:p>
          <w:p>
            <w:pPr>
              <w:pStyle w:val="Style2"/>
              <w:keepNext w:val="0"/>
              <w:keepLines w:val="0"/>
              <w:widowControl w:val="0"/>
              <w:shd w:val="clear" w:color="auto" w:fill="auto"/>
              <w:tabs>
                <w:tab w:pos="1522" w:val="left"/>
              </w:tabs>
              <w:bidi w:val="0"/>
              <w:spacing w:before="0" w:after="0" w:line="240" w:lineRule="auto"/>
              <w:ind w:left="0" w:right="500" w:firstLine="0"/>
              <w:jc w:val="right"/>
            </w:pPr>
            <w:r>
              <w:rPr>
                <w:rFonts w:ascii="SimHei" w:eastAsia="SimHei" w:hAnsi="SimHei" w:cs="SimHei"/>
                <w:color w:val="2C2730"/>
                <w:spacing w:val="0"/>
                <w:w w:val="100"/>
                <w:position w:val="0"/>
              </w:rPr>
              <w:t>股份种类</w:t>
              <w:tab/>
            </w:r>
            <w:r>
              <w:rPr>
                <w:rFonts w:ascii="SimHei" w:eastAsia="SimHei" w:hAnsi="SimHei" w:cs="SimHei"/>
                <w:i/>
                <w:iCs/>
                <w:color w:val="000000"/>
                <w:spacing w:val="0"/>
                <w:w w:val="100"/>
                <w:position w:val="0"/>
              </w:rPr>
              <w:t>数昼</w:t>
            </w:r>
          </w:p>
        </w:tc>
      </w:tr>
      <w:tr>
        <w:trPr>
          <w:trHeight w:val="39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45404D"/>
                <w:spacing w:val="0"/>
                <w:w w:val="100"/>
                <w:position w:val="0"/>
              </w:rPr>
              <w:t>褰道训</w:t>
            </w:r>
          </w:p>
        </w:tc>
        <w:tc>
          <w:tcPr>
            <w:tcBorders>
              <w:left w:val="single" w:sz="4"/>
            </w:tcBorders>
            <w:shd w:val="clear" w:color="auto" w:fill="FFFFFF"/>
            <w:vAlign w:val="center"/>
          </w:tcPr>
          <w:p>
            <w:pPr>
              <w:pStyle w:val="Style2"/>
              <w:keepNext w:val="0"/>
              <w:keepLines w:val="0"/>
              <w:widowControl w:val="0"/>
              <w:shd w:val="clear" w:color="auto" w:fill="auto"/>
              <w:tabs>
                <w:tab w:pos="5741" w:val="left"/>
              </w:tabs>
              <w:bidi w:val="0"/>
              <w:spacing w:before="0" w:after="0" w:line="240" w:lineRule="auto"/>
              <w:ind w:left="3120" w:right="0" w:firstLine="0"/>
              <w:jc w:val="both"/>
              <w:rPr>
                <w:sz w:val="16"/>
                <w:szCs w:val="16"/>
              </w:rPr>
            </w:pPr>
            <w:r>
              <w:rPr>
                <w:color w:val="625D60"/>
                <w:spacing w:val="0"/>
                <w:w w:val="100"/>
                <w:position w:val="0"/>
                <w:sz w:val="16"/>
                <w:szCs w:val="16"/>
              </w:rPr>
              <w:t>"661M90</w:t>
            </w:r>
            <w:r>
              <w:rPr>
                <w:rFonts w:ascii="SimHei" w:eastAsia="SimHei" w:hAnsi="SimHei" w:cs="SimHei"/>
                <w:color w:val="45404D"/>
                <w:spacing w:val="0"/>
                <w:w w:val="100"/>
                <w:position w:val="0"/>
                <w:sz w:val="17"/>
                <w:szCs w:val="17"/>
              </w:rPr>
              <w:t>人民币</w:t>
            </w:r>
            <w:r>
              <w:rPr>
                <w:rFonts w:ascii="SimHei" w:eastAsia="SimHei" w:hAnsi="SimHei" w:cs="SimHei"/>
                <w:color w:val="111111"/>
                <w:spacing w:val="0"/>
                <w:w w:val="100"/>
                <w:position w:val="0"/>
                <w:sz w:val="17"/>
                <w:szCs w:val="17"/>
              </w:rPr>
              <w:t>普通</w:t>
            </w:r>
            <w:r>
              <w:rPr>
                <w:rFonts w:ascii="SimHei" w:eastAsia="SimHei" w:hAnsi="SimHei" w:cs="SimHei"/>
                <w:color w:val="45404D"/>
                <w:spacing w:val="0"/>
                <w:w w:val="100"/>
                <w:position w:val="0"/>
                <w:sz w:val="17"/>
                <w:szCs w:val="17"/>
              </w:rPr>
              <w:t>股</w:t>
              <w:tab/>
            </w:r>
            <w:r>
              <w:rPr>
                <w:color w:val="625D60"/>
                <w:spacing w:val="0"/>
                <w:w w:val="100"/>
                <w:position w:val="0"/>
                <w:sz w:val="16"/>
                <w:szCs w:val="16"/>
              </w:rPr>
              <w:t>S7.66U90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兵三尹</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808" w:val="left"/>
              </w:tabs>
              <w:bidi w:val="0"/>
              <w:spacing w:before="0" w:after="0" w:line="240" w:lineRule="auto"/>
              <w:ind w:left="3120" w:right="0" w:firstLine="0"/>
              <w:jc w:val="both"/>
            </w:pPr>
            <w:r>
              <w:rPr>
                <w:color w:val="625D60"/>
                <w:spacing w:val="0"/>
                <w:w w:val="100"/>
                <w:position w:val="0"/>
                <w:sz w:val="16"/>
                <w:szCs w:val="16"/>
              </w:rPr>
              <w:t>MK1M90</w:t>
            </w:r>
            <w:r>
              <w:rPr>
                <w:rFonts w:ascii="SimHei" w:eastAsia="SimHei" w:hAnsi="SimHei" w:cs="SimHei"/>
                <w:color w:val="45404D"/>
                <w:spacing w:val="0"/>
                <w:w w:val="100"/>
                <w:position w:val="0"/>
              </w:rPr>
              <w:t>人民币</w:t>
            </w:r>
            <w:r>
              <w:rPr>
                <w:rFonts w:ascii="SimHei" w:eastAsia="SimHei" w:hAnsi="SimHei" w:cs="SimHei"/>
                <w:color w:val="111111"/>
                <w:spacing w:val="0"/>
                <w:w w:val="100"/>
                <w:position w:val="0"/>
              </w:rPr>
              <w:t>普通</w:t>
            </w:r>
            <w:r>
              <w:rPr>
                <w:rFonts w:ascii="SimHei" w:eastAsia="SimHei" w:hAnsi="SimHei" w:cs="SimHei"/>
                <w:color w:val="45404D"/>
                <w:spacing w:val="0"/>
                <w:w w:val="100"/>
                <w:position w:val="0"/>
              </w:rPr>
              <w:t>股</w:t>
              <w:tab/>
              <w:t>叫"</w:t>
            </w:r>
            <w:r>
              <w:rPr>
                <w:rFonts w:ascii="SimHei" w:eastAsia="SimHei" w:hAnsi="SimHei" w:cs="SimHei"/>
                <w:color w:val="625D60"/>
                <w:spacing w:val="0"/>
                <w:w w:val="100"/>
                <w:position w:val="0"/>
              </w:rPr>
              <w:t>撰俱）</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5765" w:val="left"/>
              </w:tabs>
              <w:bidi w:val="0"/>
              <w:spacing w:before="0" w:after="0" w:line="240" w:lineRule="auto"/>
              <w:ind w:left="3120" w:right="0" w:firstLine="0"/>
              <w:jc w:val="both"/>
              <w:rPr>
                <w:sz w:val="16"/>
                <w:szCs w:val="16"/>
              </w:rPr>
            </w:pPr>
            <w:r>
              <w:rPr>
                <w:color w:val="625D60"/>
                <w:spacing w:val="0"/>
                <w:w w:val="100"/>
                <w:position w:val="0"/>
                <w:sz w:val="16"/>
                <w:szCs w:val="16"/>
              </w:rPr>
              <w:t>22</w:t>
            </w:r>
            <w:r>
              <w:rPr>
                <w:rFonts w:ascii="SimHei" w:eastAsia="SimHei" w:hAnsi="SimHei" w:cs="SimHei"/>
                <w:color w:val="625D60"/>
                <w:spacing w:val="0"/>
                <w:w w:val="100"/>
                <w:position w:val="0"/>
                <w:sz w:val="17"/>
                <w:szCs w:val="17"/>
              </w:rPr>
              <w:t>创</w:t>
            </w:r>
            <w:r>
              <w:rPr>
                <w:color w:val="625D60"/>
                <w:spacing w:val="0"/>
                <w:w w:val="100"/>
                <w:position w:val="0"/>
                <w:sz w:val="16"/>
                <w:szCs w:val="16"/>
              </w:rPr>
              <w:t>3：15?</w:t>
            </w:r>
            <w:r>
              <w:rPr>
                <w:rFonts w:ascii="SimHei" w:eastAsia="SimHei" w:hAnsi="SimHei" w:cs="SimHei"/>
                <w:color w:val="2C2730"/>
                <w:spacing w:val="0"/>
                <w:w w:val="100"/>
                <w:position w:val="0"/>
                <w:sz w:val="17"/>
                <w:szCs w:val="17"/>
              </w:rPr>
              <w:t>人民币昔通</w:t>
            </w:r>
            <w:r>
              <w:rPr>
                <w:rFonts w:ascii="SimHei" w:eastAsia="SimHei" w:hAnsi="SimHei" w:cs="SimHei"/>
                <w:color w:val="45404D"/>
                <w:spacing w:val="0"/>
                <w:w w:val="100"/>
                <w:position w:val="0"/>
                <w:sz w:val="17"/>
                <w:szCs w:val="17"/>
              </w:rPr>
              <w:t>股</w:t>
              <w:tab/>
            </w:r>
            <w:r>
              <w:rPr>
                <w:color w:val="625D60"/>
                <w:spacing w:val="0"/>
                <w:w w:val="100"/>
                <w:position w:val="0"/>
                <w:sz w:val="16"/>
                <w:szCs w:val="16"/>
              </w:rPr>
              <w:t>22,603457</w:t>
            </w:r>
          </w:p>
        </w:tc>
      </w:tr>
      <w:tr>
        <w:trPr>
          <w:trHeight w:val="119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200" w:line="240" w:lineRule="auto"/>
              <w:ind w:left="0" w:right="0" w:firstLine="0"/>
              <w:jc w:val="left"/>
            </w:pPr>
            <w:r>
              <w:rPr>
                <w:rFonts w:ascii="SimHei" w:eastAsia="SimHei" w:hAnsi="SimHei" w:cs="SimHei"/>
                <w:color w:val="2C2730"/>
                <w:spacing w:val="0"/>
                <w:w w:val="100"/>
                <w:position w:val="0"/>
              </w:rPr>
              <w:t>吞邃</w:t>
            </w:r>
            <w:r>
              <w:rPr>
                <w:rFonts w:ascii="SimHei" w:eastAsia="SimHei" w:hAnsi="SimHei" w:cs="SimHei"/>
                <w:color w:val="000000"/>
                <w:spacing w:val="0"/>
                <w:w w:val="100"/>
                <w:position w:val="0"/>
              </w:rPr>
              <w:t>=</w:t>
            </w:r>
            <w:r>
              <w:rPr>
                <w:rFonts w:ascii="SimHei" w:eastAsia="SimHei" w:hAnsi="SimHei" w:cs="SimHei"/>
                <w:color w:val="2C2730"/>
                <w:spacing w:val="0"/>
                <w:w w:val="100"/>
                <w:position w:val="0"/>
              </w:rPr>
              <w:t>央始算有思套亘</w:t>
            </w:r>
          </w:p>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与</w:t>
            </w:r>
            <w:r>
              <w:rPr>
                <w:rFonts w:ascii="SimHei" w:eastAsia="SimHei" w:hAnsi="SimHei" w:cs="SimHei"/>
                <w:color w:val="2C2730"/>
                <w:spacing w:val="0"/>
                <w:w w:val="100"/>
                <w:position w:val="0"/>
              </w:rPr>
              <w:t>『互</w:t>
            </w:r>
            <w:r>
              <w:rPr>
                <w:rFonts w:ascii="SimHei" w:eastAsia="SimHei" w:hAnsi="SimHei" w:cs="SimHei"/>
                <w:color w:val="45404D"/>
                <w:spacing w:val="0"/>
                <w:w w:val="100"/>
                <w:position w:val="0"/>
              </w:rPr>
              <w:t>业投资</w:t>
            </w:r>
            <w:r>
              <w:rPr>
                <w:rFonts w:ascii="SimHei" w:eastAsia="SimHei" w:hAnsi="SimHei" w:cs="SimHei"/>
                <w:color w:val="2C2730"/>
                <w:spacing w:val="0"/>
                <w:w w:val="100"/>
                <w:position w:val="0"/>
              </w:rPr>
              <w:t>笑团有</w:t>
            </w:r>
            <w:r>
              <w:rPr>
                <w:rFonts w:ascii="SimHei" w:eastAsia="SimHei" w:hAnsi="SimHei" w:cs="SimHei"/>
                <w:color w:val="45404D"/>
                <w:spacing w:val="0"/>
                <w:w w:val="100"/>
                <w:position w:val="0"/>
              </w:rPr>
              <w:t>思癸巨</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610" w:val="right"/>
              </w:tabs>
              <w:bidi w:val="0"/>
              <w:spacing w:before="0" w:after="200" w:line="240" w:lineRule="auto"/>
              <w:ind w:left="3120" w:right="0" w:firstLine="0"/>
              <w:jc w:val="both"/>
              <w:rPr>
                <w:sz w:val="16"/>
                <w:szCs w:val="16"/>
              </w:rPr>
            </w:pPr>
            <w:r>
              <w:rPr>
                <w:color w:val="625D60"/>
                <w:spacing w:val="0"/>
                <w:w w:val="100"/>
                <w:position w:val="0"/>
                <w:sz w:val="16"/>
                <w:szCs w:val="16"/>
              </w:rPr>
              <w:t>：3</w:t>
            </w:r>
            <w:r>
              <w:rPr>
                <w:rFonts w:ascii="SimHei" w:eastAsia="SimHei" w:hAnsi="SimHei" w:cs="SimHei"/>
                <w:color w:val="625D60"/>
                <w:spacing w:val="0"/>
                <w:w w:val="100"/>
                <w:position w:val="0"/>
                <w:sz w:val="17"/>
                <w:szCs w:val="17"/>
              </w:rPr>
              <w:t>御</w:t>
            </w:r>
            <w:r>
              <w:rPr>
                <w:color w:val="625D60"/>
                <w:spacing w:val="0"/>
                <w:w w:val="100"/>
                <w:position w:val="0"/>
                <w:sz w:val="16"/>
                <w:szCs w:val="16"/>
              </w:rPr>
              <w:t>3：229</w:t>
            </w:r>
            <w:r>
              <w:rPr>
                <w:rFonts w:ascii="SimHei" w:eastAsia="SimHei" w:hAnsi="SimHei" w:cs="SimHei"/>
                <w:color w:val="45404D"/>
                <w:spacing w:val="0"/>
                <w:w w:val="100"/>
                <w:position w:val="0"/>
                <w:sz w:val="17"/>
                <w:szCs w:val="17"/>
              </w:rPr>
              <w:t>人民币</w:t>
            </w:r>
            <w:r>
              <w:rPr>
                <w:rFonts w:ascii="SimHei" w:eastAsia="SimHei" w:hAnsi="SimHei" w:cs="SimHei"/>
                <w:color w:val="2C2730"/>
                <w:spacing w:val="0"/>
                <w:w w:val="100"/>
                <w:position w:val="0"/>
                <w:sz w:val="17"/>
                <w:szCs w:val="17"/>
              </w:rPr>
              <w:t>昔透</w:t>
            </w:r>
            <w:r>
              <w:rPr>
                <w:rFonts w:ascii="SimHei" w:eastAsia="SimHei" w:hAnsi="SimHei" w:cs="SimHei"/>
                <w:color w:val="45404D"/>
                <w:spacing w:val="0"/>
                <w:w w:val="100"/>
                <w:position w:val="0"/>
                <w:sz w:val="17"/>
                <w:szCs w:val="17"/>
              </w:rPr>
              <w:t>股</w:t>
              <w:tab/>
            </w:r>
            <w:r>
              <w:rPr>
                <w:color w:val="2C2730"/>
                <w:spacing w:val="0"/>
                <w:w w:val="100"/>
                <w:position w:val="0"/>
                <w:sz w:val="16"/>
                <w:szCs w:val="16"/>
              </w:rPr>
              <w:t>13233J29</w:t>
            </w:r>
          </w:p>
          <w:p>
            <w:pPr>
              <w:pStyle w:val="Style2"/>
              <w:keepNext w:val="0"/>
              <w:keepLines w:val="0"/>
              <w:widowControl w:val="0"/>
              <w:shd w:val="clear" w:color="auto" w:fill="auto"/>
              <w:tabs>
                <w:tab w:pos="6595" w:val="right"/>
              </w:tabs>
              <w:bidi w:val="0"/>
              <w:spacing w:before="0" w:after="200" w:line="240" w:lineRule="auto"/>
              <w:ind w:left="3120" w:right="0" w:firstLine="0"/>
              <w:jc w:val="both"/>
            </w:pPr>
            <w:r>
              <w:rPr>
                <w:color w:val="757274"/>
                <w:spacing w:val="0"/>
                <w:w w:val="100"/>
                <w:position w:val="0"/>
                <w:sz w:val="16"/>
                <w:szCs w:val="16"/>
              </w:rPr>
              <w:t>：2</w:t>
            </w:r>
            <w:r>
              <w:rPr>
                <w:rFonts w:ascii="SimHei" w:eastAsia="SimHei" w:hAnsi="SimHei" w:cs="SimHei"/>
                <w:color w:val="45404D"/>
                <w:spacing w:val="0"/>
                <w:w w:val="100"/>
                <w:position w:val="0"/>
              </w:rPr>
              <w:t>的&amp;</w:t>
            </w:r>
            <w:r>
              <w:rPr>
                <w:color w:val="625D60"/>
                <w:spacing w:val="0"/>
                <w:w w:val="100"/>
                <w:position w:val="0"/>
                <w:sz w:val="16"/>
                <w:szCs w:val="16"/>
              </w:rPr>
              <w:t>$33</w:t>
            </w:r>
            <w:r>
              <w:rPr>
                <w:rFonts w:ascii="SimHei" w:eastAsia="SimHei" w:hAnsi="SimHei" w:cs="SimHei"/>
                <w:color w:val="6B3050"/>
                <w:spacing w:val="0"/>
                <w:w w:val="100"/>
                <w:position w:val="0"/>
              </w:rPr>
              <w:t>人</w:t>
            </w:r>
            <w:r>
              <w:rPr>
                <w:rFonts w:ascii="SimHei" w:eastAsia="SimHei" w:hAnsi="SimHei" w:cs="SimHei"/>
                <w:color w:val="2C2730"/>
                <w:spacing w:val="0"/>
                <w:w w:val="100"/>
                <w:position w:val="0"/>
              </w:rPr>
              <w:t>民币普通</w:t>
            </w:r>
            <w:r>
              <w:rPr>
                <w:rFonts w:ascii="SimHei" w:eastAsia="SimHei" w:hAnsi="SimHei" w:cs="SimHei"/>
                <w:color w:val="45404D"/>
                <w:spacing w:val="0"/>
                <w:w w:val="100"/>
                <w:position w:val="0"/>
              </w:rPr>
              <w:t>股</w:t>
              <w:tab/>
              <w:t>良</w:t>
            </w:r>
            <w:r>
              <w:rPr>
                <w:color w:val="45404D"/>
                <w:spacing w:val="0"/>
                <w:w w:val="100"/>
                <w:position w:val="0"/>
                <w:sz w:val="16"/>
                <w:szCs w:val="16"/>
              </w:rPr>
              <w:t>＜5</w:t>
            </w:r>
            <w:r>
              <w:rPr>
                <w:rFonts w:ascii="SimHei" w:eastAsia="SimHei" w:hAnsi="SimHei" w:cs="SimHei"/>
                <w:color w:val="45404D"/>
                <w:spacing w:val="0"/>
                <w:w w:val="100"/>
                <w:position w:val="0"/>
              </w:rPr>
              <w:t>焚</w:t>
            </w:r>
          </w:p>
          <w:p>
            <w:pPr>
              <w:pStyle w:val="Style2"/>
              <w:keepNext w:val="0"/>
              <w:keepLines w:val="0"/>
              <w:widowControl w:val="0"/>
              <w:shd w:val="clear" w:color="auto" w:fill="auto"/>
              <w:tabs>
                <w:tab w:pos="3187" w:val="right"/>
              </w:tabs>
              <w:bidi w:val="0"/>
              <w:spacing w:before="0" w:after="200" w:line="240" w:lineRule="auto"/>
              <w:ind w:left="0" w:right="0" w:firstLine="0"/>
              <w:jc w:val="right"/>
              <w:rPr>
                <w:sz w:val="16"/>
                <w:szCs w:val="16"/>
              </w:rPr>
            </w:pPr>
            <w:r>
              <w:rPr>
                <w:rFonts w:ascii="SimHei" w:eastAsia="SimHei" w:hAnsi="SimHei" w:cs="SimHei"/>
                <w:color w:val="625D60"/>
                <w:spacing w:val="0"/>
                <w:w w:val="100"/>
                <w:position w:val="0"/>
                <w:sz w:val="17"/>
                <w:szCs w:val="17"/>
              </w:rPr>
              <w:t>祯」觅</w:t>
            </w:r>
            <w:r>
              <w:rPr>
                <w:rFonts w:ascii="SimHei" w:eastAsia="SimHei" w:hAnsi="SimHei" w:cs="SimHei"/>
                <w:color w:val="45404D"/>
                <w:spacing w:val="0"/>
                <w:w w:val="100"/>
                <w:position w:val="0"/>
                <w:sz w:val="17"/>
                <w:szCs w:val="17"/>
              </w:rPr>
              <w:t>人民币</w:t>
            </w:r>
            <w:r>
              <w:rPr>
                <w:rFonts w:ascii="SimHei" w:eastAsia="SimHei" w:hAnsi="SimHei" w:cs="SimHei"/>
                <w:color w:val="2C2730"/>
                <w:spacing w:val="0"/>
                <w:w w:val="100"/>
                <w:position w:val="0"/>
                <w:sz w:val="17"/>
                <w:szCs w:val="17"/>
              </w:rPr>
              <w:t>普通股</w:t>
              <w:tab/>
            </w:r>
            <w:r>
              <w:rPr>
                <w:color w:val="625D60"/>
                <w:spacing w:val="0"/>
                <w:w w:val="100"/>
                <w:position w:val="0"/>
                <w:sz w:val="16"/>
                <w:szCs w:val="16"/>
              </w:rPr>
              <w:t>12^36,7^2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pos="5870" w:val="left"/>
              </w:tabs>
              <w:bidi w:val="0"/>
              <w:spacing w:before="0" w:after="0" w:line="240" w:lineRule="auto"/>
              <w:ind w:left="3220" w:right="0" w:firstLine="0"/>
              <w:jc w:val="both"/>
              <w:rPr>
                <w:sz w:val="16"/>
                <w:szCs w:val="16"/>
              </w:rPr>
            </w:pPr>
            <w:r>
              <w:rPr>
                <w:color w:val="45404D"/>
                <w:spacing w:val="0"/>
                <w:w w:val="100"/>
                <w:position w:val="0"/>
                <w:sz w:val="16"/>
                <w:szCs w:val="16"/>
              </w:rPr>
              <w:t xml:space="preserve">$ </w:t>
            </w:r>
            <w:r>
              <w:rPr>
                <w:color w:val="625D60"/>
                <w:spacing w:val="0"/>
                <w:w w:val="100"/>
                <w:position w:val="0"/>
                <w:sz w:val="16"/>
                <w:szCs w:val="16"/>
              </w:rPr>
              <w:t>#90,</w:t>
            </w:r>
            <w:r>
              <w:rPr>
                <w:color w:val="45404D"/>
                <w:spacing w:val="0"/>
                <w:w w:val="100"/>
                <w:position w:val="0"/>
                <w:sz w:val="16"/>
                <w:szCs w:val="16"/>
              </w:rPr>
              <w:t>532</w:t>
            </w:r>
            <w:r>
              <w:rPr>
                <w:rFonts w:ascii="SimHei" w:eastAsia="SimHei" w:hAnsi="SimHei" w:cs="SimHei"/>
                <w:color w:val="45404D"/>
                <w:spacing w:val="0"/>
                <w:w w:val="100"/>
                <w:position w:val="0"/>
                <w:sz w:val="17"/>
                <w:szCs w:val="17"/>
              </w:rPr>
              <w:t>人民币</w:t>
            </w:r>
            <w:r>
              <w:rPr>
                <w:rFonts w:ascii="SimHei" w:eastAsia="SimHei" w:hAnsi="SimHei" w:cs="SimHei"/>
                <w:color w:val="2C2730"/>
                <w:spacing w:val="0"/>
                <w:w w:val="100"/>
                <w:position w:val="0"/>
                <w:sz w:val="17"/>
                <w:szCs w:val="17"/>
              </w:rPr>
              <w:t>普通股</w:t>
              <w:tab/>
            </w:r>
            <w:r>
              <w:rPr>
                <w:color w:val="45404D"/>
                <w:spacing w:val="0"/>
                <w:w w:val="100"/>
                <w:position w:val="0"/>
                <w:sz w:val="16"/>
                <w:szCs w:val="16"/>
              </w:rPr>
              <w:t>8</w:t>
            </w:r>
            <w:r>
              <w:rPr>
                <w:rFonts w:ascii="SimHei" w:eastAsia="SimHei" w:hAnsi="SimHei" w:cs="SimHei"/>
                <w:color w:val="625D60"/>
                <w:spacing w:val="0"/>
                <w:w w:val="100"/>
                <w:position w:val="0"/>
                <w:sz w:val="17"/>
                <w:szCs w:val="17"/>
              </w:rPr>
              <w:t>伊叩</w:t>
            </w:r>
            <w:r>
              <w:rPr>
                <w:color w:val="45404D"/>
                <w:spacing w:val="0"/>
                <w:w w:val="100"/>
                <w:position w:val="0"/>
                <w:sz w:val="16"/>
                <w:szCs w:val="16"/>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45404D"/>
                <w:spacing w:val="0"/>
                <w:w w:val="100"/>
                <w:position w:val="0"/>
              </w:rPr>
              <w:t>姜海状</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922" w:val="left"/>
              </w:tabs>
              <w:bidi w:val="0"/>
              <w:spacing w:before="0" w:after="0" w:line="240" w:lineRule="auto"/>
              <w:ind w:left="3220" w:right="0" w:firstLine="0"/>
              <w:jc w:val="both"/>
              <w:rPr>
                <w:sz w:val="16"/>
                <w:szCs w:val="16"/>
              </w:rPr>
            </w:pPr>
            <w:r>
              <w:rPr>
                <w:rFonts w:ascii="SimHei" w:eastAsia="SimHei" w:hAnsi="SimHei" w:cs="SimHei"/>
                <w:color w:val="45404D"/>
                <w:spacing w:val="0"/>
                <w:w w:val="100"/>
                <w:position w:val="0"/>
                <w:sz w:val="17"/>
                <w:szCs w:val="17"/>
              </w:rPr>
              <w:t>仙</w:t>
            </w:r>
            <w:r>
              <w:rPr>
                <w:color w:val="757274"/>
                <w:spacing w:val="0"/>
                <w:w w:val="100"/>
                <w:position w:val="0"/>
                <w:sz w:val="16"/>
                <w:szCs w:val="16"/>
              </w:rPr>
              <w:t>OOROO</w:t>
            </w:r>
            <w:r>
              <w:rPr>
                <w:rFonts w:ascii="SimHei" w:eastAsia="SimHei" w:hAnsi="SimHei" w:cs="SimHei"/>
                <w:color w:val="45404D"/>
                <w:spacing w:val="0"/>
                <w:w w:val="100"/>
                <w:position w:val="0"/>
                <w:sz w:val="17"/>
                <w:szCs w:val="17"/>
              </w:rPr>
              <w:t>人民币</w:t>
            </w:r>
            <w:r>
              <w:rPr>
                <w:rFonts w:ascii="SimHei" w:eastAsia="SimHei" w:hAnsi="SimHei" w:cs="SimHei"/>
                <w:color w:val="111111"/>
                <w:spacing w:val="0"/>
                <w:w w:val="100"/>
                <w:position w:val="0"/>
                <w:sz w:val="17"/>
                <w:szCs w:val="17"/>
              </w:rPr>
              <w:t>普通</w:t>
            </w:r>
            <w:r>
              <w:rPr>
                <w:rFonts w:ascii="SimHei" w:eastAsia="SimHei" w:hAnsi="SimHei" w:cs="SimHei"/>
                <w:color w:val="45404D"/>
                <w:spacing w:val="0"/>
                <w:w w:val="100"/>
                <w:position w:val="0"/>
                <w:sz w:val="17"/>
                <w:szCs w:val="17"/>
              </w:rPr>
              <w:t>股</w:t>
              <w:tab/>
            </w:r>
            <w:r>
              <w:rPr>
                <w:color w:val="757274"/>
                <w:spacing w:val="0"/>
                <w:w w:val="100"/>
                <w:position w:val="0"/>
                <w:sz w:val="16"/>
                <w:szCs w:val="16"/>
              </w:rPr>
              <w:t>5,800,«]0</w:t>
            </w:r>
          </w:p>
        </w:tc>
      </w:tr>
      <w:tr>
        <w:trPr>
          <w:trHeight w:val="14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14" w:lineRule="exact"/>
              <w:ind w:left="0" w:right="0" w:firstLine="0"/>
              <w:jc w:val="left"/>
            </w:pPr>
            <w:r>
              <w:rPr>
                <w:rFonts w:ascii="SimHei" w:eastAsia="SimHei" w:hAnsi="SimHei" w:cs="SimHei"/>
                <w:color w:val="2C2730"/>
                <w:spacing w:val="0"/>
                <w:w w:val="100"/>
                <w:position w:val="0"/>
              </w:rPr>
              <w:t>博</w:t>
            </w:r>
            <w:r>
              <w:rPr>
                <w:rFonts w:ascii="SimHei" w:eastAsia="SimHei" w:hAnsi="SimHei" w:cs="SimHei"/>
                <w:color w:val="111111"/>
                <w:spacing w:val="0"/>
                <w:w w:val="100"/>
                <w:position w:val="0"/>
              </w:rPr>
              <w:t>时基金</w:t>
            </w:r>
            <w:r>
              <w:rPr>
                <w:rFonts w:ascii="SimHei" w:eastAsia="SimHei" w:hAnsi="SimHei" w:cs="SimHei"/>
                <w:color w:val="2C2730"/>
                <w:spacing w:val="0"/>
                <w:w w:val="100"/>
                <w:position w:val="0"/>
              </w:rPr>
              <w:t>一寻新殁资直</w:t>
            </w:r>
            <w:r>
              <w:rPr>
                <w:rFonts w:ascii="SimHei" w:eastAsia="SimHei" w:hAnsi="SimHei" w:cs="SimHei"/>
                <w:color w:val="45404D"/>
                <w:spacing w:val="0"/>
                <w:w w:val="100"/>
                <w:position w:val="0"/>
              </w:rPr>
              <w:t>'限会</w:t>
            </w:r>
            <w:r>
              <w:rPr>
                <w:rFonts w:ascii="SimHei" w:eastAsia="SimHei" w:hAnsi="SimHei" w:cs="SimHei"/>
                <w:color w:val="111111"/>
                <w:spacing w:val="0"/>
                <w:w w:val="100"/>
                <w:position w:val="0"/>
              </w:rPr>
              <w:t>司</w:t>
            </w:r>
            <w:r>
              <w:rPr>
                <w:rFonts w:ascii="SimHei" w:eastAsia="SimHei" w:hAnsi="SimHei" w:cs="SimHei"/>
                <w:color w:val="2C2730"/>
                <w:spacing w:val="0"/>
                <w:w w:val="100"/>
                <w:position w:val="0"/>
              </w:rPr>
              <w:t xml:space="preserve">一博 </w:t>
            </w:r>
            <w:r>
              <w:rPr>
                <w:rFonts w:ascii="SimHei" w:eastAsia="SimHei" w:hAnsi="SimHei" w:cs="SimHei"/>
                <w:color w:val="111111"/>
                <w:spacing w:val="0"/>
                <w:w w:val="100"/>
                <w:position w:val="0"/>
              </w:rPr>
              <w:t>时基金</w:t>
            </w:r>
            <w:r>
              <w:rPr>
                <w:rFonts w:ascii="SimHei" w:eastAsia="SimHei" w:hAnsi="SimHei" w:cs="SimHei"/>
                <w:color w:val="000000"/>
                <w:spacing w:val="0"/>
                <w:w w:val="100"/>
                <w:position w:val="0"/>
              </w:rPr>
              <w:t>一三</w:t>
            </w:r>
            <w:r>
              <w:rPr>
                <w:rFonts w:ascii="SimHei" w:eastAsia="SimHei" w:hAnsi="SimHei" w:cs="SimHei"/>
                <w:color w:val="2C2730"/>
                <w:spacing w:val="0"/>
                <w:w w:val="100"/>
                <w:position w:val="0"/>
              </w:rPr>
              <w:t>新</w:t>
            </w:r>
            <w:r>
              <w:rPr>
                <w:color w:val="2C2730"/>
                <w:spacing w:val="0"/>
                <w:w w:val="100"/>
                <w:position w:val="0"/>
                <w:sz w:val="16"/>
                <w:szCs w:val="16"/>
              </w:rPr>
              <w:t>2</w:t>
            </w:r>
            <w:r>
              <w:rPr>
                <w:rFonts w:ascii="SimHei" w:eastAsia="SimHei" w:hAnsi="SimHei" w:cs="SimHei"/>
                <w:color w:val="111111"/>
                <w:spacing w:val="0"/>
                <w:w w:val="100"/>
                <w:position w:val="0"/>
              </w:rPr>
              <w:t>号单一</w:t>
            </w:r>
            <w:r>
              <w:rPr>
                <w:rFonts w:ascii="SimHei" w:eastAsia="SimHei" w:hAnsi="SimHei" w:cs="SimHei"/>
                <w:color w:val="45404D"/>
                <w:spacing w:val="0"/>
                <w:w w:val="100"/>
                <w:position w:val="0"/>
              </w:rPr>
              <w:t>资产</w:t>
            </w:r>
            <w:r>
              <w:rPr>
                <w:rFonts w:ascii="SimHei" w:eastAsia="SimHei" w:hAnsi="SimHei" w:cs="SimHei"/>
                <w:color w:val="111111"/>
                <w:spacing w:val="0"/>
                <w:w w:val="100"/>
                <w:position w:val="0"/>
              </w:rPr>
              <w:t xml:space="preserve">管晅讶 </w:t>
            </w:r>
            <w:r>
              <w:rPr>
                <w:rFonts w:ascii="SimHei" w:eastAsia="SimHei" w:hAnsi="SimHei" w:cs="SimHei"/>
                <w:color w:val="45404D"/>
                <w:spacing w:val="0"/>
                <w:w w:val="100"/>
                <w:position w:val="0"/>
              </w:rPr>
              <w:t>到</w:t>
            </w:r>
          </w:p>
          <w:p>
            <w:pPr>
              <w:pStyle w:val="Style2"/>
              <w:keepNext w:val="0"/>
              <w:keepLines w:val="0"/>
              <w:widowControl w:val="0"/>
              <w:shd w:val="clear" w:color="auto" w:fill="auto"/>
              <w:bidi w:val="0"/>
              <w:spacing w:before="0" w:after="0" w:line="314" w:lineRule="exact"/>
              <w:ind w:left="0" w:right="0" w:firstLine="0"/>
              <w:jc w:val="left"/>
            </w:pPr>
            <w:r>
              <w:rPr>
                <w:rFonts w:ascii="SimHei" w:eastAsia="SimHei" w:hAnsi="SimHei" w:cs="SimHei"/>
                <w:color w:val="000000"/>
                <w:spacing w:val="0"/>
                <w:w w:val="100"/>
                <w:position w:val="0"/>
              </w:rPr>
              <w:t>:二</w:t>
            </w:r>
            <w:r>
              <w:rPr>
                <w:rFonts w:ascii="SimHei" w:eastAsia="SimHei" w:hAnsi="SimHei" w:cs="SimHei"/>
                <w:color w:val="111111"/>
                <w:spacing w:val="0"/>
                <w:w w:val="100"/>
                <w:position w:val="0"/>
              </w:rPr>
              <w:t>本蚤雀</w:t>
            </w:r>
            <w:r>
              <w:rPr>
                <w:rFonts w:ascii="SimHei" w:eastAsia="SimHei" w:hAnsi="SimHei" w:cs="SimHei"/>
                <w:color w:val="45404D"/>
                <w:spacing w:val="0"/>
                <w:w w:val="100"/>
                <w:position w:val="0"/>
              </w:rPr>
              <w:t>科技</w:t>
            </w:r>
            <w:r>
              <w:rPr>
                <w:rFonts w:ascii="SimHei" w:eastAsia="SimHei" w:hAnsi="SimHei" w:cs="SimHei"/>
                <w:color w:val="111111"/>
                <w:spacing w:val="0"/>
                <w:w w:val="100"/>
                <w:position w:val="0"/>
              </w:rPr>
              <w:t>投赛有</w:t>
            </w:r>
            <w:r>
              <w:rPr>
                <w:rFonts w:ascii="SimHei" w:eastAsia="SimHei" w:hAnsi="SimHei" w:cs="SimHei"/>
                <w:color w:val="45404D"/>
                <w:spacing w:val="0"/>
                <w:w w:val="100"/>
                <w:position w:val="0"/>
              </w:rPr>
              <w:t>思尝亘</w:t>
            </w:r>
          </w:p>
        </w:tc>
        <w:tc>
          <w:tcPr>
            <w:tcBorders>
              <w:top w:val="single" w:sz="4"/>
              <w:left w:val="single" w:sz="4"/>
            </w:tcBorders>
            <w:shd w:val="clear" w:color="auto" w:fill="FFFFFF"/>
            <w:vAlign w:val="bottom"/>
          </w:tcPr>
          <w:p>
            <w:pPr>
              <w:pStyle w:val="Style2"/>
              <w:keepNext w:val="0"/>
              <w:keepLines w:val="0"/>
              <w:widowControl w:val="0"/>
              <w:shd w:val="clear" w:color="auto" w:fill="auto"/>
              <w:tabs>
                <w:tab w:pos="5855" w:val="left"/>
              </w:tabs>
              <w:bidi w:val="0"/>
              <w:spacing w:before="0" w:after="500" w:line="240" w:lineRule="auto"/>
              <w:ind w:left="3220" w:right="0" w:firstLine="0"/>
              <w:jc w:val="both"/>
            </w:pPr>
            <w:r>
              <w:rPr>
                <w:color w:val="625D60"/>
                <w:spacing w:val="0"/>
                <w:w w:val="100"/>
                <w:position w:val="0"/>
                <w:sz w:val="16"/>
                <w:szCs w:val="16"/>
              </w:rPr>
              <w:t xml:space="preserve">5473^38X^^1 </w:t>
            </w:r>
            <w:r>
              <w:rPr>
                <w:rFonts w:ascii="SimHei" w:eastAsia="SimHei" w:hAnsi="SimHei" w:cs="SimHei"/>
                <w:color w:val="45404D"/>
                <w:spacing w:val="0"/>
                <w:w w:val="100"/>
                <w:position w:val="0"/>
              </w:rPr>
              <w:t>股</w:t>
              <w:tab/>
            </w:r>
            <w:r>
              <w:rPr>
                <w:color w:val="625D60"/>
                <w:spacing w:val="0"/>
                <w:w w:val="100"/>
                <w:position w:val="0"/>
                <w:sz w:val="16"/>
                <w:szCs w:val="16"/>
              </w:rPr>
              <w:t xml:space="preserve">5,473,9 </w:t>
            </w:r>
            <w:r>
              <w:rPr>
                <w:rFonts w:ascii="SimHei" w:eastAsia="SimHei" w:hAnsi="SimHei" w:cs="SimHei"/>
                <w:color w:val="45404D"/>
                <w:spacing w:val="0"/>
                <w:w w:val="100"/>
                <w:position w:val="0"/>
              </w:rPr>
              <w:t>眺</w:t>
            </w:r>
          </w:p>
          <w:p>
            <w:pPr>
              <w:pStyle w:val="Style2"/>
              <w:keepNext w:val="0"/>
              <w:keepLines w:val="0"/>
              <w:widowControl w:val="0"/>
              <w:shd w:val="clear" w:color="auto" w:fill="auto"/>
              <w:tabs>
                <w:tab w:pos="5870" w:val="left"/>
              </w:tabs>
              <w:bidi w:val="0"/>
              <w:spacing w:before="0" w:after="0" w:line="240" w:lineRule="auto"/>
              <w:ind w:left="3220" w:right="0" w:firstLine="0"/>
              <w:jc w:val="both"/>
              <w:rPr>
                <w:sz w:val="16"/>
                <w:szCs w:val="16"/>
              </w:rPr>
            </w:pPr>
            <w:r>
              <w:rPr>
                <w:color w:val="625D60"/>
                <w:spacing w:val="0"/>
                <w:w w:val="100"/>
                <w:position w:val="0"/>
                <w:sz w:val="16"/>
                <w:szCs w:val="16"/>
              </w:rPr>
              <w:t>7</w:t>
            </w:r>
            <w:r>
              <w:rPr>
                <w:rFonts w:ascii="SimHei" w:eastAsia="SimHei" w:hAnsi="SimHei" w:cs="SimHei"/>
                <w:color w:val="625D60"/>
                <w:spacing w:val="0"/>
                <w:w w:val="100"/>
                <w:position w:val="0"/>
                <w:sz w:val="17"/>
                <w:szCs w:val="17"/>
              </w:rPr>
              <w:t>卯,</w:t>
            </w:r>
            <w:r>
              <w:rPr>
                <w:color w:val="625D60"/>
                <w:spacing w:val="0"/>
                <w:w w:val="100"/>
                <w:position w:val="0"/>
                <w:sz w:val="16"/>
                <w:szCs w:val="16"/>
              </w:rPr>
              <w:t>500</w:t>
            </w:r>
            <w:r>
              <w:rPr>
                <w:rFonts w:ascii="SimHei" w:eastAsia="SimHei" w:hAnsi="SimHei" w:cs="SimHei"/>
                <w:color w:val="45404D"/>
                <w:spacing w:val="0"/>
                <w:w w:val="100"/>
                <w:position w:val="0"/>
                <w:sz w:val="17"/>
                <w:szCs w:val="17"/>
              </w:rPr>
              <w:t>人民币</w:t>
            </w:r>
            <w:r>
              <w:rPr>
                <w:rFonts w:ascii="SimHei" w:eastAsia="SimHei" w:hAnsi="SimHei" w:cs="SimHei"/>
                <w:color w:val="111111"/>
                <w:spacing w:val="0"/>
                <w:w w:val="100"/>
                <w:position w:val="0"/>
                <w:sz w:val="17"/>
                <w:szCs w:val="17"/>
              </w:rPr>
              <w:t>昔通</w:t>
            </w:r>
            <w:r>
              <w:rPr>
                <w:rFonts w:ascii="SimHei" w:eastAsia="SimHei" w:hAnsi="SimHei" w:cs="SimHei"/>
                <w:color w:val="45404D"/>
                <w:spacing w:val="0"/>
                <w:w w:val="100"/>
                <w:position w:val="0"/>
                <w:sz w:val="17"/>
                <w:szCs w:val="17"/>
              </w:rPr>
              <w:t>股</w:t>
              <w:tab/>
            </w:r>
            <w:r>
              <w:rPr>
                <w:color w:val="625D60"/>
                <w:spacing w:val="0"/>
                <w:w w:val="100"/>
                <w:position w:val="0"/>
                <w:sz w:val="16"/>
                <w:szCs w:val="16"/>
              </w:rPr>
              <w:t>4,794,500</w:t>
            </w:r>
          </w:p>
        </w:tc>
      </w:tr>
      <w:tr>
        <w:trPr>
          <w:trHeight w:val="370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900" w:line="309" w:lineRule="exact"/>
              <w:ind w:left="0" w:right="0" w:firstLine="0"/>
              <w:jc w:val="left"/>
            </w:pPr>
            <w:r>
              <w:rPr>
                <w:rFonts w:ascii="SimHei" w:eastAsia="SimHei" w:hAnsi="SimHei" w:cs="SimHei"/>
                <w:color w:val="2C2730"/>
                <w:spacing w:val="0"/>
                <w:w w:val="100"/>
                <w:position w:val="0"/>
              </w:rPr>
              <w:t>前</w:t>
            </w:r>
            <w:r>
              <w:rPr>
                <w:color w:val="2C2730"/>
                <w:spacing w:val="0"/>
                <w:w w:val="100"/>
                <w:position w:val="0"/>
                <w:sz w:val="16"/>
                <w:szCs w:val="16"/>
              </w:rPr>
              <w:t>10</w:t>
            </w:r>
            <w:r>
              <w:rPr>
                <w:rFonts w:ascii="SimHei" w:eastAsia="SimHei" w:hAnsi="SimHei" w:cs="SimHei"/>
                <w:color w:val="2C2730"/>
                <w:spacing w:val="0"/>
                <w:w w:val="100"/>
                <w:position w:val="0"/>
              </w:rPr>
              <w:t>名无限售茨通</w:t>
            </w:r>
            <w:r>
              <w:rPr>
                <w:rFonts w:ascii="SimHei" w:eastAsia="SimHei" w:hAnsi="SimHei" w:cs="SimHei"/>
                <w:color w:val="45404D"/>
                <w:spacing w:val="0"/>
                <w:w w:val="100"/>
                <w:position w:val="0"/>
              </w:rPr>
              <w:t>股</w:t>
            </w:r>
            <w:r>
              <w:rPr>
                <w:rFonts w:ascii="SimHei" w:eastAsia="SimHei" w:hAnsi="SimHei" w:cs="SimHei"/>
                <w:color w:val="2C2730"/>
                <w:spacing w:val="0"/>
                <w:w w:val="100"/>
                <w:position w:val="0"/>
              </w:rPr>
              <w:t>股东之间，</w:t>
            </w:r>
            <w:r>
              <w:rPr>
                <w:rFonts w:ascii="SimHei" w:eastAsia="SimHei" w:hAnsi="SimHei" w:cs="SimHei"/>
                <w:color w:val="45404D"/>
                <w:spacing w:val="0"/>
                <w:w w:val="100"/>
                <w:position w:val="0"/>
              </w:rPr>
              <w:t xml:space="preserve">以 </w:t>
            </w:r>
            <w:r>
              <w:rPr>
                <w:rFonts w:ascii="SimHei" w:eastAsia="SimHei" w:hAnsi="SimHei" w:cs="SimHei"/>
                <w:color w:val="2C2730"/>
                <w:spacing w:val="0"/>
                <w:w w:val="100"/>
                <w:position w:val="0"/>
              </w:rPr>
              <w:t>反前</w:t>
            </w:r>
            <w:r>
              <w:rPr>
                <w:color w:val="2C2730"/>
                <w:spacing w:val="0"/>
                <w:w w:val="100"/>
                <w:position w:val="0"/>
                <w:sz w:val="16"/>
                <w:szCs w:val="16"/>
              </w:rPr>
              <w:t>10</w:t>
            </w:r>
            <w:r>
              <w:rPr>
                <w:rFonts w:ascii="SimHei" w:eastAsia="SimHei" w:hAnsi="SimHei" w:cs="SimHei"/>
                <w:color w:val="2C2730"/>
                <w:spacing w:val="0"/>
                <w:w w:val="100"/>
                <w:position w:val="0"/>
              </w:rPr>
              <w:t xml:space="preserve">名无限售流通股股东和前 </w:t>
            </w:r>
            <w:r>
              <w:rPr>
                <w:color w:val="45404D"/>
                <w:spacing w:val="0"/>
                <w:w w:val="100"/>
                <w:position w:val="0"/>
                <w:sz w:val="16"/>
                <w:szCs w:val="16"/>
              </w:rPr>
              <w:t>10</w:t>
            </w:r>
            <w:r>
              <w:rPr>
                <w:rFonts w:ascii="SimHei" w:eastAsia="SimHei" w:hAnsi="SimHei" w:cs="SimHei"/>
                <w:color w:val="2C2730"/>
                <w:spacing w:val="0"/>
                <w:w w:val="100"/>
                <w:position w:val="0"/>
              </w:rPr>
              <w:t>名股东之间关衰关系或一致行动 的说明</w:t>
            </w:r>
          </w:p>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Hei" w:eastAsia="SimHei" w:hAnsi="SimHei" w:cs="SimHei"/>
                <w:color w:val="2C2730"/>
                <w:spacing w:val="0"/>
                <w:w w:val="100"/>
                <w:position w:val="0"/>
                <w:sz w:val="17"/>
                <w:szCs w:val="17"/>
              </w:rPr>
              <w:t>前</w:t>
            </w:r>
            <w:r>
              <w:rPr>
                <w:color w:val="2C2730"/>
                <w:spacing w:val="0"/>
                <w:w w:val="100"/>
                <w:position w:val="0"/>
                <w:sz w:val="16"/>
                <w:szCs w:val="16"/>
              </w:rPr>
              <w:t>10</w:t>
            </w:r>
            <w:r>
              <w:rPr>
                <w:rFonts w:ascii="SimHei" w:eastAsia="SimHei" w:hAnsi="SimHei" w:cs="SimHei"/>
                <w:color w:val="2C2730"/>
                <w:spacing w:val="0"/>
                <w:w w:val="100"/>
                <w:position w:val="0"/>
                <w:sz w:val="17"/>
                <w:szCs w:val="17"/>
              </w:rPr>
              <w:t>名普通股股东参与融登融卷业 会情况说明</w:t>
            </w:r>
            <w:r>
              <w:rPr>
                <w:rFonts w:ascii="SimHei" w:eastAsia="SimHei" w:hAnsi="SimHei" w:cs="SimHei"/>
                <w:color w:val="45404D"/>
                <w:spacing w:val="0"/>
                <w:w w:val="100"/>
                <w:position w:val="0"/>
                <w:sz w:val="17"/>
                <w:szCs w:val="17"/>
              </w:rPr>
              <w:t>（如</w:t>
            </w:r>
            <w:r>
              <w:rPr>
                <w:rFonts w:ascii="SimHei" w:eastAsia="SimHei" w:hAnsi="SimHei" w:cs="SimHei"/>
                <w:color w:val="000000"/>
                <w:spacing w:val="0"/>
                <w:w w:val="100"/>
                <w:position w:val="0"/>
                <w:sz w:val="17"/>
                <w:szCs w:val="17"/>
              </w:rPr>
              <w:t>有〉</w:t>
            </w:r>
            <w:r>
              <w:rPr>
                <w:color w:val="45404D"/>
                <w:spacing w:val="0"/>
                <w:w w:val="100"/>
                <w:position w:val="0"/>
                <w:sz w:val="16"/>
                <w:szCs w:val="16"/>
              </w:rPr>
              <w:t>f</w:t>
            </w:r>
            <w:r>
              <w:rPr>
                <w:rFonts w:ascii="SimHei" w:eastAsia="SimHei" w:hAnsi="SimHei" w:cs="SimHei"/>
                <w:color w:val="2C2730"/>
                <w:spacing w:val="0"/>
                <w:w w:val="100"/>
                <w:position w:val="0"/>
                <w:sz w:val="17"/>
                <w:szCs w:val="17"/>
              </w:rPr>
              <w:t>参</w:t>
            </w:r>
            <w:r>
              <w:rPr>
                <w:rFonts w:ascii="SimHei" w:eastAsia="SimHei" w:hAnsi="SimHei" w:cs="SimHei"/>
                <w:color w:val="45404D"/>
                <w:spacing w:val="0"/>
                <w:w w:val="100"/>
                <w:position w:val="0"/>
                <w:sz w:val="17"/>
                <w:szCs w:val="17"/>
              </w:rPr>
              <w:t>鬼</w:t>
            </w:r>
            <w:r>
              <w:rPr>
                <w:rFonts w:ascii="SimHei" w:eastAsia="SimHei" w:hAnsi="SimHei" w:cs="SimHei"/>
                <w:color w:val="2C2730"/>
                <w:spacing w:val="0"/>
                <w:w w:val="100"/>
                <w:position w:val="0"/>
                <w:sz w:val="17"/>
                <w:szCs w:val="17"/>
              </w:rPr>
              <w:t>注</w:t>
            </w:r>
            <w:r>
              <w:rPr>
                <w:color w:val="45404D"/>
                <w:spacing w:val="0"/>
                <w:w w:val="100"/>
                <w:position w:val="0"/>
                <w:sz w:val="16"/>
                <w:szCs w:val="16"/>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560" w:line="310" w:lineRule="exact"/>
              <w:ind w:left="0" w:right="0" w:firstLine="0"/>
              <w:jc w:val="both"/>
            </w:pPr>
            <w:r>
              <w:rPr>
                <w:rFonts w:ascii="SimHei" w:eastAsia="SimHei" w:hAnsi="SimHei" w:cs="SimHei"/>
                <w:color w:val="2C2730"/>
                <w:spacing w:val="0"/>
                <w:w w:val="100"/>
                <w:position w:val="0"/>
              </w:rPr>
              <w:t>梁军、廖道</w:t>
            </w:r>
            <w:r>
              <w:rPr>
                <w:rFonts w:ascii="SimHei" w:eastAsia="SimHei" w:hAnsi="SimHei" w:cs="SimHei"/>
                <w:color w:val="915F6E"/>
                <w:spacing w:val="0"/>
                <w:w w:val="100"/>
                <w:position w:val="0"/>
              </w:rPr>
              <w:t>训、</w:t>
            </w:r>
            <w:r>
              <w:rPr>
                <w:rFonts w:ascii="SimHei" w:eastAsia="SimHei" w:hAnsi="SimHei" w:cs="SimHei"/>
                <w:color w:val="2C2730"/>
                <w:spacing w:val="0"/>
                <w:w w:val="100"/>
                <w:position w:val="0"/>
              </w:rPr>
              <w:t>晃玉瑞、栗跳军司</w:t>
            </w:r>
            <w:r>
              <w:rPr>
                <w:rFonts w:ascii="SimHei" w:eastAsia="SimHei" w:hAnsi="SimHei" w:cs="SimHei"/>
                <w:color w:val="45404D"/>
                <w:spacing w:val="0"/>
                <w:w w:val="100"/>
                <w:position w:val="0"/>
              </w:rPr>
              <w:t>为公司实际控</w:t>
            </w:r>
            <w:r>
              <w:rPr>
                <w:rFonts w:ascii="SimHei" w:eastAsia="SimHei" w:hAnsi="SimHei" w:cs="SimHei"/>
                <w:color w:val="625D60"/>
                <w:spacing w:val="0"/>
                <w:w w:val="100"/>
                <w:position w:val="0"/>
              </w:rPr>
              <w:t>制人</w:t>
            </w:r>
            <w:r>
              <w:rPr>
                <w:rFonts w:ascii="SimHei" w:eastAsia="SimHei" w:hAnsi="SimHei" w:cs="SimHei"/>
                <w:color w:val="45404D"/>
                <w:spacing w:val="0"/>
                <w:w w:val="100"/>
                <w:position w:val="0"/>
              </w:rPr>
              <w:t>（即</w:t>
            </w:r>
            <w:r>
              <w:rPr>
                <w:color w:val="2C2730"/>
                <w:spacing w:val="0"/>
                <w:w w:val="100"/>
                <w:position w:val="0"/>
                <w:sz w:val="16"/>
                <w:szCs w:val="16"/>
              </w:rPr>
              <w:t>S</w:t>
            </w:r>
            <w:r>
              <w:rPr>
                <w:rFonts w:ascii="SimHei" w:eastAsia="SimHei" w:hAnsi="SimHei" w:cs="SimHei"/>
                <w:color w:val="2C2730"/>
                <w:spacing w:val="0"/>
                <w:w w:val="100"/>
                <w:position w:val="0"/>
              </w:rPr>
              <w:t>名一致</w:t>
            </w:r>
            <w:r>
              <w:rPr>
                <w:rFonts w:ascii="SimHei" w:eastAsia="SimHei" w:hAnsi="SimHei" w:cs="SimHei"/>
                <w:color w:val="45404D"/>
                <w:spacing w:val="0"/>
                <w:w w:val="100"/>
                <w:position w:val="0"/>
              </w:rPr>
              <w:t>行动人范围内、</w:t>
            </w:r>
          </w:p>
          <w:p>
            <w:pPr>
              <w:pStyle w:val="Style2"/>
              <w:keepNext w:val="0"/>
              <w:keepLines w:val="0"/>
              <w:widowControl w:val="0"/>
              <w:shd w:val="clear" w:color="auto" w:fill="auto"/>
              <w:bidi w:val="0"/>
              <w:spacing w:before="0" w:line="310" w:lineRule="exact"/>
              <w:ind w:left="0" w:right="0" w:firstLine="0"/>
              <w:jc w:val="both"/>
              <w:rPr>
                <w:sz w:val="16"/>
                <w:szCs w:val="16"/>
              </w:rPr>
            </w:pPr>
            <w:r>
              <w:rPr>
                <w:color w:val="000000"/>
                <w:spacing w:val="0"/>
                <w:w w:val="100"/>
                <w:position w:val="0"/>
                <w:sz w:val="16"/>
                <w:szCs w:val="16"/>
              </w:rPr>
              <w:t>K</w:t>
            </w:r>
            <w:r>
              <w:rPr>
                <w:rFonts w:ascii="SimHei" w:eastAsia="SimHei" w:hAnsi="SimHei" w:cs="SimHei"/>
                <w:color w:val="2C2730"/>
                <w:spacing w:val="0"/>
                <w:w w:val="100"/>
                <w:position w:val="0"/>
                <w:sz w:val="17"/>
                <w:szCs w:val="17"/>
              </w:rPr>
              <w:t>司股东吴玉瑞女士将宣揍持有</w:t>
            </w:r>
            <w:r>
              <w:rPr>
                <w:rFonts w:ascii="SimHei" w:eastAsia="SimHei" w:hAnsi="SimHei" w:cs="SimHei"/>
                <w:color w:val="45404D"/>
                <w:spacing w:val="0"/>
                <w:w w:val="100"/>
                <w:position w:val="0"/>
                <w:sz w:val="17"/>
                <w:szCs w:val="17"/>
              </w:rPr>
              <w:t>的公司无限</w:t>
            </w:r>
            <w:r>
              <w:rPr>
                <w:rFonts w:ascii="SimHei" w:eastAsia="SimHei" w:hAnsi="SimHei" w:cs="SimHei"/>
                <w:color w:val="2C2730"/>
                <w:spacing w:val="0"/>
                <w:w w:val="100"/>
                <w:position w:val="0"/>
                <w:sz w:val="17"/>
                <w:szCs w:val="17"/>
              </w:rPr>
              <w:t>窖技通</w:t>
            </w:r>
            <w:r>
              <w:rPr>
                <w:rFonts w:ascii="SimHei" w:eastAsia="SimHei" w:hAnsi="SimHei" w:cs="SimHei"/>
                <w:color w:val="45404D"/>
                <w:spacing w:val="0"/>
                <w:w w:val="100"/>
                <w:position w:val="0"/>
                <w:sz w:val="17"/>
                <w:szCs w:val="17"/>
              </w:rPr>
              <w:t>股</w:t>
            </w:r>
            <w:r>
              <w:rPr>
                <w:color w:val="625D60"/>
                <w:spacing w:val="0"/>
                <w:w w:val="100"/>
                <w:position w:val="0"/>
                <w:sz w:val="16"/>
                <w:szCs w:val="16"/>
              </w:rPr>
              <w:t>16,860,000</w:t>
            </w:r>
            <w:r>
              <w:rPr>
                <w:rFonts w:ascii="SimHei" w:eastAsia="SimHei" w:hAnsi="SimHei" w:cs="SimHei"/>
                <w:i/>
                <w:iCs/>
                <w:color w:val="45404D"/>
                <w:spacing w:val="0"/>
                <w:w w:val="100"/>
                <w:position w:val="0"/>
                <w:sz w:val="17"/>
                <w:szCs w:val="17"/>
              </w:rPr>
              <w:t>股</w:t>
            </w:r>
            <w:r>
              <w:rPr>
                <w:rFonts w:ascii="SimHei" w:eastAsia="SimHei" w:hAnsi="SimHei" w:cs="SimHei"/>
                <w:color w:val="45404D"/>
                <w:spacing w:val="0"/>
                <w:w w:val="100"/>
                <w:position w:val="0"/>
                <w:sz w:val="17"/>
                <w:szCs w:val="17"/>
              </w:rPr>
              <w:t>（占</w:t>
            </w:r>
            <w:r>
              <w:rPr>
                <w:rFonts w:ascii="SimHei" w:eastAsia="SimHei" w:hAnsi="SimHei" w:cs="SimHei"/>
                <w:color w:val="2C2730"/>
                <w:spacing w:val="0"/>
                <w:w w:val="100"/>
                <w:position w:val="0"/>
                <w:sz w:val="17"/>
                <w:szCs w:val="17"/>
              </w:rPr>
              <w:t>会司</w:t>
            </w:r>
            <w:r>
              <w:rPr>
                <w:rFonts w:ascii="SimHei" w:eastAsia="SimHei" w:hAnsi="SimHei" w:cs="SimHei"/>
                <w:color w:val="45404D"/>
                <w:spacing w:val="0"/>
                <w:w w:val="100"/>
                <w:position w:val="0"/>
                <w:sz w:val="17"/>
                <w:szCs w:val="17"/>
              </w:rPr>
              <w:t>总股本 的</w:t>
            </w:r>
            <w:r>
              <w:rPr>
                <w:color w:val="625D60"/>
                <w:spacing w:val="0"/>
                <w:w w:val="100"/>
                <w:position w:val="0"/>
                <w:sz w:val="16"/>
                <w:szCs w:val="16"/>
              </w:rPr>
              <w:t>241%＞</w:t>
            </w:r>
            <w:r>
              <w:rPr>
                <w:rFonts w:ascii="SimHei" w:eastAsia="SimHei" w:hAnsi="SimHei" w:cs="SimHei"/>
                <w:color w:val="000000"/>
                <w:spacing w:val="0"/>
                <w:w w:val="100"/>
                <w:position w:val="0"/>
                <w:sz w:val="17"/>
                <w:szCs w:val="17"/>
              </w:rPr>
              <w:t>与=</w:t>
            </w:r>
            <w:r>
              <w:rPr>
                <w:rFonts w:ascii="SimHei" w:eastAsia="SimHei" w:hAnsi="SimHei" w:cs="SimHei"/>
                <w:color w:val="2C2730"/>
                <w:spacing w:val="0"/>
                <w:w w:val="100"/>
                <w:position w:val="0"/>
                <w:sz w:val="17"/>
                <w:szCs w:val="17"/>
              </w:rPr>
              <w:t>悟连段证券</w:t>
            </w:r>
            <w:r>
              <w:rPr>
                <w:rFonts w:ascii="SimHei" w:eastAsia="SimHei" w:hAnsi="SimHei" w:cs="SimHei"/>
                <w:color w:val="45404D"/>
                <w:spacing w:val="0"/>
                <w:w w:val="100"/>
                <w:position w:val="0"/>
                <w:sz w:val="17"/>
                <w:szCs w:val="17"/>
              </w:rPr>
              <w:t>股份有限</w:t>
            </w:r>
            <w:r>
              <w:rPr>
                <w:rFonts w:ascii="SimHei" w:eastAsia="SimHei" w:hAnsi="SimHei" w:cs="SimHei"/>
                <w:color w:val="2C2730"/>
                <w:spacing w:val="0"/>
                <w:w w:val="100"/>
                <w:position w:val="0"/>
                <w:sz w:val="17"/>
                <w:szCs w:val="17"/>
              </w:rPr>
              <w:t>兹司开展融笙融肄</w:t>
            </w:r>
            <w:r>
              <w:rPr>
                <w:rFonts w:ascii="SimHei" w:eastAsia="SimHei" w:hAnsi="SimHei" w:cs="SimHei"/>
                <w:color w:val="45404D"/>
                <w:spacing w:val="0"/>
                <w:w w:val="100"/>
                <w:position w:val="0"/>
                <w:sz w:val="17"/>
                <w:szCs w:val="17"/>
              </w:rPr>
              <w:t>业务.</w:t>
            </w:r>
            <w:r>
              <w:rPr>
                <w:rFonts w:ascii="SimHei" w:eastAsia="SimHei" w:hAnsi="SimHei" w:cs="SimHei"/>
                <w:color w:val="2C2730"/>
                <w:spacing w:val="0"/>
                <w:w w:val="100"/>
                <w:position w:val="0"/>
                <w:sz w:val="17"/>
                <w:szCs w:val="17"/>
              </w:rPr>
              <w:t>详</w:t>
            </w:r>
            <w:r>
              <w:rPr>
                <w:rFonts w:ascii="SimHei" w:eastAsia="SimHei" w:hAnsi="SimHei" w:cs="SimHei"/>
                <w:color w:val="45404D"/>
                <w:spacing w:val="0"/>
                <w:w w:val="100"/>
                <w:position w:val="0"/>
                <w:sz w:val="17"/>
                <w:szCs w:val="17"/>
              </w:rPr>
              <w:t>见会司=泌</w:t>
            </w:r>
            <w:r>
              <w:rPr>
                <w:color w:val="45404D"/>
                <w:spacing w:val="0"/>
                <w:w w:val="100"/>
                <w:position w:val="0"/>
                <w:sz w:val="16"/>
                <w:szCs w:val="16"/>
              </w:rPr>
              <w:t>1</w:t>
            </w:r>
            <w:r>
              <w:rPr>
                <w:rFonts w:ascii="SimHei" w:eastAsia="SimHei" w:hAnsi="SimHei" w:cs="SimHei"/>
                <w:color w:val="2C2730"/>
                <w:spacing w:val="0"/>
                <w:w w:val="100"/>
                <w:position w:val="0"/>
                <w:sz w:val="17"/>
                <w:szCs w:val="17"/>
              </w:rPr>
              <w:t xml:space="preserve">年？ </w:t>
            </w:r>
            <w:r>
              <w:rPr>
                <w:rFonts w:ascii="SimHei" w:eastAsia="SimHei" w:hAnsi="SimHei" w:cs="SimHei"/>
                <w:color w:val="000000"/>
                <w:spacing w:val="0"/>
                <w:w w:val="100"/>
                <w:position w:val="0"/>
                <w:sz w:val="17"/>
                <w:szCs w:val="17"/>
              </w:rPr>
              <w:t>月</w:t>
            </w:r>
            <w:r>
              <w:rPr>
                <w:color w:val="2C2730"/>
                <w:spacing w:val="0"/>
                <w:w w:val="100"/>
                <w:position w:val="0"/>
                <w:sz w:val="16"/>
                <w:szCs w:val="16"/>
              </w:rPr>
              <w:t>10</w:t>
            </w:r>
            <w:r>
              <w:rPr>
                <w:rFonts w:ascii="SimHei" w:eastAsia="SimHei" w:hAnsi="SimHei" w:cs="SimHei"/>
                <w:color w:val="000000"/>
                <w:spacing w:val="0"/>
                <w:w w:val="100"/>
                <w:position w:val="0"/>
                <w:sz w:val="17"/>
                <w:szCs w:val="17"/>
              </w:rPr>
              <w:t>三、</w:t>
            </w:r>
            <w:r>
              <w:rPr>
                <w:rFonts w:ascii="SimHei" w:eastAsia="SimHei" w:hAnsi="SimHei" w:cs="SimHei"/>
                <w:color w:val="45404D"/>
                <w:spacing w:val="0"/>
                <w:w w:val="100"/>
                <w:position w:val="0"/>
                <w:sz w:val="17"/>
                <w:szCs w:val="17"/>
              </w:rPr>
              <w:t>湖</w:t>
            </w:r>
            <w:r>
              <w:rPr>
                <w:color w:val="45404D"/>
                <w:spacing w:val="0"/>
                <w:w w:val="100"/>
                <w:position w:val="0"/>
                <w:sz w:val="16"/>
                <w:szCs w:val="16"/>
              </w:rPr>
              <w:t>1</w:t>
            </w:r>
            <w:r>
              <w:rPr>
                <w:rFonts w:ascii="SimHei" w:eastAsia="SimHei" w:hAnsi="SimHei" w:cs="SimHei"/>
                <w:color w:val="000000"/>
                <w:spacing w:val="0"/>
                <w:w w:val="100"/>
                <w:position w:val="0"/>
                <w:sz w:val="17"/>
                <w:szCs w:val="17"/>
              </w:rPr>
              <w:t>年</w:t>
            </w:r>
            <w:r>
              <w:rPr>
                <w:color w:val="45404D"/>
                <w:spacing w:val="0"/>
                <w:w w:val="100"/>
                <w:position w:val="0"/>
                <w:sz w:val="16"/>
                <w:szCs w:val="16"/>
              </w:rPr>
              <w:t>4</w:t>
            </w:r>
            <w:r>
              <w:rPr>
                <w:rFonts w:ascii="SimHei" w:eastAsia="SimHei" w:hAnsi="SimHei" w:cs="SimHei"/>
                <w:color w:val="2C2730"/>
                <w:spacing w:val="0"/>
                <w:w w:val="100"/>
                <w:position w:val="0"/>
                <w:sz w:val="17"/>
                <w:szCs w:val="17"/>
              </w:rPr>
              <w:t>月</w:t>
            </w:r>
            <w:r>
              <w:rPr>
                <w:color w:val="625D60"/>
                <w:spacing w:val="0"/>
                <w:w w:val="100"/>
                <w:position w:val="0"/>
                <w:sz w:val="16"/>
                <w:szCs w:val="16"/>
              </w:rPr>
              <w:t>17</w:t>
            </w:r>
            <w:r>
              <w:rPr>
                <w:rFonts w:ascii="SimHei" w:eastAsia="SimHei" w:hAnsi="SimHei" w:cs="SimHei"/>
                <w:color w:val="45404D"/>
                <w:spacing w:val="0"/>
                <w:w w:val="100"/>
                <w:position w:val="0"/>
                <w:sz w:val="17"/>
                <w:szCs w:val="17"/>
              </w:rPr>
              <w:t>日披正</w:t>
            </w:r>
            <w:r>
              <w:rPr>
                <w:rFonts w:ascii="SimHei" w:eastAsia="SimHei" w:hAnsi="SimHei" w:cs="SimHei"/>
                <w:color w:val="625D60"/>
                <w:spacing w:val="0"/>
                <w:w w:val="100"/>
                <w:position w:val="0"/>
                <w:sz w:val="17"/>
                <w:szCs w:val="17"/>
              </w:rPr>
              <w:t>的</w:t>
            </w:r>
            <w:r>
              <w:rPr>
                <w:color w:val="928FAA"/>
                <w:spacing w:val="0"/>
                <w:w w:val="100"/>
                <w:position w:val="0"/>
                <w:sz w:val="16"/>
                <w:szCs w:val="16"/>
              </w:rPr>
              <w:t>C</w:t>
            </w:r>
            <w:r>
              <w:rPr>
                <w:rFonts w:ascii="SimHei" w:eastAsia="SimHei" w:hAnsi="SimHei" w:cs="SimHei"/>
                <w:color w:val="45404D"/>
                <w:spacing w:val="0"/>
                <w:w w:val="100"/>
                <w:position w:val="0"/>
                <w:sz w:val="17"/>
                <w:szCs w:val="17"/>
              </w:rPr>
              <w:t>视觉</w:t>
            </w:r>
            <w:r>
              <w:rPr>
                <w:rFonts w:ascii="SimHei" w:eastAsia="SimHei" w:hAnsi="SimHei" w:cs="SimHei"/>
                <w:color w:val="2C2730"/>
                <w:spacing w:val="0"/>
                <w:w w:val="100"/>
                <w:position w:val="0"/>
                <w:sz w:val="17"/>
                <w:szCs w:val="17"/>
              </w:rPr>
              <w:t>中匡：关于</w:t>
            </w:r>
            <w:r>
              <w:rPr>
                <w:rFonts w:ascii="SimHei" w:eastAsia="SimHei" w:hAnsi="SimHei" w:cs="SimHei"/>
                <w:color w:val="45404D"/>
                <w:spacing w:val="0"/>
                <w:w w:val="100"/>
                <w:position w:val="0"/>
                <w:sz w:val="17"/>
                <w:szCs w:val="17"/>
              </w:rPr>
              <w:t>控股股</w:t>
            </w:r>
            <w:r>
              <w:rPr>
                <w:rFonts w:ascii="SimHei" w:eastAsia="SimHei" w:hAnsi="SimHei" w:cs="SimHei"/>
                <w:color w:val="2C2730"/>
                <w:spacing w:val="0"/>
                <w:w w:val="100"/>
                <w:position w:val="0"/>
                <w:sz w:val="17"/>
                <w:szCs w:val="17"/>
              </w:rPr>
              <w:t>东开展融</w:t>
            </w:r>
            <w:r>
              <w:rPr>
                <w:rFonts w:ascii="SimHei" w:eastAsia="SimHei" w:hAnsi="SimHei" w:cs="SimHei"/>
                <w:color w:val="45404D"/>
                <w:spacing w:val="0"/>
                <w:w w:val="100"/>
                <w:position w:val="0"/>
                <w:sz w:val="17"/>
                <w:szCs w:val="17"/>
              </w:rPr>
              <w:t xml:space="preserve">登融培业金的 </w:t>
            </w:r>
            <w:r>
              <w:rPr>
                <w:rFonts w:ascii="SimHei" w:eastAsia="SimHei" w:hAnsi="SimHei" w:cs="SimHei"/>
                <w:color w:val="2C2730"/>
                <w:spacing w:val="0"/>
                <w:w w:val="100"/>
                <w:position w:val="0"/>
                <w:sz w:val="17"/>
                <w:szCs w:val="17"/>
              </w:rPr>
              <w:t xml:space="preserve">尝告* </w:t>
            </w:r>
            <w:r>
              <w:rPr>
                <w:rFonts w:ascii="SimHei" w:eastAsia="SimHei" w:hAnsi="SimHei" w:cs="SimHei"/>
                <w:color w:val="45404D"/>
                <w:spacing w:val="0"/>
                <w:w w:val="100"/>
                <w:position w:val="0"/>
                <w:sz w:val="17"/>
                <w:szCs w:val="17"/>
              </w:rPr>
              <w:t>（兹</w:t>
            </w:r>
            <w:r>
              <w:rPr>
                <w:rFonts w:ascii="SimHei" w:eastAsia="SimHei" w:hAnsi="SimHei" w:cs="SimHei"/>
                <w:color w:val="2C2730"/>
                <w:spacing w:val="0"/>
                <w:w w:val="100"/>
                <w:position w:val="0"/>
                <w:sz w:val="17"/>
                <w:szCs w:val="17"/>
              </w:rPr>
              <w:t>告编号</w:t>
            </w:r>
            <w:r>
              <w:rPr>
                <w:rFonts w:ascii="SimHei" w:eastAsia="SimHei" w:hAnsi="SimHei" w:cs="SimHei"/>
                <w:color w:val="01003A"/>
                <w:spacing w:val="0"/>
                <w:w w:val="100"/>
                <w:position w:val="0"/>
                <w:sz w:val="17"/>
                <w:szCs w:val="17"/>
              </w:rPr>
              <w:t>：</w:t>
            </w:r>
            <w:r>
              <w:rPr>
                <w:color w:val="625D60"/>
                <w:spacing w:val="0"/>
                <w:w w:val="100"/>
                <w:position w:val="0"/>
                <w:sz w:val="16"/>
                <w:szCs w:val="16"/>
              </w:rPr>
              <w:t>20217</w:t>
            </w:r>
            <w:r>
              <w:rPr>
                <w:rFonts w:ascii="SimHei" w:eastAsia="SimHei" w:hAnsi="SimHei" w:cs="SimHei"/>
                <w:color w:val="625D60"/>
                <w:spacing w:val="0"/>
                <w:w w:val="100"/>
                <w:position w:val="0"/>
                <w:sz w:val="17"/>
                <w:szCs w:val="17"/>
              </w:rPr>
              <w:t>》、《祝觉</w:t>
            </w:r>
            <w:r>
              <w:rPr>
                <w:rFonts w:ascii="SimHei" w:eastAsia="SimHei" w:hAnsi="SimHei" w:cs="SimHei"/>
                <w:color w:val="2C2730"/>
                <w:spacing w:val="0"/>
                <w:w w:val="100"/>
                <w:position w:val="0"/>
                <w:sz w:val="17"/>
                <w:szCs w:val="17"/>
              </w:rPr>
              <w:t>中匡：关于控股</w:t>
            </w:r>
            <w:r>
              <w:rPr>
                <w:rFonts w:ascii="SimHei" w:eastAsia="SimHei" w:hAnsi="SimHei" w:cs="SimHei"/>
                <w:color w:val="45404D"/>
                <w:spacing w:val="0"/>
                <w:w w:val="100"/>
                <w:position w:val="0"/>
                <w:sz w:val="17"/>
                <w:szCs w:val="17"/>
              </w:rPr>
              <w:t>股东中止部分</w:t>
            </w:r>
            <w:r>
              <w:rPr>
                <w:rFonts w:ascii="SimHei" w:eastAsia="SimHei" w:hAnsi="SimHei" w:cs="SimHei"/>
                <w:color w:val="2C2730"/>
                <w:spacing w:val="0"/>
                <w:w w:val="100"/>
                <w:position w:val="0"/>
                <w:sz w:val="17"/>
                <w:szCs w:val="17"/>
              </w:rPr>
              <w:t>融登融培</w:t>
            </w:r>
            <w:r>
              <w:rPr>
                <w:rFonts w:ascii="SimHei" w:eastAsia="SimHei" w:hAnsi="SimHei" w:cs="SimHei"/>
                <w:color w:val="45404D"/>
                <w:spacing w:val="0"/>
                <w:w w:val="100"/>
                <w:position w:val="0"/>
                <w:sz w:val="17"/>
                <w:szCs w:val="17"/>
              </w:rPr>
              <w:t xml:space="preserve">业务的 </w:t>
            </w:r>
            <w:r>
              <w:rPr>
                <w:rFonts w:ascii="SimHei" w:eastAsia="SimHei" w:hAnsi="SimHei" w:cs="SimHei"/>
                <w:i/>
                <w:iCs/>
                <w:color w:val="000000"/>
                <w:spacing w:val="0"/>
                <w:w w:val="100"/>
                <w:position w:val="0"/>
                <w:sz w:val="17"/>
                <w:szCs w:val="17"/>
              </w:rPr>
              <w:t>轻</w:t>
            </w:r>
            <w:r>
              <w:rPr>
                <w:rFonts w:ascii="SimHei" w:eastAsia="SimHei" w:hAnsi="SimHei" w:cs="SimHei"/>
                <w:i/>
                <w:iCs/>
                <w:color w:val="2C2730"/>
                <w:spacing w:val="0"/>
                <w:w w:val="100"/>
                <w:position w:val="0"/>
                <w:sz w:val="17"/>
                <w:szCs w:val="17"/>
              </w:rPr>
              <w:t>E</w:t>
            </w:r>
            <w:r>
              <w:rPr>
                <w:rFonts w:ascii="SimHei" w:eastAsia="SimHei" w:hAnsi="SimHei" w:cs="SimHei"/>
                <w:color w:val="2C2730"/>
                <w:spacing w:val="0"/>
                <w:w w:val="100"/>
                <w:position w:val="0"/>
                <w:sz w:val="17"/>
                <w:szCs w:val="17"/>
              </w:rPr>
              <w:t xml:space="preserve"> </w:t>
            </w:r>
            <w:r>
              <w:rPr>
                <w:rFonts w:ascii="SimHei" w:eastAsia="SimHei" w:hAnsi="SimHei" w:cs="SimHei"/>
                <w:color w:val="45404D"/>
                <w:spacing w:val="0"/>
                <w:w w:val="100"/>
                <w:position w:val="0"/>
                <w:sz w:val="17"/>
                <w:szCs w:val="17"/>
              </w:rPr>
              <w:t>（公</w:t>
            </w:r>
            <w:r>
              <w:rPr>
                <w:rFonts w:ascii="SimHei" w:eastAsia="SimHei" w:hAnsi="SimHei" w:cs="SimHei"/>
                <w:color w:val="2C2730"/>
                <w:spacing w:val="0"/>
                <w:w w:val="100"/>
                <w:position w:val="0"/>
                <w:sz w:val="17"/>
                <w:szCs w:val="17"/>
              </w:rPr>
              <w:t>告编号：</w:t>
            </w:r>
            <w:r>
              <w:rPr>
                <w:color w:val="625D60"/>
                <w:spacing w:val="0"/>
                <w:w w:val="100"/>
                <w:position w:val="0"/>
                <w:sz w:val="16"/>
                <w:szCs w:val="16"/>
              </w:rPr>
              <w:t>2O21-0QOL</w:t>
            </w:r>
          </w:p>
          <w:p>
            <w:pPr>
              <w:pStyle w:val="Style2"/>
              <w:keepNext w:val="0"/>
              <w:keepLines w:val="0"/>
              <w:widowControl w:val="0"/>
              <w:shd w:val="clear" w:color="auto" w:fill="auto"/>
              <w:bidi w:val="0"/>
              <w:spacing w:before="0" w:after="320" w:line="298" w:lineRule="exact"/>
              <w:ind w:left="0" w:right="0" w:firstLine="0"/>
              <w:jc w:val="both"/>
            </w:pPr>
            <w:r>
              <w:rPr>
                <w:rFonts w:ascii="SimHei" w:eastAsia="SimHei" w:hAnsi="SimHei" w:cs="SimHei"/>
                <w:color w:val="45404D"/>
                <w:spacing w:val="0"/>
                <w:w w:val="100"/>
                <w:position w:val="0"/>
              </w:rPr>
              <w:t>股</w:t>
            </w:r>
            <w:r>
              <w:rPr>
                <w:rFonts w:ascii="SimHei" w:eastAsia="SimHei" w:hAnsi="SimHei" w:cs="SimHei"/>
                <w:color w:val="2C2730"/>
                <w:spacing w:val="0"/>
                <w:w w:val="100"/>
                <w:position w:val="0"/>
              </w:rPr>
              <w:t>东匿智也先生通过国</w:t>
            </w:r>
            <w:r>
              <w:rPr>
                <w:rFonts w:ascii="SimHei" w:eastAsia="SimHei" w:hAnsi="SimHei" w:cs="SimHei"/>
                <w:color w:val="45404D"/>
                <w:spacing w:val="0"/>
                <w:w w:val="100"/>
                <w:position w:val="0"/>
              </w:rPr>
              <w:t>元证券股份有限</w:t>
            </w:r>
            <w:r>
              <w:rPr>
                <w:rFonts w:ascii="SimHei" w:eastAsia="SimHei" w:hAnsi="SimHei" w:cs="SimHei"/>
                <w:color w:val="2C2730"/>
                <w:spacing w:val="0"/>
                <w:w w:val="100"/>
                <w:position w:val="0"/>
              </w:rPr>
              <w:t>尝司客户倍用</w:t>
            </w:r>
            <w:r>
              <w:rPr>
                <w:rFonts w:ascii="SimHei" w:eastAsia="SimHei" w:hAnsi="SimHei" w:cs="SimHei"/>
                <w:color w:val="45404D"/>
                <w:spacing w:val="0"/>
                <w:w w:val="100"/>
                <w:position w:val="0"/>
              </w:rPr>
              <w:t>交</w:t>
            </w:r>
            <w:r>
              <w:rPr>
                <w:rFonts w:ascii="SimHei" w:eastAsia="SimHei" w:hAnsi="SimHei" w:cs="SimHei"/>
                <w:color w:val="2C2730"/>
                <w:spacing w:val="0"/>
                <w:w w:val="100"/>
                <w:position w:val="0"/>
              </w:rPr>
              <w:t>易担保</w:t>
            </w:r>
            <w:r>
              <w:rPr>
                <w:rFonts w:ascii="SimHei" w:eastAsia="SimHei" w:hAnsi="SimHei" w:cs="SimHei"/>
                <w:color w:val="45404D"/>
                <w:spacing w:val="0"/>
                <w:w w:val="100"/>
                <w:position w:val="0"/>
              </w:rPr>
              <w:t>证券咔</w:t>
            </w:r>
            <w:r>
              <w:rPr>
                <w:rFonts w:ascii="SimHei" w:eastAsia="SimHei" w:hAnsi="SimHei" w:cs="SimHei"/>
                <w:color w:val="2C2730"/>
                <w:spacing w:val="0"/>
                <w:w w:val="100"/>
                <w:position w:val="0"/>
              </w:rPr>
              <w:t>户持有</w:t>
            </w:r>
            <w:r>
              <w:rPr>
                <w:rFonts w:ascii="SimHei" w:eastAsia="SimHei" w:hAnsi="SimHei" w:cs="SimHei"/>
                <w:color w:val="45404D"/>
                <w:spacing w:val="0"/>
                <w:w w:val="100"/>
                <w:position w:val="0"/>
              </w:rPr>
              <w:t xml:space="preserve">公司表 </w:t>
            </w:r>
            <w:r>
              <w:rPr>
                <w:color w:val="45404D"/>
                <w:spacing w:val="0"/>
                <w:w w:val="100"/>
                <w:position w:val="0"/>
                <w:sz w:val="16"/>
                <w:szCs w:val="16"/>
              </w:rPr>
              <w:t xml:space="preserve">^2,670,000 </w:t>
            </w:r>
            <w:r>
              <w:rPr>
                <w:rFonts w:ascii="SimHei" w:eastAsia="SimHei" w:hAnsi="SimHei" w:cs="SimHei"/>
                <w:color w:val="45404D"/>
                <w:spacing w:val="0"/>
                <w:w w:val="100"/>
                <w:position w:val="0"/>
              </w:rPr>
              <w:t>股=</w:t>
            </w:r>
          </w:p>
        </w:tc>
      </w:tr>
    </w:tbl>
    <w:p>
      <w:pPr>
        <w:widowControl w:val="0"/>
        <w:spacing w:after="419" w:line="1" w:lineRule="exact"/>
      </w:pPr>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42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、公司控股股东情况</w:t>
      </w:r>
      <w:bookmarkEnd w:id="573"/>
      <w:bookmarkEnd w:id="574"/>
      <w:bookmarkEnd w:id="57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控股股东性质：自然人控股</w:t>
      </w: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170"/>
        <w:gridCol w:w="39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梁世平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梁军为公司董事、总裁，柴继军为公司董事、副总裁，其他自然人股东均未在 公司任职。</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廖道训、吴玉瑞、梁世平为中国智能交通系统（控股）有限公司（</w:t>
            </w:r>
            <w:r>
              <w:rPr>
                <w:rFonts w:ascii="Times New Roman" w:eastAsia="Times New Roman" w:hAnsi="Times New Roman" w:cs="Times New Roman"/>
                <w:color w:val="000000"/>
                <w:spacing w:val="0"/>
                <w:w w:val="100"/>
                <w:position w:val="0"/>
                <w:sz w:val="18"/>
                <w:szCs w:val="18"/>
              </w:rPr>
              <w:t>HK.1900</w:t>
            </w:r>
            <w:r>
              <w:rPr>
                <w:color w:val="000000"/>
                <w:spacing w:val="0"/>
                <w:w w:val="100"/>
                <w:position w:val="0"/>
              </w:rPr>
              <w:t xml:space="preserve">） </w:t>
            </w:r>
            <w:r>
              <w:rPr>
                <w:color w:val="000000"/>
                <w:spacing w:val="0"/>
                <w:w w:val="100"/>
                <w:position w:val="0"/>
              </w:rPr>
              <w:t>部分实际控制人。</w:t>
            </w:r>
          </w:p>
        </w:tc>
      </w:tr>
    </w:tbl>
    <w:p>
      <w:pPr>
        <w:pStyle w:val="Style1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24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、公司实际控制人及其一致行动人</w:t>
      </w:r>
      <w:bookmarkEnd w:id="577"/>
      <w:bookmarkEnd w:id="578"/>
      <w:bookmarkEnd w:id="580"/>
    </w:p>
    <w:p>
      <w:pPr>
        <w:pStyle w:val="Style19"/>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境外自然人 实际控制人类型：自然人</w:t>
      </w:r>
    </w:p>
    <w:tbl>
      <w:tblPr>
        <w:tblOverlap w:val="never"/>
        <w:jc w:val="center"/>
        <w:tblLayout w:type="fixed"/>
      </w:tblPr>
      <w:tblGrid>
        <w:gridCol w:w="2760"/>
        <w:gridCol w:w="1651"/>
        <w:gridCol w:w="1646"/>
        <w:gridCol w:w="35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吴玉瑞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柴继军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梁世平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梁军为公司董事、总裁，柴继军为公司董事、副总裁，其他自然人股东均未在公司任职。</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廖道训、吴玉瑞、梁世平为中国智能交通系统（控股）有限公司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HK.1900</w:t>
            </w:r>
            <w:r>
              <w:rPr>
                <w:color w:val="000000"/>
                <w:spacing w:val="0"/>
                <w:w w:val="100"/>
                <w:position w:val="0"/>
              </w:rPr>
              <w:t>）</w:t>
            </w:r>
            <w:r>
              <w:rPr>
                <w:color w:val="000000"/>
                <w:spacing w:val="0"/>
                <w:w w:val="100"/>
                <w:position w:val="0"/>
              </w:rPr>
              <w:t>部分实际 控制人。</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1059" w:line="1" w:lineRule="exact"/>
      </w:pPr>
    </w:p>
    <w:p>
      <w:pPr>
        <w:pStyle w:val="Style27"/>
        <w:keepNext/>
        <w:keepLines/>
        <w:widowControl w:val="0"/>
        <w:shd w:val="clear" w:color="auto" w:fill="auto"/>
        <w:tabs>
          <w:tab w:pos="378" w:val="left"/>
        </w:tabs>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4</w:t>
      </w:r>
      <w:bookmarkEnd w:id="58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1"/>
      <w:bookmarkEnd w:id="582"/>
      <w:bookmarkEnd w:id="584"/>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5</w:t>
      </w:r>
      <w:bookmarkEnd w:id="58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5"/>
      <w:bookmarkEnd w:id="586"/>
      <w:bookmarkEnd w:id="588"/>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6</w:t>
      </w:r>
      <w:bookmarkEnd w:id="591"/>
      <w:r>
        <w:rPr>
          <w:color w:val="000000"/>
          <w:spacing w:val="0"/>
          <w:w w:val="100"/>
          <w:position w:val="0"/>
        </w:rPr>
        <w:t>、控股股东、实际控制人、重组方及其他承诺主体股份限制减持情况</w:t>
      </w:r>
      <w:bookmarkEnd w:id="589"/>
      <w:bookmarkEnd w:id="590"/>
      <w:bookmarkEnd w:id="59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四</w:t>
      </w:r>
      <w:bookmarkEnd w:id="595"/>
      <w:r>
        <w:rPr>
          <w:color w:val="000000"/>
          <w:spacing w:val="0"/>
          <w:w w:val="100"/>
          <w:position w:val="0"/>
        </w:rPr>
        <w:t>、股份回购在报告期的具体实施情况</w:t>
      </w:r>
      <w:bookmarkEnd w:id="593"/>
      <w:bookmarkEnd w:id="594"/>
      <w:bookmarkEnd w:id="59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93" w:right="1016" w:bottom="1455" w:left="101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after="560" w:line="240" w:lineRule="auto"/>
        <w:ind w:left="0" w:right="0" w:firstLine="0"/>
        <w:jc w:val="center"/>
      </w:pPr>
      <w:bookmarkStart w:id="597" w:name="bookmark597"/>
      <w:bookmarkStart w:id="598" w:name="bookmark598"/>
      <w:bookmarkStart w:id="599" w:name="bookmark599"/>
      <w:r>
        <w:rPr>
          <w:color w:val="000000"/>
          <w:spacing w:val="0"/>
          <w:w w:val="100"/>
          <w:position w:val="0"/>
        </w:rPr>
        <w:t>第八节优先股相关情况</w:t>
      </w:r>
      <w:bookmarkEnd w:id="597"/>
      <w:bookmarkEnd w:id="598"/>
      <w:bookmarkEnd w:id="599"/>
    </w:p>
    <w:p>
      <w:pPr>
        <w:pStyle w:val="Style19"/>
        <w:keepNext w:val="0"/>
        <w:keepLines w:val="0"/>
        <w:widowControl w:val="0"/>
        <w:shd w:val="clear" w:color="auto" w:fill="auto"/>
        <w:bidi w:val="0"/>
        <w:spacing w:before="0" w:after="140" w:line="240" w:lineRule="auto"/>
        <w:ind w:left="0" w:right="0" w:firstLine="0"/>
        <w:jc w:val="left"/>
      </w:pPr>
      <w:bookmarkStart w:id="600" w:name="bookmark60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00"/>
    </w:p>
    <w:p>
      <w:pPr>
        <w:pStyle w:val="Style1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560" w:line="240" w:lineRule="auto"/>
        <w:ind w:left="0" w:right="0" w:firstLine="0"/>
        <w:jc w:val="center"/>
      </w:pPr>
      <w:bookmarkStart w:id="601" w:name="bookmark601"/>
      <w:bookmarkStart w:id="602" w:name="bookmark602"/>
      <w:bookmarkStart w:id="603" w:name="bookmark603"/>
      <w:r>
        <w:rPr>
          <w:color w:val="000000"/>
          <w:spacing w:val="0"/>
          <w:w w:val="100"/>
          <w:position w:val="0"/>
        </w:rPr>
        <w:t>第九节债券相关情况</w:t>
      </w:r>
      <w:bookmarkEnd w:id="601"/>
      <w:bookmarkEnd w:id="602"/>
      <w:bookmarkEnd w:id="603"/>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bookmarkStart w:id="604" w:name="bookmark60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04"/>
    </w:p>
    <w:p>
      <w:pPr>
        <w:pStyle w:val="Style11"/>
        <w:keepNext/>
        <w:keepLines/>
        <w:widowControl w:val="0"/>
        <w:shd w:val="clear" w:color="auto" w:fill="auto"/>
        <w:bidi w:val="0"/>
        <w:spacing w:before="560" w:after="540" w:line="240" w:lineRule="auto"/>
        <w:ind w:left="0" w:right="0" w:firstLine="0"/>
        <w:jc w:val="center"/>
      </w:pPr>
      <w:bookmarkStart w:id="605" w:name="bookmark605"/>
      <w:bookmarkStart w:id="606" w:name="bookmark606"/>
      <w:bookmarkStart w:id="607" w:name="bookmark607"/>
      <w:r>
        <w:rPr>
          <w:color w:val="000000"/>
          <w:spacing w:val="0"/>
          <w:w w:val="100"/>
          <w:position w:val="0"/>
        </w:rPr>
        <w:t>第十节财务报告</w:t>
      </w:r>
      <w:bookmarkEnd w:id="605"/>
      <w:bookmarkEnd w:id="606"/>
      <w:bookmarkEnd w:id="607"/>
    </w:p>
    <w:p>
      <w:pPr>
        <w:pStyle w:val="Style23"/>
        <w:keepNext/>
        <w:keepLines/>
        <w:widowControl w:val="0"/>
        <w:shd w:val="clear" w:color="auto" w:fill="auto"/>
        <w:bidi w:val="0"/>
        <w:spacing w:before="0" w:after="300" w:line="240" w:lineRule="auto"/>
        <w:ind w:left="0" w:right="0" w:firstLine="260"/>
        <w:jc w:val="both"/>
      </w:pPr>
      <w:bookmarkStart w:id="608" w:name="bookmark608"/>
      <w:bookmarkStart w:id="609" w:name="bookmark609"/>
      <w:bookmarkStart w:id="610" w:name="bookmark610"/>
      <w:bookmarkStart w:id="611" w:name="bookmark611"/>
      <w:r>
        <w:rPr>
          <w:color w:val="000000"/>
          <w:spacing w:val="0"/>
          <w:w w:val="100"/>
          <w:position w:val="0"/>
        </w:rPr>
        <w:t>、审计报告</w:t>
      </w:r>
      <w:bookmarkEnd w:id="609"/>
      <w:bookmarkEnd w:id="610"/>
      <w:bookmarkEnd w:id="611"/>
      <w:bookmarkEnd w:id="608"/>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魏云锋靳凯</w:t>
            </w:r>
          </w:p>
        </w:tc>
      </w:tr>
    </w:tbl>
    <w:p>
      <w:pPr>
        <w:pStyle w:val="Style25"/>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99" w:line="1" w:lineRule="exact"/>
      </w:pPr>
    </w:p>
    <w:p>
      <w:pPr>
        <w:pStyle w:val="Style81"/>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83"/>
        <w:keepNext w:val="0"/>
        <w:keepLines w:val="0"/>
        <w:widowControl w:val="0"/>
        <w:shd w:val="clear" w:color="auto" w:fill="auto"/>
        <w:bidi w:val="0"/>
        <w:spacing w:before="0" w:after="300" w:line="331" w:lineRule="exact"/>
        <w:ind w:left="0" w:right="0" w:firstLine="6900"/>
        <w:jc w:val="both"/>
      </w:pPr>
      <w:r>
        <w:rPr>
          <w:b w:val="0"/>
          <w:bCs w:val="0"/>
          <w:color w:val="000000"/>
          <w:spacing w:val="0"/>
          <w:w w:val="100"/>
          <w:position w:val="0"/>
        </w:rPr>
        <w:t>众环审字（</w:t>
      </w:r>
      <w:r>
        <w:rPr>
          <w:rFonts w:ascii="Times New Roman" w:eastAsia="Times New Roman" w:hAnsi="Times New Roman" w:cs="Times New Roman"/>
          <w:b w:val="0"/>
          <w:bCs w:val="0"/>
          <w:color w:val="000000"/>
          <w:spacing w:val="0"/>
          <w:w w:val="100"/>
          <w:position w:val="0"/>
        </w:rPr>
        <w:t>2022</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0810097</w:t>
      </w:r>
      <w:r>
        <w:rPr>
          <w:b w:val="0"/>
          <w:bCs w:val="0"/>
          <w:color w:val="000000"/>
          <w:spacing w:val="0"/>
          <w:w w:val="100"/>
          <w:position w:val="0"/>
        </w:rPr>
        <w:t xml:space="preserve">号 </w:t>
      </w:r>
      <w:r>
        <w:rPr>
          <w:color w:val="000000"/>
          <w:spacing w:val="0"/>
          <w:w w:val="100"/>
          <w:position w:val="0"/>
        </w:rPr>
        <w:t>视觉</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文化发展股份有限公司全体股东：</w:t>
      </w:r>
    </w:p>
    <w:p>
      <w:pPr>
        <w:pStyle w:val="Style83"/>
        <w:keepNext w:val="0"/>
        <w:keepLines w:val="0"/>
        <w:widowControl w:val="0"/>
        <w:shd w:val="clear" w:color="auto" w:fill="auto"/>
        <w:bidi w:val="0"/>
        <w:spacing w:before="0" w:after="0"/>
        <w:ind w:left="0" w:right="0" w:firstLine="0"/>
        <w:jc w:val="left"/>
      </w:pPr>
      <w:bookmarkStart w:id="612" w:name="bookmark612"/>
      <w:r>
        <w:rPr>
          <w:color w:val="000000"/>
          <w:spacing w:val="0"/>
          <w:w w:val="100"/>
          <w:position w:val="0"/>
        </w:rPr>
        <w:t>一</w:t>
      </w:r>
      <w:bookmarkEnd w:id="612"/>
      <w:r>
        <w:rPr>
          <w:color w:val="000000"/>
          <w:spacing w:val="0"/>
          <w:w w:val="100"/>
          <w:position w:val="0"/>
        </w:rPr>
        <w:t>、审计意见</w:t>
      </w:r>
    </w:p>
    <w:p>
      <w:pPr>
        <w:pStyle w:val="Style1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我们审计了视觉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文化发展股份有限公司（以下简称视觉中国）财务报表，包括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 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19"/>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我们认为，后附的财务报表在所有重大方面按照企业会计准则的规定编制，公允反映了视觉中国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 公司的财务状况以及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年度合并及公司的经营成果和现金流量。</w:t>
      </w:r>
    </w:p>
    <w:p>
      <w:pPr>
        <w:pStyle w:val="Style83"/>
        <w:keepNext w:val="0"/>
        <w:keepLines w:val="0"/>
        <w:widowControl w:val="0"/>
        <w:shd w:val="clear" w:color="auto" w:fill="auto"/>
        <w:tabs>
          <w:tab w:pos="478" w:val="left"/>
        </w:tabs>
        <w:bidi w:val="0"/>
        <w:spacing w:before="0" w:after="0"/>
        <w:ind w:left="0" w:right="0" w:firstLine="0"/>
        <w:jc w:val="left"/>
      </w:pPr>
      <w:bookmarkStart w:id="613" w:name="bookmark613"/>
      <w:r>
        <w:rPr>
          <w:color w:val="000000"/>
          <w:spacing w:val="0"/>
          <w:w w:val="100"/>
          <w:position w:val="0"/>
        </w:rPr>
        <w:t>二</w:t>
      </w:r>
      <w:bookmarkEnd w:id="613"/>
      <w:r>
        <w:rPr>
          <w:color w:val="000000"/>
          <w:spacing w:val="0"/>
          <w:w w:val="100"/>
          <w:position w:val="0"/>
        </w:rPr>
        <w:t>、</w:t>
        <w:tab/>
        <w:t>形成审计意见的基础</w:t>
      </w:r>
    </w:p>
    <w:p>
      <w:pPr>
        <w:pStyle w:val="Style19"/>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 步阐述了我们在这些准则下的责任。按照中国注册会计师职业道德守则，我们独立于视觉中国，并履行了职业道德方面的其 他责任。我们相信，我们获取的审计证据是充分、适当的，为发表审计意见提供了基础。</w:t>
      </w:r>
    </w:p>
    <w:p>
      <w:pPr>
        <w:pStyle w:val="Style83"/>
        <w:keepNext w:val="0"/>
        <w:keepLines w:val="0"/>
        <w:widowControl w:val="0"/>
        <w:shd w:val="clear" w:color="auto" w:fill="auto"/>
        <w:tabs>
          <w:tab w:pos="483" w:val="left"/>
        </w:tabs>
        <w:bidi w:val="0"/>
        <w:spacing w:before="0" w:after="0"/>
        <w:ind w:left="0" w:right="0" w:firstLine="0"/>
        <w:jc w:val="both"/>
      </w:pPr>
      <w:bookmarkStart w:id="614" w:name="bookmark614"/>
      <w:r>
        <w:rPr>
          <w:color w:val="000000"/>
          <w:spacing w:val="0"/>
          <w:w w:val="100"/>
          <w:position w:val="0"/>
        </w:rPr>
        <w:t>三</w:t>
      </w:r>
      <w:bookmarkEnd w:id="614"/>
      <w:r>
        <w:rPr>
          <w:color w:val="000000"/>
          <w:spacing w:val="0"/>
          <w:w w:val="100"/>
          <w:position w:val="0"/>
        </w:rPr>
        <w:t>、</w:t>
        <w:tab/>
        <w:t>关键审计事项</w:t>
      </w:r>
    </w:p>
    <w:p>
      <w:pPr>
        <w:pStyle w:val="Style1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19"/>
        <w:keepNext w:val="0"/>
        <w:keepLines w:val="0"/>
        <w:widowControl w:val="0"/>
        <w:shd w:val="clear" w:color="auto" w:fill="auto"/>
        <w:bidi w:val="0"/>
        <w:spacing w:before="0" w:after="40" w:line="312" w:lineRule="exact"/>
        <w:ind w:left="0" w:right="0"/>
        <w:jc w:val="both"/>
      </w:pPr>
      <w:r>
        <w:rPr>
          <w:b/>
          <w:bCs/>
          <w:color w:val="000000"/>
          <w:spacing w:val="0"/>
          <w:w w:val="100"/>
          <w:position w:val="0"/>
        </w:rPr>
        <w:t>（一）</w:t>
      </w:r>
      <w:r>
        <w:rPr>
          <w:color w:val="000000"/>
          <w:spacing w:val="0"/>
          <w:w w:val="100"/>
          <w:position w:val="0"/>
        </w:rPr>
        <w:t>收入确认</w:t>
      </w:r>
    </w:p>
    <w:tbl>
      <w:tblPr>
        <w:tblOverlap w:val="never"/>
        <w:jc w:val="left"/>
        <w:tblLayout w:type="fixed"/>
      </w:tblPr>
      <w:tblGrid>
        <w:gridCol w:w="3802"/>
        <w:gridCol w:w="4762"/>
      </w:tblGrid>
      <w:tr>
        <w:trPr>
          <w:trHeight w:val="6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24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both"/>
            </w:pPr>
            <w:r>
              <w:rPr>
                <w:color w:val="000000"/>
                <w:spacing w:val="0"/>
                <w:w w:val="100"/>
                <w:position w:val="0"/>
              </w:rPr>
              <w:t>请参见财务报表附注四（二十六）及附注六（三 十八）。视觉中国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年度的主营收入为 </w:t>
            </w:r>
            <w:r>
              <w:rPr>
                <w:rFonts w:ascii="Times New Roman" w:eastAsia="Times New Roman" w:hAnsi="Times New Roman" w:cs="Times New Roman"/>
                <w:color w:val="000000"/>
                <w:spacing w:val="0"/>
                <w:w w:val="100"/>
                <w:position w:val="0"/>
                <w:sz w:val="18"/>
                <w:szCs w:val="18"/>
              </w:rPr>
              <w:t>654,172,666.36</w:t>
            </w:r>
            <w:r>
              <w:rPr>
                <w:color w:val="000000"/>
                <w:spacing w:val="0"/>
                <w:w w:val="100"/>
                <w:position w:val="0"/>
              </w:rPr>
              <w:t>元，主要来自于视觉内容与服务。 由于视觉中国需要在业务系统中处理当年各类 销售而产生大量业务数据，因此在合并财务报表 中收入确认的准确性存在固有风险。</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由于收入是视觉中国的关键绩效指标之一，且其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314" w:lineRule="exact"/>
              <w:ind w:left="0" w:right="0" w:firstLine="0"/>
              <w:jc w:val="both"/>
            </w:pPr>
            <w:r>
              <w:rPr>
                <w:color w:val="000000"/>
                <w:spacing w:val="0"/>
                <w:w w:val="100"/>
                <w:position w:val="0"/>
              </w:rPr>
              <w:t>我们的审计程序中包括：</w:t>
            </w:r>
          </w:p>
          <w:p>
            <w:pPr>
              <w:pStyle w:val="Style2"/>
              <w:keepNext w:val="0"/>
              <w:keepLines w:val="0"/>
              <w:widowControl w:val="0"/>
              <w:shd w:val="clear" w:color="auto" w:fill="auto"/>
              <w:tabs>
                <w:tab w:pos="422" w:val="left"/>
              </w:tabs>
              <w:bidi w:val="0"/>
              <w:spacing w:before="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了解、评估并测试了视觉中国自审批客户订单至销售交 易入账的收入流程以及关键内部控制；</w:t>
            </w:r>
          </w:p>
          <w:p>
            <w:pPr>
              <w:pStyle w:val="Style2"/>
              <w:keepNext w:val="0"/>
              <w:keepLines w:val="0"/>
              <w:widowControl w:val="0"/>
              <w:shd w:val="clear" w:color="auto" w:fill="auto"/>
              <w:tabs>
                <w:tab w:pos="408" w:val="left"/>
              </w:tabs>
              <w:bidi w:val="0"/>
              <w:spacing w:before="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利用本所内部信息技术专家的工作，评价业务系统运行 的完整性和准确性；</w:t>
            </w:r>
          </w:p>
          <w:p>
            <w:pPr>
              <w:pStyle w:val="Style2"/>
              <w:keepNext w:val="0"/>
              <w:keepLines w:val="0"/>
              <w:widowControl w:val="0"/>
              <w:shd w:val="clear" w:color="auto" w:fill="auto"/>
              <w:tabs>
                <w:tab w:pos="293" w:val="left"/>
              </w:tabs>
              <w:bidi w:val="0"/>
              <w:spacing w:before="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选取部分重要视觉内容与服务的业务系统数据与财务系</w:t>
            </w:r>
          </w:p>
        </w:tc>
      </w:tr>
    </w:tbl>
    <w:p>
      <w:pPr>
        <w:widowControl w:val="0"/>
        <w:spacing w:line="1" w:lineRule="exact"/>
      </w:pPr>
      <w:r>
        <w:br w:type="page"/>
      </w:r>
    </w:p>
    <w:tbl>
      <w:tblPr>
        <w:tblOverlap w:val="never"/>
        <w:jc w:val="left"/>
        <w:tblLayout w:type="fixed"/>
      </w:tblPr>
      <w:tblGrid>
        <w:gridCol w:w="3802"/>
        <w:gridCol w:w="4762"/>
      </w:tblGrid>
      <w:tr>
        <w:trPr>
          <w:trHeight w:val="28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涉及复杂的信息技术系统和管理层判断，使得收 入存在可能被确认于不正确的期间或被操控以 达到目标或预期水平的固有风险，我们将视觉中 国的收入确认识别为关键审计事项。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324" w:lineRule="exact"/>
              <w:ind w:left="0" w:right="0" w:firstLine="0"/>
              <w:jc w:val="both"/>
            </w:pPr>
            <w:r>
              <w:rPr>
                <w:color w:val="000000"/>
                <w:spacing w:val="0"/>
                <w:w w:val="100"/>
                <w:position w:val="0"/>
              </w:rPr>
              <w:t>统数据进行核对；</w:t>
            </w:r>
          </w:p>
          <w:p>
            <w:pPr>
              <w:pStyle w:val="Style2"/>
              <w:keepNext w:val="0"/>
              <w:keepLines w:val="0"/>
              <w:widowControl w:val="0"/>
              <w:shd w:val="clear" w:color="auto" w:fill="auto"/>
              <w:tabs>
                <w:tab w:pos="442" w:val="left"/>
              </w:tabs>
              <w:bidi w:val="0"/>
              <w:spacing w:before="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选取视觉内容与服务业务中重要客户的合同进行检查， 与相关的信息系统、财务数据进行核对；</w:t>
            </w:r>
          </w:p>
          <w:p>
            <w:pPr>
              <w:pStyle w:val="Style2"/>
              <w:keepNext w:val="0"/>
              <w:keepLines w:val="0"/>
              <w:widowControl w:val="0"/>
              <w:shd w:val="clear" w:color="auto" w:fill="auto"/>
              <w:bidi w:val="0"/>
              <w:spacing w:before="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对收入以及毛利情况进行分析，判断本期收入金额是否 存在异常波动的情况；</w:t>
            </w:r>
          </w:p>
          <w:p>
            <w:pPr>
              <w:pStyle w:val="Style2"/>
              <w:keepNext w:val="0"/>
              <w:keepLines w:val="0"/>
              <w:widowControl w:val="0"/>
              <w:shd w:val="clear" w:color="auto" w:fill="auto"/>
              <w:tabs>
                <w:tab w:pos="360" w:val="left"/>
              </w:tabs>
              <w:bidi w:val="0"/>
              <w:spacing w:before="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向重要客户发函询证；</w:t>
            </w:r>
          </w:p>
          <w:p>
            <w:pPr>
              <w:pStyle w:val="Style2"/>
              <w:keepNext w:val="0"/>
              <w:keepLines w:val="0"/>
              <w:widowControl w:val="0"/>
              <w:shd w:val="clear" w:color="auto" w:fill="auto"/>
              <w:tabs>
                <w:tab w:pos="350" w:val="left"/>
              </w:tabs>
              <w:bidi w:val="0"/>
              <w:spacing w:before="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选取样本，对收入的会计分录进行评价。</w:t>
            </w:r>
          </w:p>
        </w:tc>
      </w:tr>
      <w:tr>
        <w:trPr>
          <w:trHeight w:val="33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（二）</w:t>
            </w:r>
            <w:r>
              <w:rPr>
                <w:color w:val="000000"/>
                <w:spacing w:val="0"/>
                <w:w w:val="100"/>
                <w:position w:val="0"/>
              </w:rPr>
              <w:t>商誉</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467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312" w:lineRule="exact"/>
              <w:ind w:left="0" w:right="0" w:firstLine="0"/>
              <w:jc w:val="both"/>
            </w:pPr>
            <w:r>
              <w:rPr>
                <w:color w:val="000000"/>
                <w:spacing w:val="0"/>
                <w:w w:val="100"/>
                <w:position w:val="0"/>
              </w:rPr>
              <w:t>请参见财务报表附注四（十九）及附注六（十七）。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日合并报表中商誉账面价值为 </w:t>
            </w:r>
            <w:r>
              <w:rPr>
                <w:rFonts w:ascii="Times New Roman" w:eastAsia="Times New Roman" w:hAnsi="Times New Roman" w:cs="Times New Roman"/>
                <w:color w:val="000000"/>
                <w:spacing w:val="0"/>
                <w:w w:val="100"/>
                <w:position w:val="0"/>
                <w:sz w:val="18"/>
                <w:szCs w:val="18"/>
              </w:rPr>
              <w:t>1,195,232,101.96</w:t>
            </w:r>
            <w:r>
              <w:rPr>
                <w:color w:val="000000"/>
                <w:spacing w:val="0"/>
                <w:w w:val="100"/>
                <w:position w:val="0"/>
              </w:rPr>
              <w:t>元。为非同一控制下的企业合并 形成的，商誉减值评估每年执行一次。减值评估 基于各资产组的可回收金额进行测算。管理层通 过比较被分摊商誉的相关资产组的可收回金额 与该资产组及商誉的账面价值，对商誉进行减值 测试。预测可收回金额涉及对资产组未来现金流 量现值的预测，管理层在预测中需要做出重大判 断和假设，特别是对于未来收入增长率和利润及 折现率等。由于减值测试过程较为复杂，同时涉 及重大判断，我们将视觉中国商誉潜在减值识别 作为关键审计事项。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318" w:lineRule="exact"/>
              <w:ind w:left="0" w:right="0" w:firstLine="0"/>
              <w:jc w:val="both"/>
            </w:pPr>
            <w:r>
              <w:rPr>
                <w:color w:val="000000"/>
                <w:spacing w:val="0"/>
                <w:w w:val="100"/>
                <w:position w:val="0"/>
              </w:rPr>
              <w:t>我们实施的审计程序包括：</w:t>
            </w:r>
          </w:p>
          <w:p>
            <w:pPr>
              <w:pStyle w:val="Style2"/>
              <w:keepNext w:val="0"/>
              <w:keepLines w:val="0"/>
              <w:widowControl w:val="0"/>
              <w:shd w:val="clear" w:color="auto" w:fill="auto"/>
              <w:tabs>
                <w:tab w:pos="355" w:val="left"/>
              </w:tabs>
              <w:bidi w:val="0"/>
              <w:spacing w:before="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评价相关内部控制设计及执行的情况；</w:t>
            </w:r>
          </w:p>
          <w:p>
            <w:pPr>
              <w:pStyle w:val="Style2"/>
              <w:keepNext w:val="0"/>
              <w:keepLines w:val="0"/>
              <w:widowControl w:val="0"/>
              <w:shd w:val="clear" w:color="auto" w:fill="auto"/>
              <w:tabs>
                <w:tab w:pos="355" w:val="left"/>
              </w:tabs>
              <w:bidi w:val="0"/>
              <w:spacing w:before="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评价历史的测试结果与实际是否存在重大的差异；</w:t>
            </w:r>
          </w:p>
          <w:p>
            <w:pPr>
              <w:pStyle w:val="Style2"/>
              <w:keepNext w:val="0"/>
              <w:keepLines w:val="0"/>
              <w:widowControl w:val="0"/>
              <w:shd w:val="clear" w:color="auto" w:fill="auto"/>
              <w:tabs>
                <w:tab w:pos="374" w:val="left"/>
              </w:tabs>
              <w:bidi w:val="0"/>
              <w:spacing w:before="0" w:line="31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在评价管理层所聘请外部估值专家的独立性、胜任能力、 专业素质和客观性的基础上与管理层聘请的估值专家讨论视 觉中国使用的假设和方法，特别是与所预测收入增长和利润 率及折现率相关的假设和方法。</w:t>
            </w:r>
          </w:p>
          <w:p>
            <w:pPr>
              <w:pStyle w:val="Style2"/>
              <w:keepNext w:val="0"/>
              <w:keepLines w:val="0"/>
              <w:widowControl w:val="0"/>
              <w:shd w:val="clear" w:color="auto" w:fill="auto"/>
              <w:tabs>
                <w:tab w:pos="446" w:val="left"/>
              </w:tabs>
              <w:bidi w:val="0"/>
              <w:spacing w:before="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同时，我们也利用了内部评估专家的工作，对管理层所 聘请评估专家的工作成果进行了复核。</w:t>
            </w:r>
          </w:p>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对于减值测试结果最为敏感的假设（即对于商誉可回收金额 影响最大），我们关注了视觉中国对这些假设的披露是否适 当。</w:t>
            </w:r>
          </w:p>
        </w:tc>
      </w:tr>
    </w:tbl>
    <w:p>
      <w:pPr>
        <w:widowControl w:val="0"/>
        <w:spacing w:after="259" w:line="1" w:lineRule="exact"/>
      </w:pPr>
    </w:p>
    <w:p>
      <w:pPr>
        <w:pStyle w:val="Style83"/>
        <w:keepNext w:val="0"/>
        <w:keepLines w:val="0"/>
        <w:widowControl w:val="0"/>
        <w:shd w:val="clear" w:color="auto" w:fill="auto"/>
        <w:tabs>
          <w:tab w:pos="464" w:val="left"/>
        </w:tabs>
        <w:bidi w:val="0"/>
        <w:spacing w:before="0" w:after="0"/>
        <w:ind w:left="0" w:right="0" w:firstLine="0"/>
        <w:jc w:val="both"/>
      </w:pPr>
      <w:bookmarkStart w:id="615" w:name="bookmark615"/>
      <w:r>
        <w:rPr>
          <w:color w:val="000000"/>
          <w:spacing w:val="0"/>
          <w:w w:val="100"/>
          <w:position w:val="0"/>
        </w:rPr>
        <w:t>四</w:t>
      </w:r>
      <w:bookmarkEnd w:id="615"/>
      <w:r>
        <w:rPr>
          <w:color w:val="000000"/>
          <w:spacing w:val="0"/>
          <w:w w:val="100"/>
          <w:position w:val="0"/>
        </w:rPr>
        <w:t>、</w:t>
        <w:tab/>
        <w:t>其他信息</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视觉中国管理层对其他信息负责。其他信息包括视觉中国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年年度报告中涵盖的信息，但不包括财务报表和我们的审 计报告。</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9"/>
        <w:keepNext w:val="0"/>
        <w:keepLines w:val="0"/>
        <w:widowControl w:val="0"/>
        <w:shd w:val="clear" w:color="auto" w:fill="auto"/>
        <w:bidi w:val="0"/>
        <w:spacing w:before="0" w:after="32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83"/>
        <w:keepNext w:val="0"/>
        <w:keepLines w:val="0"/>
        <w:widowControl w:val="0"/>
        <w:shd w:val="clear" w:color="auto" w:fill="auto"/>
        <w:tabs>
          <w:tab w:pos="478" w:val="left"/>
        </w:tabs>
        <w:bidi w:val="0"/>
        <w:spacing w:before="0" w:after="0"/>
        <w:ind w:left="0" w:right="0" w:firstLine="0"/>
        <w:jc w:val="left"/>
      </w:pPr>
      <w:bookmarkStart w:id="616" w:name="bookmark616"/>
      <w:r>
        <w:rPr>
          <w:color w:val="000000"/>
          <w:spacing w:val="0"/>
          <w:w w:val="100"/>
          <w:position w:val="0"/>
        </w:rPr>
        <w:t>五</w:t>
      </w:r>
      <w:bookmarkEnd w:id="616"/>
      <w:r>
        <w:rPr>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视觉中国管理层（以下简称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）负责按照企业会计准则的规定编制财务报表，使其实现公允反映，并设计、执行 和维护必要的内部控制，以使财务报表不存在由于舞弊或错误导致的重大错报。</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在编制财务报表时，管理层负责评估视觉中国的持续经营能力，披露与持续经营相关的事项（如适用），并运用持续经 营假设，除非管理层计划清算视觉中国、终止运营或别无其他现实的选择。</w:t>
      </w:r>
    </w:p>
    <w:p>
      <w:pPr>
        <w:pStyle w:val="Style19"/>
        <w:keepNext w:val="0"/>
        <w:keepLines w:val="0"/>
        <w:widowControl w:val="0"/>
        <w:shd w:val="clear" w:color="auto" w:fill="auto"/>
        <w:bidi w:val="0"/>
        <w:spacing w:before="0" w:after="260" w:line="312" w:lineRule="exact"/>
        <w:ind w:left="0" w:right="0"/>
        <w:jc w:val="both"/>
      </w:pPr>
      <w:r>
        <w:rPr>
          <w:color w:val="000000"/>
          <w:spacing w:val="0"/>
          <w:w w:val="100"/>
          <w:position w:val="0"/>
        </w:rPr>
        <w:t>治理层负责监督视觉中国的财务报告过程。</w:t>
      </w:r>
    </w:p>
    <w:p>
      <w:pPr>
        <w:pStyle w:val="Style83"/>
        <w:keepNext w:val="0"/>
        <w:keepLines w:val="0"/>
        <w:widowControl w:val="0"/>
        <w:shd w:val="clear" w:color="auto" w:fill="auto"/>
        <w:bidi w:val="0"/>
        <w:spacing w:before="0" w:after="0" w:line="312" w:lineRule="exact"/>
        <w:ind w:left="0" w:right="0" w:firstLine="0"/>
        <w:jc w:val="left"/>
      </w:pPr>
      <w:bookmarkStart w:id="617" w:name="bookmark617"/>
      <w:r>
        <w:rPr>
          <w:color w:val="000000"/>
          <w:spacing w:val="0"/>
          <w:w w:val="100"/>
          <w:position w:val="0"/>
        </w:rPr>
        <w:t>六</w:t>
      </w:r>
      <w:bookmarkEnd w:id="617"/>
      <w:r>
        <w:rPr>
          <w:color w:val="000000"/>
          <w:spacing w:val="0"/>
          <w:w w:val="100"/>
          <w:position w:val="0"/>
        </w:rPr>
        <w:t>、注册会计师对财务报表审计的责任</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在按照审计准则执行审计工作的过程中，我们运用职业判断，并保持职业怀疑。同时，我们也执行以下工作：</w:t>
      </w:r>
    </w:p>
    <w:p>
      <w:pPr>
        <w:pStyle w:val="Style19"/>
        <w:keepNext w:val="0"/>
        <w:keepLines w:val="0"/>
        <w:widowControl w:val="0"/>
        <w:shd w:val="clear" w:color="auto" w:fill="auto"/>
        <w:tabs>
          <w:tab w:pos="1054" w:val="left"/>
        </w:tabs>
        <w:bidi w:val="0"/>
        <w:spacing w:before="0" w:after="0" w:line="312" w:lineRule="exact"/>
        <w:ind w:left="0" w:right="0" w:firstLine="440"/>
        <w:jc w:val="both"/>
      </w:pPr>
      <w:bookmarkStart w:id="618" w:name="bookmark618"/>
      <w:r>
        <w:rPr>
          <w:color w:val="000000"/>
          <w:spacing w:val="0"/>
          <w:w w:val="100"/>
          <w:position w:val="0"/>
        </w:rPr>
        <w:t>（</w:t>
      </w:r>
      <w:bookmarkEnd w:id="618"/>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9"/>
        <w:keepNext w:val="0"/>
        <w:keepLines w:val="0"/>
        <w:widowControl w:val="0"/>
        <w:shd w:val="clear" w:color="auto" w:fill="auto"/>
        <w:tabs>
          <w:tab w:pos="976" w:val="left"/>
        </w:tabs>
        <w:bidi w:val="0"/>
        <w:spacing w:before="0" w:after="0" w:line="312" w:lineRule="exact"/>
        <w:ind w:left="0" w:right="0" w:firstLine="440"/>
        <w:jc w:val="both"/>
      </w:pPr>
      <w:bookmarkStart w:id="619" w:name="bookmark619"/>
      <w:r>
        <w:rPr>
          <w:color w:val="000000"/>
          <w:spacing w:val="0"/>
          <w:w w:val="100"/>
          <w:position w:val="0"/>
        </w:rPr>
        <w:t>（</w:t>
      </w:r>
      <w:bookmarkEnd w:id="619"/>
      <w:r>
        <w:rPr>
          <w:color w:val="000000"/>
          <w:spacing w:val="0"/>
          <w:w w:val="100"/>
          <w:position w:val="0"/>
        </w:rPr>
        <w:t>二）</w:t>
        <w:tab/>
        <w:t>了解与审计相关的内部控制，以设计恰当的审计程序。</w:t>
      </w:r>
    </w:p>
    <w:p>
      <w:pPr>
        <w:pStyle w:val="Style19"/>
        <w:keepNext w:val="0"/>
        <w:keepLines w:val="0"/>
        <w:widowControl w:val="0"/>
        <w:shd w:val="clear" w:color="auto" w:fill="auto"/>
        <w:tabs>
          <w:tab w:pos="971" w:val="left"/>
        </w:tabs>
        <w:bidi w:val="0"/>
        <w:spacing w:before="0" w:after="0" w:line="312" w:lineRule="exact"/>
        <w:ind w:left="0" w:right="0" w:firstLine="440"/>
        <w:jc w:val="both"/>
      </w:pPr>
      <w:bookmarkStart w:id="620" w:name="bookmark620"/>
      <w:r>
        <w:rPr>
          <w:color w:val="000000"/>
          <w:spacing w:val="0"/>
          <w:w w:val="100"/>
          <w:position w:val="0"/>
        </w:rPr>
        <w:t>（</w:t>
      </w:r>
      <w:bookmarkEnd w:id="620"/>
      <w:r>
        <w:rPr>
          <w:color w:val="000000"/>
          <w:spacing w:val="0"/>
          <w:w w:val="100"/>
          <w:position w:val="0"/>
        </w:rPr>
        <w:t>三）</w:t>
        <w:tab/>
        <w:t>评价管理层选用会计政策的恰当性和作出会计估计及相关披露的合理性。</w:t>
      </w:r>
    </w:p>
    <w:p>
      <w:pPr>
        <w:pStyle w:val="Style19"/>
        <w:keepNext w:val="0"/>
        <w:keepLines w:val="0"/>
        <w:widowControl w:val="0"/>
        <w:shd w:val="clear" w:color="auto" w:fill="auto"/>
        <w:tabs>
          <w:tab w:pos="1054" w:val="left"/>
        </w:tabs>
        <w:bidi w:val="0"/>
        <w:spacing w:before="0" w:after="0" w:line="312" w:lineRule="exact"/>
        <w:ind w:left="0" w:right="0" w:firstLine="440"/>
        <w:jc w:val="both"/>
      </w:pPr>
      <w:bookmarkStart w:id="621" w:name="bookmark621"/>
      <w:r>
        <w:rPr>
          <w:color w:val="000000"/>
          <w:spacing w:val="0"/>
          <w:w w:val="100"/>
          <w:position w:val="0"/>
        </w:rPr>
        <w:t>（</w:t>
      </w:r>
      <w:bookmarkEnd w:id="621"/>
      <w:r>
        <w:rPr>
          <w:color w:val="000000"/>
          <w:spacing w:val="0"/>
          <w:w w:val="100"/>
          <w:position w:val="0"/>
        </w:rPr>
        <w:t>四）</w:t>
        <w:tab/>
        <w:t>对管理层使用持续经营假设的恰当性得出结论。同时，根据获取的审计证据，就可能导致对视觉中国持续经营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基于截至审计报告日可获得的信息。然而，未来的事项或情况可能导致视觉中国不能持续经营。</w:t>
      </w:r>
    </w:p>
    <w:p>
      <w:pPr>
        <w:pStyle w:val="Style19"/>
        <w:keepNext w:val="0"/>
        <w:keepLines w:val="0"/>
        <w:widowControl w:val="0"/>
        <w:shd w:val="clear" w:color="auto" w:fill="auto"/>
        <w:tabs>
          <w:tab w:pos="976" w:val="left"/>
        </w:tabs>
        <w:bidi w:val="0"/>
        <w:spacing w:before="0" w:after="0" w:line="312" w:lineRule="exact"/>
        <w:ind w:left="0" w:right="0" w:firstLine="440"/>
        <w:jc w:val="both"/>
      </w:pPr>
      <w:bookmarkStart w:id="622" w:name="bookmark622"/>
      <w:r>
        <w:rPr>
          <w:color w:val="000000"/>
          <w:spacing w:val="0"/>
          <w:w w:val="100"/>
          <w:position w:val="0"/>
        </w:rPr>
        <w:t>（</w:t>
      </w:r>
      <w:bookmarkEnd w:id="622"/>
      <w:r>
        <w:rPr>
          <w:color w:val="000000"/>
          <w:spacing w:val="0"/>
          <w:w w:val="100"/>
          <w:position w:val="0"/>
        </w:rPr>
        <w:t>五）</w:t>
        <w:tab/>
        <w:t>评价财务报表的总体列报、结构和内容，并评价财务报表是否公允反映相关交易和事项。</w:t>
      </w:r>
    </w:p>
    <w:p>
      <w:pPr>
        <w:pStyle w:val="Style19"/>
        <w:keepNext w:val="0"/>
        <w:keepLines w:val="0"/>
        <w:widowControl w:val="0"/>
        <w:shd w:val="clear" w:color="auto" w:fill="auto"/>
        <w:tabs>
          <w:tab w:pos="1054" w:val="left"/>
        </w:tabs>
        <w:bidi w:val="0"/>
        <w:spacing w:before="0" w:after="0" w:line="312" w:lineRule="exact"/>
        <w:ind w:left="0" w:right="0" w:firstLine="440"/>
        <w:jc w:val="both"/>
      </w:pPr>
      <w:bookmarkStart w:id="623" w:name="bookmark623"/>
      <w:r>
        <w:rPr>
          <w:color w:val="000000"/>
          <w:spacing w:val="0"/>
          <w:w w:val="100"/>
          <w:position w:val="0"/>
        </w:rPr>
        <w:t>（</w:t>
      </w:r>
      <w:bookmarkEnd w:id="623"/>
      <w:r>
        <w:rPr>
          <w:color w:val="000000"/>
          <w:spacing w:val="0"/>
          <w:w w:val="100"/>
          <w:position w:val="0"/>
        </w:rPr>
        <w:t>六）</w:t>
        <w:tab/>
        <w:t>就视觉中国中实体或业务活动的财务信息获取充分、适当的审计证据，以对财务报表发表意见。我们负责指导、 监督和执行集团审计。我们对审计意见承担全部责任。</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19"/>
        <w:keepNext w:val="0"/>
        <w:keepLines w:val="0"/>
        <w:widowControl w:val="0"/>
        <w:shd w:val="clear" w:color="auto" w:fill="auto"/>
        <w:bidi w:val="0"/>
        <w:spacing w:before="0" w:after="1020" w:line="312" w:lineRule="exact"/>
        <w:ind w:left="0" w:right="0" w:firstLine="44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19"/>
        <w:keepNext w:val="0"/>
        <w:keepLines w:val="0"/>
        <w:widowControl w:val="0"/>
        <w:shd w:val="clear" w:color="auto" w:fill="auto"/>
        <w:tabs>
          <w:tab w:pos="3653" w:val="left"/>
        </w:tabs>
        <w:bidi w:val="0"/>
        <w:spacing w:before="0" w:after="120" w:line="240" w:lineRule="auto"/>
        <w:ind w:left="0" w:right="320" w:firstLine="0"/>
        <w:jc w:val="right"/>
      </w:pPr>
      <w:r>
        <w:rPr>
          <w:color w:val="000000"/>
          <w:spacing w:val="0"/>
          <w:w w:val="100"/>
          <w:position w:val="0"/>
        </w:rPr>
        <w:t>中审众环会计师事务所（特殊普通合伙）</w:t>
        <w:tab/>
        <w:t>中国注册会计师:</w:t>
      </w:r>
    </w:p>
    <w:p>
      <w:pPr>
        <w:pStyle w:val="Style19"/>
        <w:keepNext w:val="0"/>
        <w:keepLines w:val="0"/>
        <w:widowControl w:val="0"/>
        <w:shd w:val="clear" w:color="auto" w:fill="auto"/>
        <w:bidi w:val="0"/>
        <w:spacing w:before="0" w:after="120" w:line="240" w:lineRule="auto"/>
        <w:ind w:left="4480" w:right="0" w:firstLine="0"/>
        <w:jc w:val="left"/>
      </w:pPr>
      <w:r>
        <w:rPr>
          <w:color w:val="000000"/>
          <w:spacing w:val="0"/>
          <w:w w:val="100"/>
          <w:position w:val="0"/>
        </w:rPr>
        <w:t>（项目合伙人）</w:t>
      </w:r>
    </w:p>
    <w:p>
      <w:pPr>
        <w:pStyle w:val="Style19"/>
        <w:keepNext w:val="0"/>
        <w:keepLines w:val="0"/>
        <w:widowControl w:val="0"/>
        <w:shd w:val="clear" w:color="auto" w:fill="auto"/>
        <w:bidi w:val="0"/>
        <w:spacing w:before="0" w:after="400" w:line="240" w:lineRule="auto"/>
        <w:ind w:left="7080" w:right="0" w:firstLine="0"/>
        <w:jc w:val="left"/>
      </w:pPr>
      <w:r>
        <w:rPr>
          <w:color w:val="000000"/>
          <w:spacing w:val="0"/>
          <w:w w:val="100"/>
          <w:position w:val="0"/>
        </w:rPr>
        <w:t>魏云锋</w:t>
      </w:r>
    </w:p>
    <w:p>
      <w:pPr>
        <w:pStyle w:val="Style19"/>
        <w:keepNext w:val="0"/>
        <w:keepLines w:val="0"/>
        <w:widowControl w:val="0"/>
        <w:shd w:val="clear" w:color="auto" w:fill="auto"/>
        <w:bidi w:val="0"/>
        <w:spacing w:before="0" w:after="120" w:line="240" w:lineRule="auto"/>
        <w:ind w:left="4580" w:right="0" w:firstLine="0"/>
        <w:jc w:val="left"/>
      </w:pPr>
      <w:r>
        <w:rPr>
          <w:color w:val="000000"/>
          <w:spacing w:val="0"/>
          <w:w w:val="100"/>
          <w:position w:val="0"/>
        </w:rPr>
        <w:t>中国注册会计师：</w:t>
      </w:r>
    </w:p>
    <w:p>
      <w:pPr>
        <w:pStyle w:val="Style19"/>
        <w:keepNext w:val="0"/>
        <w:keepLines w:val="0"/>
        <w:widowControl w:val="0"/>
        <w:shd w:val="clear" w:color="auto" w:fill="auto"/>
        <w:bidi w:val="0"/>
        <w:spacing w:before="0" w:after="400" w:line="240" w:lineRule="auto"/>
        <w:ind w:left="7220" w:right="0" w:firstLine="0"/>
        <w:jc w:val="left"/>
      </w:pPr>
      <w:r>
        <w:rPr>
          <w:color w:val="000000"/>
          <w:spacing w:val="0"/>
          <w:w w:val="100"/>
          <w:position w:val="0"/>
        </w:rPr>
        <w:t>靳凯</w:t>
      </w:r>
    </w:p>
    <w:p>
      <w:pPr>
        <w:pStyle w:val="Style19"/>
        <w:keepNext w:val="0"/>
        <w:keepLines w:val="0"/>
        <w:widowControl w:val="0"/>
        <w:shd w:val="clear" w:color="auto" w:fill="auto"/>
        <w:tabs>
          <w:tab w:pos="7532" w:val="left"/>
        </w:tabs>
        <w:bidi w:val="0"/>
        <w:spacing w:before="0" w:after="1020" w:line="240" w:lineRule="auto"/>
        <w:ind w:left="650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3"/>
        <w:keepNext/>
        <w:keepLines/>
        <w:widowControl w:val="0"/>
        <w:shd w:val="clear" w:color="auto" w:fill="auto"/>
        <w:bidi w:val="0"/>
        <w:spacing w:before="0" w:after="400" w:line="240" w:lineRule="auto"/>
        <w:ind w:left="0" w:right="0" w:firstLine="0"/>
        <w:jc w:val="left"/>
      </w:pPr>
      <w:bookmarkStart w:id="624" w:name="bookmark624"/>
      <w:bookmarkStart w:id="625" w:name="bookmark625"/>
      <w:bookmarkStart w:id="626" w:name="bookmark626"/>
      <w:r>
        <w:rPr>
          <w:color w:val="000000"/>
          <w:spacing w:val="0"/>
          <w:w w:val="100"/>
          <w:position w:val="0"/>
        </w:rPr>
        <w:t>二、财务报表</w:t>
      </w:r>
      <w:bookmarkEnd w:id="624"/>
      <w:bookmarkEnd w:id="625"/>
      <w:bookmarkEnd w:id="626"/>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财务附注中报表的单位为：元</w:t>
      </w:r>
      <w:r>
        <w:br w:type="page"/>
      </w:r>
    </w:p>
    <w:p>
      <w:pPr>
        <w:pStyle w:val="Style27"/>
        <w:keepNext/>
        <w:keepLines/>
        <w:widowControl w:val="0"/>
        <w:shd w:val="clear" w:color="auto" w:fill="auto"/>
        <w:bidi w:val="0"/>
        <w:spacing w:before="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color w:val="000000"/>
          <w:spacing w:val="0"/>
          <w:w w:val="100"/>
          <w:position w:val="0"/>
        </w:rPr>
        <w:t>、合并资产负债表</w:t>
      </w:r>
      <w:bookmarkEnd w:id="627"/>
      <w:bookmarkEnd w:id="628"/>
      <w:bookmarkEnd w:id="63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编制单位：视觉（中国）文化发展股份有限公司</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324,946,189.73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301,920,309.93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26,035,152.56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29,843,082.85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232,528,214.37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172,841,007.44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10,751,770.40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10,538,178.21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42,963,243.25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39,529,362.41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33,025,664.77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32,841,639.00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97,965,825.00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2,818,922.36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31,265,673.01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640,342,292.67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692,117,738.85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6,465,033.09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1,204,145.90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1,318,652,785.42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1,307,397,966.48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62,203,856.90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59,631,019.72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13,702,532.28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1,878,800.20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1,980,664.86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18,547,890.38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182,662,481.25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157,439,102.40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1,195,232,101.96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1,197,247,619.24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2,827,488.50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4,025,965.04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7,946,274.78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5,234,149.09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503,888,954.90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612,486,087.27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3,314,008,199.66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3,346,646,720.00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3,954,350,492.33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4,038,764,458.85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158,472,524.13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180,889,497.46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147,030,951.19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124,164,624.31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88,055,324.42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85,628,965.43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12,798,651.29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12,889,523.56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20,347,345.69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25,512,275.27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12,378,274.04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38,352,784.28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48,439,882.62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177,208,434.98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5,005,044.93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4,747,109.34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492,527,998.31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649,393,214.63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9,951,155.99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30,052,200.00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7,926,318.77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162,514,829.14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172,121,119.63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17,015,823.84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17,759,701.93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197,408,127.74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220,252,021.56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689,936,126.05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869,645,236.19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73,892,895.00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73,892,895.00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1,615,068,770.30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1,626,358,641.64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-40,001,381.17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-21,162,686.44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23,926,714.31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19,065,290.51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1,585,820,965.97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1,467,082,768.51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3,258,707,964.41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3,165,236,909.22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5,706,401.87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3,882,313.44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3,264,414,366.28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3,169,119,222.66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3,954,350,492.33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4,038,764,458.85</w:t>
            </w:r>
          </w:p>
        </w:tc>
      </w:tr>
    </w:tbl>
    <w:p>
      <w:pPr>
        <w:pStyle w:val="Style2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705" simplePos="0" relativeHeight="125829378" behindDoc="0" locked="0" layoutInCell="1" allowOverlap="1">
                <wp:simplePos x="0" y="0"/>
                <wp:positionH relativeFrom="page">
                  <wp:posOffset>695960</wp:posOffset>
                </wp:positionH>
                <wp:positionV relativeFrom="margin">
                  <wp:posOffset>1033145</wp:posOffset>
                </wp:positionV>
                <wp:extent cx="941705" cy="149225"/>
                <wp:wrapTopAndBottom/>
                <wp:docPr id="2" name="Shape 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法定代表人：廖杰</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4.800000000000004pt;margin-top:81.350000000000009pt;width:74.150000000000006pt;height:11.75pt;z-index:-125829375;mso-wrap-distance-left:9.pt;mso-wrap-distance-top:12.pt;mso-wrap-distance-right:414.15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法定代表人：廖杰</w:t>
                      </w:r>
                    </w:p>
                  </w:txbxContent>
                </v:textbox>
                <w10:wrap type="topAndBottom" anchorx="page" anchory="margin"/>
              </v:shape>
            </w:pict>
          </mc:Fallback>
        </mc:AlternateContent>
      </w:r>
      <w:r>
        <mc:AlternateContent>
          <mc:Choice Requires="wps">
            <w:drawing>
              <wp:anchor distT="152400" distB="3175" distL="2290445" distR="2632075" simplePos="0" relativeHeight="125829380" behindDoc="0" locked="0" layoutInCell="1" allowOverlap="1">
                <wp:simplePos x="0" y="0"/>
                <wp:positionH relativeFrom="page">
                  <wp:posOffset>2872105</wp:posOffset>
                </wp:positionH>
                <wp:positionV relativeFrom="margin">
                  <wp:posOffset>1033145</wp:posOffset>
                </wp:positionV>
                <wp:extent cx="1393190" cy="146050"/>
                <wp:wrapTopAndBottom/>
                <wp:docPr id="4" name="Shape 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主管会计工作负责人：刘楠</w:t>
                            </w:r>
                          </w:p>
                        </w:txbxContent>
                      </wps:txbx>
                      <wps:bodyPr wrap="none" lIns="0" tIns="0" rIns="0" bIns="0">
                        <a:noAutoFit/>
                      </wps:bodyPr>
                    </wps:wsp>
                  </a:graphicData>
                </a:graphic>
              </wp:anchor>
            </w:drawing>
          </mc:Choice>
          <mc:Fallback>
            <w:pict>
              <v:shape id="_x0000_s1030" type="#_x0000_t202" style="position:absolute;margin-left:226.15000000000001pt;margin-top:81.350000000000009pt;width:109.7pt;height:11.5pt;z-index:-125829373;mso-wrap-distance-left:180.34999999999999pt;mso-wrap-distance-top:12.pt;mso-wrap-distance-right:207.25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主管会计工作负责人：刘楠</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5496560</wp:posOffset>
                </wp:positionH>
                <wp:positionV relativeFrom="margin">
                  <wp:posOffset>1033145</wp:posOffset>
                </wp:positionV>
                <wp:extent cx="1286510" cy="149225"/>
                <wp:wrapTopAndBottom/>
                <wp:docPr id="6" name="Shape 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会计机构负责人：卢文菁</w:t>
                            </w:r>
                          </w:p>
                        </w:txbxContent>
                      </wps:txbx>
                      <wps:bodyPr wrap="none" lIns="0" tIns="0" rIns="0" bIns="0">
                        <a:noAutoFit/>
                      </wps:bodyPr>
                    </wps:wsp>
                  </a:graphicData>
                </a:graphic>
              </wp:anchor>
            </w:drawing>
          </mc:Choice>
          <mc:Fallback>
            <w:pict>
              <v:shape id="_x0000_s1032" type="#_x0000_t202" style="position:absolute;margin-left:432.80000000000001pt;margin-top:81.350000000000009pt;width:101.3pt;height:11.75pt;z-index:-125829371;mso-wrap-distance-left:387.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会计机构负责人：卢文菁</w:t>
                      </w:r>
                    </w:p>
                  </w:txbxContent>
                </v:textbox>
                <w10:wrap type="topAndBottom" anchorx="page" anchory="margin"/>
              </v:shape>
            </w:pict>
          </mc:Fallback>
        </mc:AlternateContent>
      </w: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bookmarkEnd w:id="633"/>
      <w:r>
        <w:rPr>
          <w:color w:val="000000"/>
          <w:spacing w:val="0"/>
          <w:w w:val="100"/>
          <w:position w:val="0"/>
        </w:rPr>
        <w:t>、母公司资产负债表</w:t>
      </w:r>
      <w:bookmarkEnd w:id="631"/>
      <w:bookmarkEnd w:id="632"/>
      <w:bookmarkEnd w:id="63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138,006,323.15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30,270,189.41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29,376,046.19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18,285,117.87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219,484.42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448,090,266.13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326,385,012.13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97,965,825.00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26,986,006.44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616,402,930.47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500,111,635.27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4,400,576.89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2,833,219,527.15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2,825,419,455.75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61,962,282.05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59,631,019.72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726,746.06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1,358,484.68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8,337,888.37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1,305,515.68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1,529,335.72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1,505,279.78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3,168,960.67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97,855,575.00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2,911,457,815.98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2,988,962,831.54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3,527,860,746.45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3,489,074,466.81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50,066,458.33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50,079,456.84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27,077,743.79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12,581,932.19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10,210,392.70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4,803,000.36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283,930.33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2,099,297.84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32,398,654.13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3,917,497.23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612,623.56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94,338,579.48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100,520,298.97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4,051,384.30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3,267,537.37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4,051,384.30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3,267,537.37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98,389,963.78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103,787,836.34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700,577,436.00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700,577,436.00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2,618,555,822.23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2,610,669,983.51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12,154,152.91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9,802,612.11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52,226,010.82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47,364,587.02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45,957,360.71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16,872,011.83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3,429,470,782.67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3,385,286,630.47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3,527,860,746.45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3,489,074,466.81</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3</w:t>
      </w:r>
      <w:bookmarkEnd w:id="637"/>
      <w:r>
        <w:rPr>
          <w:color w:val="000000"/>
          <w:spacing w:val="0"/>
          <w:w w:val="100"/>
          <w:position w:val="0"/>
        </w:rPr>
        <w:t>、合并利润表</w:t>
      </w:r>
      <w:bookmarkEnd w:id="635"/>
      <w:bookmarkEnd w:id="636"/>
      <w:bookmarkEnd w:id="63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657,250,842.49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570,451,577.66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657,250,842.49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570,451,577.66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565,151,944.80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461,344,098.65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290,527,521.15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208,093,117.09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2,753,607.48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4,035,331.77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93,900,969.45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67,700,953.45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104,827,720.17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99,304,007.38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64,603,903.27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50,196,240.31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8,538,223.28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32,014,448.65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18,802,769.82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23,214,930.19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3,218,397.21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9,153,118.05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11,220,416.73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6,184,385.06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71,940,966.29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35,401,856.56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43,892,515.39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35,401,856.56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29,843,082.85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-9,465,116.75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2,714,484.35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165,538,168.47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183,292,688.92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305,391.16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1,271,997.11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7,602,527.20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164,285,714.90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175,995,552.88</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9,574,432.69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33,691,878.50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154,711,282.21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142,303,674.38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154,711,282.21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142,303,674.38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152,852,973.13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141,534,168.10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1,858,309.08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769,506.28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-18,838,694.73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-50,115,531.97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-18,838,694.73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-50,115,531.97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-906,884.35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713,963.88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-906,884.35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713,963.88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-17,931,810.38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-50,829,495.85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-959,793.18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768,912.06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-16,972,017.20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-51,598,407.91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135,872,587.48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92,188,142.41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134,014,278.40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91,418,636.13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1,858,309.08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769,506.28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0.2020</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9"/>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法定代表人：廖杰</w:t>
        <w:tab/>
        <w:t>主管会计工作负责人：刘楠</w:t>
        <w:tab/>
        <w:t>会计机构负责人：卢文菁</w:t>
      </w:r>
    </w:p>
    <w:p>
      <w:pPr>
        <w:pStyle w:val="Style27"/>
        <w:keepNext/>
        <w:keepLines/>
        <w:widowControl w:val="0"/>
        <w:shd w:val="clear" w:color="auto" w:fill="auto"/>
        <w:bidi w:val="0"/>
        <w:spacing w:before="0" w:after="40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4</w:t>
      </w:r>
      <w:bookmarkEnd w:id="641"/>
      <w:r>
        <w:rPr>
          <w:color w:val="000000"/>
          <w:spacing w:val="0"/>
          <w:w w:val="100"/>
          <w:position w:val="0"/>
        </w:rPr>
        <w:t>、母公司利润表</w:t>
      </w:r>
      <w:bookmarkEnd w:id="639"/>
      <w:bookmarkEnd w:id="640"/>
      <w:bookmarkEnd w:id="64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117,923,308.51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52,785,433.34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51,015,015.79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31,568,608.73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1,310,775.60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20,001,003.83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33,119,607.01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1,057,451.09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-2,814,020.79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-8,697,532.36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1,878,596.27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3,021,399.99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5,486,160.01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13,104,879.85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630,793.28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-221,256.07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-221,256.07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-244,414.61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49,133,639.92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-6,038,287.49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63,803.95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49,133,639.92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-6,102,091.44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49,133,639.92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-6,102,091.44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49,133,639.92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-6,102,091.44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2,351,540.80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877,571.24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2,351,540.80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877,571.24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2,351,540.80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877,571.24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51,485,180.72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-5,224,520.20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5</w:t>
      </w:r>
      <w:bookmarkEnd w:id="645"/>
      <w:r>
        <w:rPr>
          <w:color w:val="000000"/>
          <w:spacing w:val="0"/>
          <w:w w:val="100"/>
          <w:position w:val="0"/>
        </w:rPr>
        <w:t>、合并现金流量表</w:t>
      </w:r>
      <w:bookmarkEnd w:id="643"/>
      <w:bookmarkEnd w:id="644"/>
      <w:bookmarkEnd w:id="64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634,743,200.01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590,219,201.65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896,493.00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11,964,646.54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12,120,491.93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646,707,846.55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603,236,186.58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272,349,041.76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228,918,547.74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147,251,078.83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120,464,024.05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40,256,650.61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53,586,076.03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81,341,357.89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87,785,423.05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541,198,129.09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490,754,070.87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105,509,717.46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112,482,115.71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96,326,983.00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27,319,297.52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24,950,201.95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60,308,502.38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40,221,297.52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181,585,687.33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47,268,287.82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39,413,784.13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6,227,012.63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69,447,302.36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115,488,287.82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115,088,099.12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-75,266,990.30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66,497,588.21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1,827,000.00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1,827,000.00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173,898,530.00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273,951,549.51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253,898,700.00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203,530,526.65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427,797,230.00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479,309,076.16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339,345,137.59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456,048,640.00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分配股利、利润或偿付利息支付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28,567,759.63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43,341,842.01</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31,338,273.77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143,905,810.00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399,251,170.99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643,296,292.01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28,546,059.01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-163,987,215.85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-3,107,462.37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-10,043,482.08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55,681,323.80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4,949,005.99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260,176,309.93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255,227,303.94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315,857,633.73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260,176,309.93</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6</w:t>
      </w:r>
      <w:bookmarkEnd w:id="649"/>
      <w:r>
        <w:rPr>
          <w:color w:val="000000"/>
          <w:spacing w:val="0"/>
          <w:w w:val="100"/>
          <w:position w:val="0"/>
        </w:rPr>
        <w:t>、母公司现金流量表</w:t>
      </w:r>
      <w:bookmarkEnd w:id="647"/>
      <w:bookmarkEnd w:id="648"/>
      <w:bookmarkEnd w:id="65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118,359,185.44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31,975,479.86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320,827,738.84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408,620,827.82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439,186,924.28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440,596,307.68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39,024,127.82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30,083,932.28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890,097.18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13,687,716.11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1,335,695.30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500,303,237.35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314,364,361.56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540,304,034.15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359,471,705.25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-101,117,109.87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81,124,602.43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16,924,125.40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3,466,881.40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7,634,410.15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20,393,006.80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88,634,410.15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626,247.68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130,626,247.68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20,313,006.80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-41,991,837.53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221,632,200.00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271,632,200.00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15,874,271.16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25,146,390.40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17,217,692.03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83,091,963.19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80,586,390.40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188,540,236.81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-30,586,390.40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107,736,133.74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8,546,374.50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21,310,189.41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12,763,814.91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129,046,323.15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21,310,189.41</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7</w:t>
      </w:r>
      <w:bookmarkEnd w:id="653"/>
      <w:r>
        <w:rPr>
          <w:color w:val="000000"/>
          <w:spacing w:val="0"/>
          <w:w w:val="100"/>
          <w:position w:val="0"/>
        </w:rPr>
        <w:t>、合并所有者权益变动表</w:t>
      </w:r>
      <w:bookmarkEnd w:id="651"/>
      <w:bookmarkEnd w:id="652"/>
      <w:bookmarkEnd w:id="65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1,467, 082,76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119,22</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9,285.</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-14,57</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358,64</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-21,16</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19,013</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,350.3</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1,452,</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593,48</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695,68</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3,154,</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543,77</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9,871.</w:t>
            </w:r>
          </w:p>
          <w:p>
            <w:pPr>
              <w:pStyle w:val="Style2"/>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-18,83</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8,694.</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133,22</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7,482.</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108,01</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2,280.</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109,87 </w:t>
            </w:r>
            <w:r>
              <w:rPr>
                <w:rFonts w:ascii="Times New Roman" w:eastAsia="Times New Roman" w:hAnsi="Times New Roman" w:cs="Times New Roman"/>
                <w:color w:val="000000"/>
                <w:spacing w:val="0"/>
                <w:w w:val="100"/>
                <w:position w:val="0"/>
                <w:sz w:val="18"/>
                <w:szCs w:val="18"/>
              </w:rPr>
              <w:t>0,589.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-18,83</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8,694.</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152,85</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2,973.</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134,01</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4,278.</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135,87</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2,587.</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10,362</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10,362</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10,362</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10,362</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10,362</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5,490.</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2,126.</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-4,913, 363.99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2,126.</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2,577.</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2,577.</w:t>
            </w:r>
          </w:p>
          <w:p>
            <w:pPr>
              <w:pStyle w:val="Style2"/>
              <w:keepNext w:val="0"/>
              <w:keepLines w:val="0"/>
              <w:widowControl w:val="0"/>
              <w:shd w:val="clear" w:color="auto" w:fill="auto"/>
              <w:bidi w:val="0"/>
              <w:spacing w:before="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p>
            <w:pPr>
              <w:pStyle w:val="Style2"/>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1,615, 068,77 </w:t>
            </w: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1,381.</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545,65</w:t>
            </w:r>
          </w:p>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28,952 </w:t>
            </w:r>
            <w:r>
              <w:rPr>
                <w:rFonts w:ascii="Times New Roman" w:eastAsia="Times New Roman" w:hAnsi="Times New Roman" w:cs="Times New Roman"/>
                <w:color w:val="000000"/>
                <w:spacing w:val="0"/>
                <w:w w:val="100"/>
                <w:position w:val="0"/>
                <w:sz w:val="18"/>
                <w:szCs w:val="18"/>
              </w:rPr>
              <w:t xml:space="preserve">,845.5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w:t>
            </w:r>
          </w:p>
          <w:p>
            <w:pPr>
              <w:pStyle w:val="Style2"/>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242,75</w:t>
            </w:r>
          </w:p>
          <w:p>
            <w:pPr>
              <w:pStyle w:val="Style2"/>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699,43</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545,65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28,952 </w:t>
            </w:r>
            <w:r>
              <w:rPr>
                <w:rFonts w:ascii="Times New Roman" w:eastAsia="Times New Roman" w:hAnsi="Times New Roman" w:cs="Times New Roman"/>
                <w:color w:val="000000"/>
                <w:spacing w:val="0"/>
                <w:w w:val="100"/>
                <w:position w:val="0"/>
                <w:sz w:val="18"/>
                <w:szCs w:val="18"/>
              </w:rPr>
              <w:t xml:space="preserve">,845.5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1,348, 064,50</w:t>
            </w:r>
          </w:p>
          <w:p>
            <w:pPr>
              <w:pStyle w:val="Style2"/>
              <w:keepNext w:val="0"/>
              <w:keepLines w:val="0"/>
              <w:widowControl w:val="0"/>
              <w:shd w:val="clear" w:color="auto" w:fill="auto"/>
              <w:bidi w:val="0"/>
              <w:spacing w:before="0" w:after="0" w:line="36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3,083,</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521,18</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3,083,5</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13,634.</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12,812 </w:t>
            </w:r>
            <w:r>
              <w:rPr>
                <w:rFonts w:ascii="Times New Roman" w:eastAsia="Times New Roman" w:hAnsi="Times New Roman" w:cs="Times New Roman"/>
                <w:color w:val="000000"/>
                <w:spacing w:val="0"/>
                <w:w w:val="100"/>
                <w:position w:val="0"/>
                <w:sz w:val="18"/>
                <w:szCs w:val="18"/>
              </w:rPr>
              <w:t xml:space="preserve">,987.8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-50,11</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5,531.</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119,01</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8,268.</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81,715 </w:t>
            </w:r>
            <w:r>
              <w:rPr>
                <w:rFonts w:ascii="Times New Roman" w:eastAsia="Times New Roman" w:hAnsi="Times New Roman" w:cs="Times New Roman"/>
                <w:color w:val="000000"/>
                <w:spacing w:val="0"/>
                <w:w w:val="100"/>
                <w:position w:val="0"/>
                <w:sz w:val="18"/>
                <w:szCs w:val="18"/>
              </w:rPr>
              <w:t xml:space="preserve">,724.2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3,889,8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-50,11</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5,531.</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4,168.</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91,418 </w:t>
            </w:r>
            <w:r>
              <w:rPr>
                <w:rFonts w:ascii="Times New Roman" w:eastAsia="Times New Roman" w:hAnsi="Times New Roman" w:cs="Times New Roman"/>
                <w:color w:val="000000"/>
                <w:spacing w:val="0"/>
                <w:w w:val="100"/>
                <w:position w:val="0"/>
                <w:sz w:val="18"/>
                <w:szCs w:val="18"/>
              </w:rPr>
              <w:t>,636.1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12,812 </w:t>
            </w:r>
            <w:r>
              <w:rPr>
                <w:rFonts w:ascii="Times New Roman" w:eastAsia="Times New Roman" w:hAnsi="Times New Roman" w:cs="Times New Roman"/>
                <w:color w:val="000000"/>
                <w:spacing w:val="0"/>
                <w:w w:val="100"/>
                <w:position w:val="0"/>
                <w:sz w:val="18"/>
                <w:szCs w:val="18"/>
              </w:rPr>
              <w:t xml:space="preserve">,987.8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12,715 </w:t>
            </w:r>
            <w:r>
              <w:rPr>
                <w:rFonts w:ascii="Times New Roman" w:eastAsia="Times New Roman" w:hAnsi="Times New Roman" w:cs="Times New Roman"/>
                <w:color w:val="000000"/>
                <w:spacing w:val="0"/>
                <w:w w:val="100"/>
                <w:position w:val="0"/>
                <w:sz w:val="18"/>
                <w:szCs w:val="18"/>
              </w:rPr>
              <w:t xml:space="preserve">,566.1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12,812 </w:t>
            </w:r>
            <w:r>
              <w:rPr>
                <w:rFonts w:ascii="Times New Roman" w:eastAsia="Times New Roman" w:hAnsi="Times New Roman" w:cs="Times New Roman"/>
                <w:color w:val="000000"/>
                <w:spacing w:val="0"/>
                <w:w w:val="100"/>
                <w:position w:val="0"/>
                <w:sz w:val="18"/>
                <w:szCs w:val="18"/>
              </w:rPr>
              <w:t xml:space="preserve">,987.8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-97,42</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12,715 </w:t>
            </w:r>
            <w:r>
              <w:rPr>
                <w:rFonts w:ascii="Times New Roman" w:eastAsia="Times New Roman" w:hAnsi="Times New Roman" w:cs="Times New Roman"/>
                <w:color w:val="000000"/>
                <w:spacing w:val="0"/>
                <w:w w:val="100"/>
                <w:position w:val="0"/>
                <w:sz w:val="18"/>
                <w:szCs w:val="18"/>
              </w:rPr>
              <w:t xml:space="preserve">,566.1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-22,41</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8,477.</w:t>
            </w:r>
          </w:p>
          <w:p>
            <w:pPr>
              <w:pStyle w:val="Style2"/>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-22,41</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8,477.</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-22,418</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w:t>
            </w:r>
          </w:p>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358,64</w:t>
            </w:r>
          </w:p>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-21,16</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1,467, 082,76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3,169,1</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19,222.</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8</w:t>
      </w:r>
      <w:bookmarkEnd w:id="657"/>
      <w:r>
        <w:rPr>
          <w:color w:val="000000"/>
          <w:spacing w:val="0"/>
          <w:w w:val="100"/>
          <w:position w:val="0"/>
        </w:rPr>
        <w:t>、母公司所有者权益变动表</w:t>
      </w:r>
      <w:bookmarkEnd w:id="655"/>
      <w:bookmarkEnd w:id="656"/>
      <w:bookmarkEnd w:id="65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7,436.0</w:t>
            </w:r>
          </w:p>
          <w:p>
            <w:pPr>
              <w:pStyle w:val="Style2"/>
              <w:keepNext w:val="0"/>
              <w:keepLines w:val="0"/>
              <w:widowControl w:val="0"/>
              <w:shd w:val="clear" w:color="auto" w:fill="auto"/>
              <w:bidi w:val="0"/>
              <w:spacing w:before="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16,872, </w:t>
            </w:r>
            <w:r>
              <w:rPr>
                <w:rFonts w:ascii="Times New Roman" w:eastAsia="Times New Roman" w:hAnsi="Times New Roman" w:cs="Times New Roman"/>
                <w:color w:val="000000"/>
                <w:spacing w:val="0"/>
                <w:w w:val="100"/>
                <w:position w:val="0"/>
                <w:sz w:val="18"/>
                <w:szCs w:val="18"/>
              </w:rPr>
              <w:t>011.83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3,385,286,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630.47</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2,610,66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9,802,61</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7,885,83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2,351,54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4,913,36</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2,351,54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49,133,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7,885,83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7,885,83</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4,913,36</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4,913,36</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-4,913, 363.99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w:t>
            </w:r>
          </w:p>
          <w:p>
            <w:pPr>
              <w:pStyle w:val="Style2"/>
              <w:keepNext w:val="0"/>
              <w:keepLines w:val="0"/>
              <w:widowControl w:val="0"/>
              <w:shd w:val="clear" w:color="auto" w:fill="auto"/>
              <w:bidi w:val="0"/>
              <w:spacing w:before="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2,610,6</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69,983.</w:t>
            </w:r>
          </w:p>
          <w:p>
            <w:pPr>
              <w:pStyle w:val="Style2"/>
              <w:keepNext w:val="0"/>
              <w:keepLines w:val="0"/>
              <w:widowControl w:val="0"/>
              <w:shd w:val="clear" w:color="auto" w:fill="auto"/>
              <w:bidi w:val="0"/>
              <w:spacing w:before="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47,364,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45,392,58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3,412,929,6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w:t>
            </w:r>
          </w:p>
          <w:p>
            <w:pPr>
              <w:pStyle w:val="Style2"/>
              <w:keepNext w:val="0"/>
              <w:keepLines w:val="0"/>
              <w:widowControl w:val="0"/>
              <w:shd w:val="clear" w:color="auto" w:fill="auto"/>
              <w:bidi w:val="0"/>
              <w:spacing w:before="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2,610,6</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69,983.</w:t>
            </w:r>
          </w:p>
          <w:p>
            <w:pPr>
              <w:pStyle w:val="Style2"/>
              <w:keepNext w:val="0"/>
              <w:keepLines w:val="0"/>
              <w:widowControl w:val="0"/>
              <w:shd w:val="clear" w:color="auto" w:fill="auto"/>
              <w:bidi w:val="0"/>
              <w:spacing w:before="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47,364,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45,392,58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3,412,929,6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-27,642,998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-6,102,09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-22,418,477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-22,418,477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700,57</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7,436.</w:t>
            </w:r>
          </w:p>
          <w:p>
            <w:pPr>
              <w:pStyle w:val="Style2"/>
              <w:keepNext w:val="0"/>
              <w:keepLines w:val="0"/>
              <w:widowControl w:val="0"/>
              <w:shd w:val="clear" w:color="auto" w:fill="auto"/>
              <w:bidi w:val="0"/>
              <w:spacing w:before="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69,983.</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3,385,286,6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659" w:name="bookmark659"/>
      <w:bookmarkStart w:id="660" w:name="bookmark660"/>
      <w:bookmarkStart w:id="661" w:name="bookmark661"/>
      <w:r>
        <w:rPr>
          <w:color w:val="000000"/>
          <w:spacing w:val="0"/>
          <w:w w:val="100"/>
          <w:position w:val="0"/>
        </w:rPr>
        <w:t>三、公司基本情况</w:t>
      </w:r>
      <w:bookmarkEnd w:id="659"/>
      <w:bookmarkEnd w:id="660"/>
      <w:bookmarkEnd w:id="661"/>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文化发展股份有限公司</w:t>
      </w:r>
      <w:r>
        <w:rPr>
          <w:color w:val="000000"/>
          <w:spacing w:val="0"/>
          <w:w w:val="100"/>
          <w:position w:val="0"/>
          <w:sz w:val="18"/>
          <w:szCs w:val="18"/>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原名远东实业股份有限公司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以下简称远东股份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，远东股份 成立时的发起人为远东服装有限公司、常州服装集团公司和中行江苏信托咨询公司。经江苏省经济体制改革委员会</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日《关于同意设立远东实业股份有限公司的批复》</w:t>
      </w:r>
      <w:r>
        <w:rPr>
          <w:color w:val="000000"/>
          <w:spacing w:val="0"/>
          <w:w w:val="100"/>
          <w:position w:val="0"/>
          <w:sz w:val="18"/>
          <w:szCs w:val="18"/>
        </w:rPr>
        <w:t>（</w:t>
      </w:r>
      <w:r>
        <w:rPr>
          <w:color w:val="000000"/>
          <w:spacing w:val="0"/>
          <w:w w:val="100"/>
          <w:position w:val="0"/>
        </w:rPr>
        <w:t>苏体改生</w:t>
      </w:r>
      <w:r>
        <w:rPr>
          <w:rFonts w:ascii="Times New Roman" w:eastAsia="Times New Roman" w:hAnsi="Times New Roman" w:cs="Times New Roman"/>
          <w:color w:val="000000"/>
          <w:spacing w:val="0"/>
          <w:w w:val="100"/>
          <w:position w:val="0"/>
          <w:sz w:val="18"/>
          <w:szCs w:val="18"/>
        </w:rPr>
        <w:t>[1993]376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批准，由远东服装有限公司作为主要发起人， 常州服装集团公司和中行江苏信托咨询公司作为共同发起人，向社会法人和内部职工定向募集设立公司，股本总额为 </w:t>
      </w:r>
      <w:r>
        <w:rPr>
          <w:rFonts w:ascii="Times New Roman" w:eastAsia="Times New Roman" w:hAnsi="Times New Roman" w:cs="Times New Roman"/>
          <w:color w:val="000000"/>
          <w:spacing w:val="0"/>
          <w:w w:val="100"/>
          <w:position w:val="0"/>
          <w:sz w:val="18"/>
          <w:szCs w:val="18"/>
        </w:rPr>
        <w:t>5,422.9377</w:t>
      </w:r>
      <w:r>
        <w:rPr>
          <w:color w:val="000000"/>
          <w:spacing w:val="0"/>
          <w:w w:val="100"/>
          <w:position w:val="0"/>
        </w:rPr>
        <w:t>万元。</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日临时股东大会审议通过，并经江苏省人民政府</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日《省政府关于同意远东实业股 份有限公司分立的批复》</w:t>
      </w:r>
      <w:r>
        <w:rPr>
          <w:color w:val="000000"/>
          <w:spacing w:val="0"/>
          <w:w w:val="100"/>
          <w:position w:val="0"/>
          <w:sz w:val="18"/>
          <w:szCs w:val="18"/>
        </w:rPr>
        <w:t>（</w:t>
      </w:r>
      <w:r>
        <w:rPr>
          <w:color w:val="000000"/>
          <w:spacing w:val="0"/>
          <w:w w:val="100"/>
          <w:position w:val="0"/>
        </w:rPr>
        <w:t>苏政复</w:t>
      </w:r>
      <w:r>
        <w:rPr>
          <w:rFonts w:ascii="Times New Roman" w:eastAsia="Times New Roman" w:hAnsi="Times New Roman" w:cs="Times New Roman"/>
          <w:color w:val="000000"/>
          <w:spacing w:val="0"/>
          <w:w w:val="100"/>
          <w:position w:val="0"/>
          <w:sz w:val="18"/>
          <w:szCs w:val="18"/>
        </w:rPr>
        <w:t>[1996]72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批准，远东股份因分立减少注册资本至</w:t>
      </w:r>
      <w:r>
        <w:rPr>
          <w:rFonts w:ascii="Times New Roman" w:eastAsia="Times New Roman" w:hAnsi="Times New Roman" w:cs="Times New Roman"/>
          <w:color w:val="000000"/>
          <w:spacing w:val="0"/>
          <w:w w:val="100"/>
          <w:position w:val="0"/>
          <w:sz w:val="18"/>
          <w:szCs w:val="18"/>
        </w:rPr>
        <w:t>3,750</w:t>
      </w:r>
      <w:r>
        <w:rPr>
          <w:color w:val="000000"/>
          <w:spacing w:val="0"/>
          <w:w w:val="100"/>
          <w:position w:val="0"/>
        </w:rPr>
        <w:t>万元。</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根据江苏省经济体制改革委员会</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日《关于远东实业股份有限公司内部职工股清理情况的报告》</w:t>
      </w:r>
      <w:r>
        <w:rPr>
          <w:color w:val="000000"/>
          <w:spacing w:val="0"/>
          <w:w w:val="100"/>
          <w:position w:val="0"/>
          <w:sz w:val="18"/>
          <w:szCs w:val="18"/>
        </w:rPr>
        <w:t>（</w:t>
      </w:r>
      <w:r>
        <w:rPr>
          <w:color w:val="000000"/>
          <w:spacing w:val="0"/>
          <w:w w:val="100"/>
          <w:position w:val="0"/>
        </w:rPr>
        <w:t xml:space="preserve">苏体改生 </w:t>
      </w:r>
      <w:r>
        <w:rPr>
          <w:rFonts w:ascii="Times New Roman" w:eastAsia="Times New Roman" w:hAnsi="Times New Roman" w:cs="Times New Roman"/>
          <w:color w:val="000000"/>
          <w:spacing w:val="0"/>
          <w:w w:val="100"/>
          <w:position w:val="0"/>
          <w:sz w:val="18"/>
          <w:szCs w:val="18"/>
        </w:rPr>
        <w:t>[1996]357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和《关于对远东实业股份有限公司股票托管情况的确认函》</w:t>
      </w:r>
      <w:r>
        <w:rPr>
          <w:color w:val="000000"/>
          <w:spacing w:val="0"/>
          <w:w w:val="100"/>
          <w:position w:val="0"/>
          <w:sz w:val="18"/>
          <w:szCs w:val="18"/>
        </w:rPr>
        <w:t>（</w:t>
      </w:r>
      <w:r>
        <w:rPr>
          <w:color w:val="000000"/>
          <w:spacing w:val="0"/>
          <w:w w:val="100"/>
          <w:position w:val="0"/>
        </w:rPr>
        <w:t>苏体改函</w:t>
      </w:r>
      <w:r>
        <w:rPr>
          <w:rFonts w:ascii="Times New Roman" w:eastAsia="Times New Roman" w:hAnsi="Times New Roman" w:cs="Times New Roman"/>
          <w:color w:val="000000"/>
          <w:spacing w:val="0"/>
          <w:w w:val="100"/>
          <w:position w:val="0"/>
          <w:sz w:val="18"/>
          <w:szCs w:val="18"/>
        </w:rPr>
        <w:t>[1996]53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，经征得内部职工股持有人同 意、远东股份股东大会通过，将内部职工股全部转让给法人股东，并由常州市证券登记公司办理了股权转让手续，远东股份 的所有股份全部办理托管手续。</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日临时股东大会审议通过，并经中国证监会《关于远东实业股份有限公司申请公开发行股票的 批复》</w:t>
      </w:r>
      <w:r>
        <w:rPr>
          <w:color w:val="000000"/>
          <w:spacing w:val="0"/>
          <w:w w:val="100"/>
          <w:position w:val="0"/>
          <w:sz w:val="18"/>
          <w:szCs w:val="18"/>
        </w:rPr>
        <w:t>（</w:t>
      </w:r>
      <w:r>
        <w:rPr>
          <w:color w:val="000000"/>
          <w:spacing w:val="0"/>
          <w:w w:val="100"/>
          <w:position w:val="0"/>
        </w:rPr>
        <w:t>证监发字</w:t>
      </w:r>
      <w:r>
        <w:rPr>
          <w:rFonts w:ascii="Times New Roman" w:eastAsia="Times New Roman" w:hAnsi="Times New Roman" w:cs="Times New Roman"/>
          <w:color w:val="000000"/>
          <w:spacing w:val="0"/>
          <w:w w:val="100"/>
          <w:position w:val="0"/>
          <w:sz w:val="18"/>
          <w:szCs w:val="18"/>
        </w:rPr>
        <w:t>[1996]406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、《关于同意远东实业股份有限公司采用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上网定价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股的批复》</w:t>
      </w:r>
      <w:r>
        <w:rPr>
          <w:color w:val="000000"/>
          <w:spacing w:val="0"/>
          <w:w w:val="100"/>
          <w:position w:val="0"/>
          <w:sz w:val="18"/>
          <w:szCs w:val="18"/>
        </w:rPr>
        <w:t>（</w:t>
      </w:r>
      <w:r>
        <w:rPr>
          <w:color w:val="000000"/>
          <w:spacing w:val="0"/>
          <w:w w:val="100"/>
          <w:position w:val="0"/>
        </w:rPr>
        <w:t>证监发字</w:t>
      </w:r>
      <w:r>
        <w:rPr>
          <w:rFonts w:ascii="Times New Roman" w:eastAsia="Times New Roman" w:hAnsi="Times New Roman" w:cs="Times New Roman"/>
          <w:color w:val="000000"/>
          <w:spacing w:val="0"/>
          <w:w w:val="100"/>
          <w:position w:val="0"/>
          <w:sz w:val="18"/>
          <w:szCs w:val="18"/>
        </w:rPr>
        <w:t xml:space="preserve">[1996]407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批准，远东股份于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月向社会公开发行人民币普通股</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含职工股</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，远东股份的注册资本增加为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万元，其中，职工股自本次发行的股票上市之日起期满半年后方可上市流通。远东股份股票于</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日在深圳证 券交易所挂牌交易，股票代码：</w:t>
      </w:r>
      <w:r>
        <w:rPr>
          <w:rFonts w:ascii="Times New Roman" w:eastAsia="Times New Roman" w:hAnsi="Times New Roman" w:cs="Times New Roman"/>
          <w:color w:val="000000"/>
          <w:spacing w:val="0"/>
          <w:w w:val="100"/>
          <w:position w:val="0"/>
          <w:sz w:val="18"/>
          <w:szCs w:val="18"/>
        </w:rPr>
        <w:t>000681</w:t>
      </w:r>
      <w:r>
        <w:rPr>
          <w:color w:val="000000"/>
          <w:spacing w:val="0"/>
          <w:w w:val="100"/>
          <w:position w:val="0"/>
        </w:rPr>
        <w:t>，股票简称：苏常远东。</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年度股东大会审议通过，远东股份按总股本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万股计算，实施了向全体股东每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股、用 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股的利润分配方案及公积金转增股本方案，远东股份的注册资本增加为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万元，股份总 数增加为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万股。</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年度股东大会审议通过，远东股份以</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万股为基数，实施了每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股、派现 金股利</w:t>
      </w:r>
      <w:r>
        <w:rPr>
          <w:rFonts w:ascii="Times New Roman" w:eastAsia="Times New Roman" w:hAnsi="Times New Roman" w:cs="Times New Roman"/>
          <w:color w:val="000000"/>
          <w:spacing w:val="0"/>
          <w:w w:val="100"/>
          <w:position w:val="0"/>
          <w:sz w:val="18"/>
          <w:szCs w:val="18"/>
        </w:rPr>
        <w:t>0.625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的利润分配方案，公司的注册资本增加为</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万元，股份总数增加为</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万股。</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年度股东大会审议通过，并经中国证监会《关于远东实业股份有限公司申请配股的批复》</w:t>
      </w:r>
      <w:r>
        <w:rPr>
          <w:color w:val="000000"/>
          <w:spacing w:val="0"/>
          <w:w w:val="100"/>
          <w:position w:val="0"/>
          <w:sz w:val="18"/>
          <w:szCs w:val="18"/>
        </w:rPr>
        <w:t>（</w:t>
      </w:r>
      <w:r>
        <w:rPr>
          <w:color w:val="000000"/>
          <w:spacing w:val="0"/>
          <w:w w:val="100"/>
          <w:position w:val="0"/>
        </w:rPr>
        <w:t xml:space="preserve">证监公司字 </w:t>
      </w:r>
      <w:r>
        <w:rPr>
          <w:rFonts w:ascii="Times New Roman" w:eastAsia="Times New Roman" w:hAnsi="Times New Roman" w:cs="Times New Roman"/>
          <w:color w:val="000000"/>
          <w:spacing w:val="0"/>
          <w:w w:val="100"/>
          <w:position w:val="0"/>
          <w:sz w:val="18"/>
          <w:szCs w:val="18"/>
        </w:rPr>
        <w:t>[2000]134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批准，远东股份向社会公众配售</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万股股份。远东股份的注册资本增加为</w:t>
      </w:r>
      <w:r>
        <w:rPr>
          <w:rFonts w:ascii="Times New Roman" w:eastAsia="Times New Roman" w:hAnsi="Times New Roman" w:cs="Times New Roman"/>
          <w:color w:val="000000"/>
          <w:spacing w:val="0"/>
          <w:w w:val="100"/>
          <w:position w:val="0"/>
          <w:sz w:val="18"/>
          <w:szCs w:val="18"/>
        </w:rPr>
        <w:t>13,250</w:t>
      </w:r>
      <w:r>
        <w:rPr>
          <w:color w:val="000000"/>
          <w:spacing w:val="0"/>
          <w:w w:val="100"/>
          <w:position w:val="0"/>
        </w:rPr>
        <w:t>万元，股份总数增加为</w:t>
      </w:r>
      <w:r>
        <w:rPr>
          <w:rFonts w:ascii="Times New Roman" w:eastAsia="Times New Roman" w:hAnsi="Times New Roman" w:cs="Times New Roman"/>
          <w:color w:val="000000"/>
          <w:spacing w:val="0"/>
          <w:w w:val="100"/>
          <w:position w:val="0"/>
          <w:sz w:val="18"/>
          <w:szCs w:val="18"/>
        </w:rPr>
        <w:t xml:space="preserve">13,250 </w:t>
      </w:r>
      <w:r>
        <w:rPr>
          <w:color w:val="000000"/>
          <w:spacing w:val="0"/>
          <w:w w:val="100"/>
          <w:position w:val="0"/>
        </w:rPr>
        <w:t>万股。</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年度股东大会审议通过，远东股份以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13,250</w:t>
      </w:r>
      <w:r>
        <w:rPr>
          <w:color w:val="000000"/>
          <w:spacing w:val="0"/>
          <w:w w:val="100"/>
          <w:position w:val="0"/>
        </w:rPr>
        <w:t>万股为基数，实施了向全体股东每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股的利润分配方案，远东股份的注册资本增加为</w:t>
      </w:r>
      <w:r>
        <w:rPr>
          <w:rFonts w:ascii="Times New Roman" w:eastAsia="Times New Roman" w:hAnsi="Times New Roman" w:cs="Times New Roman"/>
          <w:color w:val="000000"/>
          <w:spacing w:val="0"/>
          <w:w w:val="100"/>
          <w:position w:val="0"/>
          <w:sz w:val="18"/>
          <w:szCs w:val="18"/>
        </w:rPr>
        <w:t>19,875</w:t>
      </w:r>
      <w:r>
        <w:rPr>
          <w:color w:val="000000"/>
          <w:spacing w:val="0"/>
          <w:w w:val="100"/>
          <w:position w:val="0"/>
        </w:rPr>
        <w:t>万元，股份总数增 加为</w:t>
      </w:r>
      <w:r>
        <w:rPr>
          <w:rFonts w:ascii="Times New Roman" w:eastAsia="Times New Roman" w:hAnsi="Times New Roman" w:cs="Times New Roman"/>
          <w:color w:val="000000"/>
          <w:spacing w:val="0"/>
          <w:w w:val="100"/>
          <w:position w:val="0"/>
          <w:sz w:val="18"/>
          <w:szCs w:val="18"/>
        </w:rPr>
        <w:t>19,875</w:t>
      </w:r>
      <w:r>
        <w:rPr>
          <w:color w:val="000000"/>
          <w:spacing w:val="0"/>
          <w:w w:val="100"/>
          <w:position w:val="0"/>
        </w:rPr>
        <w:t>万股。</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日股权分置改革相关股东会议审议通过、并经商务部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日《商务部关于同意远东实业 股份有限公司股权转让等事项的批复》</w:t>
      </w:r>
      <w:r>
        <w:rPr>
          <w:color w:val="000000"/>
          <w:spacing w:val="0"/>
          <w:w w:val="100"/>
          <w:position w:val="0"/>
          <w:sz w:val="18"/>
          <w:szCs w:val="18"/>
        </w:rPr>
        <w:t>（</w:t>
      </w:r>
      <w:r>
        <w:rPr>
          <w:color w:val="000000"/>
          <w:spacing w:val="0"/>
          <w:w w:val="100"/>
          <w:position w:val="0"/>
        </w:rPr>
        <w:t>商资批</w:t>
      </w:r>
      <w:r>
        <w:rPr>
          <w:rFonts w:ascii="Times New Roman" w:eastAsia="Times New Roman" w:hAnsi="Times New Roman" w:cs="Times New Roman"/>
          <w:color w:val="000000"/>
          <w:spacing w:val="0"/>
          <w:w w:val="100"/>
          <w:position w:val="0"/>
          <w:sz w:val="18"/>
          <w:szCs w:val="18"/>
        </w:rPr>
        <w:t>[2006]1577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批准，公司非流通股股东向截至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日登记在册的流通 股股东送股，流通股股东每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股获送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股股份，全体流通股股东共计获送</w:t>
      </w:r>
      <w:r>
        <w:rPr>
          <w:rFonts w:ascii="Times New Roman" w:eastAsia="Times New Roman" w:hAnsi="Times New Roman" w:cs="Times New Roman"/>
          <w:color w:val="000000"/>
          <w:spacing w:val="0"/>
          <w:w w:val="100"/>
          <w:position w:val="0"/>
          <w:sz w:val="18"/>
          <w:szCs w:val="18"/>
        </w:rPr>
        <w:t>17,437,501</w:t>
      </w:r>
      <w:r>
        <w:rPr>
          <w:color w:val="000000"/>
          <w:spacing w:val="0"/>
          <w:w w:val="100"/>
          <w:position w:val="0"/>
        </w:rPr>
        <w:t>股股份，公司的股份总数不变。</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经远东股份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日临时股东大会审议通过，并于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日经中国证监会《关于核准远东实业股份有限公 司向柴继军等发行股份购买资产的批复》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[2014]221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及《关于核准柴继军及一致行动人公告远东实业股份有限公 司收购报告书并豁免其要约收购义务的批复》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[2014]222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核准，远东股份实施重大资产重组并同时向廖道训等</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名自然人发行</w:t>
      </w:r>
      <w:r>
        <w:rPr>
          <w:rFonts w:ascii="Times New Roman" w:eastAsia="Times New Roman" w:hAnsi="Times New Roman" w:cs="Times New Roman"/>
          <w:color w:val="000000"/>
          <w:spacing w:val="0"/>
          <w:w w:val="100"/>
          <w:position w:val="0"/>
          <w:sz w:val="18"/>
          <w:szCs w:val="18"/>
        </w:rPr>
        <w:t>471,236,736</w:t>
      </w:r>
      <w:r>
        <w:rPr>
          <w:color w:val="000000"/>
          <w:spacing w:val="0"/>
          <w:w w:val="100"/>
          <w:position w:val="0"/>
        </w:rPr>
        <w:t>股股份，远东股份总股本由</w:t>
      </w:r>
      <w:r>
        <w:rPr>
          <w:rFonts w:ascii="Times New Roman" w:eastAsia="Times New Roman" w:hAnsi="Times New Roman" w:cs="Times New Roman"/>
          <w:color w:val="000000"/>
          <w:spacing w:val="0"/>
          <w:w w:val="100"/>
          <w:position w:val="0"/>
          <w:sz w:val="18"/>
          <w:szCs w:val="18"/>
        </w:rPr>
        <w:t>198,750,000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669,986,736</w:t>
      </w:r>
      <w:r>
        <w:rPr>
          <w:color w:val="000000"/>
          <w:spacing w:val="0"/>
          <w:w w:val="100"/>
          <w:position w:val="0"/>
        </w:rPr>
        <w:t>股。</w:t>
      </w:r>
    </w:p>
    <w:p>
      <w:pPr>
        <w:pStyle w:val="Style19"/>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日远东股份召开了第七届董事会第二十四次会议审议通过了《关于变更公司名称和经营范围的议案》《关 于修订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的议案》，上述事项已经公司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年度股东大会审议批准。经国家工商总局和江苏省常州工商行政管理 局核准，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日，远东股份完成了工商变更登记手续，取得由江苏省常州工商行政管理局换发的《企业法人营业执 </w:t>
      </w:r>
      <w:r>
        <w:rPr>
          <w:color w:val="000000"/>
          <w:spacing w:val="0"/>
          <w:w w:val="100"/>
          <w:position w:val="0"/>
        </w:rPr>
        <w:t>照》，变更后的公司名称为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文化发展股份有限公司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52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日公司召开的第七届董事会第二十七次会议和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年第二次临时股东大会、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日召开的第七届董事会第三十一次会议和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召开的第七届董事会第三十四次会议通过的发行人民币普通股股票决议，并经中国证券监督管理委员会于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日出 具的《关于核准视觉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文化发展股份有限公司非公开发行股票的批复》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[2015]1230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文件核准，公司非公开 发行</w:t>
      </w:r>
      <w:r>
        <w:rPr>
          <w:rFonts w:ascii="Times New Roman" w:eastAsia="Times New Roman" w:hAnsi="Times New Roman" w:cs="Times New Roman"/>
          <w:color w:val="000000"/>
          <w:spacing w:val="0"/>
          <w:w w:val="100"/>
          <w:position w:val="0"/>
          <w:sz w:val="18"/>
          <w:szCs w:val="18"/>
        </w:rPr>
        <w:t>30,590,700</w:t>
      </w:r>
      <w:r>
        <w:rPr>
          <w:color w:val="000000"/>
          <w:spacing w:val="0"/>
          <w:w w:val="100"/>
          <w:position w:val="0"/>
        </w:rPr>
        <w:t>股人民币普通股股票。公司总股本由</w:t>
      </w:r>
      <w:r>
        <w:rPr>
          <w:rFonts w:ascii="Times New Roman" w:eastAsia="Times New Roman" w:hAnsi="Times New Roman" w:cs="Times New Roman"/>
          <w:color w:val="000000"/>
          <w:spacing w:val="0"/>
          <w:w w:val="100"/>
          <w:position w:val="0"/>
          <w:sz w:val="18"/>
          <w:szCs w:val="18"/>
        </w:rPr>
        <w:t>669,986,736</w:t>
      </w:r>
      <w:r>
        <w:rPr>
          <w:color w:val="000000"/>
          <w:spacing w:val="0"/>
          <w:w w:val="100"/>
          <w:position w:val="0"/>
        </w:rPr>
        <w:t>元增至</w:t>
      </w:r>
      <w:r>
        <w:rPr>
          <w:rFonts w:ascii="Times New Roman" w:eastAsia="Times New Roman" w:hAnsi="Times New Roman" w:cs="Times New Roman"/>
          <w:color w:val="000000"/>
          <w:spacing w:val="0"/>
          <w:w w:val="100"/>
          <w:position w:val="0"/>
          <w:sz w:val="18"/>
          <w:szCs w:val="18"/>
        </w:rPr>
        <w:t>700,577,436.00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经以上历次变更，截至本报告期末，本公司注册资本为人民币</w:t>
      </w:r>
      <w:r>
        <w:rPr>
          <w:rFonts w:ascii="Times New Roman" w:eastAsia="Times New Roman" w:hAnsi="Times New Roman" w:cs="Times New Roman"/>
          <w:color w:val="000000"/>
          <w:spacing w:val="0"/>
          <w:w w:val="100"/>
          <w:position w:val="0"/>
          <w:sz w:val="18"/>
          <w:szCs w:val="18"/>
        </w:rPr>
        <w:t>70,057.74</w:t>
      </w:r>
      <w:r>
        <w:rPr>
          <w:color w:val="000000"/>
          <w:spacing w:val="0"/>
          <w:w w:val="100"/>
          <w:position w:val="0"/>
        </w:rPr>
        <w:t xml:space="preserve">万元，住所位于常州西太湖科技产业园禾香路 </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号楼一楼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室，法定代表人为廖杰。</w:t>
      </w:r>
    </w:p>
    <w:p>
      <w:pPr>
        <w:pStyle w:val="Style1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本公司及子公司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属于文化创意产业的信息传播服务业，主要业务板块包括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互联网娱乐与传媒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旅游 及其他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。本集团主要基于互联网的版权交易平台，为媒体客户、商业客户及政府企事业单位提供视觉素材和定制化的增值 服务；提供主题公园、城市综合体数字娱乐整体解决方案，提供广告设计、策划等全流程服务。</w:t>
      </w:r>
    </w:p>
    <w:p>
      <w:pPr>
        <w:pStyle w:val="Style1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经营范围：技术服务、技术开发、技术咨询、技术交流、技术转让、技术推广；摄像及视频制作服务；软件开发；软 件销售；图文设计制作；摄影扩印服务；组织文化艺术交流活动；企业管理；企业管理咨询；市场营销策划；企业形象策划； 财务咨询；版权代理；物业管理；设计、制作、代理、发布广告；人工智能应用软件开发；非居住房地产租赁；数字内容制 作服务（不含出版发行）。（依法须经批准的项目，经相关部门批准后方可开展经营活动）。</w:t>
      </w:r>
    </w:p>
    <w:p>
      <w:pPr>
        <w:pStyle w:val="Style1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本公司股东廖道训、梁军、吴玉瑞、柴继军、梁世平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名一致行动人合计持有本公司</w:t>
      </w:r>
      <w:r>
        <w:rPr>
          <w:rFonts w:ascii="Times New Roman" w:eastAsia="Times New Roman" w:hAnsi="Times New Roman" w:cs="Times New Roman"/>
          <w:color w:val="000000"/>
          <w:spacing w:val="0"/>
          <w:w w:val="100"/>
          <w:position w:val="0"/>
          <w:sz w:val="18"/>
          <w:szCs w:val="18"/>
        </w:rPr>
        <w:t>29,889.74</w:t>
      </w:r>
      <w:r>
        <w:rPr>
          <w:color w:val="000000"/>
          <w:spacing w:val="0"/>
          <w:w w:val="100"/>
          <w:position w:val="0"/>
        </w:rPr>
        <w:t>万股股份，持股比例为</w:t>
      </w:r>
      <w:r>
        <w:rPr>
          <w:rFonts w:ascii="Times New Roman" w:eastAsia="Times New Roman" w:hAnsi="Times New Roman" w:cs="Times New Roman"/>
          <w:color w:val="000000"/>
          <w:spacing w:val="0"/>
          <w:w w:val="100"/>
          <w:position w:val="0"/>
          <w:sz w:val="18"/>
          <w:szCs w:val="18"/>
        </w:rPr>
        <w:t>42.66%</w:t>
      </w:r>
      <w:r>
        <w:rPr>
          <w:color w:val="000000"/>
          <w:spacing w:val="0"/>
          <w:w w:val="100"/>
          <w:position w:val="0"/>
        </w:rPr>
        <w:t>， 取得本公司的控制权，为公司实际控制人。</w:t>
      </w:r>
    </w:p>
    <w:p>
      <w:pPr>
        <w:pStyle w:val="Style1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本财务报表由本公司董事会于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日批准报出。</w:t>
      </w:r>
    </w:p>
    <w:p>
      <w:pPr>
        <w:pStyle w:val="Style19"/>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。本集团本年合并 范围比上年增加</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bidi w:val="0"/>
        <w:spacing w:before="0" w:after="38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四</w:t>
      </w:r>
      <w:bookmarkEnd w:id="664"/>
      <w:r>
        <w:rPr>
          <w:color w:val="000000"/>
          <w:spacing w:val="0"/>
          <w:w w:val="100"/>
          <w:position w:val="0"/>
        </w:rPr>
        <w:t>、财务报表的编制基础</w:t>
      </w:r>
      <w:bookmarkEnd w:id="662"/>
      <w:bookmarkEnd w:id="663"/>
      <w:bookmarkEnd w:id="665"/>
    </w:p>
    <w:p>
      <w:pPr>
        <w:pStyle w:val="Style27"/>
        <w:keepNext/>
        <w:keepLines/>
        <w:widowControl w:val="0"/>
        <w:shd w:val="clear" w:color="auto" w:fill="auto"/>
        <w:bidi w:val="0"/>
        <w:spacing w:before="0" w:after="26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、编制基础</w:t>
      </w:r>
      <w:bookmarkEnd w:id="666"/>
      <w:bookmarkEnd w:id="667"/>
      <w:bookmarkEnd w:id="669"/>
    </w:p>
    <w:p>
      <w:pPr>
        <w:pStyle w:val="Style19"/>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本集团财务报表以持续经营假设为基础，根据实际发生的交易和事项，按照财政部发布的《企业会计准则一基本准 则》（财政部令第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 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 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19"/>
        <w:keepNext w:val="0"/>
        <w:keepLines w:val="0"/>
        <w:widowControl w:val="0"/>
        <w:shd w:val="clear" w:color="auto" w:fill="auto"/>
        <w:bidi w:val="0"/>
        <w:spacing w:before="0" w:after="1320" w:line="308" w:lineRule="exact"/>
        <w:ind w:left="0" w:right="0" w:firstLine="440"/>
        <w:jc w:val="both"/>
      </w:pPr>
      <w:r>
        <w:rPr>
          <w:color w:val="000000"/>
          <w:spacing w:val="0"/>
          <w:w w:val="100"/>
          <w:position w:val="0"/>
        </w:rPr>
        <w:t>根据企业会计准则的相关规定，本集团会计核算以权责发生制为基础。除某些金融工具外，本财务报表均以历史成本 为计量基础。</w:t>
      </w:r>
    </w:p>
    <w:p>
      <w:pPr>
        <w:pStyle w:val="Style27"/>
        <w:keepNext/>
        <w:keepLines/>
        <w:widowControl w:val="0"/>
        <w:shd w:val="clear" w:color="auto" w:fill="auto"/>
        <w:bidi w:val="0"/>
        <w:spacing w:before="0" w:after="26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color w:val="000000"/>
          <w:spacing w:val="0"/>
          <w:w w:val="100"/>
          <w:position w:val="0"/>
        </w:rPr>
        <w:t>、持续经营</w:t>
      </w:r>
      <w:bookmarkEnd w:id="670"/>
      <w:bookmarkEnd w:id="671"/>
      <w:bookmarkEnd w:id="673"/>
    </w:p>
    <w:p>
      <w:pPr>
        <w:pStyle w:val="Style19"/>
        <w:keepNext w:val="0"/>
        <w:keepLines w:val="0"/>
        <w:widowControl w:val="0"/>
        <w:shd w:val="clear" w:color="auto" w:fill="auto"/>
        <w:bidi w:val="0"/>
        <w:spacing w:before="0" w:after="380" w:line="310" w:lineRule="exact"/>
        <w:ind w:left="0" w:right="0" w:firstLine="320"/>
        <w:jc w:val="both"/>
      </w:pPr>
      <w:r>
        <w:rPr>
          <w:color w:val="000000"/>
          <w:spacing w:val="0"/>
          <w:w w:val="100"/>
          <w:position w:val="0"/>
        </w:rPr>
        <w:t>本集团在编制财务报表过程中，已全面评估本集团自资产负债表日起未来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个月的持续经营能力。本集团利用所有可获 得的信息，包括近期获利经营的历史、通过银行融资等财务资源支持的信息作出评估后，合理预期本集团将有足够的资源在 自资产负债表日起未来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个月内保持持续经营，本集团因而按持续经营基础编制本财务报表。</w:t>
      </w:r>
    </w:p>
    <w:p>
      <w:pPr>
        <w:pStyle w:val="Style23"/>
        <w:keepNext/>
        <w:keepLines/>
        <w:widowControl w:val="0"/>
        <w:shd w:val="clear" w:color="auto" w:fill="auto"/>
        <w:bidi w:val="0"/>
        <w:spacing w:before="0" w:after="26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五</w:t>
      </w:r>
      <w:bookmarkEnd w:id="676"/>
      <w:r>
        <w:rPr>
          <w:color w:val="000000"/>
          <w:spacing w:val="0"/>
          <w:w w:val="100"/>
          <w:position w:val="0"/>
        </w:rPr>
        <w:t>、重要会计政策及会计估计</w:t>
      </w:r>
      <w:bookmarkEnd w:id="674"/>
      <w:bookmarkEnd w:id="675"/>
      <w:bookmarkEnd w:id="677"/>
    </w:p>
    <w:p>
      <w:pPr>
        <w:pStyle w:val="Style19"/>
        <w:keepNext w:val="0"/>
        <w:keepLines w:val="0"/>
        <w:widowControl w:val="0"/>
        <w:shd w:val="clear" w:color="auto" w:fill="auto"/>
        <w:bidi w:val="0"/>
        <w:spacing w:before="0" w:after="260" w:line="310" w:lineRule="exact"/>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1020" w:line="312" w:lineRule="exact"/>
        <w:ind w:left="0" w:right="0" w:firstLine="440"/>
        <w:jc w:val="both"/>
      </w:pPr>
      <w:r>
        <w:rPr>
          <w:color w:val="000000"/>
          <w:spacing w:val="0"/>
          <w:w w:val="100"/>
          <w:position w:val="0"/>
        </w:rPr>
        <w:t>本集团根据实际生产经营特点，依据相关企业会计准则的规定，对收入确认等交易和事项制定了若干项具体会计政策 和会计估计，详见本附注五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描述。关于管理层所作出的重大会计判断和估计的说明，请参阅附注五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 大会计判断和估计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359" w:val="left"/>
        </w:tabs>
        <w:bidi w:val="0"/>
        <w:spacing w:before="0" w:after="26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1</w:t>
      </w:r>
      <w:bookmarkEnd w:id="680"/>
      <w:r>
        <w:rPr>
          <w:color w:val="000000"/>
          <w:spacing w:val="0"/>
          <w:w w:val="100"/>
          <w:position w:val="0"/>
        </w:rPr>
        <w:t>、</w:t>
        <w:tab/>
        <w:t>遵循企业会计准则的声明</w:t>
      </w:r>
      <w:bookmarkEnd w:id="678"/>
      <w:bookmarkEnd w:id="679"/>
      <w:bookmarkEnd w:id="681"/>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本公司编制的财务报表符合企业会计准则的要求，真实、完整地反映了本公司及本集团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日的财务状况及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年度的经营成果和现金流量等有关信息。此外，本公司及本集团的财务报表在所有重大方面符合中国证券监督管理委员 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号——财务报告的一般规定》有关财务报表及其附注的披露要 求。</w:t>
      </w:r>
    </w:p>
    <w:p>
      <w:pPr>
        <w:pStyle w:val="Style27"/>
        <w:keepNext/>
        <w:keepLines/>
        <w:widowControl w:val="0"/>
        <w:shd w:val="clear" w:color="auto" w:fill="auto"/>
        <w:tabs>
          <w:tab w:pos="368" w:val="left"/>
        </w:tabs>
        <w:bidi w:val="0"/>
        <w:spacing w:before="0" w:after="26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bookmarkEnd w:id="684"/>
      <w:r>
        <w:rPr>
          <w:color w:val="000000"/>
          <w:spacing w:val="0"/>
          <w:w w:val="100"/>
          <w:position w:val="0"/>
        </w:rPr>
        <w:t>、</w:t>
        <w:tab/>
        <w:t>会计期间</w:t>
      </w:r>
      <w:bookmarkEnd w:id="682"/>
      <w:bookmarkEnd w:id="683"/>
      <w:bookmarkEnd w:id="685"/>
    </w:p>
    <w:p>
      <w:pPr>
        <w:pStyle w:val="Style19"/>
        <w:keepNext w:val="0"/>
        <w:keepLines w:val="0"/>
        <w:widowControl w:val="0"/>
        <w:shd w:val="clear" w:color="auto" w:fill="auto"/>
        <w:bidi w:val="0"/>
        <w:spacing w:before="0" w:after="700" w:line="293" w:lineRule="exact"/>
        <w:ind w:left="0" w:right="0" w:firstLine="440"/>
        <w:jc w:val="both"/>
      </w:pPr>
      <w:r>
        <w:rPr>
          <w:color w:val="000000"/>
          <w:spacing w:val="0"/>
          <w:w w:val="100"/>
          <w:position w:val="0"/>
        </w:rPr>
        <w:t>本集团的会计期间分为年度和中期，会计中期指短于一个完整的会计年度的报告期间。本集团会计年度采用公历年度，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7"/>
        <w:keepNext/>
        <w:keepLines/>
        <w:widowControl w:val="0"/>
        <w:shd w:val="clear" w:color="auto" w:fill="auto"/>
        <w:tabs>
          <w:tab w:pos="368" w:val="left"/>
        </w:tabs>
        <w:bidi w:val="0"/>
        <w:spacing w:before="0" w:after="26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3</w:t>
      </w:r>
      <w:bookmarkEnd w:id="688"/>
      <w:r>
        <w:rPr>
          <w:color w:val="000000"/>
          <w:spacing w:val="0"/>
          <w:w w:val="100"/>
          <w:position w:val="0"/>
        </w:rPr>
        <w:t>、</w:t>
        <w:tab/>
        <w:t>营业周期</w:t>
      </w:r>
      <w:bookmarkEnd w:id="686"/>
      <w:bookmarkEnd w:id="687"/>
      <w:bookmarkEnd w:id="689"/>
    </w:p>
    <w:p>
      <w:pPr>
        <w:pStyle w:val="Style19"/>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正常营业周期是指本集团从购买用于加工的资产起至实现现金或现金等价物的期间。本集团以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7"/>
        <w:keepNext/>
        <w:keepLines/>
        <w:widowControl w:val="0"/>
        <w:shd w:val="clear" w:color="auto" w:fill="auto"/>
        <w:tabs>
          <w:tab w:pos="368" w:val="left"/>
        </w:tabs>
        <w:bidi w:val="0"/>
        <w:spacing w:before="0" w:after="26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4</w:t>
      </w:r>
      <w:bookmarkEnd w:id="692"/>
      <w:r>
        <w:rPr>
          <w:color w:val="000000"/>
          <w:spacing w:val="0"/>
          <w:w w:val="100"/>
          <w:position w:val="0"/>
        </w:rPr>
        <w:t>、</w:t>
        <w:tab/>
        <w:t>记账本位币</w:t>
      </w:r>
      <w:bookmarkEnd w:id="690"/>
      <w:bookmarkEnd w:id="691"/>
      <w:bookmarkEnd w:id="693"/>
    </w:p>
    <w:p>
      <w:pPr>
        <w:pStyle w:val="Style19"/>
        <w:keepNext w:val="0"/>
        <w:keepLines w:val="0"/>
        <w:widowControl w:val="0"/>
        <w:shd w:val="clear" w:color="auto" w:fill="auto"/>
        <w:bidi w:val="0"/>
        <w:spacing w:before="0" w:after="700" w:line="305" w:lineRule="exact"/>
        <w:ind w:left="0" w:right="0" w:firstLine="440"/>
        <w:jc w:val="both"/>
      </w:pPr>
      <w:r>
        <w:rPr>
          <w:color w:val="000000"/>
          <w:spacing w:val="0"/>
          <w:w w:val="100"/>
          <w:position w:val="0"/>
        </w:rPr>
        <w:t>人民币为本公司及境内子公司经营所处的主要经济环境中的货币，本公司及境内子公司以人民币为记账本位币。本公 司之境外子公司根据其经营所处的主要经济环境中的货币确定其记账本位币。本集团编制本财务报表时所采用的货币为人民 币。</w:t>
      </w:r>
    </w:p>
    <w:p>
      <w:pPr>
        <w:pStyle w:val="Style27"/>
        <w:keepNext/>
        <w:keepLines/>
        <w:widowControl w:val="0"/>
        <w:shd w:val="clear" w:color="auto" w:fill="auto"/>
        <w:bidi w:val="0"/>
        <w:spacing w:before="0" w:after="26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5</w:t>
      </w:r>
      <w:bookmarkEnd w:id="696"/>
      <w:r>
        <w:rPr>
          <w:color w:val="000000"/>
          <w:spacing w:val="0"/>
          <w:w w:val="100"/>
          <w:position w:val="0"/>
        </w:rPr>
        <w:t>、同一控制下和非同一控制下企业合并的会计处理方法</w:t>
      </w:r>
      <w:bookmarkEnd w:id="694"/>
      <w:bookmarkEnd w:id="695"/>
      <w:bookmarkEnd w:id="697"/>
    </w:p>
    <w:p>
      <w:pPr>
        <w:pStyle w:val="Style1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1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同一控制下企业合并</w:t>
      </w:r>
    </w:p>
    <w:p>
      <w:pPr>
        <w:pStyle w:val="Style1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1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1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合并方为进行企业合并发生的各项直接费用，于发生时计入当期损益。</w:t>
      </w:r>
    </w:p>
    <w:p>
      <w:pPr>
        <w:pStyle w:val="Style1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非同一控制下企业合并</w:t>
      </w:r>
    </w:p>
    <w:p>
      <w:pPr>
        <w:pStyle w:val="Style1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w:t>
      </w:r>
      <w:r>
        <w:rPr>
          <w:color w:val="000000"/>
          <w:spacing w:val="0"/>
          <w:w w:val="100"/>
          <w:position w:val="0"/>
        </w:rPr>
        <w:t>实际取得对被购买方控制权的日期。</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 xml:space="preserve">[2012]19 </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 报表的编制方法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的，参考本部分前面各段描述及本附注四 （十三）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与被购买方直接处置相关资产或负债相同的基础进行会计处理。</w:t>
      </w:r>
    </w:p>
    <w:p>
      <w:pPr>
        <w:pStyle w:val="Style19"/>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w:t>
      </w:r>
    </w:p>
    <w:p>
      <w:pPr>
        <w:pStyle w:val="Style27"/>
        <w:keepNext/>
        <w:keepLines/>
        <w:widowControl w:val="0"/>
        <w:shd w:val="clear" w:color="auto" w:fill="auto"/>
        <w:bidi w:val="0"/>
        <w:spacing w:before="0" w:after="260" w:line="240" w:lineRule="auto"/>
        <w:ind w:left="0" w:right="0" w:firstLine="0"/>
        <w:jc w:val="both"/>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6</w:t>
      </w:r>
      <w:bookmarkEnd w:id="700"/>
      <w:r>
        <w:rPr>
          <w:color w:val="000000"/>
          <w:spacing w:val="0"/>
          <w:w w:val="100"/>
          <w:position w:val="0"/>
        </w:rPr>
        <w:t>、合并财务报表的编制方法</w:t>
      </w:r>
      <w:bookmarkEnd w:id="698"/>
      <w:bookmarkEnd w:id="699"/>
      <w:bookmarkEnd w:id="701"/>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合并财务报表范围的确定原则</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合并财务报表的合并范围以控制为基础予以确定。控制是指本集团拥有对被投资方的权力，通过参与被投资方的相关 活动而享有可变回报，并且有能力运用对被投资方的权力影响该回报金额。合并范围包括本公司及全部子公司。子公司，是 指被本集团控制的主体。</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一旦相关事实和情况的变化导致上述控制定义涉及的相关要素发生了变化，本集团将进行重新评估。</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合并财务报表编制的方法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从取得子公司的净资产和生产经营决策的实际控制权之日起，本集团开始将其纳入合并范围；从丧失实际控制权之日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并增加的子公司，其自合并当期期初至合并日的经营成果和现金流量已经适当地包括在合并利润表和合并现金流量表中，并 且同时调整合并财务报表的对比数。</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集团内所有重大往来余额、交易及未实现利润在合并财务报表编制时予以抵销。</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子公司的股东权益及当期净损益中不属于本公司所拥有的部分分别作为少数股东权益及少数股东损益在合并财务报表 </w:t>
      </w:r>
      <w:r>
        <w:rPr>
          <w:color w:val="000000"/>
          <w:spacing w:val="0"/>
          <w:w w:val="100"/>
          <w:position w:val="0"/>
        </w:rPr>
        <w:t>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控制权时采用与该子公司直接处置相关资产或负债相同的基础进行会计处理。其后，对该部分剩余股权按照《企业会计准则 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 三广长期股权投资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九广金融工具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本集团通过多次交易分步处置对子公司股权投资直至丧失控制权的，需区分处置对子公司股权投资直至丧失控制权的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十三广长期股权投资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 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 一揽子交易的，将各项交易作为一项处置子公司并丧失控制权的交易进行会计处理；但是，在丧失控制权之前每一次处置价 款与处置投资对应的享有该子公司净资产份额的差额，在合并财务报表中确认为其他综合收益，在丧失控制权时一并转入丧 失控制权当期的损益。</w:t>
      </w:r>
    </w:p>
    <w:p>
      <w:pPr>
        <w:pStyle w:val="Style27"/>
        <w:keepNext/>
        <w:keepLines/>
        <w:widowControl w:val="0"/>
        <w:shd w:val="clear" w:color="auto" w:fill="auto"/>
        <w:bidi w:val="0"/>
        <w:spacing w:before="0" w:after="28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7</w:t>
      </w:r>
      <w:bookmarkEnd w:id="704"/>
      <w:r>
        <w:rPr>
          <w:color w:val="000000"/>
          <w:spacing w:val="0"/>
          <w:w w:val="100"/>
          <w:position w:val="0"/>
        </w:rPr>
        <w:t>、合营安排分类及共同经营会计处理方法</w:t>
      </w:r>
      <w:bookmarkEnd w:id="702"/>
      <w:bookmarkEnd w:id="703"/>
      <w:bookmarkEnd w:id="705"/>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合营安排，是指一项由两个或两个以上的参与方共同控制的安排。本集团根据在合营安排中享有的权利和承担的义务， 将合营安排分为共同经营和合营企业。共同经营，是指本集团享有该安排相关资产且承担该安排相关负债的合营安排。合营 企业，是指本集团仅对该安排的净资产享有权利的合营安排。</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本集团对合营企业的投资采用权益法核算，按照本附注四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十三广长期股权投资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中所述的会计政策处理。</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本集团作为合营方对共同经营，确认本集团单独持有的资产、单独所承担的负债，以及按本集团份额确认共同持有的 资产和共同承担的负债；确认出售本集团享有的共同经营产出份额所产生的收入；按本集团份额确认共同经营因出售产出所 产生的收入；确认本集团单独所发生的费用，以及按本集团份额确认共同经营发生的费用。</w:t>
      </w:r>
    </w:p>
    <w:p>
      <w:pPr>
        <w:pStyle w:val="Style19"/>
        <w:keepNext w:val="0"/>
        <w:keepLines w:val="0"/>
        <w:widowControl w:val="0"/>
        <w:shd w:val="clear" w:color="auto" w:fill="auto"/>
        <w:bidi w:val="0"/>
        <w:spacing w:before="0" w:after="680" w:line="313" w:lineRule="exact"/>
        <w:ind w:left="0" w:right="0" w:firstLine="440"/>
        <w:jc w:val="both"/>
      </w:pPr>
      <w:r>
        <w:rPr>
          <w:color w:val="000000"/>
          <w:spacing w:val="0"/>
          <w:w w:val="100"/>
          <w:position w:val="0"/>
        </w:rPr>
        <w:t>当本集团作为合营方向共同经营投出或出售资产（该资产不构成业务，下同）、或者自共同经营购买资产时，在该等 资产出售给第三方之前，本集团仅确认因该交易产生的损益中归属于共同经营其他参与方的部分。该等资产发生符合《企业 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资产减值》等规定的资产减值损失的，对于由本集团向共同经营投出或出售资产的情况，本集团全额确 认该损失；对于本集团自共同经营购买资产的情况，本集团按承担的份额确认该损失。</w:t>
      </w:r>
    </w:p>
    <w:p>
      <w:pPr>
        <w:pStyle w:val="Style27"/>
        <w:keepNext/>
        <w:keepLines/>
        <w:widowControl w:val="0"/>
        <w:shd w:val="clear" w:color="auto" w:fill="auto"/>
        <w:tabs>
          <w:tab w:pos="318" w:val="left"/>
        </w:tabs>
        <w:bidi w:val="0"/>
        <w:spacing w:before="0" w:after="28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8</w:t>
      </w:r>
      <w:bookmarkEnd w:id="708"/>
      <w:r>
        <w:rPr>
          <w:color w:val="000000"/>
          <w:spacing w:val="0"/>
          <w:w w:val="100"/>
          <w:position w:val="0"/>
        </w:rPr>
        <w:t>、</w:t>
        <w:tab/>
        <w:t>现金及现金等价物的确定标准</w:t>
      </w:r>
      <w:bookmarkEnd w:id="706"/>
      <w:bookmarkEnd w:id="707"/>
      <w:bookmarkEnd w:id="709"/>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本集团现金及现金等价物包括库存现金、可以随时用于支付的存款以及本集团持有的期限短（一般为从购买日起三个 月内到期）、流动性强、易于转换为已知金额现金、价值变动风险很小的投资。</w:t>
      </w:r>
    </w:p>
    <w:p>
      <w:pPr>
        <w:pStyle w:val="Style27"/>
        <w:keepNext/>
        <w:keepLines/>
        <w:widowControl w:val="0"/>
        <w:shd w:val="clear" w:color="auto" w:fill="auto"/>
        <w:tabs>
          <w:tab w:pos="318" w:val="left"/>
        </w:tabs>
        <w:bidi w:val="0"/>
        <w:spacing w:before="0" w:after="2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9</w:t>
      </w:r>
      <w:bookmarkEnd w:id="712"/>
      <w:r>
        <w:rPr>
          <w:color w:val="000000"/>
          <w:spacing w:val="0"/>
          <w:w w:val="100"/>
          <w:position w:val="0"/>
        </w:rPr>
        <w:t>、</w:t>
        <w:tab/>
        <w:t>外币业务和外币报表折算</w:t>
      </w:r>
      <w:bookmarkEnd w:id="710"/>
      <w:bookmarkEnd w:id="711"/>
      <w:bookmarkEnd w:id="713"/>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外币交易的折算方法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本集团发生的外币交易在初始确认时，按交易日的即期汇率（通常指中国人民银行公布的当日外汇牌价的中间价，下 </w:t>
      </w:r>
      <w:r>
        <w:rPr>
          <w:color w:val="000000"/>
          <w:spacing w:val="0"/>
          <w:w w:val="100"/>
          <w:position w:val="0"/>
        </w:rPr>
        <w:t>同）折算为记账本位币金额。</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对于外币货币性项目和外币非货币性项目的折算方法</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资产负债表日，对于外币货币性项目采用资产负债表日即期汇率折算，由此产生的汇兑差额，除：①属于与购建符合 资本化条件的资产相关的外币专门借款产生的汇兑差额按照借款费用资本化的原则处理；以及②分类为以公允价值计量且其 变动计入其他综合收益的外币货币性项目，除摊余成本（含减值）之外的其他账面余额变动产生的汇兑差额计入其他综合收 益之外，均计入当期损益。</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外币非货币性项目，采用公允价值确定日的即期汇率折算，折算后的记账本位币金额与原记账本位币金额的差额，作为公允 价值变动（含汇率变动）处理，计入当期损益或确认为其他综合收益。</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外币财务报表的折算方法</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境外经营的外币财务报表按以下方法折算为人民币报表：资产负债表中的资产和负债项目，采用资产负债表日的即期 汇率折算；股东权益类项目除“未分配利润”项目外，其他项目采用发生时的即期汇率折算。利润表中的收入和费用项目， 采用交易发生日的当期平均汇率折算。年初未分配利润为上一年折算后的年末未分配利润；期末未分配利润按折算后的利润 分配各项目计算列示；折算后资产类项目与负债类项目和股东权益类项目合计数的差额，作为外币报表折算差额，确认为其 他综合收益。处置境外经营并丧失控制权时，将资产负债表中股东权益项目下列示的、与该境外经营相关的外币报表折算差 额，全部或按处置该境外经营的比例转入处置当期损益。</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外币现金流量以及境外子公司的现金流量，采用现金流量发生日的当期平均汇率折算。汇率变动对现金的影响额作为 调节项目，在现金流量表中单独列报。</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年初数和上年实际数按照上年财务报表折算后的数额列示。</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在处置本集团在境外经营的全部所有者权益或因处置部分股权投资或其他原因丧失了对境外经营控制权时，将资产负 债表中股东权益项目下列示的、与该境外经营相关的归属于母公司所有者权益的外币报表折算差额，全部转入处置当期损益。</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在处置部分股权投资或其他原因导致持有境外经营权益比例降低但不丧失对境外经营控制权时，与该境外经营处置部 分相关的外币报表折算差额将归属于少数股东权益，不转入当期损益。在处置境外经营为联营企业或合营企业的部分股权时，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19"/>
        <w:keepNext w:val="0"/>
        <w:keepLines w:val="0"/>
        <w:widowControl w:val="0"/>
        <w:shd w:val="clear" w:color="auto" w:fill="auto"/>
        <w:bidi w:val="0"/>
        <w:spacing w:before="0" w:after="680" w:line="311" w:lineRule="exact"/>
        <w:ind w:left="0" w:right="0" w:firstLine="440"/>
        <w:jc w:val="both"/>
      </w:pPr>
      <w:r>
        <w:rPr>
          <w:color w:val="000000"/>
          <w:spacing w:val="0"/>
          <w:w w:val="100"/>
          <w:position w:val="0"/>
        </w:rPr>
        <w:t>如有实质上构成对境外经营净投资的外币货币性项目，在合并财务报表中，其因汇率变动而产生的汇兑差额，作为“外 币报表折算差额”确认为其他综合收益；处置境外经营时，计入处置当期损益。</w:t>
      </w:r>
    </w:p>
    <w:p>
      <w:pPr>
        <w:pStyle w:val="Style27"/>
        <w:keepNext/>
        <w:keepLines/>
        <w:widowControl w:val="0"/>
        <w:shd w:val="clear" w:color="auto" w:fill="auto"/>
        <w:bidi w:val="0"/>
        <w:spacing w:before="0" w:after="280" w:line="240" w:lineRule="auto"/>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14"/>
      <w:bookmarkEnd w:id="715"/>
      <w:bookmarkEnd w:id="717"/>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在本集团成为金融工具合同的一方时确认一项金融资产或金融负债。</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金融资产的分类、确认和计量</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考虑重大融资成分的应收账款或应收票据，本集团按照预期有权收取的对价金额作为初始确认金额。</w:t>
      </w:r>
    </w:p>
    <w:p>
      <w:pPr>
        <w:pStyle w:val="Style19"/>
        <w:keepNext w:val="0"/>
        <w:keepLines w:val="0"/>
        <w:widowControl w:val="0"/>
        <w:numPr>
          <w:ilvl w:val="0"/>
          <w:numId w:val="21"/>
        </w:numPr>
        <w:shd w:val="clear" w:color="auto" w:fill="auto"/>
        <w:tabs>
          <w:tab w:pos="779" w:val="left"/>
        </w:tabs>
        <w:bidi w:val="0"/>
        <w:spacing w:before="0" w:after="0" w:line="311" w:lineRule="exact"/>
        <w:ind w:left="0" w:right="0" w:firstLine="440"/>
        <w:jc w:val="both"/>
      </w:pPr>
      <w:bookmarkStart w:id="718" w:name="bookmark718"/>
      <w:bookmarkEnd w:id="718"/>
      <w:r>
        <w:rPr>
          <w:color w:val="000000"/>
          <w:spacing w:val="0"/>
          <w:w w:val="100"/>
          <w:position w:val="0"/>
        </w:rPr>
        <w:t>以摊余成本计量的金融资产</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征与基本借贷安排相一致，即在特定日期产生的现金流量，仅为对本金和以未偿付本金金额为基础的利息的支付。本集团对 于此类金融资产，采用实际利率法，按照摊余成本进行后续计量，其摊销或减值产生的利得或损失，计入当期损益。</w:t>
      </w:r>
    </w:p>
    <w:p>
      <w:pPr>
        <w:pStyle w:val="Style19"/>
        <w:keepNext w:val="0"/>
        <w:keepLines w:val="0"/>
        <w:widowControl w:val="0"/>
        <w:numPr>
          <w:ilvl w:val="0"/>
          <w:numId w:val="21"/>
        </w:numPr>
        <w:shd w:val="clear" w:color="auto" w:fill="auto"/>
        <w:tabs>
          <w:tab w:pos="779" w:val="left"/>
        </w:tabs>
        <w:bidi w:val="0"/>
        <w:spacing w:before="0" w:after="0" w:line="311" w:lineRule="exact"/>
        <w:ind w:left="0" w:right="0" w:firstLine="440"/>
        <w:jc w:val="both"/>
      </w:pPr>
      <w:bookmarkStart w:id="719" w:name="bookmark719"/>
      <w:bookmarkEnd w:id="719"/>
      <w:r>
        <w:rPr>
          <w:color w:val="000000"/>
          <w:spacing w:val="0"/>
          <w:w w:val="100"/>
          <w:position w:val="0"/>
        </w:rPr>
        <w:t>以公允价值计量且其变动计入其他综合收益的金融资产</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本集团管理此类金融资产的业务模式为既以收取合同现金流量为目标又以出售为目标，且此类金融资产的合同现金流 量特征与基本借贷安排相一致。本集团对此类金融资产按照公允价值计量且其变动计入其他综合收益，但减值损失或利得、 </w:t>
      </w:r>
      <w:r>
        <w:rPr>
          <w:color w:val="000000"/>
          <w:spacing w:val="0"/>
          <w:w w:val="100"/>
          <w:position w:val="0"/>
        </w:rPr>
        <w:t>汇兑损益和按照实际利率法计算的利息收入计入当期损益。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此外，本集团将部分非交易性权益工具投资指定为以公允价值计量且其变动计入其他综合收益的金融资产。本集团将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19"/>
        <w:keepNext w:val="0"/>
        <w:keepLines w:val="0"/>
        <w:widowControl w:val="0"/>
        <w:numPr>
          <w:ilvl w:val="0"/>
          <w:numId w:val="21"/>
        </w:numPr>
        <w:shd w:val="clear" w:color="auto" w:fill="auto"/>
        <w:bidi w:val="0"/>
        <w:spacing w:before="0" w:after="0" w:line="312" w:lineRule="exact"/>
        <w:ind w:left="0" w:right="0" w:firstLine="440"/>
        <w:jc w:val="both"/>
      </w:pPr>
      <w:bookmarkStart w:id="720" w:name="bookmark720"/>
      <w:bookmarkEnd w:id="720"/>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本集团将上述以摊余成本计量的金融资产和以公允价值计量且其变动计入其他综合收益的金融资产之外的金融资产， 分类为以公允价值计量且其变动计入当期损益的金融资产。此外，在初始确认时，本集团为了消除或显著减少会计错配，将 部分金融资产指定为以公允价值计量且其变动计入当期损益的金融资产。对于此类金融资产，本集团采用公允价值进行后续 计量，公允价值变动计入当期损益。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金融负债的分类、确认和计量</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19"/>
        <w:keepNext w:val="0"/>
        <w:keepLines w:val="0"/>
        <w:widowControl w:val="0"/>
        <w:numPr>
          <w:ilvl w:val="0"/>
          <w:numId w:val="23"/>
        </w:numPr>
        <w:shd w:val="clear" w:color="auto" w:fill="auto"/>
        <w:tabs>
          <w:tab w:pos="767" w:val="left"/>
        </w:tabs>
        <w:bidi w:val="0"/>
        <w:spacing w:before="0" w:after="0" w:line="312" w:lineRule="exact"/>
        <w:ind w:left="0" w:right="0" w:firstLine="440"/>
        <w:jc w:val="both"/>
      </w:pPr>
      <w:bookmarkStart w:id="721" w:name="bookmark721"/>
      <w:bookmarkEnd w:id="721"/>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被指定为以公允价值计量且其变动计入当期损益的金融负债，该负债由本集团自身信用风险变动引起的公允价值变动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中的会计错配的，本集团将该金融负债的全部利得或损失（包括企业自身信用风险变动的影响金额）计入当期损益。</w:t>
      </w:r>
    </w:p>
    <w:p>
      <w:pPr>
        <w:pStyle w:val="Style19"/>
        <w:keepNext w:val="0"/>
        <w:keepLines w:val="0"/>
        <w:widowControl w:val="0"/>
        <w:numPr>
          <w:ilvl w:val="0"/>
          <w:numId w:val="23"/>
        </w:numPr>
        <w:shd w:val="clear" w:color="auto" w:fill="auto"/>
        <w:tabs>
          <w:tab w:pos="767" w:val="left"/>
        </w:tabs>
        <w:bidi w:val="0"/>
        <w:spacing w:before="0" w:after="0" w:line="312" w:lineRule="exact"/>
        <w:ind w:left="0" w:right="0" w:firstLine="440"/>
        <w:jc w:val="both"/>
      </w:pPr>
      <w:bookmarkStart w:id="722" w:name="bookmark722"/>
      <w:bookmarkEnd w:id="722"/>
      <w:r>
        <w:rPr>
          <w:color w:val="000000"/>
          <w:spacing w:val="0"/>
          <w:w w:val="100"/>
          <w:position w:val="0"/>
        </w:rPr>
        <w:t>其他金融负债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金融资产转移的确认依据和计量方法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金融负债的终止确认</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金融负债（或其一部分）的现时义务已经解除的，本集团终止确认该金融负债（或该部分金融负债）。本集团（借入 方）与借出方签订协议，以承担新金融负债的方式替换原金融负债，且新金融负债与原金融负债的合同条款实质上不同的， 终止确认原金融负债，同时确认一项新金融负债。本集团对原金融负债（或其一部分）的合同条款作出实质性修改的，终止 </w:t>
      </w:r>
      <w:r>
        <w:rPr>
          <w:color w:val="000000"/>
          <w:spacing w:val="0"/>
          <w:w w:val="100"/>
          <w:position w:val="0"/>
        </w:rPr>
        <w:t>确认原金融负债，同时按照修改后的条款确认一项新金融负债。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金融负债（或其一部分）终止确认的，本集团将其账面价值与支付的对价（包括转出的非现金资产或承担的负债）之 间的差额，计入当期损益。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金融资产和金融负债的抵销</w:t>
      </w:r>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当本集团具有抵销已确认金额的金融资产和金融负债的法定权利，且该种法定权利是当前可执行的，同时本集团计划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金融资产和金融负债的公允价值确定方法</w:t>
      </w:r>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公允价值，是指市场参与者在计量日发生的有序交易中，出售一项资产所能收到或者转移一项负债所需支付的价格。 金融工具存在活跃市场的，本集团采用活跃市场中的报价确定其公允价值。活跃市场中的报价是指易于定期从交易所、经纪 商、行业协会、定价服务机构等获得的价格，且代表了在公平交易中实际发生的市场交易的价格。金融工具不存在活跃市场 的，本集团采用估值技术确定其公允价值。估值技术包括参考熟悉情况并自愿交易的各方最近进行的市场交易中使用的价格、 参照实质上相同的其他金融工具当前的公允价值、现金流量折现法和期权定价模型等。在估值时，本集团采用在当前情况下 适用并且有足够可利用数据和其他信息支持的估值技术，选择与市场参与者在相关资产或负债的交易中所考虑的资产或负债 特征相一致的输入值，并尽可能优先使用相关可观察输入值。在相关可观察输入值无法取得或取得不切实可行的情况下，使 用不可输入值。</w:t>
      </w:r>
    </w:p>
    <w:p>
      <w:pPr>
        <w:pStyle w:val="Style1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权益工具</w:t>
      </w:r>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权益工具是指能证明拥有本集团在扣除所有负债后的资产中的剩余权益的合同。本集团发行（含再融资）、回购、出 售或注销权益工具作为权益的变动处理，与权益性交易相关的交易费用从权益中扣减。本集团不确认权益工具的公允价值变 动。</w:t>
      </w:r>
    </w:p>
    <w:p>
      <w:pPr>
        <w:pStyle w:val="Style19"/>
        <w:keepNext w:val="0"/>
        <w:keepLines w:val="0"/>
        <w:widowControl w:val="0"/>
        <w:shd w:val="clear" w:color="auto" w:fill="auto"/>
        <w:bidi w:val="0"/>
        <w:spacing w:before="0" w:after="1020" w:line="316" w:lineRule="exact"/>
        <w:ind w:left="0" w:right="0" w:firstLine="440"/>
        <w:jc w:val="left"/>
      </w:pPr>
      <w:r>
        <w:rPr>
          <w:color w:val="000000"/>
          <w:spacing w:val="0"/>
          <w:w w:val="100"/>
          <w:position w:val="0"/>
        </w:rPr>
        <w:t>本集团权益工具在存续期间分派股利（含分类为权益工具的工具所产生的“利息”）的，作为利润分配处理。</w:t>
      </w:r>
    </w:p>
    <w:p>
      <w:pPr>
        <w:pStyle w:val="Style27"/>
        <w:keepNext/>
        <w:keepLines/>
        <w:widowControl w:val="0"/>
        <w:shd w:val="clear" w:color="auto" w:fill="auto"/>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rFonts w:ascii="Times New Roman" w:eastAsia="Times New Roman" w:hAnsi="Times New Roman" w:cs="Times New Roman"/>
          <w:color w:val="000000"/>
          <w:spacing w:val="0"/>
          <w:w w:val="100"/>
          <w:position w:val="0"/>
        </w:rPr>
        <w:t>1</w:t>
      </w:r>
      <w:r>
        <w:rPr>
          <w:color w:val="000000"/>
          <w:spacing w:val="0"/>
          <w:w w:val="100"/>
          <w:position w:val="0"/>
        </w:rPr>
        <w:t>、金融资产减值</w:t>
      </w:r>
      <w:bookmarkEnd w:id="723"/>
      <w:bookmarkEnd w:id="724"/>
      <w:bookmarkEnd w:id="726"/>
    </w:p>
    <w:p>
      <w:pPr>
        <w:pStyle w:val="Style1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本集团需确认减值损失的金融资产系以摊余成本计量的金融资产、以公允价值计量且其变动计入其他综合收益的债务 工具、租赁应收款，主要包括应收票据、应收账款、应收款项融资、其他应收款、债权投资、其他债权投资、长期应收款等。 此外，对合同资产及部分财务担保合同，也按照本部分所述会计政策计提减值准备和确认信用减值损失。</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1.</w:t>
      </w:r>
      <w:r>
        <w:rPr>
          <w:color w:val="000000"/>
          <w:spacing w:val="0"/>
          <w:w w:val="100"/>
          <w:position w:val="0"/>
        </w:rPr>
        <w:t>减值准备的确认方法</w:t>
      </w:r>
    </w:p>
    <w:p>
      <w:pPr>
        <w:pStyle w:val="Style19"/>
        <w:keepNext w:val="0"/>
        <w:keepLines w:val="0"/>
        <w:widowControl w:val="0"/>
        <w:shd w:val="clear" w:color="auto" w:fill="auto"/>
        <w:bidi w:val="0"/>
        <w:spacing w:before="0" w:after="0" w:line="310" w:lineRule="exact"/>
        <w:ind w:left="360" w:right="0" w:firstLine="440"/>
        <w:jc w:val="both"/>
      </w:pPr>
      <w:r>
        <w:rPr>
          <w:color w:val="000000"/>
          <w:spacing w:val="0"/>
          <w:w w:val="100"/>
          <w:position w:val="0"/>
        </w:rPr>
        <w:t>本集团以预期信用损失为基础，对上述各项目按照其适用的预期信用损失计量方法（一般方法或简化方法）计提 减值准备并确认信用减值损失。</w:t>
      </w:r>
    </w:p>
    <w:p>
      <w:pPr>
        <w:pStyle w:val="Style19"/>
        <w:keepNext w:val="0"/>
        <w:keepLines w:val="0"/>
        <w:widowControl w:val="0"/>
        <w:shd w:val="clear" w:color="auto" w:fill="auto"/>
        <w:bidi w:val="0"/>
        <w:spacing w:before="0" w:after="0" w:line="310" w:lineRule="exact"/>
        <w:ind w:left="360" w:right="0" w:firstLine="440"/>
        <w:jc w:val="both"/>
      </w:pPr>
      <w:r>
        <w:rPr>
          <w:color w:val="000000"/>
          <w:spacing w:val="0"/>
          <w:w w:val="100"/>
          <w:position w:val="0"/>
        </w:rPr>
        <w:t>信用损失，是指本集团按照原实际利率折现的、根据合同应收的所有合同现金流量与预期收取的所有现金流量之 间的差额，即全部现金短缺的现值。其中，对于购买或源生的已发生信用减值的金融资产，本集团按照该金融资产经信 用调整的实际利率折现。</w:t>
      </w:r>
    </w:p>
    <w:p>
      <w:pPr>
        <w:pStyle w:val="Style19"/>
        <w:keepNext w:val="0"/>
        <w:keepLines w:val="0"/>
        <w:widowControl w:val="0"/>
        <w:shd w:val="clear" w:color="auto" w:fill="auto"/>
        <w:bidi w:val="0"/>
        <w:spacing w:before="0" w:after="0" w:line="310" w:lineRule="exact"/>
        <w:ind w:left="360" w:right="0" w:firstLine="440"/>
        <w:jc w:val="both"/>
      </w:pPr>
      <w:r>
        <w:rPr>
          <w:color w:val="000000"/>
          <w:spacing w:val="0"/>
          <w:w w:val="100"/>
          <w:position w:val="0"/>
        </w:rPr>
        <w:t>预期信用损失计量的一般方法是指，本集团在每个资产负债表日评估金融资产（含合同资产等其他适用项目，下 同）的信用风险自初始确认后是否已经显著增加，如果信用风险自初始确认后已显著增加，本集团按照相当于整个存续 期内预期信用损失的金额计量损失准备；如果信用风险自初始确认后未显著增加，本集团按照相当于未来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信用损失的金额计量损失准备。本集团在评估预期信用损失时，考虑所有合理且有依据的信息，包括前瞻性信息。</w:t>
      </w:r>
    </w:p>
    <w:p>
      <w:pPr>
        <w:pStyle w:val="Style19"/>
        <w:keepNext w:val="0"/>
        <w:keepLines w:val="0"/>
        <w:widowControl w:val="0"/>
        <w:shd w:val="clear" w:color="auto" w:fill="auto"/>
        <w:bidi w:val="0"/>
        <w:spacing w:before="0" w:after="0" w:line="310" w:lineRule="exact"/>
        <w:ind w:left="360" w:right="0" w:firstLine="440"/>
        <w:jc w:val="both"/>
      </w:pPr>
      <w:r>
        <w:rPr>
          <w:color w:val="000000"/>
          <w:spacing w:val="0"/>
          <w:w w:val="100"/>
          <w:position w:val="0"/>
        </w:rPr>
        <w:t>对于在资产负债表日具有较低信用风险的金融工具，本集团假设其信用风险自初始确认后并未显著增加，选择按 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不选择简化处理方法，依据其信用风险自初始确认后是否已显著增加， 而采用未来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月内或者整个存续期内预期信用损失金额为基础计量损失准备。</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1.</w:t>
      </w:r>
      <w:r>
        <w:rPr>
          <w:color w:val="000000"/>
          <w:spacing w:val="0"/>
          <w:w w:val="100"/>
          <w:position w:val="0"/>
        </w:rPr>
        <w:t>信用风险自初始确认后是否显著增加的判断标准</w:t>
      </w:r>
    </w:p>
    <w:p>
      <w:pPr>
        <w:pStyle w:val="Style19"/>
        <w:keepNext w:val="0"/>
        <w:keepLines w:val="0"/>
        <w:widowControl w:val="0"/>
        <w:shd w:val="clear" w:color="auto" w:fill="auto"/>
        <w:bidi w:val="0"/>
        <w:spacing w:before="0" w:after="120" w:line="310" w:lineRule="exact"/>
        <w:ind w:left="0" w:right="0" w:firstLine="800"/>
        <w:jc w:val="both"/>
      </w:pPr>
      <w:r>
        <w:rPr>
          <w:color w:val="000000"/>
          <w:spacing w:val="0"/>
          <w:w w:val="100"/>
          <w:position w:val="0"/>
        </w:rPr>
        <w:t>如果某项金融资产在资产负债表日确定的预计存续期内的违约概率显著高于在初始确认时确定的预计存续期内的</w:t>
      </w:r>
    </w:p>
    <w:p>
      <w:pPr>
        <w:pStyle w:val="Style19"/>
        <w:keepNext w:val="0"/>
        <w:keepLines w:val="0"/>
        <w:widowControl w:val="0"/>
        <w:shd w:val="clear" w:color="auto" w:fill="auto"/>
        <w:bidi w:val="0"/>
        <w:spacing w:before="0" w:after="0" w:line="313" w:lineRule="exact"/>
        <w:ind w:left="360" w:right="0" w:firstLine="0"/>
        <w:jc w:val="both"/>
      </w:pPr>
      <w:r>
        <w:rPr>
          <w:color w:val="000000"/>
          <w:spacing w:val="0"/>
          <w:w w:val="100"/>
          <w:position w:val="0"/>
        </w:rPr>
        <w:t>违约概率，则表明该项金融资产的信用风险显著增加。除特殊情况外，本集团采用未来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 作为整个存续期内发生违约风险变化的合理估计，来确定自初始确认后信用风险是否显著增加。</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1.</w:t>
      </w:r>
      <w:r>
        <w:rPr>
          <w:color w:val="000000"/>
          <w:spacing w:val="0"/>
          <w:w w:val="100"/>
          <w:position w:val="0"/>
        </w:rPr>
        <w:t>以组合为基础评估预期信用风险的组合方法</w:t>
      </w:r>
    </w:p>
    <w:p>
      <w:pPr>
        <w:pStyle w:val="Style19"/>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本集团对信用风险显著不同的金融资产单项评价信用风险，如：应收关联方款项；与对方存在争议或涉及诉讼、 仲裁的应收款项；已有明显迹象表明债务人很可能无法履行还款义务的应收款项等。</w:t>
      </w:r>
    </w:p>
    <w:p>
      <w:pPr>
        <w:pStyle w:val="Style19"/>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除了单项评估信用风险的金融资产外，本集团基于共同风险特征将金融资产划分为不同的组别，在组合的基础上 评估信用风险。</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1.</w:t>
      </w:r>
      <w:r>
        <w:rPr>
          <w:color w:val="000000"/>
          <w:spacing w:val="0"/>
          <w:w w:val="100"/>
          <w:position w:val="0"/>
        </w:rPr>
        <w:t>金融资产减值的会计处理方法</w:t>
      </w:r>
    </w:p>
    <w:p>
      <w:pPr>
        <w:pStyle w:val="Style19"/>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期末，本集团计算各类金融资产的预计信用损失，如果该预计信用损失大于其当前减值准备的账面金额，将其差 额确认为减值损失；如果小于当前减值准备的账面金额，则将差额确认为减值利得。</w:t>
      </w:r>
    </w:p>
    <w:p>
      <w:pPr>
        <w:pStyle w:val="Style19"/>
        <w:keepNext w:val="0"/>
        <w:keepLines w:val="0"/>
        <w:widowControl w:val="0"/>
        <w:shd w:val="clear" w:color="auto" w:fill="auto"/>
        <w:bidi w:val="0"/>
        <w:spacing w:before="0" w:line="313" w:lineRule="exact"/>
        <w:ind w:left="0" w:right="0" w:firstLine="0"/>
        <w:jc w:val="left"/>
      </w:pPr>
      <w:r>
        <w:rPr>
          <w:color w:val="000000"/>
          <w:spacing w:val="0"/>
          <w:w w:val="100"/>
          <w:position w:val="0"/>
          <w:sz w:val="18"/>
          <w:szCs w:val="18"/>
        </w:rPr>
        <w:t>1.</w:t>
      </w:r>
      <w:r>
        <w:rPr>
          <w:color w:val="000000"/>
          <w:spacing w:val="0"/>
          <w:w w:val="100"/>
          <w:position w:val="0"/>
        </w:rPr>
        <w:t>各类金融资产信用损失的确定方法</w:t>
      </w:r>
    </w:p>
    <w:p>
      <w:pPr>
        <w:pStyle w:val="Style1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应收票据</w:t>
      </w:r>
    </w:p>
    <w:p>
      <w:pPr>
        <w:pStyle w:val="Style19"/>
        <w:keepNext w:val="0"/>
        <w:keepLines w:val="0"/>
        <w:widowControl w:val="0"/>
        <w:shd w:val="clear" w:color="auto" w:fill="auto"/>
        <w:bidi w:val="0"/>
        <w:spacing w:before="0" w:line="313" w:lineRule="exact"/>
        <w:ind w:left="0" w:right="0" w:firstLine="440"/>
        <w:jc w:val="both"/>
      </w:pPr>
      <w:r>
        <w:rPr>
          <w:color w:val="000000"/>
          <w:spacing w:val="0"/>
          <w:w w:val="100"/>
          <w:position w:val="0"/>
        </w:rPr>
        <w:t>本集团对于应收票据按照相当于整个存续期内的预期信用损失金额计量损失准备。基于应收票据的信用风险特征，将</w:t>
      </w:r>
    </w:p>
    <w:tbl>
      <w:tblPr>
        <w:tblOverlap w:val="never"/>
        <w:jc w:val="left"/>
        <w:tblLayout w:type="fixed"/>
      </w:tblPr>
      <w:tblGrid>
        <w:gridCol w:w="1699"/>
        <w:gridCol w:w="6984"/>
      </w:tblGrid>
      <w:tr>
        <w:trPr>
          <w:trHeight w:val="27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其划分为不同组合：</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组合划分相同</w:t>
            </w:r>
          </w:p>
        </w:tc>
      </w:tr>
    </w:tbl>
    <w:p>
      <w:pPr>
        <w:pStyle w:val="Style19"/>
        <w:keepNext w:val="0"/>
        <w:keepLines w:val="0"/>
        <w:widowControl w:val="0"/>
        <w:numPr>
          <w:ilvl w:val="0"/>
          <w:numId w:val="25"/>
        </w:numPr>
        <w:shd w:val="clear" w:color="auto" w:fill="auto"/>
        <w:bidi w:val="0"/>
        <w:spacing w:before="0" w:line="240" w:lineRule="auto"/>
        <w:ind w:left="0" w:right="0" w:firstLine="440"/>
        <w:jc w:val="left"/>
      </w:pPr>
      <w:bookmarkStart w:id="727" w:name="bookmark727"/>
      <w:bookmarkEnd w:id="727"/>
      <w:r>
        <w:rPr>
          <w:color w:val="000000"/>
          <w:spacing w:val="0"/>
          <w:w w:val="100"/>
          <w:position w:val="0"/>
        </w:rPr>
        <w:t>应收账款及合同资产</w:t>
      </w:r>
    </w:p>
    <w:p>
      <w:pPr>
        <w:pStyle w:val="Style19"/>
        <w:keepNext w:val="0"/>
        <w:keepLines w:val="0"/>
        <w:widowControl w:val="0"/>
        <w:shd w:val="clear" w:color="auto" w:fill="auto"/>
        <w:bidi w:val="0"/>
        <w:spacing w:before="0" w:line="240" w:lineRule="auto"/>
        <w:ind w:left="0" w:right="0" w:firstLine="440"/>
        <w:jc w:val="both"/>
      </w:pPr>
      <w:r>
        <w:rPr>
          <w:color w:val="000000"/>
          <w:spacing w:val="0"/>
          <w:w w:val="100"/>
          <w:position w:val="0"/>
        </w:rPr>
        <w:t>对于不含重大融资成分的应收账款和合同资产，本集团按照相当于整个存续期内的预期信用损失金额计量损失准备。</w:t>
      </w:r>
    </w:p>
    <w:p>
      <w:pPr>
        <w:pStyle w:val="Style19"/>
        <w:keepNext w:val="0"/>
        <w:keepLines w:val="0"/>
        <w:widowControl w:val="0"/>
        <w:shd w:val="clear" w:color="auto" w:fill="auto"/>
        <w:bidi w:val="0"/>
        <w:spacing w:before="0" w:line="240" w:lineRule="auto"/>
        <w:ind w:left="0" w:right="0" w:firstLine="440"/>
        <w:jc w:val="both"/>
      </w:pPr>
      <w:r>
        <w:rPr>
          <w:color w:val="000000"/>
          <w:spacing w:val="0"/>
          <w:w w:val="100"/>
          <w:position w:val="0"/>
        </w:rPr>
        <w:t>对于包含重大融资成分的应收账款、合同资产和租赁应收款，本集团选择始终按照相当于存续期内预期信用损失的金</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额计量损失准备。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除了单项评估信用风险的应收账款外，基于其信用风险特征，将其划分为不同组合：</w:t>
      </w:r>
    </w:p>
    <w:tbl>
      <w:tblPr>
        <w:tblOverlap w:val="never"/>
        <w:jc w:val="left"/>
        <w:tblLayout w:type="fixed"/>
      </w:tblPr>
      <w:tblGrid>
        <w:gridCol w:w="1411"/>
        <w:gridCol w:w="727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r>
    </w:tbl>
    <w:p>
      <w:pPr>
        <w:pStyle w:val="Style19"/>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其他应收款</w:t>
      </w:r>
    </w:p>
    <w:p>
      <w:pPr>
        <w:pStyle w:val="Style1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本集团依据其他应收款信用风险自初始确认后是否已经显著增加，采用相当于未来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 用损失的金额计量减值损失。除了单项评估信用风险的其他应收款外，基于其信用风险特征，将其划分为不同组合：</w:t>
      </w:r>
    </w:p>
    <w:tbl>
      <w:tblPr>
        <w:tblOverlap w:val="never"/>
        <w:jc w:val="left"/>
        <w:tblLayout w:type="fixed"/>
      </w:tblPr>
      <w:tblGrid>
        <w:gridCol w:w="1776"/>
        <w:gridCol w:w="690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本组合为日常经常活动中应收取的各类押金、保证金等应收款项。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本集团合并范围内的各级子公司</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除上述组合以外以其他应收款的账龄作为信用风险特征。</w:t>
            </w:r>
          </w:p>
        </w:tc>
      </w:tr>
      <w:tr>
        <w:trPr>
          <w:trHeight w:val="307"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长期应收款</w:t>
            </w:r>
          </w:p>
        </w:tc>
      </w:tr>
    </w:tbl>
    <w:p>
      <w:pPr>
        <w:pStyle w:val="Style19"/>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号——收入》规范的交易形成的长期应收款，且未包含重大融资成分的，本集团按照相当于整 个存续期内的预期信用损失金额计量损失准备。</w:t>
      </w:r>
    </w:p>
    <w:p>
      <w:pPr>
        <w:pStyle w:val="Style19"/>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由《企业会计准则第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号——租赁》规范的交易形成的应收融资租赁款和应收经营租赁款，本集团选择始终按照相当 于存续期内预期信用损失的金额计量损失准备。</w:t>
      </w:r>
    </w:p>
    <w:p>
      <w:pPr>
        <w:pStyle w:val="Style19"/>
        <w:keepNext w:val="0"/>
        <w:keepLines w:val="0"/>
        <w:widowControl w:val="0"/>
        <w:shd w:val="clear" w:color="auto" w:fill="auto"/>
        <w:bidi w:val="0"/>
        <w:spacing w:before="0" w:after="0" w:line="298" w:lineRule="exact"/>
        <w:ind w:left="0" w:right="0" w:firstLine="440"/>
        <w:jc w:val="both"/>
      </w:pPr>
      <w:r>
        <w:rPr>
          <w:color w:val="000000"/>
          <w:spacing w:val="0"/>
          <w:w w:val="100"/>
          <w:position w:val="0"/>
        </w:rPr>
        <w:t>对于不适用或不选择简化处理方法的应收款项，本集团依据其信用风险自初始确认后是否已经显著增加，采用相当于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个月内、或整个存续期的预期信用损失的金额计量长期应收款减值损失。</w:t>
      </w:r>
    </w:p>
    <w:p>
      <w:pPr>
        <w:pStyle w:val="Style19"/>
        <w:keepNext w:val="0"/>
        <w:keepLines w:val="0"/>
        <w:widowControl w:val="0"/>
        <w:shd w:val="clear" w:color="auto" w:fill="auto"/>
        <w:bidi w:val="0"/>
        <w:spacing w:before="0" w:after="380" w:line="326" w:lineRule="exact"/>
        <w:ind w:left="0" w:right="0" w:firstLine="440"/>
        <w:jc w:val="left"/>
      </w:pPr>
      <w:r>
        <w:rPr>
          <w:color w:val="000000"/>
          <w:spacing w:val="0"/>
          <w:w w:val="100"/>
          <w:position w:val="0"/>
        </w:rPr>
        <w:t>除了单项评估信用风险的长期应收款外，基于其信用风险特征，将其划分为不同组合。</w:t>
      </w:r>
    </w:p>
    <w:p>
      <w:pPr>
        <w:pStyle w:val="Style27"/>
        <w:keepNext/>
        <w:keepLines/>
        <w:widowControl w:val="0"/>
        <w:shd w:val="clear" w:color="auto" w:fill="auto"/>
        <w:bidi w:val="0"/>
        <w:spacing w:before="0" w:after="2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rFonts w:ascii="Times New Roman" w:eastAsia="Times New Roman" w:hAnsi="Times New Roman" w:cs="Times New Roman"/>
          <w:color w:val="000000"/>
          <w:spacing w:val="0"/>
          <w:w w:val="100"/>
          <w:position w:val="0"/>
        </w:rPr>
        <w:t>2</w:t>
      </w:r>
      <w:r>
        <w:rPr>
          <w:color w:val="000000"/>
          <w:spacing w:val="0"/>
          <w:w w:val="100"/>
          <w:position w:val="0"/>
        </w:rPr>
        <w:t>、长期应收款</w:t>
      </w:r>
      <w:bookmarkEnd w:id="728"/>
      <w:bookmarkEnd w:id="729"/>
      <w:bookmarkEnd w:id="731"/>
    </w:p>
    <w:p>
      <w:pPr>
        <w:pStyle w:val="Style19"/>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号——收入》规范的交易形成的长期应收款，且未包含重大融资成分的，本集团按照相当于整 </w:t>
      </w:r>
      <w:r>
        <w:rPr>
          <w:color w:val="000000"/>
          <w:spacing w:val="0"/>
          <w:w w:val="100"/>
          <w:position w:val="0"/>
        </w:rPr>
        <w:t>个存续期内的预期信用损失金额计量损失准备。</w:t>
      </w:r>
    </w:p>
    <w:p>
      <w:pPr>
        <w:pStyle w:val="Style19"/>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由《企业会计准则第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号——租赁》规范的交易形成的应收融资租赁款和应收经营租赁款，本集团选择始终按照相当 于存续期内预期信用损失的金额计量损失准备。</w:t>
      </w:r>
    </w:p>
    <w:p>
      <w:pPr>
        <w:pStyle w:val="Style19"/>
        <w:keepNext w:val="0"/>
        <w:keepLines w:val="0"/>
        <w:widowControl w:val="0"/>
        <w:shd w:val="clear" w:color="auto" w:fill="auto"/>
        <w:bidi w:val="0"/>
        <w:spacing w:before="0" w:after="0" w:line="298" w:lineRule="exact"/>
        <w:ind w:left="0" w:right="0" w:firstLine="440"/>
        <w:jc w:val="both"/>
      </w:pPr>
      <w:r>
        <w:rPr>
          <w:color w:val="000000"/>
          <w:spacing w:val="0"/>
          <w:w w:val="100"/>
          <w:position w:val="0"/>
        </w:rPr>
        <w:t>对于不适用或不选择简化处理方法的应收款项，本集团依据其信用风险自初始确认后是否已经显著增加，采用相当于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个月内、或整个存续期的预期信用损失的金额计量长期应收款减值损失。</w:t>
      </w:r>
    </w:p>
    <w:p>
      <w:pPr>
        <w:pStyle w:val="Style19"/>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除了单项评估信用风险的长期应收款外，基于其信用风险特征，将其划分为不同组合。</w:t>
      </w:r>
    </w:p>
    <w:p>
      <w:pPr>
        <w:pStyle w:val="Style27"/>
        <w:keepNext/>
        <w:keepLines/>
        <w:widowControl w:val="0"/>
        <w:shd w:val="clear" w:color="auto" w:fill="auto"/>
        <w:tabs>
          <w:tab w:pos="418" w:val="left"/>
        </w:tabs>
        <w:bidi w:val="0"/>
        <w:spacing w:before="0" w:after="28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732"/>
      <w:bookmarkEnd w:id="733"/>
      <w:bookmarkEnd w:id="735"/>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本集团将客户尚未支付合同对价，但本集团已经依据合同履行了履约义务，且不属于无条件（即仅取决于时间流逝）向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1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合同资产预期信用损失的确定方法和会计处理方法参见附注四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、金融资产减值。</w:t>
      </w:r>
    </w:p>
    <w:p>
      <w:pPr>
        <w:pStyle w:val="Style27"/>
        <w:keepNext/>
        <w:keepLines/>
        <w:widowControl w:val="0"/>
        <w:shd w:val="clear" w:color="auto" w:fill="auto"/>
        <w:tabs>
          <w:tab w:pos="418" w:val="left"/>
        </w:tabs>
        <w:bidi w:val="0"/>
        <w:spacing w:before="0" w:after="28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736"/>
      <w:bookmarkEnd w:id="737"/>
      <w:bookmarkEnd w:id="739"/>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本集团为取得合同发生的增量成本预期能够收回的，作为合同取得成本确认为一项资产。但是，如果该资产的摊销期 限不超过一年，则在发生时计入当期损益。</w:t>
      </w:r>
    </w:p>
    <w:p>
      <w:pPr>
        <w:pStyle w:val="Style1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为履行合同发生的成本不属于《企业会计准则第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年修订）》之外的其他企业会计准则规范范围且 同时满足下列条件的，作为合同履约成本确认为一项资产:①该成本与一份当前或预期取得的合同直接相关，包括直接人工、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直接材料、制造费用（或类似费用）、明确由客户承担的成本以及仅因该合同而发生的其他成本；②该成本增加了本集团未 来用于履行履约义务的资源；③该成本预期能够收回。</w:t>
      </w:r>
    </w:p>
    <w:p>
      <w:pPr>
        <w:pStyle w:val="Style19"/>
        <w:keepNext w:val="0"/>
        <w:keepLines w:val="0"/>
        <w:widowControl w:val="0"/>
        <w:shd w:val="clear" w:color="auto" w:fill="auto"/>
        <w:bidi w:val="0"/>
        <w:spacing w:before="0" w:after="380" w:line="316" w:lineRule="exact"/>
        <w:ind w:left="0" w:right="0" w:firstLine="440"/>
        <w:jc w:val="left"/>
      </w:pPr>
      <w:r>
        <w:rPr>
          <w:color w:val="000000"/>
          <w:spacing w:val="0"/>
          <w:w w:val="100"/>
          <w:position w:val="0"/>
        </w:rPr>
        <w:t>与合同成本有关的资产采用与该资产相关的商品收入确认相同的基础进行摊销，计入当期损益。</w:t>
      </w:r>
    </w:p>
    <w:p>
      <w:pPr>
        <w:pStyle w:val="Style27"/>
        <w:keepNext/>
        <w:keepLines/>
        <w:widowControl w:val="0"/>
        <w:shd w:val="clear" w:color="auto" w:fill="auto"/>
        <w:tabs>
          <w:tab w:pos="418" w:val="left"/>
        </w:tabs>
        <w:bidi w:val="0"/>
        <w:spacing w:before="0" w:after="28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740"/>
      <w:bookmarkEnd w:id="741"/>
      <w:bookmarkEnd w:id="743"/>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本集团若主要通过出售（包括具有商业实质的非货币性资产交换，下同）而非持续使用一项非流动资产或处置组收回 其账面价值的，则将其划分为持有待售类别。具体标准为同时满足以下条件：某项非流动资产或处置组根据类似交易中出售 此类资产或处置组的惯例，在当前状况下即可立即出售；本集团已经就出售计划作出决议且获得确定的购买承诺；预计出售 将在一年内完成。其中，处置组是指在一项交易中作为整体通过出售或其他方式一并处置的一组资产，以及在该交易中转让 的与这些资产直接相关的负债。处置组所属的资产组或资产组组合按照《企业会计准则第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号——资产减值》分摊了企业合 并中取得的商誉的，该处置组应当包含分摊至处置组的商誉。</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本集团初始计量或在资产负债表日重新计量划分为持有待售的非流动资产和处置组时，其账面价值高于公允价值减去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）的计量规 定的各项非流动资产的账面价值。后续资产负债表日持有待售的处置组公允价值减去出售费用后的净额增加的，以前减记的 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持有待售的非流动资产或处置组中的非流动资产不计提折旧或摊销，持有待售的处置组中负债的利息和其他费用继续 予以确认。</w:t>
      </w:r>
    </w:p>
    <w:p>
      <w:pPr>
        <w:pStyle w:val="Style19"/>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 xml:space="preserve">非流动资产或处置组不再满足持有待售类别的划分条件时，本集团不再将其继续划分为持有待售类别或将非流动资产 </w:t>
      </w:r>
      <w:r>
        <w:rPr>
          <w:color w:val="000000"/>
          <w:spacing w:val="0"/>
          <w:w w:val="100"/>
          <w:position w:val="0"/>
        </w:rPr>
        <w:t>从持有待售的处置组中移除，并按照以下两者孰低计量：（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 待售类别情况下本应确认的折旧、摊销或减值等进行调整后的金额；（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27"/>
        <w:keepNext/>
        <w:keepLines/>
        <w:widowControl w:val="0"/>
        <w:shd w:val="clear" w:color="auto" w:fill="auto"/>
        <w:bidi w:val="0"/>
        <w:spacing w:before="0" w:after="28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6</w:t>
      </w:r>
      <w:r>
        <w:rPr>
          <w:color w:val="000000"/>
          <w:spacing w:val="0"/>
          <w:w w:val="100"/>
          <w:position w:val="0"/>
        </w:rPr>
        <w:t>、长期股权投资</w:t>
      </w:r>
      <w:bookmarkEnd w:id="744"/>
      <w:bookmarkEnd w:id="745"/>
      <w:bookmarkEnd w:id="747"/>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本部分所指的长期股权投资是指本集团对被投资单位具有控制、共同控制或重大影响的长期股权投资。本集团对被投 资单位不具有控制、共同控制或重大影响的长期股权投资，作为以公允价值计量且其变动计入当期损益的金融资产核算，其 中如果属于非交易性的，本集团在初始确认时可选择将其指定为以公允价值计量且其变动计入其他综合收益的金融资产核算， 其会计政策详见附注四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共同控制，是指本集团按照相关约定对某项安排所共有的控制，并且该安排的相关活动必须经过分享控制权的参与方 一致同意后才能决策。重大影响，是指本集团对被投资单位的财务和经营政策有参与决策的权力，但并不能够控制或者与其 他方一起共同控制这些政策的制定。</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投资成本的确定</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对于同一控制下的企业合并取得的长期股权投资，在合并日按照被合并方股东权益在最终控制方合并财务报表中 的账面价值的份额作为长期股权投资的初始投资成本。长期股权投资初始投资成本与支付的现金、转让的非现金资产以 及所承担债务账面价值之间的差额，调整资本公积；资本公积不足冲减的，调整留存收益。以发行权益性证券作为合并 对价的，在合并日按照被合并方股东权益在最终控制方合并财务报表中的账面价值的份额作为长期股权投资的初始投资 成本，按照发行股份的面值总额作为股本，长期股权投资初始投资成本与所发行股份面值总额之间的差额，调整资本公 积；资本公积不足冲减的，调整留存收益。通过多次交易分步取得同一控制下被合并方的股权，最终形成同一控制下企 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 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的，在合并日按照应享有被合并方股东权益在最终控制方合并财务报表中的账面价值的 份额作为长期股权投资的初始投资成本，长期股权投资初始投资成本与达到合并前的长期股权投资账面价值加上合并日 进一步取得股份新支付对价的账面价值之和的差额，调整资本公积；资本公积不足冲减的，调整留存收益。合并日之前 持有的股权投资因采用权益法核算或作为以公允价值计量且其变动计入其他综合收益的金融资产而确认的其他综合收 益，暂不进行会计处理。</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对于非同一控制下的企业合并取得的长期股权投资，在购买日按照合并成本作为长期股权投资的初始投资成本， 合并成本包括购买方付出的资产、发生或承担的负债、发行的权益性证券的公允价值之和。通过多次交易分步取得被购 买方的股权，最终形成非同一控制下的企业合并的，应分别是否属于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 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 加上新增投资成本之和，作为改按成本法核算的长期股权投资的初始投资成本。原持有的股权采用权益法核算的，相关 其他综合收益暂不进行会计处理。</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合并方或购买方为企业合并发生的审计、法律服务、评估咨询等中介费用以及其他相关管理费用，于发生时计入 当期损益。</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除企业合并形成的长期股权投资外的其他股权投资，按成本进行初始计量，该成本视长期股权投资取得方式的不 同，分别按照本集团实际支付的现金购买价款、本集团发行的权益性证券的公允价值、投资合同或协议约定的价值、非 货币性资产交换交易中换出资产的公允价值或原账面价值、该项长期股权投资自身的公允价值等方式确定。与取得长期 股权投资直接相关的费用、税金及其他必要支出也计入投资成本。对于因追加投资能够对被投资单位实施重大影响或实 施共同控制但不构成控制的，长期股权投资成本为按照《企业会计准则第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 股权投资的公允价值加上新增投资成本之和。</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后续计量及损益确认方法</w:t>
      </w:r>
    </w:p>
    <w:p>
      <w:pPr>
        <w:pStyle w:val="Style19"/>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对被投资单位具有共同控制（构成共同经营者除外）或重大影响的长期股权投资，采用权益法核算。此外，公司财务 报表采用成本法核算能够对被投资单位实施控制的长期股权投资。</w:t>
      </w:r>
    </w:p>
    <w:p>
      <w:pPr>
        <w:pStyle w:val="Style19"/>
        <w:keepNext w:val="0"/>
        <w:keepLines w:val="0"/>
        <w:widowControl w:val="0"/>
        <w:shd w:val="clear" w:color="auto" w:fill="auto"/>
        <w:bidi w:val="0"/>
        <w:spacing w:before="0" w:after="0" w:line="360" w:lineRule="auto"/>
        <w:ind w:left="0" w:right="0" w:firstLine="440"/>
        <w:jc w:val="left"/>
      </w:pPr>
      <w:bookmarkStart w:id="748" w:name="bookmark748"/>
      <w:r>
        <w:rPr>
          <w:rFonts w:ascii="Times New Roman" w:eastAsia="Times New Roman" w:hAnsi="Times New Roman" w:cs="Times New Roman"/>
          <w:color w:val="000000"/>
          <w:spacing w:val="0"/>
          <w:w w:val="100"/>
          <w:position w:val="0"/>
          <w:sz w:val="18"/>
          <w:szCs w:val="18"/>
        </w:rPr>
        <w:t>（</w:t>
      </w:r>
      <w:bookmarkEnd w:id="7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成本法核算的长期股权投资</w:t>
      </w:r>
    </w:p>
    <w:p>
      <w:pPr>
        <w:pStyle w:val="Style19"/>
        <w:keepNext w:val="0"/>
        <w:keepLines w:val="0"/>
        <w:widowControl w:val="0"/>
        <w:shd w:val="clear" w:color="auto" w:fill="auto"/>
        <w:bidi w:val="0"/>
        <w:spacing w:before="0" w:line="312" w:lineRule="exact"/>
        <w:ind w:left="0" w:right="0" w:firstLine="440"/>
        <w:jc w:val="left"/>
      </w:pPr>
      <w:r>
        <w:rPr>
          <w:color w:val="000000"/>
          <w:spacing w:val="0"/>
          <w:w w:val="100"/>
          <w:position w:val="0"/>
        </w:rPr>
        <w:t xml:space="preserve">采用成本法核算时，长期股权投资按初始投资成本计价，追加或收回投资调整长期股权投资的成本。除取得投资时实 </w:t>
      </w:r>
      <w:r>
        <w:rPr>
          <w:color w:val="000000"/>
          <w:spacing w:val="0"/>
          <w:w w:val="100"/>
          <w:position w:val="0"/>
        </w:rPr>
        <w:t>际支付的价款或者对价中包含的已宣告但尚未发放的现金股利或者利润外，当期投资收益按照享有被投资单位宣告发放的现 金股利或利润确认。</w:t>
      </w:r>
    </w:p>
    <w:p>
      <w:pPr>
        <w:pStyle w:val="Style19"/>
        <w:keepNext w:val="0"/>
        <w:keepLines w:val="0"/>
        <w:widowControl w:val="0"/>
        <w:numPr>
          <w:ilvl w:val="0"/>
          <w:numId w:val="27"/>
        </w:numPr>
        <w:shd w:val="clear" w:color="auto" w:fill="auto"/>
        <w:tabs>
          <w:tab w:pos="786" w:val="left"/>
        </w:tabs>
        <w:bidi w:val="0"/>
        <w:spacing w:before="0" w:after="0" w:line="360" w:lineRule="auto"/>
        <w:ind w:left="0" w:right="0" w:firstLine="440"/>
        <w:jc w:val="both"/>
      </w:pPr>
      <w:bookmarkStart w:id="749" w:name="bookmark749"/>
      <w:bookmarkEnd w:id="749"/>
      <w:r>
        <w:rPr>
          <w:color w:val="000000"/>
          <w:spacing w:val="0"/>
          <w:w w:val="100"/>
          <w:position w:val="0"/>
        </w:rPr>
        <w:t>权益法核算的长期股权投资</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公允价值为基础，对被投资单位的净利润进行调整后确认。被投资单位采用的会计政策及会计期间与本集团不一致的，按照 本集团的会计政策及会计期间对被投资单位的财务报表进行调整，并据以确认投资收益和其他综合收益。对于本集团与联营 企业及合营企业之间发生的交易，投出或出售的资产不构成业务的，未实现内部交易损益按照享有的比例计算归属于本集团 的部分予以抵销，在此基础上确认投资损益。但本集团与被投资单位发生的未实现内部交易损失，属于所转让资产减值损失 的，不予以抵销。本集团向合营企业或联营企业投出的资产构成业务的，投资方因此取得长期股权投资但未取得控制权的，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益。本集团向合营企业或联营企业出售的资产构成业务的，取得的对价与业务的账面价值之差，全额计入当期损益。本集团 自联营企业及合营企业购入的资产构成业务的，按《企业会计准则第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 交易相关的利得或损失。</w:t>
      </w:r>
    </w:p>
    <w:p>
      <w:pPr>
        <w:pStyle w:val="Style19"/>
        <w:keepNext w:val="0"/>
        <w:keepLines w:val="0"/>
        <w:widowControl w:val="0"/>
        <w:shd w:val="clear" w:color="auto" w:fill="auto"/>
        <w:bidi w:val="0"/>
        <w:spacing w:before="0" w:line="312" w:lineRule="exact"/>
        <w:ind w:left="0" w:right="0" w:firstLine="440"/>
        <w:jc w:val="both"/>
      </w:pPr>
      <w:r>
        <w:rPr>
          <w:color w:val="000000"/>
          <w:spacing w:val="0"/>
          <w:w w:val="100"/>
          <w:position w:val="0"/>
        </w:rPr>
        <w:t>在确认应分担被投资单位发生的净亏损时，以长期股权投资的账面价值和其他实质上构成对被投资单位净投资的长期 权益减记至零为限。此外，如本集团对被投资单位负有承担额外损失的义务，则按预计承担的义务确认预计负债，计入当期 投资损失。被投资单位以后期间实现净利润的，本集团在收益分享额弥补未确认的亏损分担额后，恢复确认收益分享额。</w:t>
      </w:r>
    </w:p>
    <w:p>
      <w:pPr>
        <w:pStyle w:val="Style19"/>
        <w:keepNext w:val="0"/>
        <w:keepLines w:val="0"/>
        <w:widowControl w:val="0"/>
        <w:numPr>
          <w:ilvl w:val="0"/>
          <w:numId w:val="27"/>
        </w:numPr>
        <w:shd w:val="clear" w:color="auto" w:fill="auto"/>
        <w:tabs>
          <w:tab w:pos="786" w:val="left"/>
        </w:tabs>
        <w:bidi w:val="0"/>
        <w:spacing w:before="0" w:after="0" w:line="360" w:lineRule="auto"/>
        <w:ind w:left="0" w:right="0" w:firstLine="440"/>
        <w:jc w:val="both"/>
      </w:pPr>
      <w:bookmarkStart w:id="750" w:name="bookmark750"/>
      <w:bookmarkEnd w:id="750"/>
      <w:r>
        <w:rPr>
          <w:color w:val="000000"/>
          <w:spacing w:val="0"/>
          <w:w w:val="100"/>
          <w:position w:val="0"/>
        </w:rPr>
        <w:t>收购少数股权</w:t>
      </w:r>
    </w:p>
    <w:p>
      <w:pPr>
        <w:pStyle w:val="Style19"/>
        <w:keepNext w:val="0"/>
        <w:keepLines w:val="0"/>
        <w:widowControl w:val="0"/>
        <w:shd w:val="clear" w:color="auto" w:fill="auto"/>
        <w:bidi w:val="0"/>
        <w:spacing w:before="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19"/>
        <w:keepNext w:val="0"/>
        <w:keepLines w:val="0"/>
        <w:widowControl w:val="0"/>
        <w:numPr>
          <w:ilvl w:val="0"/>
          <w:numId w:val="27"/>
        </w:numPr>
        <w:shd w:val="clear" w:color="auto" w:fill="auto"/>
        <w:tabs>
          <w:tab w:pos="786" w:val="left"/>
        </w:tabs>
        <w:bidi w:val="0"/>
        <w:spacing w:before="0" w:after="0" w:line="360" w:lineRule="auto"/>
        <w:ind w:left="0" w:right="0" w:firstLine="440"/>
        <w:jc w:val="both"/>
      </w:pPr>
      <w:bookmarkStart w:id="751" w:name="bookmark751"/>
      <w:bookmarkEnd w:id="751"/>
      <w:r>
        <w:rPr>
          <w:color w:val="000000"/>
          <w:spacing w:val="0"/>
          <w:w w:val="100"/>
          <w:position w:val="0"/>
        </w:rPr>
        <w:t>处置长期股权投资</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中所述的相关会计政策处理。</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其他情形下的长期股权投资处置，对于处置的股权，其账面价值与实际取得价款的差额，计入当期损益。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本集团因处置部分股权投资丧失了对被投资单位的控制的，在编制个别财务报表时，处置后的剩余股权能够对被投资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的剩余股权不能对被投资单位实施共同控制或施加重大影响的，改按金融工具确认和计量准则的有关规定进行会计处理，其 在丧失控制之日的公允价值与账面价值之间的差额计入当期损益。对于本集团取得对被投资单位的控制之前，因采用权益法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w:t>
      </w:r>
      <w:r>
        <w:rPr>
          <w:color w:val="000000"/>
          <w:spacing w:val="0"/>
          <w:w w:val="100"/>
          <w:position w:val="0"/>
        </w:rPr>
        <w:t>合收益和其他所有者权益按比例结转；处置后的剩余股权改按金融工具确认和计量准则进行会计处理的，其他综合收益和其 他所有者权益全部结转。</w:t>
      </w:r>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本集团因处置部分股权投资丧失了对被投资单位的共同控制或重大影响的，处置后的剩余股权改按金融工具确认和计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19"/>
        <w:keepNext w:val="0"/>
        <w:keepLines w:val="0"/>
        <w:widowControl w:val="0"/>
        <w:shd w:val="clear" w:color="auto" w:fill="auto"/>
        <w:bidi w:val="0"/>
        <w:spacing w:before="0" w:after="400" w:line="313" w:lineRule="exact"/>
        <w:ind w:left="0" w:right="0" w:firstLine="440"/>
        <w:jc w:val="left"/>
      </w:pPr>
      <w:r>
        <w:rPr>
          <w:color w:val="000000"/>
          <w:spacing w:val="0"/>
          <w:w w:val="100"/>
          <w:position w:val="0"/>
        </w:rPr>
        <w:t>本集团通过多次交易分步处置对子公司股权投资直至丧失控制权，如果上述交易属于一揽子交易的，将各项交易作为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27"/>
        <w:keepNext/>
        <w:keepLines/>
        <w:widowControl w:val="0"/>
        <w:shd w:val="clear" w:color="auto" w:fill="auto"/>
        <w:bidi w:val="0"/>
        <w:spacing w:before="0" w:after="180" w:line="360" w:lineRule="auto"/>
        <w:ind w:left="0" w:right="0" w:firstLine="0"/>
        <w:jc w:val="left"/>
        <w:rPr>
          <w:sz w:val="17"/>
          <w:szCs w:val="17"/>
        </w:rPr>
      </w:pPr>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、固定资产</w:t>
      </w:r>
      <w:bookmarkEnd w:id="752"/>
      <w:bookmarkEnd w:id="753"/>
      <w:bookmarkEnd w:id="754"/>
    </w:p>
    <w:p>
      <w:pPr>
        <w:pStyle w:val="Style38"/>
        <w:keepNext/>
        <w:keepLines/>
        <w:widowControl w:val="0"/>
        <w:shd w:val="clear" w:color="auto" w:fill="auto"/>
        <w:bidi w:val="0"/>
        <w:spacing w:before="0" w:after="300" w:line="313" w:lineRule="exact"/>
        <w:ind w:left="0" w:right="0" w:firstLine="0"/>
        <w:jc w:val="left"/>
        <w:rPr>
          <w:sz w:val="17"/>
          <w:szCs w:val="17"/>
        </w:rPr>
      </w:pPr>
      <w:bookmarkStart w:id="755" w:name="bookmark755"/>
      <w:bookmarkStart w:id="756" w:name="bookmark756"/>
      <w:bookmarkStart w:id="757" w:name="bookmark757"/>
      <w:bookmarkStart w:id="758" w:name="bookmark758"/>
      <w:r>
        <w:rPr>
          <w:color w:val="000000"/>
          <w:spacing w:val="0"/>
          <w:w w:val="100"/>
          <w:position w:val="0"/>
          <w:sz w:val="17"/>
          <w:szCs w:val="17"/>
        </w:rPr>
        <w:t>（</w:t>
      </w:r>
      <w:bookmarkEnd w:id="757"/>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）确认条件</w:t>
      </w:r>
      <w:bookmarkEnd w:id="755"/>
      <w:bookmarkEnd w:id="756"/>
      <w:bookmarkEnd w:id="758"/>
    </w:p>
    <w:p>
      <w:pPr>
        <w:pStyle w:val="Style19"/>
        <w:keepNext w:val="0"/>
        <w:keepLines w:val="0"/>
        <w:widowControl w:val="0"/>
        <w:shd w:val="clear" w:color="auto" w:fill="auto"/>
        <w:bidi w:val="0"/>
        <w:spacing w:before="0" w:after="400" w:line="314" w:lineRule="exact"/>
        <w:ind w:left="0" w:right="0" w:firstLine="640"/>
        <w:jc w:val="both"/>
      </w:pPr>
      <w:r>
        <w:rPr>
          <w:color w:val="000000"/>
          <w:spacing w:val="0"/>
          <w:w w:val="100"/>
          <w:position w:val="0"/>
        </w:rPr>
        <w:t>固定资产是指为生产商品、提供劳务、出租或经营管理而持有的，使用寿命超过一个会计年度的有形资产。固定资 产仅在与其有关的经济利益很可能流入本集团，且其成本能够可靠地计量时才予以确认。固定资产按成本并考虑预计弃置费 用因素的影响进行初始计量。</w:t>
      </w:r>
    </w:p>
    <w:p>
      <w:pPr>
        <w:pStyle w:val="Style38"/>
        <w:keepNext/>
        <w:keepLines/>
        <w:widowControl w:val="0"/>
        <w:shd w:val="clear" w:color="auto" w:fill="auto"/>
        <w:bidi w:val="0"/>
        <w:spacing w:before="0" w:after="340" w:line="240" w:lineRule="auto"/>
        <w:ind w:left="0" w:right="0" w:firstLine="0"/>
        <w:jc w:val="left"/>
        <w:rPr>
          <w:sz w:val="17"/>
          <w:szCs w:val="17"/>
        </w:rPr>
      </w:pPr>
      <w:bookmarkStart w:id="759" w:name="bookmark759"/>
      <w:bookmarkStart w:id="760" w:name="bookmark760"/>
      <w:bookmarkStart w:id="761" w:name="bookmark761"/>
      <w:bookmarkStart w:id="762" w:name="bookmark762"/>
      <w:r>
        <w:rPr>
          <w:color w:val="000000"/>
          <w:spacing w:val="0"/>
          <w:w w:val="100"/>
          <w:position w:val="0"/>
          <w:sz w:val="17"/>
          <w:szCs w:val="17"/>
        </w:rPr>
        <w:t>（</w:t>
      </w:r>
      <w:bookmarkEnd w:id="761"/>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）折旧方法</w:t>
      </w:r>
      <w:bookmarkEnd w:id="759"/>
      <w:bookmarkEnd w:id="760"/>
      <w:bookmarkEnd w:id="762"/>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9.70</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预计净残值是指假定固定资产预计使用寿命已满并处于使用寿命终了时的预期状态，本集团目前从该项资产处置中获 得的金额。</w:t>
      </w:r>
    </w:p>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rPr>
          <w:sz w:val="17"/>
          <w:szCs w:val="17"/>
        </w:rPr>
      </w:pPr>
      <w:bookmarkStart w:id="763" w:name="bookmark763"/>
      <w:bookmarkStart w:id="764" w:name="bookmark764"/>
      <w:bookmarkStart w:id="765" w:name="bookmark765"/>
      <w:bookmarkStart w:id="766" w:name="bookmark766"/>
      <w:r>
        <w:rPr>
          <w:color w:val="000000"/>
          <w:spacing w:val="0"/>
          <w:w w:val="100"/>
          <w:position w:val="0"/>
          <w:sz w:val="17"/>
          <w:szCs w:val="17"/>
        </w:rPr>
        <w:t>（</w:t>
      </w:r>
      <w:bookmarkEnd w:id="765"/>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）固定资产的减值测试方法及减值准备计提方法</w:t>
      </w:r>
      <w:bookmarkEnd w:id="763"/>
      <w:bookmarkEnd w:id="764"/>
      <w:bookmarkEnd w:id="766"/>
    </w:p>
    <w:p>
      <w:pPr>
        <w:pStyle w:val="Style19"/>
        <w:keepNext w:val="0"/>
        <w:keepLines w:val="0"/>
        <w:widowControl w:val="0"/>
        <w:shd w:val="clear" w:color="auto" w:fill="auto"/>
        <w:bidi w:val="0"/>
        <w:spacing w:before="0" w:after="600" w:line="240" w:lineRule="auto"/>
        <w:ind w:left="0" w:right="0" w:firstLine="440"/>
        <w:jc w:val="left"/>
      </w:pPr>
      <w:r>
        <w:rPr>
          <w:color w:val="000000"/>
          <w:spacing w:val="0"/>
          <w:w w:val="100"/>
          <w:position w:val="0"/>
        </w:rPr>
        <w:t>固定资产的减值测试方法和减值准备计提方法详见附注四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8"/>
        <w:keepNext/>
        <w:keepLines/>
        <w:widowControl w:val="0"/>
        <w:shd w:val="clear" w:color="auto" w:fill="auto"/>
        <w:bidi w:val="0"/>
        <w:spacing w:before="0" w:after="300" w:line="307" w:lineRule="exact"/>
        <w:ind w:left="0" w:right="0" w:firstLine="0"/>
        <w:jc w:val="left"/>
        <w:rPr>
          <w:sz w:val="17"/>
          <w:szCs w:val="17"/>
        </w:rPr>
      </w:pPr>
      <w:bookmarkStart w:id="767" w:name="bookmark767"/>
      <w:bookmarkStart w:id="768" w:name="bookmark768"/>
      <w:bookmarkStart w:id="769" w:name="bookmark769"/>
      <w:bookmarkStart w:id="770" w:name="bookmark770"/>
      <w:r>
        <w:rPr>
          <w:color w:val="000000"/>
          <w:spacing w:val="0"/>
          <w:w w:val="100"/>
          <w:position w:val="0"/>
          <w:sz w:val="17"/>
          <w:szCs w:val="17"/>
        </w:rPr>
        <w:t>（</w:t>
      </w:r>
      <w:bookmarkEnd w:id="769"/>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）其他说明</w:t>
      </w:r>
      <w:bookmarkEnd w:id="767"/>
      <w:bookmarkEnd w:id="768"/>
      <w:bookmarkEnd w:id="770"/>
    </w:p>
    <w:p>
      <w:pPr>
        <w:pStyle w:val="Style19"/>
        <w:keepNext w:val="0"/>
        <w:keepLines w:val="0"/>
        <w:widowControl w:val="0"/>
        <w:shd w:val="clear" w:color="auto" w:fill="auto"/>
        <w:bidi w:val="0"/>
        <w:spacing w:before="0" w:after="0" w:line="307" w:lineRule="exact"/>
        <w:ind w:left="0" w:right="0" w:firstLine="440"/>
        <w:jc w:val="left"/>
      </w:pPr>
      <w:r>
        <w:rPr>
          <w:color w:val="000000"/>
          <w:spacing w:val="0"/>
          <w:w w:val="100"/>
          <w:position w:val="0"/>
        </w:rPr>
        <w:t>与固定资产有关的后续支出，如果与该固定资产有关的经济利益很可能流入且其成本能可靠地计量，则计入固定资产 成本，并终止确认被替换部分的账面价值。除此以外的其他后续支出，在发生时计入当期损益。</w:t>
      </w:r>
    </w:p>
    <w:p>
      <w:pPr>
        <w:pStyle w:val="Style19"/>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当固定资产处于处置状态或预期通过使用或处置不能产生经济利益时，终止确认该固定资产。固定资产出售、转让、 报废或毁损的处置收入扣除其账面价值和相关税费后的差额计入当期损益。</w:t>
      </w:r>
    </w:p>
    <w:p>
      <w:pPr>
        <w:pStyle w:val="Style19"/>
        <w:keepNext w:val="0"/>
        <w:keepLines w:val="0"/>
        <w:widowControl w:val="0"/>
        <w:shd w:val="clear" w:color="auto" w:fill="auto"/>
        <w:bidi w:val="0"/>
        <w:spacing w:before="0" w:after="320" w:line="307" w:lineRule="exact"/>
        <w:ind w:left="0" w:right="0" w:firstLine="440"/>
        <w:jc w:val="left"/>
      </w:pPr>
      <w:r>
        <w:rPr>
          <w:color w:val="000000"/>
          <w:spacing w:val="0"/>
          <w:w w:val="100"/>
          <w:position w:val="0"/>
        </w:rPr>
        <w:t>本集团至少于年度终了对固定资产的使用寿命、预计净残值和折旧方法进行复核，如发生改变则作为会计估计变更处 理。</w:t>
      </w:r>
    </w:p>
    <w:p>
      <w:pPr>
        <w:pStyle w:val="Style27"/>
        <w:keepNext/>
        <w:keepLines/>
        <w:widowControl w:val="0"/>
        <w:shd w:val="clear" w:color="auto" w:fill="auto"/>
        <w:bidi w:val="0"/>
        <w:spacing w:before="0" w:after="280" w:line="240"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771"/>
      <w:bookmarkEnd w:id="772"/>
      <w:bookmarkEnd w:id="774"/>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态所必要的购建或生产活动已经开始时，开始资本化；购建或者生产的符合资本化条件的资产达到预定可使用状态或者可销 售状态时，停止资本化。其余借款费用在发生当期确认为费用。</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19"/>
        <w:keepNext w:val="0"/>
        <w:keepLines w:val="0"/>
        <w:widowControl w:val="0"/>
        <w:shd w:val="clear" w:color="auto" w:fill="auto"/>
        <w:bidi w:val="0"/>
        <w:spacing w:before="0" w:after="700" w:line="311" w:lineRule="exact"/>
        <w:ind w:left="0" w:right="0" w:firstLine="44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27"/>
        <w:keepNext/>
        <w:keepLines/>
        <w:widowControl w:val="0"/>
        <w:shd w:val="clear" w:color="auto" w:fill="auto"/>
        <w:tabs>
          <w:tab w:pos="468" w:val="left"/>
        </w:tabs>
        <w:bidi w:val="0"/>
        <w:spacing w:before="0" w:after="28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775"/>
      <w:bookmarkEnd w:id="776"/>
      <w:bookmarkEnd w:id="778"/>
    </w:p>
    <w:p>
      <w:pPr>
        <w:pStyle w:val="Style19"/>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使用权资产的确定方法及会计处理方法，参见本附注四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三十广租赁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78" w:val="left"/>
        </w:tabs>
        <w:bidi w:val="0"/>
        <w:spacing w:before="0" w:after="2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779"/>
      <w:bookmarkEnd w:id="780"/>
      <w:bookmarkEnd w:id="782"/>
    </w:p>
    <w:p>
      <w:pPr>
        <w:pStyle w:val="Style38"/>
        <w:keepNext/>
        <w:keepLines/>
        <w:widowControl w:val="0"/>
        <w:shd w:val="clear" w:color="auto" w:fill="auto"/>
        <w:bidi w:val="0"/>
        <w:spacing w:before="0" w:after="280" w:line="311" w:lineRule="exact"/>
        <w:ind w:left="0" w:right="0" w:firstLine="0"/>
        <w:jc w:val="left"/>
        <w:rPr>
          <w:sz w:val="17"/>
          <w:szCs w:val="17"/>
        </w:rPr>
      </w:pPr>
      <w:bookmarkStart w:id="783" w:name="bookmark783"/>
      <w:bookmarkStart w:id="784" w:name="bookmark784"/>
      <w:bookmarkStart w:id="785" w:name="bookmark785"/>
      <w:bookmarkStart w:id="786" w:name="bookmark786"/>
      <w:r>
        <w:rPr>
          <w:color w:val="000000"/>
          <w:spacing w:val="0"/>
          <w:w w:val="100"/>
          <w:position w:val="0"/>
          <w:sz w:val="17"/>
          <w:szCs w:val="17"/>
        </w:rPr>
        <w:t>（</w:t>
      </w:r>
      <w:bookmarkEnd w:id="78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）计价方法、使用寿命、减值测试</w:t>
      </w:r>
      <w:bookmarkEnd w:id="783"/>
      <w:bookmarkEnd w:id="784"/>
      <w:bookmarkEnd w:id="786"/>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无形资产是指本集团拥有或者控制的没有实物形态的可辨认非货币性资产。</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无形资产按成本进行初始计量。与无形资产有关的支出，如果相关的经济利益很可能流入本集团且其成本能可靠地计 量，则计入无形资产成本。除此以外的其他项目的支出，在发生时计入当期损益。</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19"/>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使用寿命有限的无形资产自可供使用时起，对其原值在其预计使用寿命内采用直线法分期平均摊销。使用寿命不确定 的无形资产不予摊销。</w:t>
      </w:r>
    </w:p>
    <w:tbl>
      <w:tblPr>
        <w:tblOverlap w:val="never"/>
        <w:jc w:val="left"/>
        <w:tblLayout w:type="fixed"/>
      </w:tblPr>
      <w:tblGrid>
        <w:gridCol w:w="2314"/>
        <w:gridCol w:w="2237"/>
        <w:gridCol w:w="380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管理系统软件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直线法分期平均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直线法分期平均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直线法分期平均</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特许权使用费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直线法分期平均</w:t>
            </w:r>
          </w:p>
        </w:tc>
      </w:tr>
    </w:tbl>
    <w:p>
      <w:pPr>
        <w:pStyle w:val="Style19"/>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38"/>
        <w:keepNext/>
        <w:keepLines/>
        <w:widowControl w:val="0"/>
        <w:shd w:val="clear" w:color="auto" w:fill="auto"/>
        <w:bidi w:val="0"/>
        <w:spacing w:before="0" w:after="400" w:line="314" w:lineRule="exact"/>
        <w:ind w:left="0" w:right="0" w:firstLine="0"/>
        <w:jc w:val="left"/>
        <w:rPr>
          <w:sz w:val="17"/>
          <w:szCs w:val="17"/>
        </w:rPr>
      </w:pPr>
      <w:bookmarkStart w:id="787" w:name="bookmark787"/>
      <w:bookmarkStart w:id="788" w:name="bookmark788"/>
      <w:bookmarkStart w:id="789" w:name="bookmark789"/>
      <w:bookmarkStart w:id="790" w:name="bookmark790"/>
      <w:r>
        <w:rPr>
          <w:color w:val="000000"/>
          <w:spacing w:val="0"/>
          <w:w w:val="100"/>
          <w:position w:val="0"/>
          <w:sz w:val="17"/>
          <w:szCs w:val="17"/>
        </w:rPr>
        <w:t>（</w:t>
      </w:r>
      <w:bookmarkEnd w:id="78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）内部研究开发支出会计政策</w:t>
      </w:r>
      <w:bookmarkEnd w:id="787"/>
      <w:bookmarkEnd w:id="788"/>
      <w:bookmarkEnd w:id="790"/>
    </w:p>
    <w:p>
      <w:pPr>
        <w:pStyle w:val="Style19"/>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本集团内部研究开发项目的支出分为研究阶段支出与开发阶段支出。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研究阶段的支出，于发生时计入当期损益。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开发阶段的支出同时满足下列条件的，确认为无形资产，不能满足下述条件的开发阶段的支出计入当期损益：</w:t>
      </w:r>
    </w:p>
    <w:p>
      <w:pPr>
        <w:pStyle w:val="Style19"/>
        <w:keepNext w:val="0"/>
        <w:keepLines w:val="0"/>
        <w:widowControl w:val="0"/>
        <w:numPr>
          <w:ilvl w:val="0"/>
          <w:numId w:val="29"/>
        </w:numPr>
        <w:shd w:val="clear" w:color="auto" w:fill="auto"/>
        <w:tabs>
          <w:tab w:pos="799" w:val="left"/>
        </w:tabs>
        <w:bidi w:val="0"/>
        <w:spacing w:before="0" w:after="0" w:line="312" w:lineRule="exact"/>
        <w:ind w:left="0" w:right="0" w:firstLine="440"/>
        <w:jc w:val="both"/>
      </w:pPr>
      <w:bookmarkStart w:id="791" w:name="bookmark791"/>
      <w:bookmarkEnd w:id="791"/>
      <w:r>
        <w:rPr>
          <w:color w:val="000000"/>
          <w:spacing w:val="0"/>
          <w:w w:val="100"/>
          <w:position w:val="0"/>
        </w:rPr>
        <w:t>完成该无形资产以使其能够使用或出售在技术上具有可行性；</w:t>
      </w:r>
    </w:p>
    <w:p>
      <w:pPr>
        <w:pStyle w:val="Style19"/>
        <w:keepNext w:val="0"/>
        <w:keepLines w:val="0"/>
        <w:widowControl w:val="0"/>
        <w:numPr>
          <w:ilvl w:val="0"/>
          <w:numId w:val="29"/>
        </w:numPr>
        <w:shd w:val="clear" w:color="auto" w:fill="auto"/>
        <w:tabs>
          <w:tab w:pos="799" w:val="left"/>
        </w:tabs>
        <w:bidi w:val="0"/>
        <w:spacing w:before="0" w:after="0" w:line="312" w:lineRule="exact"/>
        <w:ind w:left="0" w:right="0" w:firstLine="440"/>
        <w:jc w:val="both"/>
      </w:pPr>
      <w:bookmarkStart w:id="792" w:name="bookmark792"/>
      <w:bookmarkEnd w:id="792"/>
      <w:r>
        <w:rPr>
          <w:color w:val="000000"/>
          <w:spacing w:val="0"/>
          <w:w w:val="100"/>
          <w:position w:val="0"/>
        </w:rPr>
        <w:t>具有完成该无形资产并使用或出售的意图；</w:t>
      </w:r>
    </w:p>
    <w:p>
      <w:pPr>
        <w:pStyle w:val="Style19"/>
        <w:keepNext w:val="0"/>
        <w:keepLines w:val="0"/>
        <w:widowControl w:val="0"/>
        <w:numPr>
          <w:ilvl w:val="0"/>
          <w:numId w:val="29"/>
        </w:numPr>
        <w:shd w:val="clear" w:color="auto" w:fill="auto"/>
        <w:tabs>
          <w:tab w:pos="772" w:val="left"/>
        </w:tabs>
        <w:bidi w:val="0"/>
        <w:spacing w:before="0" w:after="0" w:line="312" w:lineRule="exact"/>
        <w:ind w:left="0" w:right="0" w:firstLine="440"/>
        <w:jc w:val="left"/>
      </w:pPr>
      <w:bookmarkStart w:id="793" w:name="bookmark793"/>
      <w:bookmarkEnd w:id="793"/>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19"/>
        <w:keepNext w:val="0"/>
        <w:keepLines w:val="0"/>
        <w:widowControl w:val="0"/>
        <w:numPr>
          <w:ilvl w:val="0"/>
          <w:numId w:val="29"/>
        </w:numPr>
        <w:shd w:val="clear" w:color="auto" w:fill="auto"/>
        <w:tabs>
          <w:tab w:pos="799" w:val="left"/>
        </w:tabs>
        <w:bidi w:val="0"/>
        <w:spacing w:before="0" w:after="0" w:line="312" w:lineRule="exact"/>
        <w:ind w:left="0" w:right="0" w:firstLine="440"/>
        <w:jc w:val="left"/>
      </w:pPr>
      <w:bookmarkStart w:id="794" w:name="bookmark794"/>
      <w:bookmarkEnd w:id="794"/>
      <w:r>
        <w:rPr>
          <w:color w:val="000000"/>
          <w:spacing w:val="0"/>
          <w:w w:val="100"/>
          <w:position w:val="0"/>
        </w:rPr>
        <w:t>有足够的技术、财务资源和其他资源支持，以完成该无形资产的开发，并有能力使用或出售该无形资产；</w:t>
      </w:r>
    </w:p>
    <w:p>
      <w:pPr>
        <w:pStyle w:val="Style19"/>
        <w:keepNext w:val="0"/>
        <w:keepLines w:val="0"/>
        <w:widowControl w:val="0"/>
        <w:numPr>
          <w:ilvl w:val="0"/>
          <w:numId w:val="29"/>
        </w:numPr>
        <w:shd w:val="clear" w:color="auto" w:fill="auto"/>
        <w:tabs>
          <w:tab w:pos="799" w:val="left"/>
        </w:tabs>
        <w:bidi w:val="0"/>
        <w:spacing w:before="0" w:after="0" w:line="312" w:lineRule="exact"/>
        <w:ind w:left="0" w:right="0" w:firstLine="440"/>
        <w:jc w:val="left"/>
      </w:pPr>
      <w:bookmarkStart w:id="795" w:name="bookmark795"/>
      <w:bookmarkEnd w:id="795"/>
      <w:r>
        <w:rPr>
          <w:color w:val="000000"/>
          <w:spacing w:val="0"/>
          <w:w w:val="100"/>
          <w:position w:val="0"/>
        </w:rPr>
        <w:t>归属于该无形资产开发阶段的支出能够可靠地计量。</w:t>
      </w:r>
    </w:p>
    <w:p>
      <w:pPr>
        <w:pStyle w:val="Style19"/>
        <w:keepNext w:val="0"/>
        <w:keepLines w:val="0"/>
        <w:widowControl w:val="0"/>
        <w:shd w:val="clear" w:color="auto" w:fill="auto"/>
        <w:bidi w:val="0"/>
        <w:spacing w:before="0" w:after="620" w:line="312" w:lineRule="exact"/>
        <w:ind w:left="0" w:right="0" w:firstLine="440"/>
        <w:jc w:val="left"/>
      </w:pPr>
      <w:r>
        <w:rPr>
          <w:color w:val="000000"/>
          <w:spacing w:val="0"/>
          <w:w w:val="100"/>
          <w:position w:val="0"/>
        </w:rPr>
        <w:t>无法区分研究阶段支出和开发阶段支出的，将发生的研发支出全部计入当期损益。</w:t>
      </w:r>
    </w:p>
    <w:p>
      <w:pPr>
        <w:pStyle w:val="Style38"/>
        <w:keepNext/>
        <w:keepLines/>
        <w:widowControl w:val="0"/>
        <w:shd w:val="clear" w:color="auto" w:fill="auto"/>
        <w:bidi w:val="0"/>
        <w:spacing w:before="0" w:after="280" w:line="312" w:lineRule="exact"/>
        <w:ind w:left="0" w:right="0" w:firstLine="0"/>
        <w:jc w:val="left"/>
        <w:rPr>
          <w:sz w:val="17"/>
          <w:szCs w:val="17"/>
        </w:rPr>
      </w:pPr>
      <w:bookmarkStart w:id="796" w:name="bookmark796"/>
      <w:bookmarkStart w:id="797" w:name="bookmark797"/>
      <w:bookmarkStart w:id="798" w:name="bookmark798"/>
      <w:bookmarkStart w:id="799" w:name="bookmark799"/>
      <w:r>
        <w:rPr>
          <w:color w:val="000000"/>
          <w:spacing w:val="0"/>
          <w:w w:val="100"/>
          <w:position w:val="0"/>
          <w:sz w:val="17"/>
          <w:szCs w:val="17"/>
        </w:rPr>
        <w:t>（</w:t>
      </w:r>
      <w:bookmarkEnd w:id="798"/>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）无形资产的减值测试方法及减值准备计提方法</w:t>
      </w:r>
      <w:bookmarkEnd w:id="796"/>
      <w:bookmarkEnd w:id="797"/>
      <w:bookmarkEnd w:id="799"/>
    </w:p>
    <w:p>
      <w:pPr>
        <w:pStyle w:val="Style19"/>
        <w:keepNext w:val="0"/>
        <w:keepLines w:val="0"/>
        <w:widowControl w:val="0"/>
        <w:shd w:val="clear" w:color="auto" w:fill="auto"/>
        <w:bidi w:val="0"/>
        <w:spacing w:before="0" w:after="280" w:line="312" w:lineRule="exact"/>
        <w:ind w:left="0" w:right="0"/>
        <w:jc w:val="both"/>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bidi w:val="0"/>
        <w:spacing w:before="0" w:after="280" w:line="312" w:lineRule="exact"/>
        <w:ind w:left="0" w:right="0" w:firstLine="0"/>
        <w:jc w:val="left"/>
        <w:rPr>
          <w:sz w:val="17"/>
          <w:szCs w:val="17"/>
        </w:rPr>
      </w:pPr>
      <w:bookmarkStart w:id="800" w:name="bookmark800"/>
      <w:bookmarkStart w:id="801" w:name="bookmark801"/>
      <w:bookmarkStart w:id="802" w:name="bookmark802"/>
      <w:r>
        <w:rPr>
          <w:i/>
          <w:iCs/>
          <w:color w:val="000000"/>
          <w:spacing w:val="0"/>
          <w:w w:val="100"/>
          <w:position w:val="0"/>
          <w:sz w:val="17"/>
          <w:szCs w:val="17"/>
        </w:rPr>
        <w:t>21</w:t>
      </w:r>
      <w:r>
        <w:rPr>
          <w:color w:val="000000"/>
          <w:spacing w:val="0"/>
          <w:w w:val="100"/>
          <w:position w:val="0"/>
          <w:sz w:val="17"/>
          <w:szCs w:val="17"/>
        </w:rPr>
        <w:t>、长期资产减值</w:t>
      </w:r>
      <w:bookmarkEnd w:id="800"/>
      <w:bookmarkEnd w:id="801"/>
      <w:bookmarkEnd w:id="802"/>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对于固定资产、在建工程、使用权资产、使用寿命有限的无形资产、以成本模式计量的投资性房地产及对子公司、合 营企业、联营企业的长期股权投资等非流动非金融资产，本集团于资产负债表日判断是否存在减值迹象。如存在减值迹象的， 则估计其可收回金额，进行减值测试。商誉、使用寿命不确定的无形资产和尚未达到可使用状态的无形资产，无论是否存在 减值迹象，每年均进行减值测试。</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19"/>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上述资产减值损失一经确认，以后期间不予转回价值得以恢复的部分。</w:t>
      </w:r>
    </w:p>
    <w:p>
      <w:pPr>
        <w:pStyle w:val="Style27"/>
        <w:keepNext/>
        <w:keepLines/>
        <w:widowControl w:val="0"/>
        <w:shd w:val="clear" w:color="auto" w:fill="auto"/>
        <w:tabs>
          <w:tab w:pos="469" w:val="left"/>
        </w:tabs>
        <w:bidi w:val="0"/>
        <w:spacing w:before="0" w:after="28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03"/>
      <w:bookmarkEnd w:id="804"/>
      <w:bookmarkEnd w:id="806"/>
    </w:p>
    <w:p>
      <w:pPr>
        <w:pStyle w:val="Style1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长期待摊费用为已经发生但应由报告期和以后各期负担的分摊期限在一年以上的各项费用。本集团的长期待摊费用主 要包括装修费用及字库使用费。长期待摊费用在预计受益期间按直线法摊销。</w:t>
      </w:r>
    </w:p>
    <w:p>
      <w:pPr>
        <w:pStyle w:val="Style27"/>
        <w:keepNext/>
        <w:keepLines/>
        <w:widowControl w:val="0"/>
        <w:shd w:val="clear" w:color="auto" w:fill="auto"/>
        <w:tabs>
          <w:tab w:pos="469" w:val="left"/>
        </w:tabs>
        <w:bidi w:val="0"/>
        <w:spacing w:before="0" w:after="2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w:t>
      </w:r>
      <w:bookmarkEnd w:id="809"/>
      <w:r>
        <w:rPr>
          <w:rFonts w:ascii="Times New Roman" w:eastAsia="Times New Roman" w:hAnsi="Times New Roman" w:cs="Times New Roman"/>
          <w:color w:val="000000"/>
          <w:spacing w:val="0"/>
          <w:w w:val="100"/>
          <w:position w:val="0"/>
        </w:rPr>
        <w:t>3</w:t>
      </w:r>
      <w:r>
        <w:rPr>
          <w:color w:val="000000"/>
          <w:spacing w:val="0"/>
          <w:w w:val="100"/>
          <w:position w:val="0"/>
        </w:rPr>
        <w:t>、</w:t>
        <w:tab/>
        <w:t>商誉</w:t>
      </w:r>
      <w:bookmarkEnd w:id="807"/>
      <w:bookmarkEnd w:id="808"/>
      <w:bookmarkEnd w:id="810"/>
    </w:p>
    <w:p>
      <w:pPr>
        <w:pStyle w:val="Style19"/>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因非同一控制下企业合并形成的商誉，其初始成本是合并成本大于合并中取得的被购买方可辨认净资产公允价值份额 的差额。</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商誉在其相关资产组或资产组组合处置时予以转出，计入当期损益。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本集团对商誉不摊销，商誉至少在每年年度终了进行减值测试。</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本集团进行商誉减值测试，对于因企业合并形成的商誉的账面价值，自购买日起按照合理的方法分摊至相关的资产组；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19"/>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包括所分摊的商誉 的账面价值部分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与其可收回金额，如相关资产组或者资产组组合的可收回金额低于其账面价值的，确认商誉的减值损失。</w:t>
      </w:r>
    </w:p>
    <w:p>
      <w:pPr>
        <w:pStyle w:val="Style27"/>
        <w:keepNext/>
        <w:keepLines/>
        <w:widowControl w:val="0"/>
        <w:shd w:val="clear" w:color="auto" w:fill="auto"/>
        <w:tabs>
          <w:tab w:pos="472" w:val="left"/>
        </w:tabs>
        <w:bidi w:val="0"/>
        <w:spacing w:before="0" w:after="28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2</w:t>
      </w:r>
      <w:bookmarkEnd w:id="813"/>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811"/>
      <w:bookmarkEnd w:id="812"/>
      <w:bookmarkEnd w:id="814"/>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合同负债，是指本集团已收或应收客户对价而应向客户转让商品的义务。如果在本集团向客户转让商品之前，客户已 经支付了合同对价或本集团已经取得了无条件收款权，本集团在客户实际支付款项和到期应支付款项孰早时点，将该已收或 应收款项列示为合同负债。同一合同下的合同资产和合同负债以净额列示，不同合同下的合同资产和合同负债不予抵销。</w:t>
      </w:r>
    </w:p>
    <w:p>
      <w:pPr>
        <w:pStyle w:val="Style27"/>
        <w:keepNext/>
        <w:keepLines/>
        <w:widowControl w:val="0"/>
        <w:shd w:val="clear" w:color="auto" w:fill="auto"/>
        <w:tabs>
          <w:tab w:pos="472" w:val="left"/>
        </w:tabs>
        <w:bidi w:val="0"/>
        <w:spacing w:before="0" w:after="28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815"/>
      <w:bookmarkEnd w:id="816"/>
      <w:bookmarkEnd w:id="818"/>
    </w:p>
    <w:p>
      <w:pPr>
        <w:pStyle w:val="Style38"/>
        <w:keepNext/>
        <w:keepLines/>
        <w:widowControl w:val="0"/>
        <w:shd w:val="clear" w:color="auto" w:fill="auto"/>
        <w:tabs>
          <w:tab w:pos="438" w:val="left"/>
        </w:tabs>
        <w:bidi w:val="0"/>
        <w:spacing w:before="0" w:after="280" w:line="313" w:lineRule="exact"/>
        <w:ind w:left="0" w:right="0" w:firstLine="0"/>
        <w:jc w:val="left"/>
        <w:rPr>
          <w:sz w:val="17"/>
          <w:szCs w:val="17"/>
        </w:rPr>
      </w:pPr>
      <w:bookmarkStart w:id="819" w:name="bookmark819"/>
      <w:bookmarkStart w:id="820" w:name="bookmark820"/>
      <w:bookmarkStart w:id="821" w:name="bookmark821"/>
      <w:bookmarkStart w:id="822" w:name="bookmark822"/>
      <w:r>
        <w:rPr>
          <w:color w:val="000000"/>
          <w:spacing w:val="0"/>
          <w:w w:val="100"/>
          <w:position w:val="0"/>
          <w:sz w:val="17"/>
          <w:szCs w:val="17"/>
        </w:rPr>
        <w:t>（</w:t>
      </w:r>
      <w:bookmarkEnd w:id="82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短期薪酬的会计处理方法</w:t>
      </w:r>
      <w:bookmarkEnd w:id="819"/>
      <w:bookmarkEnd w:id="820"/>
      <w:bookmarkEnd w:id="822"/>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职工薪酬，是指本集团为获得职工提供的服务或解除劳动关系而给予的各种形式的报酬或补偿。职工薪酬包括短期薪 酬、离职后福利、辞退福利和其他长期职工福利。本集团提供给职工配偶、子女、受赡养人、已故员工遗属及其他受益人等 的福利，也属于职工薪酬。</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短期薪酬</w:t>
      </w:r>
    </w:p>
    <w:p>
      <w:pPr>
        <w:pStyle w:val="Style19"/>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本集团在职工为其提供服务的会计期间，将实际发生的短期薪酬确认为负债，并计入当期损益，其他会计准则要求或 允许计入资产成本的除外。</w:t>
      </w:r>
    </w:p>
    <w:p>
      <w:pPr>
        <w:pStyle w:val="Style38"/>
        <w:keepNext/>
        <w:keepLines/>
        <w:widowControl w:val="0"/>
        <w:shd w:val="clear" w:color="auto" w:fill="auto"/>
        <w:tabs>
          <w:tab w:pos="438" w:val="left"/>
        </w:tabs>
        <w:bidi w:val="0"/>
        <w:spacing w:before="0" w:after="280" w:line="313" w:lineRule="exact"/>
        <w:ind w:left="0" w:right="0" w:firstLine="0"/>
        <w:jc w:val="left"/>
        <w:rPr>
          <w:sz w:val="17"/>
          <w:szCs w:val="17"/>
        </w:rPr>
      </w:pPr>
      <w:bookmarkStart w:id="823" w:name="bookmark823"/>
      <w:bookmarkStart w:id="824" w:name="bookmark824"/>
      <w:bookmarkStart w:id="825" w:name="bookmark825"/>
      <w:bookmarkStart w:id="826" w:name="bookmark826"/>
      <w:r>
        <w:rPr>
          <w:color w:val="000000"/>
          <w:spacing w:val="0"/>
          <w:w w:val="100"/>
          <w:position w:val="0"/>
          <w:sz w:val="17"/>
          <w:szCs w:val="17"/>
        </w:rPr>
        <w:t>（</w:t>
      </w:r>
      <w:bookmarkEnd w:id="82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离职后福利的会计处理方法</w:t>
      </w:r>
      <w:bookmarkEnd w:id="823"/>
      <w:bookmarkEnd w:id="824"/>
      <w:bookmarkEnd w:id="826"/>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本集团将离职后福利计划分类为设定提存计划和设定受益计划。离职后福利计划，是指本集团与职工就离职后福利达 成的协议，或者本集团为向职工提供离职后福利制定的规章或办法等。其中，设定提存计划，是指向独立的基金缴存固定费 用后，本集团不再承担进一步支付义务的离职后福利计划；设定受益计划，是指除设定提存计划以外的离职后福利计划。</w:t>
      </w:r>
    </w:p>
    <w:p>
      <w:pPr>
        <w:pStyle w:val="Style19"/>
        <w:keepNext w:val="0"/>
        <w:keepLines w:val="0"/>
        <w:widowControl w:val="0"/>
        <w:shd w:val="clear" w:color="auto" w:fill="auto"/>
        <w:tabs>
          <w:tab w:pos="821" w:val="left"/>
        </w:tabs>
        <w:bidi w:val="0"/>
        <w:spacing w:before="0" w:after="0" w:line="314" w:lineRule="exact"/>
        <w:ind w:left="0" w:right="0" w:firstLine="440"/>
        <w:jc w:val="both"/>
      </w:pPr>
      <w:bookmarkStart w:id="827" w:name="bookmark827"/>
      <w:r>
        <w:rPr>
          <w:rFonts w:ascii="Times New Roman" w:eastAsia="Times New Roman" w:hAnsi="Times New Roman" w:cs="Times New Roman"/>
          <w:color w:val="000000"/>
          <w:spacing w:val="0"/>
          <w:w w:val="100"/>
          <w:position w:val="0"/>
          <w:sz w:val="18"/>
          <w:szCs w:val="18"/>
        </w:rPr>
        <w:t>A</w:t>
      </w:r>
      <w:bookmarkEnd w:id="827"/>
      <w:r>
        <w:rPr>
          <w:color w:val="000000"/>
          <w:spacing w:val="0"/>
          <w:w w:val="100"/>
          <w:position w:val="0"/>
        </w:rPr>
        <w:t>、</w:t>
        <w:tab/>
      </w:r>
      <w:r>
        <w:rPr>
          <w:color w:val="000000"/>
          <w:spacing w:val="0"/>
          <w:w w:val="100"/>
          <w:position w:val="0"/>
        </w:rPr>
        <w:t>设定提存计划</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本集团在职工为其提供服务的会计期间，将根据设定提存计划计算的应缴存金额确认为负债，并计入当期损益或相关 资产成本。</w:t>
      </w:r>
    </w:p>
    <w:p>
      <w:pPr>
        <w:pStyle w:val="Style19"/>
        <w:keepNext w:val="0"/>
        <w:keepLines w:val="0"/>
        <w:widowControl w:val="0"/>
        <w:shd w:val="clear" w:color="auto" w:fill="auto"/>
        <w:tabs>
          <w:tab w:pos="821" w:val="left"/>
        </w:tabs>
        <w:bidi w:val="0"/>
        <w:spacing w:before="0" w:after="0" w:line="314" w:lineRule="exact"/>
        <w:ind w:left="0" w:right="0" w:firstLine="440"/>
        <w:jc w:val="both"/>
      </w:pPr>
      <w:bookmarkStart w:id="828" w:name="bookmark828"/>
      <w:r>
        <w:rPr>
          <w:rFonts w:ascii="Times New Roman" w:eastAsia="Times New Roman" w:hAnsi="Times New Roman" w:cs="Times New Roman"/>
          <w:color w:val="000000"/>
          <w:spacing w:val="0"/>
          <w:w w:val="100"/>
          <w:position w:val="0"/>
          <w:sz w:val="18"/>
          <w:szCs w:val="18"/>
        </w:rPr>
        <w:t>B</w:t>
      </w:r>
      <w:bookmarkEnd w:id="828"/>
      <w:r>
        <w:rPr>
          <w:color w:val="000000"/>
          <w:spacing w:val="0"/>
          <w:w w:val="100"/>
          <w:position w:val="0"/>
        </w:rPr>
        <w:t>、</w:t>
        <w:tab/>
      </w:r>
      <w:r>
        <w:rPr>
          <w:color w:val="000000"/>
          <w:spacing w:val="0"/>
          <w:w w:val="100"/>
          <w:position w:val="0"/>
        </w:rPr>
        <w:t>设定受益计划</w:t>
      </w:r>
    </w:p>
    <w:p>
      <w:pPr>
        <w:pStyle w:val="Style19"/>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本集团尚未运作设定受益计划或符合设定受益计划条件的其他长期职工福利。</w:t>
      </w:r>
    </w:p>
    <w:p>
      <w:pPr>
        <w:pStyle w:val="Style38"/>
        <w:keepNext/>
        <w:keepLines/>
        <w:widowControl w:val="0"/>
        <w:shd w:val="clear" w:color="auto" w:fill="auto"/>
        <w:bidi w:val="0"/>
        <w:spacing w:before="0" w:after="280" w:line="312" w:lineRule="exact"/>
        <w:ind w:left="0" w:right="0" w:firstLine="0"/>
        <w:jc w:val="left"/>
        <w:rPr>
          <w:sz w:val="17"/>
          <w:szCs w:val="17"/>
        </w:rPr>
      </w:pPr>
      <w:bookmarkStart w:id="829" w:name="bookmark829"/>
      <w:bookmarkStart w:id="830" w:name="bookmark830"/>
      <w:bookmarkStart w:id="831" w:name="bookmark831"/>
      <w:bookmarkStart w:id="832" w:name="bookmark832"/>
      <w:r>
        <w:rPr>
          <w:color w:val="000000"/>
          <w:spacing w:val="0"/>
          <w:w w:val="100"/>
          <w:position w:val="0"/>
          <w:sz w:val="17"/>
          <w:szCs w:val="17"/>
        </w:rPr>
        <w:t>（</w:t>
      </w:r>
      <w:bookmarkEnd w:id="831"/>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）辞退福利的会计处理方法</w:t>
      </w:r>
      <w:bookmarkEnd w:id="829"/>
      <w:bookmarkEnd w:id="830"/>
      <w:bookmarkEnd w:id="832"/>
    </w:p>
    <w:p>
      <w:pPr>
        <w:pStyle w:val="Style19"/>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 xml:space="preserve">本集团向职工提供辞退福利的，在下列两者孰早日确认辞退福利产生的职工薪酬负债，并计入当期损益：本集团不能 单方面撤回因解除劳动关系计划或裁减建议所提供的辞退福利时;本集团确认与涉及支付辞退福利的重组相关的成本或费用 </w:t>
      </w:r>
      <w:r>
        <w:rPr>
          <w:color w:val="000000"/>
          <w:spacing w:val="0"/>
          <w:w w:val="100"/>
          <w:position w:val="0"/>
        </w:rPr>
        <w:t>时。</w:t>
      </w:r>
    </w:p>
    <w:p>
      <w:pPr>
        <w:pStyle w:val="Style38"/>
        <w:keepNext/>
        <w:keepLines/>
        <w:widowControl w:val="0"/>
        <w:shd w:val="clear" w:color="auto" w:fill="auto"/>
        <w:bidi w:val="0"/>
        <w:spacing w:before="0" w:after="280" w:line="310" w:lineRule="exact"/>
        <w:ind w:left="0" w:right="0" w:firstLine="0"/>
        <w:jc w:val="left"/>
        <w:rPr>
          <w:sz w:val="17"/>
          <w:szCs w:val="17"/>
        </w:rPr>
      </w:pPr>
      <w:bookmarkStart w:id="833" w:name="bookmark833"/>
      <w:bookmarkStart w:id="834" w:name="bookmark834"/>
      <w:bookmarkStart w:id="835" w:name="bookmark835"/>
      <w:bookmarkStart w:id="836" w:name="bookmark836"/>
      <w:r>
        <w:rPr>
          <w:color w:val="000000"/>
          <w:spacing w:val="0"/>
          <w:w w:val="100"/>
          <w:position w:val="0"/>
          <w:sz w:val="17"/>
          <w:szCs w:val="17"/>
        </w:rPr>
        <w:t>（</w:t>
      </w:r>
      <w:bookmarkEnd w:id="835"/>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）其他长期职工福利的会计处理方法</w:t>
      </w:r>
      <w:bookmarkEnd w:id="833"/>
      <w:bookmarkEnd w:id="834"/>
      <w:bookmarkEnd w:id="836"/>
    </w:p>
    <w:p>
      <w:pPr>
        <w:pStyle w:val="Style19"/>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本集团向职工提供的其他长期职工福利，符合设定提存计划条件的，按照上述设定提存计划的会计政策进行处理；除此 以外的，按照上述设定受益计划的会计政策确认和计量其他长期职工福利净负债或净资产。</w:t>
      </w:r>
    </w:p>
    <w:p>
      <w:pPr>
        <w:pStyle w:val="Style27"/>
        <w:keepNext/>
        <w:keepLines/>
        <w:widowControl w:val="0"/>
        <w:shd w:val="clear" w:color="auto" w:fill="auto"/>
        <w:tabs>
          <w:tab w:pos="482" w:val="left"/>
        </w:tabs>
        <w:bidi w:val="0"/>
        <w:spacing w:before="0" w:after="2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6</w:t>
      </w:r>
      <w:r>
        <w:rPr>
          <w:color w:val="000000"/>
          <w:spacing w:val="0"/>
          <w:w w:val="100"/>
          <w:position w:val="0"/>
        </w:rPr>
        <w:t>、</w:t>
        <w:tab/>
        <w:t>租赁负债</w:t>
      </w:r>
      <w:bookmarkEnd w:id="837"/>
      <w:bookmarkEnd w:id="838"/>
      <w:bookmarkEnd w:id="840"/>
    </w:p>
    <w:p>
      <w:pPr>
        <w:pStyle w:val="Style19"/>
        <w:keepNext w:val="0"/>
        <w:keepLines w:val="0"/>
        <w:widowControl w:val="0"/>
        <w:shd w:val="clear" w:color="auto" w:fill="auto"/>
        <w:bidi w:val="0"/>
        <w:spacing w:before="0" w:after="380" w:line="310" w:lineRule="exact"/>
        <w:ind w:left="0" w:right="0" w:firstLine="440"/>
        <w:jc w:val="left"/>
      </w:pPr>
      <w:r>
        <w:rPr>
          <w:color w:val="000000"/>
          <w:spacing w:val="0"/>
          <w:w w:val="100"/>
          <w:position w:val="0"/>
        </w:rPr>
        <w:t>租赁负债的确认方法及会计处理方法，参见本附注四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82" w:val="left"/>
        </w:tabs>
        <w:bidi w:val="0"/>
        <w:spacing w:before="0" w:after="2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841"/>
      <w:bookmarkEnd w:id="842"/>
      <w:bookmarkEnd w:id="844"/>
    </w:p>
    <w:p>
      <w:pPr>
        <w:pStyle w:val="Style1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）该义务是本集团承担的现时义务；（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 义务很可能导致经济利益流出；（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1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19"/>
        <w:keepNext w:val="0"/>
        <w:keepLines w:val="0"/>
        <w:widowControl w:val="0"/>
        <w:shd w:val="clear" w:color="auto" w:fill="auto"/>
        <w:bidi w:val="0"/>
        <w:spacing w:before="0" w:after="700" w:line="310" w:lineRule="exact"/>
        <w:ind w:left="0" w:right="0" w:firstLine="44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27"/>
        <w:keepNext/>
        <w:keepLines/>
        <w:widowControl w:val="0"/>
        <w:shd w:val="clear" w:color="auto" w:fill="auto"/>
        <w:bidi w:val="0"/>
        <w:spacing w:before="0" w:after="2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8</w:t>
      </w:r>
      <w:r>
        <w:rPr>
          <w:color w:val="000000"/>
          <w:spacing w:val="0"/>
          <w:w w:val="100"/>
          <w:position w:val="0"/>
        </w:rPr>
        <w:t>、股份支付</w:t>
      </w:r>
      <w:bookmarkEnd w:id="845"/>
      <w:bookmarkEnd w:id="846"/>
      <w:bookmarkEnd w:id="848"/>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1.</w:t>
      </w:r>
      <w:r>
        <w:rPr>
          <w:color w:val="000000"/>
          <w:spacing w:val="0"/>
          <w:w w:val="100"/>
          <w:position w:val="0"/>
        </w:rPr>
        <w:t>股份支付的会计处理方法</w:t>
      </w:r>
    </w:p>
    <w:p>
      <w:pPr>
        <w:pStyle w:val="Style19"/>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股份支付是为了获取职工或其他方提供服务而授予权益工具或者承担以权益工具为基础确定的负债的交易。股份 支付分为以权益结算的股份支付和以现金结算的股份支付。</w:t>
      </w:r>
    </w:p>
    <w:p>
      <w:pPr>
        <w:pStyle w:val="Style19"/>
        <w:keepNext w:val="0"/>
        <w:keepLines w:val="0"/>
        <w:widowControl w:val="0"/>
        <w:shd w:val="clear" w:color="auto" w:fill="auto"/>
        <w:tabs>
          <w:tab w:pos="1206" w:val="left"/>
        </w:tabs>
        <w:bidi w:val="0"/>
        <w:spacing w:before="0" w:after="0" w:line="311" w:lineRule="exact"/>
        <w:ind w:left="0" w:right="0" w:firstLine="800"/>
        <w:jc w:val="left"/>
      </w:pPr>
      <w:bookmarkStart w:id="849" w:name="bookmark849"/>
      <w:r>
        <w:rPr>
          <w:rFonts w:ascii="Times New Roman" w:eastAsia="Times New Roman" w:hAnsi="Times New Roman" w:cs="Times New Roman"/>
          <w:color w:val="000000"/>
          <w:spacing w:val="0"/>
          <w:w w:val="100"/>
          <w:position w:val="0"/>
          <w:sz w:val="18"/>
          <w:szCs w:val="18"/>
        </w:rPr>
        <w:t>（</w:t>
      </w:r>
      <w:bookmarkEnd w:id="84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以权益结算的股份支付</w:t>
      </w:r>
    </w:p>
    <w:p>
      <w:pPr>
        <w:pStyle w:val="Style19"/>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用以换取职工提供的服务的权益结算的股份支付，以授予职工权益工具在授予日的公允价值计量。该公允价值的 金额在完成等待期内的服务或达到规定业绩条件才可行权的情况下，在等待期内以对可行权权益工具数量的最佳估计为 基础，按直线法计算计入相关成本或费用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19"/>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在等待期内每个资产负债表日，本集团根据最新取得的可行权职工人数变动等后续信息做出最佳估计，修正预计 可行权的权益工具数量。上述估计的影响计入当期相关成本或费用，并相应调整资本公积。</w:t>
      </w:r>
    </w:p>
    <w:p>
      <w:pPr>
        <w:pStyle w:val="Style19"/>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用以换取其他方服务的权益结算的股份支付，如果其他方服务的公允价值能够可靠计量，按照其他方服务在取得 日的公允价值计量，如果其他方服务的公允价值不能可靠计量，但权益工具的公允价值能够可靠计量的，按照权益工具 在服务取得日的公允价值计量，计入相关成本或费用，相应增加股东权益。</w:t>
      </w:r>
    </w:p>
    <w:p>
      <w:pPr>
        <w:pStyle w:val="Style19"/>
        <w:keepNext w:val="0"/>
        <w:keepLines w:val="0"/>
        <w:widowControl w:val="0"/>
        <w:shd w:val="clear" w:color="auto" w:fill="auto"/>
        <w:tabs>
          <w:tab w:pos="1210" w:val="left"/>
        </w:tabs>
        <w:bidi w:val="0"/>
        <w:spacing w:before="0" w:after="0" w:line="311" w:lineRule="exact"/>
        <w:ind w:left="0" w:right="0" w:firstLine="800"/>
        <w:jc w:val="left"/>
      </w:pPr>
      <w:bookmarkStart w:id="850" w:name="bookmark850"/>
      <w:r>
        <w:rPr>
          <w:rFonts w:ascii="Times New Roman" w:eastAsia="Times New Roman" w:hAnsi="Times New Roman" w:cs="Times New Roman"/>
          <w:color w:val="000000"/>
          <w:spacing w:val="0"/>
          <w:w w:val="100"/>
          <w:position w:val="0"/>
          <w:sz w:val="18"/>
          <w:szCs w:val="18"/>
        </w:rPr>
        <w:t>（</w:t>
      </w:r>
      <w:bookmarkEnd w:id="85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以现金结算的股份支付</w:t>
      </w:r>
    </w:p>
    <w:p>
      <w:pPr>
        <w:pStyle w:val="Style19"/>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以现金结算的股份支付，按照本集团承担的以股份或其他权益工具为基础确定的负债的公允价值计量。如授予后 立即可行权，在授予日计入相关成本或费用，相应增加负债；如须完成等待期内的服务或达到规定业绩条件以后才可行 权，在等待期的每个资产负债表日，以对可行权情况的最佳估计为基础，按照本集团承担负债的公允价值金额，将当期 取得的服务计入成本或费用，相应增加负债。</w:t>
      </w:r>
    </w:p>
    <w:p>
      <w:pPr>
        <w:pStyle w:val="Style19"/>
        <w:keepNext w:val="0"/>
        <w:keepLines w:val="0"/>
        <w:widowControl w:val="0"/>
        <w:shd w:val="clear" w:color="auto" w:fill="auto"/>
        <w:bidi w:val="0"/>
        <w:spacing w:before="0" w:after="0" w:line="311" w:lineRule="exact"/>
        <w:ind w:left="0" w:right="0" w:firstLine="800"/>
        <w:jc w:val="left"/>
      </w:pPr>
      <w:r>
        <w:rPr>
          <w:color w:val="000000"/>
          <w:spacing w:val="0"/>
          <w:w w:val="100"/>
          <w:position w:val="0"/>
        </w:rPr>
        <w:t>在相关负债结算前的每个资产负债表日以及结算日，对负债的公允价值重新计量，其变动计入当期损益。</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1.</w:t>
      </w:r>
      <w:r>
        <w:rPr>
          <w:color w:val="000000"/>
          <w:spacing w:val="0"/>
          <w:w w:val="100"/>
          <w:position w:val="0"/>
        </w:rPr>
        <w:t>修改、终止股份支付计划的相关会计处理</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本集团对股份支付计划进行修改时，若修改增加了所授予权益工具的公允价值，按照权益工具公允价值的增加相应确 认取得服务的增加。权益工具公允价值的增加是指修改前后的权益工具在修改日的公允价值之间的差额。若修改减少了股份 支付公允价值总额或采用了其他不利于职工的方式，则仍继续对取得的服务进行会计处理，视同该变更从未发生，除非本集 </w:t>
      </w:r>
      <w:r>
        <w:rPr>
          <w:color w:val="000000"/>
          <w:spacing w:val="0"/>
          <w:w w:val="100"/>
          <w:position w:val="0"/>
        </w:rPr>
        <w:t>团取消了部分或全部已授予的权益工具。</w:t>
      </w:r>
    </w:p>
    <w:p>
      <w:pPr>
        <w:pStyle w:val="Style19"/>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在等待期内，如果取消了授予的权益工具，本集团对取消所授予的权益性工具作为加速行权处理，将剩余等待期内应 确认的金额立即计入当期损益，同时确认资本公积。职工或其他方能够选择满足非可行权条件但在等待期内未满足的，本集 团将其作为授予权益工具的取消处理。</w:t>
      </w:r>
    </w:p>
    <w:p>
      <w:pPr>
        <w:pStyle w:val="Style27"/>
        <w:keepNext/>
        <w:keepLines/>
        <w:widowControl w:val="0"/>
        <w:shd w:val="clear" w:color="auto" w:fill="auto"/>
        <w:tabs>
          <w:tab w:pos="423" w:val="left"/>
        </w:tabs>
        <w:bidi w:val="0"/>
        <w:spacing w:before="0" w:after="28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851"/>
      <w:bookmarkEnd w:id="852"/>
      <w:bookmarkEnd w:id="854"/>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收入确认和计量所采用的会计政策</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收入，是本集团在日常活动中形成的、会导致股东权益增加的、与股东投入资本无关的经济利益的总流入。本集团与 客户之间的合同同时满足下列条件时，在客户取得相关商品（含劳务，下同）控制权时确认收入：合同各方已批准该合同并 承诺将履行各自义务；合同明确了合同各方与所转让商品或提供劳务相关的权利和义务；合同有明确的与所转让商品相关的 支付条款；合同具有商业实质，即履行该合同将改变本集团未来现金流量的风险、时间分布或金额；本集团因向客户转让商 品而有权取得的对价很可能收回。其中，取得相关商品控制权，是指能够主导该商品的使用并从中获得几乎全部的经济利益。</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在合同开始日，本集团识别合同中存在的各单项履约义务，并将交易价格按照各单项履约义务所承诺商品的单独售价 的相对比例分摊至各单项履约义务。在确定交易价格时考虑了可变对价、合同中存在的重大融资成分、非现金对价、应付客 户对价等因素的影响。</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对于合同中的每个单项履约义务，如果满足下列条件之一的，本集团在相关履约时段内按照履约进度将分摊至该单项 履约义务的交易价格确认为收入：客户在本集团履约的同时即取得并消耗本集团履约所带来的经济利益；客户能够控制本集 团履约过程中在建的商品；本集团履约过程中所产出的商品具有不可替代用途，且本集团在整个合同期间内有权就累计至今 已完成的履约部分收取款项。履约进度根据所转让商品的性质采用投入法或产出法确定，当履约进度不能合理确定时，本集 团已经发生的成本预计能够得到补偿的，按照已经发生的成本金额确认收入，直到履约进度能够合理确定为止。</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如果不满足上述条件之一，则本集团在客户取得相关商品控制权的时点按照分摊至该单项履约义务的交易价格确认收 入。在判断客户是否已取得商品控制权时，本集团考虑下列迹象：企业就该商品享有现时收款权利，即客户就该商品负有现 时付款义务；企业已将该商品的法定所有权转移给客户，即客户已拥有该商品的法定所有权；企业已将该商品实物转移给客 户，即客户已实物占有该商品；企业已将该商品所有权上的主要风险和报酬转移给客户，即客户已取得该商品所有权上的主 要风险和报酬；客户已接受该商品；其他表明客户已取得商品控制权的迹象。</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本集团向客户授予知识产权许可，同时满足下列条件时，应当作为在某一时段内履行的履约义务确认相关收入；否则， 应当作为在某一时点履行的履约义务确认相关收入：合同要求或客户能够合理预期企业将从事对该项知识产权有重大影响 的活动；该活动对客户将产生有利或不利影响；该活动不会导致向客户转让某项商品。</w:t>
      </w:r>
    </w:p>
    <w:p>
      <w:pPr>
        <w:pStyle w:val="Style1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本集团向客户授予知识产权许可，并约定按客户实际销售或使用情况收取特许权使用费的，应当在下列两项孰晚的时 点确认收入：客户后续销售或使用行为实际发生；本集团履行相关履约义务。</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同类业务采用不同经营模式导致收入确认会计政策存在差异的情况</w:t>
      </w:r>
    </w:p>
    <w:p>
      <w:pPr>
        <w:pStyle w:val="Style27"/>
        <w:keepNext/>
        <w:keepLines/>
        <w:widowControl w:val="0"/>
        <w:shd w:val="clear" w:color="auto" w:fill="auto"/>
        <w:tabs>
          <w:tab w:pos="423" w:val="left"/>
        </w:tabs>
        <w:bidi w:val="0"/>
        <w:spacing w:before="0" w:after="28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3</w:t>
      </w:r>
      <w:bookmarkEnd w:id="857"/>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855"/>
      <w:bookmarkEnd w:id="856"/>
      <w:bookmarkEnd w:id="858"/>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政府补助是指本集团从政府无偿取得货币性资产和非货币性资产，不包括政府以投资者身份并享有相应所有者权益而 投入的资本。政府补助分为与资产相关的政府补助和与收益相关的政府补助。</w:t>
      </w:r>
    </w:p>
    <w:p>
      <w:pPr>
        <w:pStyle w:val="Style19"/>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本集团将所取得的用于购建或以其他方式形成长期资产的政府补助界定为与资产相关的政府补助；其余政府补助界定 为与收益相关的政府补助。若政府文件未明确规定补助对象，则采用以下方式将补助款划分为与收益相关的政府补助和与资 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 入费用的支出金额的相对比例进行划分，对该划分比例需在每个资产负债表日进行复核，必要时进行变更；（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 中对用途仅作一般性表述，没有指明特定项目的，作为与收益相关的政府补助。</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政府补助为货币性资产的，按照收到或应收的金额计量。政府补助为非货币性资产的，按照公允价值计量；公允价值 不能够可靠取得的，按照名义金额计量。按照名义金额计量的政府补助，直接计入当期损益。</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本集团对于政府补助通常在实际收到时，按照实收金额予以确认和计量。但对于期末有确凿证据表明能够符合财政扶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 测算，且预计其金额不存在重大不确定性；（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 以主动公开的财政扶持项目及其财政资金管理办法，且该管理办法应当是普惠性的（任何符合规定条件的企业均可申请）， 而不是专门针对特定企业制定的；（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 为保障的，因而可以合理保证其可在规定期限内收到；（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）根据本集团和该补助事项的具体情况，应满足的其他相关条件 （如有）。</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与资产相关的政府补助，确认为递延收益，并在相关资产的使用寿命内按照合理、系统的方法分期计入当期损益。与 收益相关的政府补助，用于补偿以后期间的相关成本费用或损失的，确认为递延收益，并在确认相关成本费用或损失的期间 计入当期损益或冲减相关成本费用；用于补偿已经发生的相关成本费用或损失的，直接计入当期损益。</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同时包含与资产相关部分和与收益相关部分的政府补助，区分不同部分分别进行会计处理；难以区分的，将其整体归 类为与收益相关的政府补助。</w:t>
      </w:r>
    </w:p>
    <w:p>
      <w:pPr>
        <w:pStyle w:val="Style1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与本集团日常活动相关的政府补助，按照经济业务的实质，计入其他收益或冲减相关成本费用；与日常活动无关的政 府补助，计入营业外收支。</w:t>
      </w:r>
    </w:p>
    <w:p>
      <w:pPr>
        <w:pStyle w:val="Style19"/>
        <w:keepNext w:val="0"/>
        <w:keepLines w:val="0"/>
        <w:widowControl w:val="0"/>
        <w:shd w:val="clear" w:color="auto" w:fill="auto"/>
        <w:bidi w:val="0"/>
        <w:spacing w:before="0" w:after="700" w:line="311" w:lineRule="exact"/>
        <w:ind w:left="0" w:right="0" w:firstLine="440"/>
        <w:jc w:val="both"/>
      </w:pPr>
      <w:r>
        <w:rPr>
          <w:color w:val="000000"/>
          <w:spacing w:val="0"/>
          <w:w w:val="100"/>
          <w:position w:val="0"/>
        </w:rPr>
        <w:t>已确认的政府补助需要退回时，存在相关递延收益余额的，冲减相关递延收益账面余额，超出部分计入当期损益；属 于其他情况的，直接计入当期损益。</w:t>
      </w:r>
    </w:p>
    <w:p>
      <w:pPr>
        <w:pStyle w:val="Style27"/>
        <w:keepNext/>
        <w:keepLines/>
        <w:widowControl w:val="0"/>
        <w:shd w:val="clear" w:color="auto" w:fill="auto"/>
        <w:bidi w:val="0"/>
        <w:spacing w:before="0" w:after="2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3</w:t>
      </w:r>
      <w:bookmarkEnd w:id="861"/>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59"/>
      <w:bookmarkEnd w:id="860"/>
      <w:bookmarkEnd w:id="862"/>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当期所得税</w:t>
      </w:r>
    </w:p>
    <w:p>
      <w:pPr>
        <w:pStyle w:val="Style1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资产负债表日，对于当期和以前期间形成的当期所得税负债（或资产），以按照税法规定计算的预期应交纳（或 返还）的所得税金额计量。计算当期所得税费用所依据的应纳税所得额系根据有关税法规定对本报告期税前会计利润作 相应调整后计算得出。</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递延所得税资产及递延所得税负债</w:t>
      </w:r>
    </w:p>
    <w:p>
      <w:pPr>
        <w:pStyle w:val="Style1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某些资产、负债项目的账面价值与其计税基础之间的差额，以及未作为资产和负债确认但按照税法规定可以确定 其计税基础的项目的账面价值与计税基础之间的差额产生的暂时性差异，采用资产负债表债务法确认递延所得税资产及 递延所得税负债。</w:t>
      </w:r>
    </w:p>
    <w:p>
      <w:pPr>
        <w:pStyle w:val="Style1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与商誉的初始确认有关，以及与既不是企业合并、发生时也不影响会计利润和应纳税所得额（或可抵扣亏损）的 交易中产生的资产或负债的初始确认有关的应纳税暂时性差异，不予确认有关的递延所得税负债。此外，对与子公司、 联营企业及合营企业投资相关的应纳税暂时性差异，如果本集团能够控制暂时性差异转回的时间，而且该暂时性差异在 可预见的未来很可能不会转回，也不予确认有关的递延所得税负债。除上述例外情况，本集团确认其他所有应纳税暂时 性差异产生的递延所得税负债。</w:t>
      </w:r>
    </w:p>
    <w:p>
      <w:pPr>
        <w:pStyle w:val="Style1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与既不是企业合并、发生时也不影响会计利润和应纳税所得额（或可抵扣亏损）的交易中产生的资产或负债的初 始确认有关的可抵扣暂时性差异，不予确认有关的递延所得税资产。此外，对与子公司、联营企业及合营企业投资相关 的可抵扣暂时性差异，如果暂时性差异在可预见的未来不是很可能转回，或者未来不是很可能获得用来抵扣可抵扣暂时 性差异的应纳税所得额，不予确认有关的递延所得税资产。除上述例外情况，本集团以很可能取得用来抵扣可抵扣暂时 性差异的应纳税所得额为限，确认其他可抵扣暂时性差异产生的递延所得税资产。</w:t>
      </w:r>
    </w:p>
    <w:p>
      <w:pPr>
        <w:pStyle w:val="Style1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对于能够结转以后年度的可抵扣亏损和税款抵减，以很可能获得用来抵扣可抵扣亏损和税款抵减的未来应纳税所 得额为限，确认相应的递延所得税资产。</w:t>
      </w:r>
    </w:p>
    <w:p>
      <w:pPr>
        <w:pStyle w:val="Style19"/>
        <w:keepNext w:val="0"/>
        <w:keepLines w:val="0"/>
        <w:widowControl w:val="0"/>
        <w:shd w:val="clear" w:color="auto" w:fill="auto"/>
        <w:bidi w:val="0"/>
        <w:spacing w:before="0" w:after="140" w:line="312" w:lineRule="exact"/>
        <w:ind w:left="0" w:right="0" w:firstLine="800"/>
        <w:jc w:val="both"/>
      </w:pPr>
      <w:r>
        <w:rPr>
          <w:color w:val="000000"/>
          <w:spacing w:val="0"/>
          <w:w w:val="100"/>
          <w:position w:val="0"/>
        </w:rPr>
        <w:t>资产负债表日，对于递延所得税资产和递延所得税负债，根据税法规定，按照预期收回相关资产或清偿相关负债</w:t>
      </w:r>
    </w:p>
    <w:p>
      <w:pPr>
        <w:pStyle w:val="Style19"/>
        <w:keepNext w:val="0"/>
        <w:keepLines w:val="0"/>
        <w:widowControl w:val="0"/>
        <w:shd w:val="clear" w:color="auto" w:fill="auto"/>
        <w:bidi w:val="0"/>
        <w:spacing w:before="0" w:after="0" w:line="310" w:lineRule="exact"/>
        <w:ind w:left="0" w:right="0"/>
        <w:jc w:val="left"/>
      </w:pPr>
      <w:r>
        <w:rPr>
          <w:color w:val="000000"/>
          <w:spacing w:val="0"/>
          <w:w w:val="100"/>
          <w:position w:val="0"/>
        </w:rPr>
        <w:t>期间的适用税率计量。</w:t>
      </w:r>
    </w:p>
    <w:p>
      <w:pPr>
        <w:pStyle w:val="Style19"/>
        <w:keepNext w:val="0"/>
        <w:keepLines w:val="0"/>
        <w:widowControl w:val="0"/>
        <w:shd w:val="clear" w:color="auto" w:fill="auto"/>
        <w:bidi w:val="0"/>
        <w:spacing w:before="0" w:after="0" w:line="310" w:lineRule="exact"/>
        <w:ind w:left="380" w:right="0" w:firstLine="420"/>
        <w:jc w:val="left"/>
      </w:pPr>
      <w:r>
        <w:rPr>
          <w:color w:val="000000"/>
          <w:spacing w:val="0"/>
          <w:w w:val="100"/>
          <w:position w:val="0"/>
        </w:rPr>
        <w:t>于资产负债表日，对递延所得税资产的账面价值进行复核，如果未来很可能无法获得足够的应纳税所得额用以抵 扣递延所得税资产的利益，则减记递延所得税资产的账面价值。在很可能获得足够的应纳税所得额时，减记的金额予以 转回。</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1.</w:t>
      </w:r>
      <w:r>
        <w:rPr>
          <w:color w:val="000000"/>
          <w:spacing w:val="0"/>
          <w:w w:val="100"/>
          <w:position w:val="0"/>
        </w:rPr>
        <w:t>所得税费用</w:t>
      </w:r>
    </w:p>
    <w:p>
      <w:pPr>
        <w:pStyle w:val="Style19"/>
        <w:keepNext w:val="0"/>
        <w:keepLines w:val="0"/>
        <w:widowControl w:val="0"/>
        <w:shd w:val="clear" w:color="auto" w:fill="auto"/>
        <w:bidi w:val="0"/>
        <w:spacing w:before="0" w:after="0" w:line="310" w:lineRule="exact"/>
        <w:ind w:left="0" w:right="0" w:firstLine="800"/>
        <w:jc w:val="left"/>
      </w:pPr>
      <w:r>
        <w:rPr>
          <w:color w:val="000000"/>
          <w:spacing w:val="0"/>
          <w:w w:val="100"/>
          <w:position w:val="0"/>
        </w:rPr>
        <w:t>所得税费用包括当期所得税和递延所得税。</w:t>
      </w:r>
    </w:p>
    <w:p>
      <w:pPr>
        <w:pStyle w:val="Style19"/>
        <w:keepNext w:val="0"/>
        <w:keepLines w:val="0"/>
        <w:widowControl w:val="0"/>
        <w:shd w:val="clear" w:color="auto" w:fill="auto"/>
        <w:bidi w:val="0"/>
        <w:spacing w:before="0" w:after="0" w:line="310" w:lineRule="exact"/>
        <w:ind w:left="380" w:right="0" w:firstLine="420"/>
        <w:jc w:val="both"/>
      </w:pPr>
      <w:r>
        <w:rPr>
          <w:color w:val="000000"/>
          <w:spacing w:val="0"/>
          <w:w w:val="100"/>
          <w:position w:val="0"/>
        </w:rPr>
        <w:t>除确认为其他综合收益或直接计入股东权益的交易和事项相关的当期所得税和递延所得税计入其他综合收益或股 东权益，以及企业合并产生的递延所得税调整商誉的账面价值外，其余当期所得税和递延所得税费用或收益计入当期损 益。</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1.</w:t>
      </w:r>
      <w:r>
        <w:rPr>
          <w:color w:val="000000"/>
          <w:spacing w:val="0"/>
          <w:w w:val="100"/>
          <w:position w:val="0"/>
        </w:rPr>
        <w:t>所得税的抵销</w:t>
      </w:r>
    </w:p>
    <w:p>
      <w:pPr>
        <w:pStyle w:val="Style1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当拥有以净额结算的法定权利，且意图以净额结算或取得资产、清偿负债同时进行时，本集团当期所得税资产及当期 所得税负债以抵销后的净额列报。</w:t>
      </w:r>
    </w:p>
    <w:p>
      <w:pPr>
        <w:pStyle w:val="Style19"/>
        <w:keepNext w:val="0"/>
        <w:keepLines w:val="0"/>
        <w:widowControl w:val="0"/>
        <w:shd w:val="clear" w:color="auto" w:fill="auto"/>
        <w:bidi w:val="0"/>
        <w:spacing w:before="0" w:after="680" w:line="310" w:lineRule="exact"/>
        <w:ind w:left="0" w:right="0" w:firstLine="44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债转回的期间内，涉及的纳税主体意图以净额结算当期所得税资产和负债或是同时取得资产、清偿负债时，本集团递延所得 税资产及递延所得税负债以抵销后的净额列报。</w:t>
      </w:r>
    </w:p>
    <w:p>
      <w:pPr>
        <w:pStyle w:val="Style27"/>
        <w:keepNext/>
        <w:keepLines/>
        <w:widowControl w:val="0"/>
        <w:shd w:val="clear" w:color="auto" w:fill="auto"/>
        <w:bidi w:val="0"/>
        <w:spacing w:before="0" w:after="280" w:line="240" w:lineRule="auto"/>
        <w:ind w:left="0" w:right="0" w:firstLine="0"/>
        <w:jc w:val="left"/>
      </w:pPr>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32</w:t>
      </w:r>
      <w:r>
        <w:rPr>
          <w:color w:val="000000"/>
          <w:spacing w:val="0"/>
          <w:w w:val="100"/>
          <w:position w:val="0"/>
        </w:rPr>
        <w:t>、租赁</w:t>
      </w:r>
      <w:bookmarkEnd w:id="863"/>
      <w:bookmarkEnd w:id="864"/>
      <w:bookmarkEnd w:id="865"/>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租赁是指本集团让渡或取得了在一定期间内控制一项或多项已识别资产使用的权利以换取或支付对价的合同。在一项 合同开始日，本集团评估合同是否为租赁或包含租赁。</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1.</w:t>
      </w:r>
      <w:r>
        <w:rPr>
          <w:color w:val="000000"/>
          <w:spacing w:val="0"/>
          <w:w w:val="100"/>
          <w:position w:val="0"/>
        </w:rPr>
        <w:t>本集团作为承租人</w:t>
      </w:r>
    </w:p>
    <w:p>
      <w:pPr>
        <w:pStyle w:val="Style19"/>
        <w:keepNext w:val="0"/>
        <w:keepLines w:val="0"/>
        <w:widowControl w:val="0"/>
        <w:shd w:val="clear" w:color="auto" w:fill="auto"/>
        <w:bidi w:val="0"/>
        <w:spacing w:before="0" w:after="0" w:line="314" w:lineRule="exact"/>
        <w:ind w:left="0" w:right="0" w:firstLine="800"/>
        <w:jc w:val="left"/>
      </w:pPr>
      <w:r>
        <w:rPr>
          <w:color w:val="000000"/>
          <w:spacing w:val="0"/>
          <w:w w:val="100"/>
          <w:position w:val="0"/>
        </w:rPr>
        <w:t>本集团租赁资产的类别主要为房屋建筑物。</w:t>
      </w:r>
    </w:p>
    <w:p>
      <w:pPr>
        <w:pStyle w:val="Style19"/>
        <w:keepNext w:val="0"/>
        <w:keepLines w:val="0"/>
        <w:widowControl w:val="0"/>
        <w:shd w:val="clear" w:color="auto" w:fill="auto"/>
        <w:tabs>
          <w:tab w:pos="1189" w:val="left"/>
        </w:tabs>
        <w:bidi w:val="0"/>
        <w:spacing w:before="0" w:after="0" w:line="314" w:lineRule="exact"/>
        <w:ind w:left="0" w:right="0" w:firstLine="800"/>
        <w:jc w:val="left"/>
      </w:pPr>
      <w:bookmarkStart w:id="866" w:name="bookmark866"/>
      <w:r>
        <w:rPr>
          <w:rFonts w:ascii="Times New Roman" w:eastAsia="Times New Roman" w:hAnsi="Times New Roman" w:cs="Times New Roman"/>
          <w:color w:val="000000"/>
          <w:spacing w:val="0"/>
          <w:w w:val="100"/>
          <w:position w:val="0"/>
          <w:sz w:val="18"/>
          <w:szCs w:val="18"/>
        </w:rPr>
        <w:t>（</w:t>
      </w:r>
      <w:bookmarkEnd w:id="86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初始计量</w:t>
      </w:r>
    </w:p>
    <w:p>
      <w:pPr>
        <w:pStyle w:val="Style19"/>
        <w:keepNext w:val="0"/>
        <w:keepLines w:val="0"/>
        <w:widowControl w:val="0"/>
        <w:shd w:val="clear" w:color="auto" w:fill="auto"/>
        <w:bidi w:val="0"/>
        <w:spacing w:before="0" w:after="0" w:line="314" w:lineRule="exact"/>
        <w:ind w:left="380" w:right="0" w:firstLine="420"/>
        <w:jc w:val="left"/>
      </w:pPr>
      <w:r>
        <w:rPr>
          <w:color w:val="000000"/>
          <w:spacing w:val="0"/>
          <w:w w:val="100"/>
          <w:position w:val="0"/>
        </w:rPr>
        <w:t>在租赁期开始日，本集团将可在租赁期内使用租赁资产的权利确认为使用权资产，将尚未支付的租赁付款额的现 值确认为租赁负债，短期租赁和低价值资产租赁除外。在计算租赁付款额的现值时，本集团采用租赁内含利率作为折现 率；无法确定租赁内含利率的，采用承租人增量借款利率作为折现率。</w:t>
      </w:r>
    </w:p>
    <w:p>
      <w:pPr>
        <w:pStyle w:val="Style19"/>
        <w:keepNext w:val="0"/>
        <w:keepLines w:val="0"/>
        <w:widowControl w:val="0"/>
        <w:shd w:val="clear" w:color="auto" w:fill="auto"/>
        <w:tabs>
          <w:tab w:pos="1189" w:val="left"/>
        </w:tabs>
        <w:bidi w:val="0"/>
        <w:spacing w:before="0" w:after="0" w:line="314" w:lineRule="exact"/>
        <w:ind w:left="0" w:right="0" w:firstLine="800"/>
        <w:jc w:val="left"/>
      </w:pPr>
      <w:bookmarkStart w:id="867" w:name="bookmark867"/>
      <w:r>
        <w:rPr>
          <w:rFonts w:ascii="Times New Roman" w:eastAsia="Times New Roman" w:hAnsi="Times New Roman" w:cs="Times New Roman"/>
          <w:color w:val="000000"/>
          <w:spacing w:val="0"/>
          <w:w w:val="100"/>
          <w:position w:val="0"/>
          <w:sz w:val="18"/>
          <w:szCs w:val="18"/>
        </w:rPr>
        <w:t>（</w:t>
      </w:r>
      <w:bookmarkEnd w:id="86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后续计量</w:t>
      </w:r>
    </w:p>
    <w:p>
      <w:pPr>
        <w:pStyle w:val="Style19"/>
        <w:keepNext w:val="0"/>
        <w:keepLines w:val="0"/>
        <w:widowControl w:val="0"/>
        <w:shd w:val="clear" w:color="auto" w:fill="auto"/>
        <w:bidi w:val="0"/>
        <w:spacing w:before="0" w:after="0" w:line="314" w:lineRule="exact"/>
        <w:ind w:left="380" w:right="0" w:firstLine="420"/>
        <w:jc w:val="left"/>
      </w:pPr>
      <w:r>
        <w:rPr>
          <w:color w:val="000000"/>
          <w:spacing w:val="0"/>
          <w:w w:val="100"/>
          <w:position w:val="0"/>
        </w:rPr>
        <w:t>本集团参照《企业会计准则第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号——固定资产》有关折旧规定对使用权资产计提折旧（详见本附注四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 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），能够合理确定租赁期届满时取得租赁资产所有权的，本集团在租赁资产剩余使用寿命内计提折旧。无法合理 确定租赁期届满时能够取得租赁资产所有权的，本集团在租赁期与租赁资产剩余使用寿命两者孰短的期间内计提折旧。</w:t>
      </w:r>
    </w:p>
    <w:p>
      <w:pPr>
        <w:pStyle w:val="Style19"/>
        <w:keepNext w:val="0"/>
        <w:keepLines w:val="0"/>
        <w:widowControl w:val="0"/>
        <w:shd w:val="clear" w:color="auto" w:fill="auto"/>
        <w:bidi w:val="0"/>
        <w:spacing w:before="0" w:after="0" w:line="314" w:lineRule="exact"/>
        <w:ind w:left="380" w:right="0" w:firstLine="420"/>
        <w:jc w:val="left"/>
      </w:pPr>
      <w:r>
        <w:rPr>
          <w:color w:val="000000"/>
          <w:spacing w:val="0"/>
          <w:w w:val="100"/>
          <w:position w:val="0"/>
        </w:rPr>
        <w:t>对于租赁负债，本集团按照固定的周期性利率计算其在租赁期内各期间的利息费用，计入当期损益或计入相关资 产成本。未纳入租赁负债计量的可变租赁付款额在实际发生时计入当期损益或相关资产成本。</w:t>
      </w:r>
    </w:p>
    <w:p>
      <w:pPr>
        <w:pStyle w:val="Style19"/>
        <w:keepNext w:val="0"/>
        <w:keepLines w:val="0"/>
        <w:widowControl w:val="0"/>
        <w:shd w:val="clear" w:color="auto" w:fill="auto"/>
        <w:bidi w:val="0"/>
        <w:spacing w:before="0" w:after="0" w:line="314" w:lineRule="exact"/>
        <w:ind w:left="380" w:right="0" w:firstLine="420"/>
        <w:jc w:val="left"/>
      </w:pPr>
      <w:r>
        <w:rPr>
          <w:color w:val="000000"/>
          <w:spacing w:val="0"/>
          <w:w w:val="100"/>
          <w:position w:val="0"/>
        </w:rPr>
        <w:t>租赁期开始日后，当实质固定付款额发生变动、担保余值预计的应付金额发生变化、用于确定租赁付款额的指数 或比率发生变动、购买选择权、续租选择权或终止选择权的评估结果或实际行权情况发生变化时，本集团按照变动后的 租赁付款额的现值重新计量租赁负债，并相应调整使用权资产的账面价值。使用权资产账面价值已调减至零，但租赁负 债仍需进一步调减的，本集团将剩余金额计入当期损益。</w:t>
      </w:r>
    </w:p>
    <w:p>
      <w:pPr>
        <w:pStyle w:val="Style19"/>
        <w:keepNext w:val="0"/>
        <w:keepLines w:val="0"/>
        <w:widowControl w:val="0"/>
        <w:shd w:val="clear" w:color="auto" w:fill="auto"/>
        <w:tabs>
          <w:tab w:pos="1189" w:val="left"/>
        </w:tabs>
        <w:bidi w:val="0"/>
        <w:spacing w:before="0" w:after="0" w:line="314" w:lineRule="exact"/>
        <w:ind w:left="0" w:right="0" w:firstLine="800"/>
        <w:jc w:val="left"/>
      </w:pPr>
      <w:bookmarkStart w:id="868" w:name="bookmark868"/>
      <w:r>
        <w:rPr>
          <w:rFonts w:ascii="Times New Roman" w:eastAsia="Times New Roman" w:hAnsi="Times New Roman" w:cs="Times New Roman"/>
          <w:color w:val="000000"/>
          <w:spacing w:val="0"/>
          <w:w w:val="100"/>
          <w:position w:val="0"/>
          <w:sz w:val="18"/>
          <w:szCs w:val="18"/>
        </w:rPr>
        <w:t>（</w:t>
      </w:r>
      <w:bookmarkEnd w:id="868"/>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短期租赁和低价值资产租赁</w:t>
      </w:r>
    </w:p>
    <w:p>
      <w:pPr>
        <w:pStyle w:val="Style19"/>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对于短期租赁（在租赁开始日租赁期不超过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个月的租赁）和低价值资产租赁，本集团采取简化处理方法，不确 认使用权资产和租赁负债，而在租赁期内各个期间按照直线法或其他系统合理的方法将租赁付款额计入相关资产成本或 当期损益。</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1.</w:t>
      </w:r>
      <w:r>
        <w:rPr>
          <w:color w:val="000000"/>
          <w:spacing w:val="0"/>
          <w:w w:val="100"/>
          <w:position w:val="0"/>
        </w:rPr>
        <w:t>本集团作为出租人</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本集团在租赁开始日，基于交易的实质，将租赁分为融资租赁和经营租赁。融资租赁是指实质上转移了与租赁资产所 </w:t>
      </w:r>
      <w:r>
        <w:rPr>
          <w:color w:val="000000"/>
          <w:spacing w:val="0"/>
          <w:w w:val="100"/>
          <w:position w:val="0"/>
        </w:rPr>
        <w:t>有权有关的几乎全部风险和报酬的租赁。经营租赁是指除融资租赁以外的其他租赁。</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经营租赁</w:t>
      </w:r>
    </w:p>
    <w:p>
      <w:pPr>
        <w:pStyle w:val="Style19"/>
        <w:keepNext w:val="0"/>
        <w:keepLines w:val="0"/>
        <w:widowControl w:val="0"/>
        <w:shd w:val="clear" w:color="auto" w:fill="auto"/>
        <w:bidi w:val="0"/>
        <w:spacing w:before="0" w:after="0" w:line="312" w:lineRule="exact"/>
        <w:ind w:left="0" w:right="0" w:firstLine="800"/>
        <w:jc w:val="left"/>
      </w:pPr>
      <w:r>
        <w:rPr>
          <w:color w:val="000000"/>
          <w:spacing w:val="0"/>
          <w:w w:val="100"/>
          <w:position w:val="0"/>
        </w:rPr>
        <w:t>本集团采用直线法将经营租赁的租赁收款额确认为租赁期内各期间的租金收入。与经营租赁有关的未计入租赁收</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款额的可变租赁付款额，于实际发生时计入当期损益。</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 xml:space="preserve">1. </w:t>
      </w:r>
      <w:r>
        <w:rPr>
          <w:color w:val="000000"/>
          <w:spacing w:val="0"/>
          <w:w w:val="100"/>
          <w:position w:val="0"/>
        </w:rPr>
        <w:t>融资租赁</w:t>
      </w:r>
    </w:p>
    <w:p>
      <w:pPr>
        <w:pStyle w:val="Style1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于租赁期开始日，本集团确认应收融资租赁款，并终止确认融资租赁资产。应收融资租赁款以租赁投资净额（未担保 余值和租赁期开始日尚未收到的租赁收款额按照租赁内含利率折现的现值之和）进行初始计量，并按照固定的周期性利率计 算确认租赁期内的利息收入。本集团取得的未纳入租赁投资净额计量的可变租赁付款额在实际发生时计入当期损益。</w:t>
      </w:r>
    </w:p>
    <w:p>
      <w:pPr>
        <w:pStyle w:val="Style27"/>
        <w:keepNext/>
        <w:keepLines/>
        <w:widowControl w:val="0"/>
        <w:shd w:val="clear" w:color="auto" w:fill="auto"/>
        <w:bidi w:val="0"/>
        <w:spacing w:before="0" w:after="26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3</w:t>
      </w:r>
      <w:bookmarkEnd w:id="871"/>
      <w:r>
        <w:rPr>
          <w:rFonts w:ascii="Times New Roman" w:eastAsia="Times New Roman" w:hAnsi="Times New Roman" w:cs="Times New Roman"/>
          <w:color w:val="000000"/>
          <w:spacing w:val="0"/>
          <w:w w:val="100"/>
          <w:position w:val="0"/>
        </w:rPr>
        <w:t>3</w:t>
      </w:r>
      <w:r>
        <w:rPr>
          <w:color w:val="000000"/>
          <w:spacing w:val="0"/>
          <w:w w:val="100"/>
          <w:position w:val="0"/>
        </w:rPr>
        <w:t>、终止经营</w:t>
      </w:r>
      <w:bookmarkEnd w:id="869"/>
      <w:bookmarkEnd w:id="870"/>
      <w:bookmarkEnd w:id="872"/>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终止经营，是指满足下列条件之一的、能够单独区分且已被本集团处置或划分为持有待售类别的组成部分：①该组成 部分代表一项独立的主要业务或一个单独的主要经营地区；②该组成部分是拟对一项独立的主要业务或一个单独的主要经营 地区进行处置的一项相关联计划的一部分；③该组成部分是专为了转售而取得的子公司。</w:t>
      </w:r>
    </w:p>
    <w:p>
      <w:pPr>
        <w:pStyle w:val="Style19"/>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终止经营的会计处理方法参见本附注四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持有待售资产和处置组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27"/>
        <w:keepNext/>
        <w:keepLines/>
        <w:widowControl w:val="0"/>
        <w:shd w:val="clear" w:color="auto" w:fill="auto"/>
        <w:bidi w:val="0"/>
        <w:spacing w:before="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3</w:t>
      </w:r>
      <w:bookmarkEnd w:id="875"/>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873"/>
      <w:bookmarkEnd w:id="874"/>
      <w:bookmarkEnd w:id="876"/>
    </w:p>
    <w:p>
      <w:pPr>
        <w:pStyle w:val="Style38"/>
        <w:keepNext/>
        <w:keepLines/>
        <w:widowControl w:val="0"/>
        <w:shd w:val="clear" w:color="auto" w:fill="auto"/>
        <w:bidi w:val="0"/>
        <w:spacing w:before="0" w:line="240" w:lineRule="auto"/>
        <w:ind w:left="0" w:right="0" w:firstLine="0"/>
        <w:jc w:val="both"/>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877"/>
      <w:bookmarkEnd w:id="878"/>
      <w:bookmarkEnd w:id="88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日召开第九届 董事会第十八次会议决议通过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80" w:line="240" w:lineRule="auto"/>
        <w:ind w:left="403"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执行新租赁准则导致的会计政策变更</w:t>
      </w:r>
    </w:p>
    <w:p>
      <w:pPr>
        <w:pStyle w:val="Style25"/>
        <w:keepNext w:val="0"/>
        <w:keepLines w:val="0"/>
        <w:widowControl w:val="0"/>
        <w:shd w:val="clear" w:color="auto" w:fill="auto"/>
        <w:bidi w:val="0"/>
        <w:spacing w:before="0" w:after="0" w:line="240" w:lineRule="auto"/>
        <w:ind w:left="403"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号）（以下简称新租</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赁准则）。本集团于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日起执行前述新租赁准则，并依据新租赁准则的规定对相关会计政策进行变更。</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根据新租赁准则的规定，对于首次执行日前已存在的合同，本集团选择不重新评估其是否为租赁或者包含租赁。</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本集团选择仅对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 期期初（即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于新租赁准则首次执行日（即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日），本集团的具体衔接处理及其影响如下：</w:t>
      </w:r>
    </w:p>
    <w:p>
      <w:pPr>
        <w:pStyle w:val="Style19"/>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本集团作为承租人</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对首次执行日的融资租赁，本集团作为承租人按照融资租入资产和应付融资租赁款的原账面价值，分别计量使用权资 产和租赁负债；对首次执行日的经营租赁，作为承租人根据剩余租赁付款额按首次执行日的增量借款利率折现的现值计量租 赁负债；原租赁准则下按照权责发生制计提的应付未付租金，纳入剩余租赁付款额中。</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对首次执行日前的经营租赁，本集团按照假设自租赁期开始日即采用新租赁准则，并采用首次执行日的增量借款利率 作为折现率计量使用权资产。本集团于首次执行日对使用权资产进行减值测试，并调整使用权资产的账面价值。</w:t>
      </w:r>
    </w:p>
    <w:p>
      <w:pPr>
        <w:pStyle w:val="Style1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本集团对于首次执行日前的租赁资产属于低价值资产的经营租赁，不确认使用权资产和租赁负债。对于首次执行日除 低价值租赁之外的经营租赁，本集团根据每项租赁采用下列一项或多项简化处理：</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color w:val="000000"/>
          <w:spacing w:val="0"/>
          <w:w w:val="100"/>
          <w:position w:val="0"/>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color w:val="000000"/>
          <w:spacing w:val="0"/>
          <w:w w:val="100"/>
          <w:position w:val="0"/>
        </w:rPr>
        <w:t>计量租赁负债时，具有相似特征的租赁采用同一折现率；</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color w:val="000000"/>
          <w:spacing w:val="0"/>
          <w:w w:val="100"/>
          <w:position w:val="0"/>
        </w:rPr>
        <w:t>使用权资产的计量不包含初始直接费用；</w:t>
      </w:r>
    </w:p>
    <w:p>
      <w:pPr>
        <w:pStyle w:val="Style19"/>
        <w:keepNext w:val="0"/>
        <w:keepLines w:val="0"/>
        <w:widowControl w:val="0"/>
        <w:shd w:val="clear" w:color="auto" w:fill="auto"/>
        <w:bidi w:val="0"/>
        <w:spacing w:before="0" w:after="320" w:line="312" w:lineRule="exact"/>
        <w:ind w:left="0" w:right="0" w:firstLine="0"/>
        <w:jc w:val="both"/>
      </w:pPr>
      <w:r>
        <w:rPr>
          <w:color w:val="000000"/>
          <w:spacing w:val="0"/>
          <w:w w:val="100"/>
          <w:position w:val="0"/>
        </w:rPr>
        <w:t>•</w:t>
      </w:r>
      <w:r>
        <w:rPr>
          <w:color w:val="000000"/>
          <w:spacing w:val="0"/>
          <w:w w:val="100"/>
          <w:position w:val="0"/>
        </w:rPr>
        <w:t>存在续约选择权或终止租赁选择权的，本集团根据首次执行日前选择权的实际行使及其他最新情况确定租赁期；</w:t>
      </w:r>
    </w:p>
    <w:p>
      <w:pPr>
        <w:pStyle w:val="Style19"/>
        <w:keepNext w:val="0"/>
        <w:keepLines w:val="0"/>
        <w:widowControl w:val="0"/>
        <w:shd w:val="clear" w:color="auto" w:fill="auto"/>
        <w:bidi w:val="0"/>
        <w:spacing w:before="0" w:after="0" w:line="322" w:lineRule="exact"/>
        <w:ind w:left="360" w:right="0" w:hanging="360"/>
        <w:jc w:val="left"/>
      </w:pPr>
      <w:r>
        <w:rPr>
          <w:color w:val="000000"/>
          <w:spacing w:val="0"/>
          <w:w w:val="100"/>
          <w:position w:val="0"/>
        </w:rPr>
        <w:t>•</w:t>
      </w:r>
      <w:r>
        <w:rPr>
          <w:color w:val="000000"/>
          <w:spacing w:val="0"/>
          <w:w w:val="100"/>
          <w:position w:val="0"/>
        </w:rPr>
        <w:t>作为使用权资产减值测试的替代，本集团根据《企业会计准则第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号——或有事项》评估包含租赁的合同在首次执行日 前是否为亏损合同，并根据首次执行日前计入资产负债表的亏损准备金额调整使用权资产；</w:t>
      </w:r>
    </w:p>
    <w:p>
      <w:pPr>
        <w:pStyle w:val="Style19"/>
        <w:keepNext w:val="0"/>
        <w:keepLines w:val="0"/>
        <w:widowControl w:val="0"/>
        <w:shd w:val="clear" w:color="auto" w:fill="auto"/>
        <w:bidi w:val="0"/>
        <w:spacing w:before="0" w:line="322" w:lineRule="exact"/>
        <w:ind w:left="0" w:right="0" w:firstLine="0"/>
        <w:jc w:val="left"/>
      </w:pPr>
      <w:r>
        <w:rPr>
          <w:color w:val="000000"/>
          <w:spacing w:val="0"/>
          <w:w w:val="100"/>
          <w:position w:val="0"/>
        </w:rPr>
        <w:t>•</w:t>
      </w:r>
      <w:r>
        <w:rPr>
          <w:color w:val="000000"/>
          <w:spacing w:val="0"/>
          <w:w w:val="100"/>
          <w:position w:val="0"/>
        </w:rPr>
        <w:t>首次执行日之前发生租赁变更的，本集团根据租赁变更的最终安排进行会计处理。</w:t>
      </w:r>
    </w:p>
    <w:p>
      <w:pPr>
        <w:pStyle w:val="Style1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本集团作为出租人</w:t>
      </w:r>
    </w:p>
    <w:p>
      <w:pPr>
        <w:pStyle w:val="Style19"/>
        <w:keepNext w:val="0"/>
        <w:keepLines w:val="0"/>
        <w:widowControl w:val="0"/>
        <w:shd w:val="clear" w:color="auto" w:fill="auto"/>
        <w:bidi w:val="0"/>
        <w:spacing w:before="0" w:line="312" w:lineRule="exact"/>
        <w:ind w:left="0" w:right="0" w:firstLine="440"/>
        <w:jc w:val="left"/>
      </w:pPr>
      <w:r>
        <w:rPr>
          <w:color w:val="000000"/>
          <w:spacing w:val="0"/>
          <w:w w:val="100"/>
          <w:position w:val="0"/>
        </w:rPr>
        <w:t>对于首次执行日前划分为经营租赁且在首次执行日后仍存续的转租赁，本集团作为转租出租人在首次执行日基于原租 赁和转租赁的剩余合同期限和条款进行重新评估和分类。重分类为融资租赁的，将其作为一项新的融资租赁进行会计处理。</w:t>
      </w:r>
    </w:p>
    <w:p>
      <w:pPr>
        <w:pStyle w:val="Style19"/>
        <w:keepNext w:val="0"/>
        <w:keepLines w:val="0"/>
        <w:widowControl w:val="0"/>
        <w:shd w:val="clear" w:color="auto" w:fill="auto"/>
        <w:bidi w:val="0"/>
        <w:spacing w:before="0" w:after="0" w:line="360" w:lineRule="auto"/>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联营企业执行新准则</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因客观条件限制，本集团采用权益法核算时未按照新准则（包括新金融工具准则、新收入准则）对联营企业及合营企 业的财务报表进行调整。</w:t>
      </w:r>
    </w:p>
    <w:p>
      <w:pPr>
        <w:pStyle w:val="Style19"/>
        <w:keepNext w:val="0"/>
        <w:keepLines w:val="0"/>
        <w:widowControl w:val="0"/>
        <w:shd w:val="clear" w:color="auto" w:fill="auto"/>
        <w:bidi w:val="0"/>
        <w:spacing w:before="0" w:after="700" w:line="312" w:lineRule="exact"/>
        <w:ind w:left="0" w:right="0" w:firstLine="440"/>
        <w:jc w:val="left"/>
      </w:pPr>
      <w:r>
        <w:rPr>
          <w:color w:val="000000"/>
          <w:spacing w:val="0"/>
          <w:w w:val="100"/>
          <w:position w:val="0"/>
        </w:rPr>
        <w:t>本集团联营企业及合营企业自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日起全面执行新金融工具准则、新收入准则及新租赁准则，受此影响本集团 调整了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日长期股权投资及留存收益，其中长期股权投资</w:t>
      </w:r>
      <w:r>
        <w:rPr>
          <w:rFonts w:ascii="Times New Roman" w:eastAsia="Times New Roman" w:hAnsi="Times New Roman" w:cs="Times New Roman"/>
          <w:color w:val="000000"/>
          <w:spacing w:val="0"/>
          <w:w w:val="100"/>
          <w:position w:val="0"/>
          <w:sz w:val="18"/>
          <w:szCs w:val="18"/>
        </w:rPr>
        <w:t>-13,390,450.2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元、未分配利润</w:t>
      </w:r>
      <w:r>
        <w:rPr>
          <w:rFonts w:ascii="Times New Roman" w:eastAsia="Times New Roman" w:hAnsi="Times New Roman" w:cs="Times New Roman"/>
          <w:color w:val="000000"/>
          <w:spacing w:val="0"/>
          <w:w w:val="100"/>
          <w:position w:val="0"/>
          <w:sz w:val="18"/>
          <w:szCs w:val="18"/>
        </w:rPr>
        <w:t>-13,390,450.</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元。</w:t>
      </w:r>
    </w:p>
    <w:p>
      <w:pPr>
        <w:pStyle w:val="Style38"/>
        <w:keepNext/>
        <w:keepLines/>
        <w:widowControl w:val="0"/>
        <w:shd w:val="clear" w:color="auto" w:fill="auto"/>
        <w:tabs>
          <w:tab w:pos="493" w:val="left"/>
        </w:tabs>
        <w:bidi w:val="0"/>
        <w:spacing w:before="0" w:line="240" w:lineRule="auto"/>
        <w:ind w:left="0" w:right="0" w:firstLine="0"/>
        <w:jc w:val="both"/>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81"/>
      <w:bookmarkEnd w:id="882"/>
      <w:bookmarkEnd w:id="884"/>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line="240" w:lineRule="auto"/>
        <w:ind w:left="0" w:right="0" w:firstLine="0"/>
        <w:jc w:val="both"/>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885"/>
      <w:bookmarkEnd w:id="886"/>
      <w:bookmarkEnd w:id="888"/>
    </w:p>
    <w:p>
      <w:pPr>
        <w:pStyle w:val="Style19"/>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合并资产负债表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301,920,309.93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301,920,309.93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172,841,007.44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172,841,007.44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10,538,178.21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10,335,305.80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-202,872.41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39,529,362.41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34,672,947.35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-4,856,415.06</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32,841,639.00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32,841,639.00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31,265,673.01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31,265,673.01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692,117,738.85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687,058,451.38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-5,059,287.47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5,536,337.35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4,332,191.45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1,307,397,966.48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1,294,007,516.21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-13,390,450.27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59,631,019.72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59,631,019.72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1,980,664.86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1,980,664.86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28,452,797.39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28,452,797.39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157,439,102.40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157,439,102.40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1,197,247,619.24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1,197,247,619.24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4,025,965.04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4,011,911.76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5,234,149.09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5,234,149.09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612,486,087.27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612,486,087.27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3,346,646,720.00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3,366,027,205.29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19,380,485.29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4,038,764,458.85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4,053,085,656.67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14,321,197.82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180,889,497.46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180,889,497.46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124,164,624.31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124,164,624.31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85,628,965.43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85,628,965.43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12,889,523.56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12,889,523.56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25,512,275.27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25,512,275.27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38,352,784.28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38,352,784.28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177,208,434.98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190,676,623.60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13,468,188.62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4,747,109.34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4,747,109.34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649,393,214.63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662,861,403.25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13,468,188.62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30,052,200.00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30,052,200.00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15,428,455.56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15,428,455.56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172,121,119.63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172,121,119.63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17,759,701.93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17,759,701.93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220,252,021.56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235,680,477.12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15,428,455.56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869,645,236.19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898,541,880.37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28,896,644.18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73,892,895.00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73,892,895.00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1,626,358,641.64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1,626,358,641.64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-21,162,686.44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-21,162,686.44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19,065,290.51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19,013,350.32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1,467,082,768.51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1,452,593,482.99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-14,489,285.52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3,165,236,909.22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3,150,695,683.51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-14,541,225.71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3,882,313.44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3,848,092.79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3,169,119,222.66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3,154,543,776.30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-14,575,446.36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4,038,764,458.85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4,053,085,656.67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14,321,197.82</w:t>
            </w:r>
          </w:p>
        </w:tc>
      </w:tr>
    </w:tbl>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500" w:line="355" w:lineRule="exact"/>
        <w:ind w:left="0" w:right="0" w:firstLine="0"/>
        <w:jc w:val="left"/>
      </w:pPr>
      <w:r>
        <w:rPr>
          <w:color w:val="000000"/>
          <w:spacing w:val="0"/>
          <w:w w:val="100"/>
          <w:position w:val="0"/>
        </w:rPr>
        <w:t>注：上表中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日的未分配利润项目中包括“联营企业执行新准则的影响金额”，详见附注五、</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 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日计入资产负债表的租赁负债所采用的增量借款利率的加权平均值为</w:t>
      </w:r>
      <w:r>
        <w:rPr>
          <w:rFonts w:ascii="Times New Roman" w:eastAsia="Times New Roman" w:hAnsi="Times New Roman" w:cs="Times New Roman"/>
          <w:color w:val="000000"/>
          <w:spacing w:val="0"/>
          <w:w w:val="100"/>
          <w:position w:val="0"/>
          <w:sz w:val="18"/>
          <w:szCs w:val="18"/>
        </w:rPr>
        <w:t>5.22%</w:t>
      </w:r>
      <w:r>
        <w:rPr>
          <w:color w:val="000000"/>
          <w:spacing w:val="0"/>
          <w:w w:val="100"/>
          <w:position w:val="0"/>
        </w:rPr>
        <w:t>。</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30,270,189.41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30,270,189.41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18,285,117.87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18,285,117.87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219,484.42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219,484.42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326,385,012.13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322,240,566.13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4,144,446.00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97,965,825.00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26,986,006.44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26,986,006.44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500,111,635.27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495,967,189.27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4,144,446.00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3,779,389.99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3,779,389.99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2,825,419,455.75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2,825,464,116.60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59,631,019.72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59,631,019.72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1,358,484.68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1,358,484.68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18,303,746.07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18,303,746.07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1,529,335.72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1,529,335.72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3,168,960.67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3,168,960.67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97,855,575.00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97,855,575.00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2,988,962,831.54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3,011,090,628.45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-22,127,796.91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3,489,074,466.81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3,507,057,817.72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-17,983,350.91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50,079,456.84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50,079,456.84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12,581,932.19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12,581,932.19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4,803,000.36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4,803,000.36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283,930.33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32,398,654.13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32,398,654.13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11,488,789.05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-11,488,789.05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100,520,298.97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112,009,088.02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-11,488,789.05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6,969,302.94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6,969,302.94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3,267,537.37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3,267,537.37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3,267,537.37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10,236,840.31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-6,969,302.94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103,787,836.34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122,245,928.33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-18,458,091.99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700,577,436.00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700,577,436.00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2,610,669,983.51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2,610,669,983.51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9,802,612.11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9,802,612.11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47,364,587.02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47,312,646.83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16,872,011.83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16,449,210.94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422,800.89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3,385,286,630.47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3,384,811,889.39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474,741.08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3,489,074,466.81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3,507,057,817.72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-17,983,350.91</w:t>
            </w:r>
          </w:p>
        </w:tc>
      </w:tr>
    </w:tbl>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注：上表中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日的未分配利润项目中包括“联营企业执行新准则的影响金额”，详见附注五、</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 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日计入资产负债表的租赁负债所采用的增量借款利率的加权平均值为</w:t>
      </w:r>
      <w:r>
        <w:rPr>
          <w:rFonts w:ascii="Times New Roman" w:eastAsia="Times New Roman" w:hAnsi="Times New Roman" w:cs="Times New Roman"/>
          <w:color w:val="000000"/>
          <w:spacing w:val="0"/>
          <w:w w:val="100"/>
          <w:position w:val="0"/>
          <w:sz w:val="18"/>
          <w:szCs w:val="18"/>
        </w:rPr>
        <w:t>5.22%</w:t>
      </w:r>
      <w:r>
        <w:rPr>
          <w:color w:val="000000"/>
          <w:spacing w:val="0"/>
          <w:w w:val="100"/>
          <w:position w:val="0"/>
        </w:rPr>
        <w:t>。</w:t>
      </w:r>
    </w:p>
    <w:p>
      <w:pPr>
        <w:pStyle w:val="Style27"/>
        <w:keepNext/>
        <w:keepLines/>
        <w:widowControl w:val="0"/>
        <w:shd w:val="clear" w:color="auto" w:fill="auto"/>
        <w:bidi w:val="0"/>
        <w:spacing w:before="0" w:after="2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3</w:t>
      </w:r>
      <w:bookmarkEnd w:id="891"/>
      <w:r>
        <w:rPr>
          <w:rFonts w:ascii="Times New Roman" w:eastAsia="Times New Roman" w:hAnsi="Times New Roman" w:cs="Times New Roman"/>
          <w:color w:val="000000"/>
          <w:spacing w:val="0"/>
          <w:w w:val="100"/>
          <w:position w:val="0"/>
        </w:rPr>
        <w:t>5</w:t>
      </w:r>
      <w:r>
        <w:rPr>
          <w:color w:val="000000"/>
          <w:spacing w:val="0"/>
          <w:w w:val="100"/>
          <w:position w:val="0"/>
        </w:rPr>
        <w:t>、重大会计判断和估计</w:t>
      </w:r>
      <w:bookmarkEnd w:id="889"/>
      <w:bookmarkEnd w:id="890"/>
      <w:bookmarkEnd w:id="892"/>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本集团在运用会计政策过程中，由于经营活动内在的不确定性，需要对无法准确计量的报表项目的账面价值进行判断、 估计和假设。这些判断、估计和假设是基于本集团管理层过去的历史经验，并在考虑其他相关因素的基础上做出的。这些判 断、估计和假设会影响收入、费用、资产和负债的报告金额以及资产负债表日或有负债的披露。然而，这些估计的不确定性 所导致的实际结果可能与本集团管理层当前的估计存在差异，进而造成对未来受影响的资产或负债的账面金额进行重大调整。</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本集团对前述判断、估计和假设在持续经营的基础上进行定期复核，会计估计的变更仅影响变更当期的，其影响数在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1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于资产负债表日，本集团需对财务报表项目金额进行判断、估计和假设的重要领域如下：</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1.</w:t>
      </w:r>
      <w:r>
        <w:rPr>
          <w:color w:val="000000"/>
          <w:spacing w:val="0"/>
          <w:w w:val="100"/>
          <w:position w:val="0"/>
        </w:rPr>
        <w:t>收入确认</w:t>
      </w:r>
    </w:p>
    <w:p>
      <w:pPr>
        <w:pStyle w:val="Style19"/>
        <w:keepNext w:val="0"/>
        <w:keepLines w:val="0"/>
        <w:widowControl w:val="0"/>
        <w:shd w:val="clear" w:color="auto" w:fill="auto"/>
        <w:bidi w:val="0"/>
        <w:spacing w:before="0" w:after="0" w:line="311" w:lineRule="exact"/>
        <w:ind w:left="0" w:right="0" w:firstLine="800"/>
        <w:jc w:val="left"/>
      </w:pPr>
      <w:r>
        <w:rPr>
          <w:color w:val="000000"/>
          <w:spacing w:val="0"/>
          <w:w w:val="100"/>
          <w:position w:val="0"/>
        </w:rPr>
        <w:t>如本附注五(二十八)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所述，本集团在收入确认方面涉及到如下重大的会计判断和估计：识别客户合同；</w:t>
      </w:r>
    </w:p>
    <w:p>
      <w:pPr>
        <w:pStyle w:val="Style19"/>
        <w:keepNext w:val="0"/>
        <w:keepLines w:val="0"/>
        <w:widowControl w:val="0"/>
        <w:shd w:val="clear" w:color="auto" w:fill="auto"/>
        <w:bidi w:val="0"/>
        <w:spacing w:before="0" w:after="0" w:line="311" w:lineRule="exact"/>
        <w:ind w:left="380" w:right="0" w:firstLine="0"/>
        <w:jc w:val="left"/>
      </w:pPr>
      <w:r>
        <w:rPr>
          <w:color w:val="000000"/>
          <w:spacing w:val="0"/>
          <w:w w:val="100"/>
          <w:position w:val="0"/>
        </w:rPr>
        <w:t>估计因向客户转让商品而有权取得的对价的可收回性；识别合同中的履约义务；估计合同中存在的可变对价以及在相关 不确定性消除时累计已确认收入极可能不会发生重大转回的金额；合同中是否存在重大融资成分；估计合同中单项履约 义务的单独售价；确定履约义务是在某一时段内履行还是在某一时点履行；履约进度的确定等。</w:t>
      </w:r>
    </w:p>
    <w:p>
      <w:pPr>
        <w:pStyle w:val="Style19"/>
        <w:keepNext w:val="0"/>
        <w:keepLines w:val="0"/>
        <w:widowControl w:val="0"/>
        <w:shd w:val="clear" w:color="auto" w:fill="auto"/>
        <w:bidi w:val="0"/>
        <w:spacing w:before="0" w:after="0" w:line="311" w:lineRule="exact"/>
        <w:ind w:left="380" w:right="0" w:firstLine="420"/>
        <w:jc w:val="left"/>
      </w:pPr>
      <w:r>
        <w:rPr>
          <w:color w:val="000000"/>
          <w:spacing w:val="0"/>
          <w:w w:val="100"/>
          <w:position w:val="0"/>
        </w:rPr>
        <w:t>本集团主要依靠过去的经验和工作作出判断，这些重大判断和估计变更都可能对变更当期或以后期间的营业收入、 营业成本，以及期间损益产生影响，且可能构成重大影响。</w:t>
      </w:r>
    </w:p>
    <w:p>
      <w:pPr>
        <w:pStyle w:val="Style19"/>
        <w:keepNext w:val="0"/>
        <w:keepLines w:val="0"/>
        <w:widowControl w:val="0"/>
        <w:shd w:val="clear" w:color="auto" w:fill="auto"/>
        <w:bidi w:val="0"/>
        <w:spacing w:before="0" w:line="311" w:lineRule="exact"/>
        <w:ind w:left="0" w:right="0" w:firstLine="0"/>
        <w:jc w:val="left"/>
      </w:pPr>
      <w:r>
        <w:rPr>
          <w:color w:val="000000"/>
          <w:spacing w:val="0"/>
          <w:w w:val="100"/>
          <w:position w:val="0"/>
          <w:sz w:val="18"/>
          <w:szCs w:val="18"/>
        </w:rPr>
        <w:t xml:space="preserve">1. </w:t>
      </w:r>
      <w:r>
        <w:rPr>
          <w:color w:val="000000"/>
          <w:spacing w:val="0"/>
          <w:w w:val="100"/>
          <w:position w:val="0"/>
        </w:rPr>
        <w:t>租赁</w:t>
      </w:r>
    </w:p>
    <w:p>
      <w:pPr>
        <w:pStyle w:val="Style19"/>
        <w:keepNext w:val="0"/>
        <w:keepLines w:val="0"/>
        <w:widowControl w:val="0"/>
        <w:numPr>
          <w:ilvl w:val="0"/>
          <w:numId w:val="31"/>
        </w:numPr>
        <w:shd w:val="clear" w:color="auto" w:fill="auto"/>
        <w:tabs>
          <w:tab w:pos="1206" w:val="left"/>
        </w:tabs>
        <w:bidi w:val="0"/>
        <w:spacing w:before="0" w:after="0" w:line="360" w:lineRule="auto"/>
        <w:ind w:left="0" w:right="0" w:firstLine="800"/>
        <w:jc w:val="left"/>
      </w:pPr>
      <w:bookmarkStart w:id="893" w:name="bookmark893"/>
      <w:bookmarkEnd w:id="893"/>
      <w:r>
        <w:rPr>
          <w:color w:val="000000"/>
          <w:spacing w:val="0"/>
          <w:w w:val="100"/>
          <w:position w:val="0"/>
        </w:rPr>
        <w:t>租赁的识别</w:t>
      </w:r>
    </w:p>
    <w:p>
      <w:pPr>
        <w:pStyle w:val="Style19"/>
        <w:keepNext w:val="0"/>
        <w:keepLines w:val="0"/>
        <w:widowControl w:val="0"/>
        <w:shd w:val="clear" w:color="auto" w:fill="auto"/>
        <w:bidi w:val="0"/>
        <w:spacing w:before="0" w:line="311" w:lineRule="exact"/>
        <w:ind w:left="380" w:right="0" w:firstLine="420"/>
        <w:jc w:val="both"/>
      </w:pPr>
      <w:r>
        <w:rPr>
          <w:color w:val="000000"/>
          <w:spacing w:val="0"/>
          <w:w w:val="100"/>
          <w:position w:val="0"/>
        </w:rPr>
        <w:t>本集团在识别一项合同是否为租赁或包含租赁时，需要评估是否存在一项已识别资产，且客户控制了该资产在一 定期间内的使用权。在评估时，需要考虑资产的性质、实质性替换权、以及客户是否有权获得因在该期间使用该资产所 产生的几乎全部经济利益，并能够主导该资产的使用。</w:t>
      </w:r>
    </w:p>
    <w:p>
      <w:pPr>
        <w:pStyle w:val="Style19"/>
        <w:keepNext w:val="0"/>
        <w:keepLines w:val="0"/>
        <w:widowControl w:val="0"/>
        <w:numPr>
          <w:ilvl w:val="0"/>
          <w:numId w:val="31"/>
        </w:numPr>
        <w:shd w:val="clear" w:color="auto" w:fill="auto"/>
        <w:tabs>
          <w:tab w:pos="1206" w:val="left"/>
        </w:tabs>
        <w:bidi w:val="0"/>
        <w:spacing w:before="0" w:after="0" w:line="360" w:lineRule="auto"/>
        <w:ind w:left="0" w:right="0" w:firstLine="800"/>
        <w:jc w:val="left"/>
      </w:pPr>
      <w:bookmarkStart w:id="894" w:name="bookmark894"/>
      <w:bookmarkEnd w:id="894"/>
      <w:r>
        <w:rPr>
          <w:color w:val="000000"/>
          <w:spacing w:val="0"/>
          <w:w w:val="100"/>
          <w:position w:val="0"/>
        </w:rPr>
        <w:t>租赁的分类</w:t>
      </w:r>
    </w:p>
    <w:p>
      <w:pPr>
        <w:pStyle w:val="Style19"/>
        <w:keepNext w:val="0"/>
        <w:keepLines w:val="0"/>
        <w:widowControl w:val="0"/>
        <w:shd w:val="clear" w:color="auto" w:fill="auto"/>
        <w:bidi w:val="0"/>
        <w:spacing w:before="0" w:after="0" w:line="311" w:lineRule="exact"/>
        <w:ind w:left="0" w:right="0" w:firstLine="800"/>
        <w:jc w:val="left"/>
      </w:pPr>
      <w:r>
        <w:rPr>
          <w:color w:val="000000"/>
          <w:spacing w:val="0"/>
          <w:w w:val="100"/>
          <w:position w:val="0"/>
        </w:rPr>
        <w:t>本集团作为出租人时，将租赁分类为经营租赁和融资租赁。在进行分类时，管理层需要对是否已将与租出资产所</w:t>
      </w:r>
    </w:p>
    <w:p>
      <w:pPr>
        <w:pStyle w:val="Style19"/>
        <w:keepNext w:val="0"/>
        <w:keepLines w:val="0"/>
        <w:widowControl w:val="0"/>
        <w:shd w:val="clear" w:color="auto" w:fill="auto"/>
        <w:bidi w:val="0"/>
        <w:spacing w:before="0" w:line="311" w:lineRule="exact"/>
        <w:ind w:left="0" w:right="0"/>
        <w:jc w:val="left"/>
      </w:pPr>
      <w:r>
        <w:rPr>
          <w:color w:val="000000"/>
          <w:spacing w:val="0"/>
          <w:w w:val="100"/>
          <w:position w:val="0"/>
        </w:rPr>
        <w:t>有权有关的全部风险和报酬实质上转移给承租人作出分析和判断。</w:t>
      </w:r>
    </w:p>
    <w:p>
      <w:pPr>
        <w:pStyle w:val="Style19"/>
        <w:keepNext w:val="0"/>
        <w:keepLines w:val="0"/>
        <w:widowControl w:val="0"/>
        <w:numPr>
          <w:ilvl w:val="0"/>
          <w:numId w:val="31"/>
        </w:numPr>
        <w:shd w:val="clear" w:color="auto" w:fill="auto"/>
        <w:tabs>
          <w:tab w:pos="1206" w:val="left"/>
        </w:tabs>
        <w:bidi w:val="0"/>
        <w:spacing w:before="0" w:after="0" w:line="360" w:lineRule="auto"/>
        <w:ind w:left="0" w:right="0" w:firstLine="800"/>
        <w:jc w:val="left"/>
      </w:pPr>
      <w:bookmarkStart w:id="895" w:name="bookmark895"/>
      <w:bookmarkEnd w:id="895"/>
      <w:r>
        <w:rPr>
          <w:color w:val="000000"/>
          <w:spacing w:val="0"/>
          <w:w w:val="100"/>
          <w:position w:val="0"/>
        </w:rPr>
        <w:t>租赁负债</w:t>
      </w:r>
    </w:p>
    <w:p>
      <w:pPr>
        <w:pStyle w:val="Style19"/>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 xml:space="preserve">本集团作为承租人时，租赁负债按照租赁期开始日尚未支付的租赁付款额的现值进行初始计量。在计量租赁付款 额的现值时，本集团对使用的折现率以及存在续租选择权或终止选择权的租赁合同的租赁期进行估计。在评估租赁期时， </w:t>
      </w:r>
      <w:r>
        <w:rPr>
          <w:color w:val="000000"/>
          <w:spacing w:val="0"/>
          <w:w w:val="100"/>
          <w:position w:val="0"/>
        </w:rPr>
        <w:t>本集团综合考虑与本集团行使选择权带来经济利益的所有相关事实和情况，包括自租赁期开始日至选择权行使日之间的 事实和情况的预期变化等。不同的判断及估计可能会影响租赁负债和使用权资产的确认，并将影响后续期间的损益。</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金融资产减值</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本集团采用预期信用损失模型对金融工具的减值进行评估，应用预期信用损失模型需要做出重大判断和估计，需 考虑所有合理且有依据的信息，包括前瞻性信息。在做出该等判断和估计时，本集团根据历史数据结合经济政策、宏观 经济指标、行业风险、外部市场环境、技术环境、客户情况的变化等因素推断债务人信用风险的预期变动。</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金融工具公允价值</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对不存在活跃交易市场的金融工具，本集团通过各种估值方法确定其公允价值。这些估值方法包括贴现现金流模 型分析等。估值时本集团需对未来现金流量、信用风险、市场波动率和相关性等方面进行估计，并选择适当的折现率。 这些相关假设具有不确定性，其变化会对金融工具的公允价值产生影响。权益工具投资或合同有公开报价的，本集团不 将成本作为其公允价值的最佳估计。</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长期资产减值准备</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本集团于资产负债表日对除金融资产之外的非流动资产判断是否存在可能发生减值的迹象。对使用寿命不确定的 无形资产，除每年进行的减值测试外，当其存在减值迹象时，也进行减值测试。其他除金融资产之外的非流动资产，当 存在迹象表明其账面金额不可收回时，进行减值测试。</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当资产或资产组的账面价值高于可收回金额，即公允价值减去处置费用后的净额和预计未来现金流量的现值中的 较高者，表明发生了减值。</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公允价值减去处置费用后的净额，参考公平交易中类似资产的销售协议价格或可观察到的市场价格，减去可直接 归属于该资产处置的增量成本确定。</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在预计未来现金流量现值时，需要对该资产（或资产组）的产量、售价、相关经营成本以及计算现值时使用的折 现率等作出重大判断。本集团在估计可收回金额时会采用所有能够获得的相关资料，包括根据合理和可支持的假设所作 出有关产量、售价和相关经营成本的预测。</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本集团至少每年测试商誉是否发生减值。这要求对分配了商誉的资产组或者资产组组合的未来现金流量的现值进 行预计。对未来现金流量的现值进行预计时，本集团需要预计未来资产组或者资产组组合产生的现金流量，同时选择恰 当的折现率确定未来现金流量的现值。</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折旧和摊销</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本集团对投资性房地产、固定资产和无形资产在考虑其残值后，在使用寿命内按直线法计提折旧和摊销。本集团 定期复核使用寿命，以决定将计入每个报告期的折旧和摊销费用数额。使用寿命是本集团根据对同类资产的以往经验并 结合预期的技术更新而确定的。如果以前的估计发生重大变化，则会在未来期间对折旧和摊销费用进行调整。</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递延所得税资产</w:t>
      </w:r>
    </w:p>
    <w:p>
      <w:pPr>
        <w:pStyle w:val="Style1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在很有可能有足够的应纳税利润来抵扣亏损的限度内，本集团就所有未利用的税务亏损确认递延所得税资产。这 需要本集团管理层运用大量的判断来估计未来应纳税利润发生的时间和金额，结合纳税筹划策略，以决定应确认的递延 所得税资产的金额。</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1. </w:t>
      </w:r>
      <w:r>
        <w:rPr>
          <w:color w:val="000000"/>
          <w:spacing w:val="0"/>
          <w:w w:val="100"/>
          <w:position w:val="0"/>
        </w:rPr>
        <w:t>所得税</w:t>
      </w:r>
    </w:p>
    <w:p>
      <w:pPr>
        <w:pStyle w:val="Style1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本集团在正常的经营活动中，有部分交易其最终的税务处理和计算存在一定的不确定性。部分项目是否能够在税前列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23"/>
        <w:keepNext/>
        <w:keepLines/>
        <w:widowControl w:val="0"/>
        <w:shd w:val="clear" w:color="auto" w:fill="auto"/>
        <w:bidi w:val="0"/>
        <w:spacing w:before="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六</w:t>
      </w:r>
      <w:bookmarkEnd w:id="898"/>
      <w:r>
        <w:rPr>
          <w:color w:val="000000"/>
          <w:spacing w:val="0"/>
          <w:w w:val="100"/>
          <w:position w:val="0"/>
        </w:rPr>
        <w:t>、税项</w:t>
      </w:r>
      <w:bookmarkEnd w:id="896"/>
      <w:bookmarkEnd w:id="897"/>
      <w:bookmarkEnd w:id="899"/>
    </w:p>
    <w:p>
      <w:pPr>
        <w:pStyle w:val="Style27"/>
        <w:keepNext/>
        <w:keepLines/>
        <w:widowControl w:val="0"/>
        <w:shd w:val="clear" w:color="auto" w:fill="auto"/>
        <w:bidi w:val="0"/>
        <w:spacing w:before="0" w:after="320" w:line="240" w:lineRule="auto"/>
        <w:ind w:left="0" w:right="0" w:firstLine="0"/>
        <w:jc w:val="left"/>
      </w:pPr>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00"/>
      <w:bookmarkEnd w:id="901"/>
      <w:bookmarkEnd w:id="902"/>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应纳税额按应纳税销售额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bl>
    <w:p>
      <w:pPr>
        <w:widowControl w:val="0"/>
        <w:spacing w:line="1" w:lineRule="exact"/>
      </w:pPr>
      <w:r>
        <w:br w:type="page"/>
      </w:r>
    </w:p>
    <w:tbl>
      <w:tblPr>
        <w:tblOverlap w:val="never"/>
        <w:jc w:val="center"/>
        <w:tblLayout w:type="fixed"/>
      </w:tblPr>
      <w:tblGrid>
        <w:gridCol w:w="3192"/>
        <w:gridCol w:w="3192"/>
        <w:gridCol w:w="320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乘以适用税率扣除当期允许抵扣的进项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视觉中国集团控股有限公司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视觉中国香港有限公司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汉华易美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图像技术有限公司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汉华易美视觉科技有限公司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江苏易美视觉科技有限公司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500px.IncUS</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03"/>
      <w:bookmarkEnd w:id="904"/>
      <w:bookmarkEnd w:id="905"/>
    </w:p>
    <w:p>
      <w:pPr>
        <w:pStyle w:val="Style19"/>
        <w:keepNext w:val="0"/>
        <w:keepLines w:val="0"/>
        <w:widowControl w:val="0"/>
        <w:numPr>
          <w:ilvl w:val="0"/>
          <w:numId w:val="33"/>
        </w:numPr>
        <w:shd w:val="clear" w:color="auto" w:fill="auto"/>
        <w:tabs>
          <w:tab w:pos="741" w:val="left"/>
        </w:tabs>
        <w:bidi w:val="0"/>
        <w:spacing w:before="0" w:after="0" w:line="360" w:lineRule="auto"/>
        <w:ind w:left="0" w:right="0" w:firstLine="440"/>
        <w:jc w:val="both"/>
      </w:pPr>
      <w:bookmarkStart w:id="906" w:name="bookmark906"/>
      <w:bookmarkEnd w:id="906"/>
      <w:r>
        <w:rPr>
          <w:color w:val="000000"/>
          <w:spacing w:val="0"/>
          <w:w w:val="100"/>
          <w:position w:val="0"/>
        </w:rPr>
        <w:t>增值税</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根据财政部、国家税务总局《关于全面推开营业税改征增值税试点的通知》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之《营业税改征增值税试 点过渡政策的规定》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纳税人提供技术转让、技术开发和与之相关的技术咨询、技术服务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免征增值税。</w:t>
      </w:r>
    </w:p>
    <w:p>
      <w:pPr>
        <w:pStyle w:val="Style19"/>
        <w:keepNext w:val="0"/>
        <w:keepLines w:val="0"/>
        <w:widowControl w:val="0"/>
        <w:numPr>
          <w:ilvl w:val="0"/>
          <w:numId w:val="33"/>
        </w:numPr>
        <w:shd w:val="clear" w:color="auto" w:fill="auto"/>
        <w:tabs>
          <w:tab w:pos="760" w:val="left"/>
        </w:tabs>
        <w:bidi w:val="0"/>
        <w:spacing w:before="0" w:after="0" w:line="314" w:lineRule="exact"/>
        <w:ind w:left="0" w:right="0" w:firstLine="440"/>
        <w:jc w:val="both"/>
      </w:pPr>
      <w:bookmarkStart w:id="907" w:name="bookmark907"/>
      <w:bookmarkEnd w:id="907"/>
      <w:r>
        <w:rPr>
          <w:color w:val="000000"/>
          <w:spacing w:val="0"/>
          <w:w w:val="100"/>
          <w:position w:val="0"/>
        </w:rPr>
        <w:t>企业所得税</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日，汉华易美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图像技术有限公司取得由天津市科学技术局、天津市财政局及国家税务总局天津市 税务局联合批准颁发编号为</w:t>
      </w:r>
      <w:r>
        <w:rPr>
          <w:rFonts w:ascii="Times New Roman" w:eastAsia="Times New Roman" w:hAnsi="Times New Roman" w:cs="Times New Roman"/>
          <w:color w:val="000000"/>
          <w:spacing w:val="0"/>
          <w:w w:val="100"/>
          <w:position w:val="0"/>
          <w:sz w:val="18"/>
          <w:szCs w:val="18"/>
        </w:rPr>
        <w:t>GR202012000879</w:t>
      </w:r>
      <w:r>
        <w:rPr>
          <w:color w:val="000000"/>
          <w:spacing w:val="0"/>
          <w:w w:val="100"/>
          <w:position w:val="0"/>
        </w:rPr>
        <w:t>的高新技术企业证书，有效期三年，在此期间享受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的企业所得税优惠税率。</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日，汉华易美视觉科技有限公司取得编号为</w:t>
      </w:r>
      <w:r>
        <w:rPr>
          <w:rFonts w:ascii="Times New Roman" w:eastAsia="Times New Roman" w:hAnsi="Times New Roman" w:cs="Times New Roman"/>
          <w:color w:val="000000"/>
          <w:spacing w:val="0"/>
          <w:w w:val="100"/>
          <w:position w:val="0"/>
          <w:sz w:val="18"/>
          <w:szCs w:val="18"/>
        </w:rPr>
        <w:t>GR202132011914</w:t>
      </w:r>
      <w:r>
        <w:rPr>
          <w:color w:val="000000"/>
          <w:spacing w:val="0"/>
          <w:w w:val="100"/>
          <w:position w:val="0"/>
        </w:rPr>
        <w:t>的高新技术企业证书，有效期三年，在此 期间享受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的企业所得税优惠税率。</w:t>
      </w:r>
    </w:p>
    <w:p>
      <w:pPr>
        <w:pStyle w:val="Style19"/>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江苏易美视觉科技有限公司符合《财政部税务总局关于实施小微企业普惠性税收减免政策的通知》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、《国家税务总局关于实施小型微利企业普惠性所得税减免政策有关问题的公告》</w:t>
      </w:r>
      <w:r>
        <w:rPr>
          <w:color w:val="000000"/>
          <w:spacing w:val="0"/>
          <w:w w:val="100"/>
          <w:position w:val="0"/>
          <w:sz w:val="18"/>
          <w:szCs w:val="18"/>
        </w:rPr>
        <w:t>（</w:t>
      </w:r>
      <w:r>
        <w:rPr>
          <w:color w:val="000000"/>
          <w:spacing w:val="0"/>
          <w:w w:val="100"/>
          <w:position w:val="0"/>
        </w:rPr>
        <w:t>国家税务总局公告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的税率缴纳企业所得税。</w:t>
      </w:r>
    </w:p>
    <w:p>
      <w:pPr>
        <w:pStyle w:val="Style23"/>
        <w:keepNext/>
        <w:keepLines/>
        <w:widowControl w:val="0"/>
        <w:shd w:val="clear" w:color="auto" w:fill="auto"/>
        <w:bidi w:val="0"/>
        <w:spacing w:before="0" w:after="38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七</w:t>
      </w:r>
      <w:bookmarkEnd w:id="910"/>
      <w:r>
        <w:rPr>
          <w:color w:val="000000"/>
          <w:spacing w:val="0"/>
          <w:w w:val="100"/>
          <w:position w:val="0"/>
        </w:rPr>
        <w:t>、合并财务报表项目注释</w:t>
      </w:r>
      <w:bookmarkEnd w:id="908"/>
      <w:bookmarkEnd w:id="909"/>
      <w:bookmarkEnd w:id="911"/>
    </w:p>
    <w:p>
      <w:pPr>
        <w:pStyle w:val="Style27"/>
        <w:keepNext/>
        <w:keepLines/>
        <w:widowControl w:val="0"/>
        <w:shd w:val="clear" w:color="auto" w:fill="auto"/>
        <w:bidi w:val="0"/>
        <w:spacing w:before="0" w:line="240" w:lineRule="auto"/>
        <w:ind w:left="0" w:right="0" w:firstLine="0"/>
        <w:jc w:val="left"/>
      </w:pPr>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12"/>
      <w:bookmarkEnd w:id="913"/>
      <w:bookmarkEnd w:id="914"/>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313,696,508.50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260,111,931.25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11,239,681.23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41,798,378.68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324,946,189.73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301,920,309.93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42,893,384.83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87,953,722.71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9,088,556.00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41,744,000.00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期末其他货币资金中主要为履约保证金、微信与支付宝账户的结余资金等。</w:t>
      </w:r>
    </w:p>
    <w:p>
      <w:pPr>
        <w:pStyle w:val="Style27"/>
        <w:keepNext/>
        <w:keepLines/>
        <w:widowControl w:val="0"/>
        <w:shd w:val="clear" w:color="auto" w:fill="auto"/>
        <w:bidi w:val="0"/>
        <w:spacing w:before="0" w:after="400" w:line="240" w:lineRule="auto"/>
        <w:ind w:left="0" w:right="0" w:firstLine="0"/>
        <w:jc w:val="left"/>
      </w:pPr>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15"/>
      <w:bookmarkEnd w:id="916"/>
      <w:bookmarkEnd w:id="91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26,035,152.56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29,843,082.85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26,035,152.56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29,843,082.85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26,035,152.56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29,843,082.85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83"/>
        <w:keepNext w:val="0"/>
        <w:keepLines w:val="0"/>
        <w:widowControl w:val="0"/>
        <w:shd w:val="clear" w:color="auto" w:fill="auto"/>
        <w:bidi w:val="0"/>
        <w:spacing w:before="0" w:after="700" w:line="317" w:lineRule="exact"/>
        <w:ind w:left="0" w:right="0" w:firstLine="420"/>
        <w:jc w:val="both"/>
      </w:pPr>
      <w:r>
        <w:rPr>
          <w:b w:val="0"/>
          <w:bCs w:val="0"/>
          <w:color w:val="000000"/>
          <w:spacing w:val="0"/>
          <w:w w:val="100"/>
          <w:position w:val="0"/>
        </w:rPr>
        <w:t>联营公司广东易教优培教育科技有限公司未实现承诺利润，根据</w:t>
      </w:r>
      <w:r>
        <w:rPr>
          <w:rFonts w:ascii="Times New Roman" w:eastAsia="Times New Roman" w:hAnsi="Times New Roman" w:cs="Times New Roman"/>
          <w:b w:val="0"/>
          <w:bCs w:val="0"/>
          <w:color w:val="000000"/>
          <w:spacing w:val="0"/>
          <w:w w:val="100"/>
          <w:position w:val="0"/>
        </w:rPr>
        <w:t>2017</w:t>
      </w:r>
      <w:r>
        <w:rPr>
          <w:b w:val="0"/>
          <w:bCs w:val="0"/>
          <w:color w:val="000000"/>
          <w:spacing w:val="0"/>
          <w:w w:val="100"/>
          <w:position w:val="0"/>
        </w:rPr>
        <w:t>年所签订《投资协议》的相关规定， 确认应收业绩补偿款。</w:t>
      </w:r>
    </w:p>
    <w:p>
      <w:pPr>
        <w:pStyle w:val="Style27"/>
        <w:keepNext/>
        <w:keepLines/>
        <w:widowControl w:val="0"/>
        <w:shd w:val="clear" w:color="auto" w:fill="auto"/>
        <w:bidi w:val="0"/>
        <w:spacing w:before="0" w:after="200" w:line="331"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color w:val="000000"/>
          <w:spacing w:val="0"/>
          <w:w w:val="100"/>
          <w:position w:val="0"/>
        </w:rPr>
        <w:t>、应收票据</w:t>
      </w:r>
      <w:bookmarkEnd w:id="918"/>
      <w:bookmarkEnd w:id="919"/>
      <w:bookmarkEnd w:id="921"/>
    </w:p>
    <w:p>
      <w:pPr>
        <w:pStyle w:val="Style38"/>
        <w:keepNext/>
        <w:keepLines/>
        <w:widowControl w:val="0"/>
        <w:shd w:val="clear" w:color="auto" w:fill="auto"/>
        <w:bidi w:val="0"/>
        <w:spacing w:before="0" w:after="400" w:line="317" w:lineRule="exact"/>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22"/>
      <w:bookmarkEnd w:id="923"/>
      <w:bookmarkEnd w:id="92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8,214,300.00</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298,800.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4</w:t>
      </w:r>
      <w:bookmarkEnd w:id="928"/>
      <w:r>
        <w:rPr>
          <w:color w:val="000000"/>
          <w:spacing w:val="0"/>
          <w:w w:val="100"/>
          <w:position w:val="0"/>
        </w:rPr>
        <w:t>、应收账款</w:t>
      </w:r>
      <w:bookmarkEnd w:id="926"/>
      <w:bookmarkEnd w:id="927"/>
      <w:bookmarkEnd w:id="929"/>
    </w:p>
    <w:p>
      <w:pPr>
        <w:pStyle w:val="Style38"/>
        <w:keepNext/>
        <w:keepLines/>
        <w:widowControl w:val="0"/>
        <w:shd w:val="clear" w:color="auto" w:fill="auto"/>
        <w:bidi w:val="0"/>
        <w:spacing w:before="0" w:after="36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30"/>
      <w:bookmarkEnd w:id="931"/>
      <w:bookmarkEnd w:id="93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623,300.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262,195,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29,667,6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196,414,2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23,573,22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262,195,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29,667,6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196,414,2</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23,573,22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262,819,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30,290,9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198,903,6</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26,062,62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623,300.00</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北京全景视觉网络科技 有限公司上海分公司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398,300.00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信用风险异常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深圳瑞银信信息技术有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信用风险异常</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623,300.00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29,667,649.51</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198,558,173.14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4,037,973.06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32,957,578.56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7,200,654.14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10,444,169.37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6,983,842.33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14,864,431.35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6,131,453.40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1,015,560.82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957,775.94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94.31%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4,355,950.64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4,355,950.64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262,195,863.88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29,667,649.51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198,558,173.14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33,108,078.56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10,687,969.37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20,464,942.81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14,868,431.35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1,015,560.82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4,580,950.64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262,819,163.88</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34"/>
      <w:bookmarkEnd w:id="935"/>
      <w:bookmarkEnd w:id="93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2,489,400.00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-2,264,400.00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23,573,225.04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7,519,421.75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-1,419,808.00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-5,189.28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29,667,649.51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26,062,625.04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7,917,721.75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-3,684,208.00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-5,189.28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30,290,949.51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83"/>
        <w:keepNext w:val="0"/>
        <w:keepLines w:val="0"/>
        <w:widowControl w:val="0"/>
        <w:shd w:val="clear" w:color="auto" w:fill="auto"/>
        <w:bidi w:val="0"/>
        <w:spacing w:before="0" w:after="680" w:line="240" w:lineRule="auto"/>
        <w:ind w:left="0" w:right="0" w:firstLine="300"/>
        <w:jc w:val="left"/>
      </w:pPr>
      <w:r>
        <w:rPr>
          <w:b w:val="0"/>
          <w:bCs w:val="0"/>
          <w:color w:val="000000"/>
          <w:spacing w:val="0"/>
          <w:w w:val="100"/>
          <w:position w:val="0"/>
        </w:rPr>
        <w:t>本期计提坏账准备金额</w:t>
      </w:r>
      <w:r>
        <w:rPr>
          <w:rFonts w:ascii="Times New Roman" w:eastAsia="Times New Roman" w:hAnsi="Times New Roman" w:cs="Times New Roman"/>
          <w:b w:val="0"/>
          <w:bCs w:val="0"/>
          <w:color w:val="000000"/>
          <w:spacing w:val="0"/>
          <w:w w:val="100"/>
          <w:position w:val="0"/>
        </w:rPr>
        <w:t>7</w:t>
      </w:r>
      <w:r>
        <w:rPr>
          <w:rFonts w:ascii="Times New Roman" w:eastAsia="Times New Roman" w:hAnsi="Times New Roman" w:cs="Times New Roman"/>
          <w:b w:val="0"/>
          <w:bCs w:val="0"/>
          <w:color w:val="000000"/>
          <w:spacing w:val="0"/>
          <w:w w:val="100"/>
          <w:position w:val="0"/>
        </w:rPr>
        <w:t>,917,721.75</w:t>
      </w:r>
      <w:r>
        <w:rPr>
          <w:b w:val="0"/>
          <w:bCs w:val="0"/>
          <w:color w:val="000000"/>
          <w:spacing w:val="0"/>
          <w:w w:val="100"/>
          <w:position w:val="0"/>
        </w:rPr>
        <w:t>元；本期收回或转回坏账准备金额</w:t>
      </w:r>
      <w:r>
        <w:rPr>
          <w:rFonts w:ascii="Times New Roman" w:eastAsia="Times New Roman" w:hAnsi="Times New Roman" w:cs="Times New Roman"/>
          <w:b w:val="0"/>
          <w:bCs w:val="0"/>
          <w:color w:val="000000"/>
          <w:spacing w:val="0"/>
          <w:w w:val="100"/>
          <w:position w:val="0"/>
        </w:rPr>
        <w:t>0</w:t>
      </w:r>
      <w:r>
        <w:rPr>
          <w:rFonts w:ascii="Times New Roman" w:eastAsia="Times New Roman" w:hAnsi="Times New Roman" w:cs="Times New Roman"/>
          <w:b w:val="0"/>
          <w:bCs w:val="0"/>
          <w:color w:val="000000"/>
          <w:spacing w:val="0"/>
          <w:w w:val="100"/>
          <w:position w:val="0"/>
        </w:rPr>
        <w:t>.00</w:t>
      </w:r>
      <w:r>
        <w:rPr>
          <w:b w:val="0"/>
          <w:bCs w:val="0"/>
          <w:color w:val="000000"/>
          <w:spacing w:val="0"/>
          <w:w w:val="100"/>
          <w:position w:val="0"/>
        </w:rPr>
        <w:t>元。</w:t>
      </w:r>
    </w:p>
    <w:p>
      <w:pPr>
        <w:pStyle w:val="Style38"/>
        <w:keepNext/>
        <w:keepLines/>
        <w:widowControl w:val="0"/>
        <w:shd w:val="clear" w:color="auto" w:fill="auto"/>
        <w:bidi w:val="0"/>
        <w:spacing w:before="0" w:after="40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38"/>
      <w:bookmarkEnd w:id="939"/>
      <w:bookmarkEnd w:id="94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3,684,208.00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r>
        <w:br w:type="page"/>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北京圣水龙兴文化 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经总裁办批准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北京万象新天网络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经总裁办批准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夏溪花木市场控股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经总裁办批准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易成和信传媒广告</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经总裁办批准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上海丰生公关顾问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320,340.00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经总裁办批准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3,084,740.00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line="307" w:lineRule="exact"/>
        <w:ind w:left="0" w:right="0" w:firstLine="0"/>
        <w:jc w:val="left"/>
      </w:pPr>
      <w:r>
        <w:rPr>
          <w:color w:val="000000"/>
          <w:spacing w:val="0"/>
          <w:w w:val="100"/>
          <w:position w:val="0"/>
        </w:rPr>
        <w:t>应收账款核销说明：</w:t>
      </w:r>
    </w:p>
    <w:p>
      <w:pPr>
        <w:pStyle w:val="Style83"/>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应收账款实际核销的应收账款金额为</w:t>
      </w:r>
      <w:r>
        <w:rPr>
          <w:rFonts w:ascii="Times New Roman" w:eastAsia="Times New Roman" w:hAnsi="Times New Roman" w:cs="Times New Roman"/>
          <w:b w:val="0"/>
          <w:bCs w:val="0"/>
          <w:color w:val="000000"/>
          <w:spacing w:val="0"/>
          <w:w w:val="100"/>
          <w:position w:val="0"/>
        </w:rPr>
        <w:t>3,684,208.00</w:t>
      </w:r>
      <w:r>
        <w:rPr>
          <w:b w:val="0"/>
          <w:bCs w:val="0"/>
          <w:color w:val="000000"/>
          <w:spacing w:val="0"/>
          <w:w w:val="100"/>
          <w:position w:val="0"/>
        </w:rPr>
        <w:t>元</w:t>
      </w:r>
    </w:p>
    <w:p>
      <w:pPr>
        <w:pStyle w:val="Style38"/>
        <w:keepNext/>
        <w:keepLines/>
        <w:widowControl w:val="0"/>
        <w:shd w:val="clear" w:color="auto" w:fill="auto"/>
        <w:bidi w:val="0"/>
        <w:spacing w:before="0" w:after="30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42"/>
      <w:bookmarkEnd w:id="943"/>
      <w:bookmarkEnd w:id="945"/>
    </w:p>
    <w:p>
      <w:pPr>
        <w:pStyle w:val="Style1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本集团本期按欠款方归集的期末余额前五名应收账款汇总金额为</w:t>
      </w:r>
      <w:r>
        <w:rPr>
          <w:rFonts w:ascii="Times New Roman" w:eastAsia="Times New Roman" w:hAnsi="Times New Roman" w:cs="Times New Roman"/>
          <w:color w:val="000000"/>
          <w:spacing w:val="0"/>
          <w:w w:val="100"/>
          <w:position w:val="0"/>
          <w:sz w:val="18"/>
          <w:szCs w:val="18"/>
        </w:rPr>
        <w:t>96,935,214.77</w:t>
      </w:r>
      <w:r>
        <w:rPr>
          <w:color w:val="000000"/>
          <w:spacing w:val="0"/>
          <w:w w:val="100"/>
          <w:position w:val="0"/>
        </w:rPr>
        <w:t xml:space="preserve">元，占应收账款期末余额合计数的比例为 </w:t>
      </w:r>
      <w:r>
        <w:rPr>
          <w:rFonts w:ascii="Times New Roman" w:eastAsia="Times New Roman" w:hAnsi="Times New Roman" w:cs="Times New Roman"/>
          <w:color w:val="000000"/>
          <w:spacing w:val="0"/>
          <w:w w:val="100"/>
          <w:position w:val="0"/>
          <w:sz w:val="18"/>
          <w:szCs w:val="18"/>
        </w:rPr>
        <w:t>36.88%</w:t>
      </w:r>
      <w:r>
        <w:rPr>
          <w:color w:val="000000"/>
          <w:spacing w:val="0"/>
          <w:w w:val="100"/>
          <w:position w:val="0"/>
        </w:rPr>
        <w:t>，相应计提的坏账准备期末余额汇总金额为</w:t>
      </w:r>
      <w:r>
        <w:rPr>
          <w:rFonts w:ascii="Times New Roman" w:eastAsia="Times New Roman" w:hAnsi="Times New Roman" w:cs="Times New Roman"/>
          <w:color w:val="000000"/>
          <w:spacing w:val="0"/>
          <w:w w:val="100"/>
          <w:position w:val="0"/>
          <w:sz w:val="18"/>
          <w:szCs w:val="18"/>
        </w:rPr>
        <w:t>8,464,347.5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5</w:t>
      </w:r>
      <w:bookmarkEnd w:id="948"/>
      <w:r>
        <w:rPr>
          <w:color w:val="000000"/>
          <w:spacing w:val="0"/>
          <w:w w:val="100"/>
          <w:position w:val="0"/>
        </w:rPr>
        <w:t>、预付款项</w:t>
      </w:r>
      <w:bookmarkEnd w:id="946"/>
      <w:bookmarkEnd w:id="947"/>
      <w:bookmarkEnd w:id="949"/>
    </w:p>
    <w:p>
      <w:pPr>
        <w:pStyle w:val="Style38"/>
        <w:keepNext/>
        <w:keepLines/>
        <w:widowControl w:val="0"/>
        <w:shd w:val="clear" w:color="auto" w:fill="auto"/>
        <w:bidi w:val="0"/>
        <w:spacing w:before="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50"/>
      <w:bookmarkEnd w:id="951"/>
      <w:bookmarkEnd w:id="953"/>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9,766,952.94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9,833,377.98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812,775.35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497,973.15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172,042.11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10,751,770.40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10,335,305.80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8"/>
        <w:keepNext/>
        <w:keepLines/>
        <w:widowControl w:val="0"/>
        <w:shd w:val="clear" w:color="auto" w:fill="auto"/>
        <w:bidi w:val="0"/>
        <w:spacing w:before="0" w:after="30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54"/>
      <w:bookmarkEnd w:id="955"/>
      <w:bookmarkEnd w:id="957"/>
    </w:p>
    <w:p>
      <w:pPr>
        <w:pStyle w:val="Style19"/>
        <w:keepNext w:val="0"/>
        <w:keepLines w:val="0"/>
        <w:widowControl w:val="0"/>
        <w:shd w:val="clear" w:color="auto" w:fill="auto"/>
        <w:bidi w:val="0"/>
        <w:spacing w:before="0" w:after="340" w:line="307" w:lineRule="exact"/>
        <w:ind w:left="0" w:right="0" w:firstLine="420"/>
        <w:jc w:val="left"/>
      </w:pPr>
      <w:r>
        <w:rPr>
          <w:color w:val="000000"/>
          <w:spacing w:val="0"/>
          <w:w w:val="100"/>
          <w:position w:val="0"/>
        </w:rPr>
        <w:t>截至报告期末按供应商归集的期末余额前五名预付款项汇总金额为</w:t>
      </w:r>
      <w:r>
        <w:rPr>
          <w:rFonts w:ascii="Times New Roman" w:eastAsia="Times New Roman" w:hAnsi="Times New Roman" w:cs="Times New Roman"/>
          <w:color w:val="000000"/>
          <w:spacing w:val="0"/>
          <w:w w:val="100"/>
          <w:position w:val="0"/>
          <w:sz w:val="18"/>
          <w:szCs w:val="18"/>
        </w:rPr>
        <w:t>2,930,838.97</w:t>
      </w:r>
      <w:r>
        <w:rPr>
          <w:color w:val="000000"/>
          <w:spacing w:val="0"/>
          <w:w w:val="100"/>
          <w:position w:val="0"/>
        </w:rPr>
        <w:t>元，占预付款项期末余额合计数的比例 为</w:t>
      </w:r>
      <w:r>
        <w:rPr>
          <w:rFonts w:ascii="Times New Roman" w:eastAsia="Times New Roman" w:hAnsi="Times New Roman" w:cs="Times New Roman"/>
          <w:color w:val="000000"/>
          <w:spacing w:val="0"/>
          <w:w w:val="100"/>
          <w:position w:val="0"/>
          <w:sz w:val="18"/>
          <w:szCs w:val="18"/>
        </w:rPr>
        <w:t>27.26%</w:t>
      </w:r>
      <w:r>
        <w:rPr>
          <w:color w:val="000000"/>
          <w:spacing w:val="0"/>
          <w:w w:val="100"/>
          <w:position w:val="0"/>
        </w:rPr>
        <w:t>。</w:t>
      </w:r>
      <w:r>
        <w:br w:type="page"/>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6</w:t>
      </w:r>
      <w:bookmarkEnd w:id="960"/>
      <w:r>
        <w:rPr>
          <w:color w:val="000000"/>
          <w:spacing w:val="0"/>
          <w:w w:val="100"/>
          <w:position w:val="0"/>
        </w:rPr>
        <w:t>、其他应收款</w:t>
      </w:r>
      <w:bookmarkEnd w:id="958"/>
      <w:bookmarkEnd w:id="959"/>
      <w:bookmarkEnd w:id="96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33,025,664.77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32,841,639.00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9,937,578.48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1,831,308.35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42,963,243.25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34,672,947.35</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962"/>
      <w:bookmarkEnd w:id="963"/>
      <w:bookmarkEnd w:id="965"/>
    </w:p>
    <w:p>
      <w:pPr>
        <w:pStyle w:val="Style94"/>
        <w:keepNext/>
        <w:keepLines/>
        <w:widowControl w:val="0"/>
        <w:shd w:val="clear" w:color="auto" w:fill="auto"/>
        <w:bidi w:val="0"/>
        <w:spacing w:before="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1</w:t>
      </w:r>
      <w:bookmarkEnd w:id="968"/>
      <w:r>
        <w:rPr>
          <w:color w:val="000000"/>
          <w:spacing w:val="0"/>
          <w:w w:val="100"/>
          <w:position w:val="0"/>
        </w:rPr>
        <w:t>）应收股利分类</w:t>
      </w:r>
      <w:bookmarkEnd w:id="966"/>
      <w:bookmarkEnd w:id="967"/>
      <w:bookmarkEnd w:id="96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上海卓越形象广告传播有限公司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6,983,087.38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6,983,087.38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GettyImagesSEAHoldingsCo.,Limited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5,124,531.61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3,614,302.43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广东易教优培教育科技有限公司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28,379,302.19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28,379,302.19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广东南方视觉文化传媒有限公司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-7,461,256.41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-6,255,053.00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33,025,664.77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32,841,639.00</w:t>
            </w:r>
          </w:p>
        </w:tc>
      </w:tr>
    </w:tbl>
    <w:p>
      <w:pPr>
        <w:widowControl w:val="0"/>
        <w:spacing w:after="339" w:line="1" w:lineRule="exact"/>
      </w:pPr>
    </w:p>
    <w:p>
      <w:pPr>
        <w:pStyle w:val="Style94"/>
        <w:keepNext/>
        <w:keepLines/>
        <w:widowControl w:val="0"/>
        <w:shd w:val="clear" w:color="auto" w:fill="auto"/>
        <w:bidi w:val="0"/>
        <w:spacing w:before="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970"/>
      <w:bookmarkEnd w:id="971"/>
      <w:bookmarkEnd w:id="97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广东易教优培教育科技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28,379,302.19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对方资金紧张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是，根据回款预计判断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上海卓越形象广告传播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6,983,087.38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对方资金紧张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是，根据回款预计判断</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35,362,389.57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94"/>
        <w:keepNext/>
        <w:keepLines/>
        <w:widowControl w:val="0"/>
        <w:shd w:val="clear" w:color="auto" w:fill="auto"/>
        <w:bidi w:val="0"/>
        <w:spacing w:before="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color w:val="000000"/>
          <w:spacing w:val="0"/>
          <w:w w:val="100"/>
          <w:position w:val="0"/>
        </w:rPr>
        <w:t>）坏账准备计提情况</w:t>
      </w:r>
      <w:bookmarkEnd w:id="974"/>
      <w:bookmarkEnd w:id="975"/>
      <w:bookmarkEnd w:id="977"/>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6,255,053.00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6,255,053.00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1,206,203.41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1,206,203.41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7,461,256.41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7,461,256.41</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978"/>
      <w:bookmarkEnd w:id="979"/>
      <w:bookmarkEnd w:id="981"/>
    </w:p>
    <w:p>
      <w:pPr>
        <w:pStyle w:val="Style94"/>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1</w:t>
      </w:r>
      <w:bookmarkEnd w:id="984"/>
      <w:r>
        <w:rPr>
          <w:color w:val="000000"/>
          <w:spacing w:val="0"/>
          <w:w w:val="100"/>
          <w:position w:val="0"/>
        </w:rPr>
        <w:t>）其他应收款按款项性质分类情况</w:t>
      </w:r>
      <w:bookmarkEnd w:id="982"/>
      <w:bookmarkEnd w:id="983"/>
      <w:bookmarkEnd w:id="98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559,204.80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1,182,151.53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1,115,669.65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251,099.86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380,849.58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-224,415.68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9,937,578.48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1,831,308.35</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color w:val="000000"/>
          <w:spacing w:val="0"/>
          <w:w w:val="100"/>
          <w:position w:val="0"/>
        </w:rPr>
        <w:t>）坏账准备计提情况</w:t>
      </w:r>
      <w:bookmarkEnd w:id="986"/>
      <w:bookmarkEnd w:id="987"/>
      <w:bookmarkEnd w:id="98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224,415.68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224,415.68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341,191.59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341,191.59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556,949.71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556,949.71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9,284,119.53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214,280.00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314,074.60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682,054.06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445,981.30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236,072.76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10,494,528.19</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color w:val="000000"/>
          <w:spacing w:val="0"/>
          <w:w w:val="100"/>
          <w:position w:val="0"/>
        </w:rPr>
        <w:t>）本期计提、收回或转回的坏账准备情况</w:t>
      </w:r>
      <w:bookmarkEnd w:id="990"/>
      <w:bookmarkEnd w:id="991"/>
      <w:bookmarkEnd w:id="99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按组合计提坏账 准备的其他应收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224,415.68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341,191.59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-8,634.70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556,949.71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224,415.68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341,191.59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-8,634.70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556,949.71</w:t>
            </w:r>
          </w:p>
        </w:tc>
      </w:tr>
    </w:tbl>
    <w:p>
      <w:pPr>
        <w:pStyle w:val="Style25"/>
        <w:keepNext w:val="0"/>
        <w:keepLines w:val="0"/>
        <w:widowControl w:val="0"/>
        <w:shd w:val="clear" w:color="auto" w:fill="auto"/>
        <w:bidi w:val="0"/>
        <w:spacing w:before="0" w:after="0" w:line="240" w:lineRule="auto"/>
        <w:ind w:left="408"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341,191.59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widowControl w:val="0"/>
        <w:spacing w:after="4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4</w:t>
      </w:r>
      <w:bookmarkEnd w:id="996"/>
      <w:r>
        <w:rPr>
          <w:color w:val="000000"/>
          <w:spacing w:val="0"/>
          <w:w w:val="100"/>
          <w:position w:val="0"/>
        </w:rPr>
        <w:t>）本期实际核销的其他应收款情况</w:t>
      </w:r>
      <w:bookmarkEnd w:id="994"/>
      <w:bookmarkEnd w:id="995"/>
      <w:bookmarkEnd w:id="99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8,634.70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line="1" w:lineRule="exact"/>
      </w:pPr>
      <w:r>
        <w:br w:type="page"/>
      </w:r>
    </w:p>
    <w:tbl>
      <w:tblPr>
        <w:tblOverlap w:val="never"/>
        <w:jc w:val="center"/>
        <w:tblLayout w:type="fixed"/>
      </w:tblPr>
      <w:tblGrid>
        <w:gridCol w:w="1598"/>
        <w:gridCol w:w="1594"/>
        <w:gridCol w:w="1603"/>
        <w:gridCol w:w="1584"/>
        <w:gridCol w:w="1598"/>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资兴市星石科技有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反复催收，无法收回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经总裁办批准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94"/>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5</w:t>
      </w:r>
      <w:bookmarkEnd w:id="1000"/>
      <w:r>
        <w:rPr>
          <w:color w:val="000000"/>
          <w:spacing w:val="0"/>
          <w:w w:val="100"/>
          <w:position w:val="0"/>
        </w:rPr>
        <w:t>）按欠款方归集的期末余额前五名的其他应收款情况</w:t>
      </w:r>
      <w:bookmarkEnd w:id="1001"/>
      <w:bookmarkEnd w:id="998"/>
      <w:bookmarkEnd w:id="99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北京中科元兴教育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北京京东方物业发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514,946.36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壹天壹刻（北京）网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431,904.80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431,904.80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百度（中国）有限公 司江苏分公司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264,585.63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芜湖市公共资源交 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9,862,986.79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517,904.80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7</w:t>
      </w:r>
      <w:bookmarkEnd w:id="1004"/>
      <w:r>
        <w:rPr>
          <w:color w:val="000000"/>
          <w:spacing w:val="0"/>
          <w:w w:val="100"/>
          <w:position w:val="0"/>
        </w:rPr>
        <w:t>、一年内到期的非流动资产</w:t>
      </w:r>
      <w:bookmarkEnd w:id="1002"/>
      <w:bookmarkEnd w:id="1003"/>
      <w:bookmarkEnd w:id="100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一年内到期的定期存单及其利息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97,965,825.00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97,965,825.00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8</w:t>
      </w:r>
      <w:bookmarkEnd w:id="1008"/>
      <w:r>
        <w:rPr>
          <w:color w:val="000000"/>
          <w:spacing w:val="0"/>
          <w:w w:val="100"/>
          <w:position w:val="0"/>
        </w:rPr>
        <w:t>、其他流动资产</w:t>
      </w:r>
      <w:bookmarkEnd w:id="1006"/>
      <w:bookmarkEnd w:id="1007"/>
      <w:bookmarkEnd w:id="100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2,745,527.70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6,638,796.67</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24,058,500.00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568,376.34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2,818,922.36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31,265,673.01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83"/>
        <w:keepNext w:val="0"/>
        <w:keepLines w:val="0"/>
        <w:widowControl w:val="0"/>
        <w:shd w:val="clear" w:color="auto" w:fill="auto"/>
        <w:bidi w:val="0"/>
        <w:spacing w:before="0" w:after="680" w:line="240" w:lineRule="auto"/>
        <w:ind w:left="0" w:right="0" w:firstLine="420"/>
        <w:jc w:val="left"/>
      </w:pPr>
      <w:r>
        <w:rPr>
          <w:b w:val="0"/>
          <w:bCs w:val="0"/>
          <w:color w:val="000000"/>
          <w:spacing w:val="0"/>
          <w:w w:val="100"/>
          <w:position w:val="0"/>
        </w:rPr>
        <w:t>其他流动资产期末余额较年初减少</w:t>
      </w:r>
      <w:r>
        <w:rPr>
          <w:rFonts w:ascii="Times New Roman" w:eastAsia="Times New Roman" w:hAnsi="Times New Roman" w:cs="Times New Roman"/>
          <w:b w:val="0"/>
          <w:bCs w:val="0"/>
          <w:color w:val="000000"/>
          <w:spacing w:val="0"/>
          <w:w w:val="100"/>
          <w:position w:val="0"/>
        </w:rPr>
        <w:t>28,446,750.65</w:t>
      </w:r>
      <w:r>
        <w:rPr>
          <w:b w:val="0"/>
          <w:bCs w:val="0"/>
          <w:color w:val="000000"/>
          <w:spacing w:val="0"/>
          <w:w w:val="100"/>
          <w:position w:val="0"/>
        </w:rPr>
        <w:t>元，减幅</w:t>
      </w:r>
      <w:r>
        <w:rPr>
          <w:rFonts w:ascii="Times New Roman" w:eastAsia="Times New Roman" w:hAnsi="Times New Roman" w:cs="Times New Roman"/>
          <w:b w:val="0"/>
          <w:bCs w:val="0"/>
          <w:color w:val="000000"/>
          <w:spacing w:val="0"/>
          <w:w w:val="100"/>
          <w:position w:val="0"/>
        </w:rPr>
        <w:t>90.98%</w:t>
      </w:r>
      <w:r>
        <w:rPr>
          <w:b w:val="0"/>
          <w:bCs w:val="0"/>
          <w:color w:val="000000"/>
          <w:spacing w:val="0"/>
          <w:w w:val="100"/>
          <w:position w:val="0"/>
        </w:rPr>
        <w:t>，主要系定期存单到期收回所致。</w:t>
      </w:r>
    </w:p>
    <w:p>
      <w:pPr>
        <w:pStyle w:val="Style27"/>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9</w:t>
      </w:r>
      <w:bookmarkEnd w:id="1012"/>
      <w:r>
        <w:rPr>
          <w:color w:val="000000"/>
          <w:spacing w:val="0"/>
          <w:w w:val="100"/>
          <w:position w:val="0"/>
        </w:rPr>
        <w:t>、长期应收款</w:t>
      </w:r>
      <w:bookmarkEnd w:id="1010"/>
      <w:bookmarkEnd w:id="1011"/>
      <w:bookmarkEnd w:id="1013"/>
    </w:p>
    <w:p>
      <w:pPr>
        <w:pStyle w:val="Style38"/>
        <w:keepNext/>
        <w:keepLines/>
        <w:widowControl w:val="0"/>
        <w:shd w:val="clear" w:color="auto" w:fill="auto"/>
        <w:bidi w:val="0"/>
        <w:spacing w:before="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014"/>
      <w:bookmarkEnd w:id="1015"/>
      <w:bookmarkEnd w:id="101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6,465,033.09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6,465,033.09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5,536,337.35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5,536,337.35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6,465,033.09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6,465,033.09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5,536,337.35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5,536,337.35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018"/>
      <w:bookmarkEnd w:id="1019"/>
      <w:bookmarkEnd w:id="102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湖北司马 彦文化科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449,748,8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469,934,3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449,748,8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469,934,3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北京华盖 映月影视 文化投资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13,040,84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12,917,20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广东南方 视觉文化 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1,293,276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常州视觉 跃动文化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10,020,36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1,753,794</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11,774,16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唱游信息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20,419,62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1,614,875</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22,034,50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广东易教 优培教育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108,419,7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2,965,849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111,385,6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厦门视觉</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像科技有</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10,344,17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-6,642,92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-3,701,25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华盖安鹭</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（厦门） 文化产业 投资合伙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140,231,0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-10,237,8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-1,559,11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128,434,1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西藏灵博 文化传播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100,542,3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92,137,71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北京联合</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信任技术</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服务有限</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20,067,27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2,252,408</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22,319,68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辽宁新兴 文化创业 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102,534,3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-1,454,95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101,079,3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合伙企业</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成都光厂</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创意科技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2,246,019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北京极光 视觉文化 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3,943,603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GETTY</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IMAGES</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SEA</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GS</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CO.LIMI</w:t>
            </w:r>
          </w:p>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313,231,8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19,833,33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-8,135,50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-17,769,7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307,159,9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53.60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844,258,6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-16,880,7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23,707,04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-8,135,50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-17,769,7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848,718,4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1,294,007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-16,880,7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43,892,51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-8,135,50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-17,769,7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1</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022"/>
      <w:bookmarkEnd w:id="1023"/>
      <w:bookmarkEnd w:id="1025"/>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北京华盖映月影视文化投资合伙企业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34,012,155.66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35,495,595.52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常州合一科文投资合伙企业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27,950,126.39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24,135,424.20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深圳像素绽放科技有限公司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241,574.85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62,203,856.90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59,631,019.72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北京华盖映月影 视文化投资合伙 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8,255,410.82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常州合一科文投 资合伙企业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7,950,126.39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深圳像素绽放科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3,258,425.15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16,205,537.21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3,258,425.15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14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公允价值变动</w:t>
      </w:r>
    </w:p>
    <w:tbl>
      <w:tblPr>
        <w:tblOverlap w:val="never"/>
        <w:jc w:val="left"/>
        <w:tblLayout w:type="fixed"/>
      </w:tblPr>
      <w:tblGrid>
        <w:gridCol w:w="3336"/>
        <w:gridCol w:w="1661"/>
        <w:gridCol w:w="1661"/>
        <w:gridCol w:w="1670"/>
      </w:tblGrid>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累计计入其他综合 收益的公允价值变 动</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北京华盖映月影视文化投资合伙企业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25,756,744.84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34,012,155.66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8,255,410.82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常州合一科文投资合伙企业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27,950,126.39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7,950,126.39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深圳像素绽放科技有限公司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241,574.85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-3,258,425.15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49,256,744.84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62,203,856.90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12,947,112.06</w:t>
            </w:r>
          </w:p>
        </w:tc>
      </w:tr>
    </w:tbl>
    <w:p>
      <w:pPr>
        <w:widowControl w:val="0"/>
        <w:spacing w:after="619" w:line="1" w:lineRule="exact"/>
      </w:pPr>
    </w:p>
    <w:p>
      <w:pPr>
        <w:pStyle w:val="Style27"/>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026"/>
      <w:bookmarkEnd w:id="1027"/>
      <w:bookmarkEnd w:id="1029"/>
    </w:p>
    <w:p>
      <w:pPr>
        <w:pStyle w:val="Style1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分类为以公允价值计量且其变动计入当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13,702,532.28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13,702,532.28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13,702,532.28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030"/>
      <w:bookmarkEnd w:id="1031"/>
      <w:bookmarkEnd w:id="1033"/>
    </w:p>
    <w:p>
      <w:pPr>
        <w:pStyle w:val="Style1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1,878,800.20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1,980,664.86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1,878,800.20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1,980,664.86</w:t>
            </w:r>
          </w:p>
        </w:tc>
      </w:tr>
    </w:tbl>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34"/>
      <w:bookmarkEnd w:id="1035"/>
      <w:bookmarkEnd w:id="1037"/>
    </w:p>
    <w:p>
      <w:pPr>
        <w:pStyle w:val="Style19"/>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2,465,713.30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4,714,018.17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865,831.28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8,152,806.80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376,121.98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622,518.95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996,114.00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381,960.72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622,518.95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1,004,479.67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 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185,707.47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153,925.94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344,674.44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185,707.47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153,925.94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344,674.44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2,656,127.81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5,182,611.18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858,263.32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8,804,246.36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1,723,514.04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3,774,048.03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578,060.23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6,172,141.94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397,243.31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571,486.79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1,073,865.21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401,514.65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571,486.79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1,079,690.23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）外币财务报表 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165,402.28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150,117.68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320,560.99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165,402.28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150,117.68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320,560.99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1,955,355.07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4,195,417.14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678,154.31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6,925,446.16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700,772.74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987,194.04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180,109.01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1,878,800.20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742,199.26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939,970.14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287,771.05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1,980,664.86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038"/>
      <w:bookmarkEnd w:id="1039"/>
      <w:bookmarkEnd w:id="104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67,491,698.68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67,491,698.68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2,883,711.76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2,883,711.76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2,883,711.76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2,883,711.76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70,375,410.44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70,375,410.44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39,038,901.29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39,038,901.29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12,788,618.77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12,788,618.77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12,788,618.77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12,788,618.77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51,827,520.06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51,827,520.06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18,547,890.38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18,547,890.38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28,452,797.39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28,452,797.39</w:t>
            </w:r>
          </w:p>
        </w:tc>
      </w:tr>
    </w:tbl>
    <w:p>
      <w:pPr>
        <w:spacing w:lineRule="exact" w:line="1"/>
        <w:rPr>
          <w:sz w:val="2"/>
          <w:szCs w:val="2"/>
        </w:rPr>
      </w:pP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1</w:t>
      </w:r>
      <w:bookmarkEnd w:id="1044"/>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042"/>
      <w:bookmarkEnd w:id="1043"/>
      <w:bookmarkEnd w:id="1045"/>
    </w:p>
    <w:p>
      <w:pPr>
        <w:pStyle w:val="Style38"/>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46"/>
      <w:bookmarkEnd w:id="1047"/>
      <w:bookmarkEnd w:id="104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管理系统软 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商标使用权</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及域名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特许权使用 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64,210,280.8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68,660,082.8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45,519,726.0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8,931,131.90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187,321,221.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33,797,172.6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10,483,392.0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43,562,615.3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619,468.95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676,968.95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33,177,703.6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11,186,792.7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44,364,496.3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 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-1,478,850.00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1,870,967.74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）失效且 终止确认的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1,870,967.74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98,007,453.4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66,071,165.7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56,003,118.1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8,931,131.90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229,012,869.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11,372,482.3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11,058,997.7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5,128,731.45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2,321,907.79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29,882,119.3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3,835,083.54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3,190,936.43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5,359,128.25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5,954,088.24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18,339,236.4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3,835,083.54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3,333,868.69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5,487,691.09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5,954,088.24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18,610,731.5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）外币财 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-271,495.10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1,870,967.74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1,870,967.74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1,870,967.74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1,870,967.74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15,207,565.8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12,378,966.4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10,487,859.7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8,275,996.03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46,350,388.0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82,799,887.6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53,692,199.3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45,515,258.4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182,662,481.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52,837,798.5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57,601,085.1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40,390,994.6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6,609,224.11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157,439,102.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66.29%</w:t>
      </w:r>
      <w:r>
        <w:rPr>
          <w:color w:val="000000"/>
          <w:spacing w:val="0"/>
          <w:w w:val="100"/>
          <w:position w:val="0"/>
        </w:rPr>
        <w:t>。</w:t>
      </w:r>
    </w:p>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050"/>
      <w:bookmarkEnd w:id="1051"/>
      <w:bookmarkEnd w:id="105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70"/>
        <w:gridCol w:w="105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供稿人稿费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814,455.06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814,455.06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作品集系统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11,186,792.7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11,186,792.7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改版项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6,936,628.40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6,936,628.40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数据运营平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3,409,882.52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3,409,882.52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创作者中心 上传系统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4,179,081.41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4,179,081.41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创意审核平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3,338,982.28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3,338,982.28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VCGPLUS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3,072,772.94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3,072,772.94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VDCS</w:t>
            </w:r>
            <w:r>
              <w:rPr>
                <w:color w:val="000000"/>
                <w:spacing w:val="0"/>
                <w:w w:val="100"/>
                <w:position w:val="0"/>
              </w:rPr>
              <w:t>视觉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数字版权服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3,605,418.29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3,605,418.29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鹰眼系统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3,395,405.88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3,395,405.88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VEER</w:t>
            </w:r>
            <w:r>
              <w:rPr>
                <w:color w:val="000000"/>
                <w:spacing w:val="0"/>
                <w:w w:val="100"/>
                <w:position w:val="0"/>
              </w:rPr>
              <w:t>改版 项目软件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4,425,076.87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4,425,076.87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44,364,496.3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44,364,496.3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line="240" w:lineRule="auto"/>
        <w:ind w:left="0" w:right="0" w:firstLine="0"/>
        <w:jc w:val="both"/>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054"/>
      <w:bookmarkEnd w:id="1055"/>
      <w:bookmarkEnd w:id="1056"/>
    </w:p>
    <w:p>
      <w:pPr>
        <w:pStyle w:val="Style38"/>
        <w:keepNext/>
        <w:keepLines/>
        <w:widowControl w:val="0"/>
        <w:shd w:val="clear" w:color="auto" w:fill="auto"/>
        <w:bidi w:val="0"/>
        <w:spacing w:before="0" w:line="240" w:lineRule="auto"/>
        <w:ind w:left="0" w:right="0" w:firstLine="0"/>
        <w:jc w:val="both"/>
      </w:pPr>
      <w:bookmarkStart w:id="1057" w:name="bookmark1057"/>
      <w:bookmarkStart w:id="1058" w:name="bookmark1058"/>
      <w:bookmarkStart w:id="1059" w:name="bookmark10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57"/>
      <w:bookmarkEnd w:id="1058"/>
      <w:bookmarkEnd w:id="1059"/>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外币报表折算变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业合并东星视讯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90,601,733.37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90,601,733.37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非同一控制下企 业合并</w:t>
            </w:r>
            <w:r>
              <w:rPr>
                <w:rFonts w:ascii="Times New Roman" w:eastAsia="Times New Roman" w:hAnsi="Times New Roman" w:cs="Times New Roman"/>
                <w:color w:val="000000"/>
                <w:spacing w:val="0"/>
                <w:w w:val="100"/>
                <w:position w:val="0"/>
                <w:sz w:val="18"/>
                <w:szCs w:val="18"/>
              </w:rPr>
              <w:t>500PX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88,143,758.21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86,128,240.93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非同一控制下企 业合并苏州视觉 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52,873,032.93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52,873,032.93</w:t>
            </w:r>
          </w:p>
        </w:tc>
      </w:tr>
    </w:tbl>
    <w:p>
      <w:pPr>
        <w:widowControl w:val="0"/>
        <w:spacing w:line="1" w:lineRule="exact"/>
      </w:pPr>
    </w:p>
    <w:tbl>
      <w:tblPr>
        <w:tblOverlap w:val="never"/>
        <w:jc w:val="center"/>
        <w:tblLayout w:type="fixed"/>
      </w:tblPr>
      <w:tblGrid>
        <w:gridCol w:w="1373"/>
        <w:gridCol w:w="1368"/>
        <w:gridCol w:w="1363"/>
        <w:gridCol w:w="1368"/>
        <w:gridCol w:w="1368"/>
        <w:gridCol w:w="1368"/>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非同一控制下企 业合并天津五百 像素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41,311,936.22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41,311,936.22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924,317,158.51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924,317,158.51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1,197,247,619.24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-2,015,517.28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1,195,232,101.96</w:t>
            </w:r>
          </w:p>
        </w:tc>
      </w:tr>
    </w:tbl>
    <w:p>
      <w:pPr>
        <w:widowControl w:val="0"/>
        <w:spacing w:after="299" w:line="1" w:lineRule="exact"/>
      </w:pPr>
    </w:p>
    <w:p>
      <w:pPr>
        <w:pStyle w:val="Style38"/>
        <w:keepNext/>
        <w:keepLines/>
        <w:widowControl w:val="0"/>
        <w:shd w:val="clear" w:color="auto" w:fill="auto"/>
        <w:bidi w:val="0"/>
        <w:spacing w:before="0" w:after="400" w:line="240" w:lineRule="auto"/>
        <w:ind w:left="0" w:right="0" w:firstLine="0"/>
        <w:jc w:val="both"/>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060"/>
      <w:bookmarkEnd w:id="1061"/>
      <w:bookmarkEnd w:id="106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9"/>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管理层所采用的加权平均增长率与行业报告所载的预测数据一致，不超过各产品的长期平均增长率。管理层根据历史 经验及对市场发展的预测确定预算毛利率，并采用能够反映相关资产组和资产组组合的特定风险的税前利率为折现率。未来 现金流量折现方法采用的假设用以分析该业务分部内各资产组和资产组组合的可收回金额。</w:t>
      </w:r>
    </w:p>
    <w:p>
      <w:pPr>
        <w:pStyle w:val="Style19"/>
        <w:keepNext w:val="0"/>
        <w:keepLines w:val="0"/>
        <w:widowControl w:val="0"/>
        <w:shd w:val="clear" w:color="auto" w:fill="auto"/>
        <w:bidi w:val="0"/>
        <w:spacing w:before="0" w:after="0" w:line="309" w:lineRule="exact"/>
        <w:ind w:left="0" w:right="0" w:firstLine="440"/>
        <w:jc w:val="both"/>
      </w:pPr>
      <w:r>
        <w:rPr>
          <w:color w:val="000000"/>
          <w:spacing w:val="0"/>
          <w:w w:val="100"/>
          <w:position w:val="0"/>
        </w:rPr>
        <w:t>经沃克森（北京）国际资产评估有限公司对本集团收购东星视讯商誉的期末可回收金额进行评估，并出具了《估值报告 书》（沃克森国际评报字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0614</w:t>
      </w:r>
      <w:r>
        <w:rPr>
          <w:color w:val="000000"/>
          <w:spacing w:val="0"/>
          <w:w w:val="100"/>
          <w:position w:val="0"/>
        </w:rPr>
        <w:t>号），该商誉本期末不存在减值。</w:t>
      </w:r>
    </w:p>
    <w:p>
      <w:pPr>
        <w:pStyle w:val="Style19"/>
        <w:keepNext w:val="0"/>
        <w:keepLines w:val="0"/>
        <w:widowControl w:val="0"/>
        <w:shd w:val="clear" w:color="auto" w:fill="auto"/>
        <w:bidi w:val="0"/>
        <w:spacing w:before="0" w:after="0" w:line="302" w:lineRule="exact"/>
        <w:ind w:left="0" w:right="0" w:firstLine="440"/>
        <w:jc w:val="both"/>
      </w:pPr>
      <w:r>
        <w:rPr>
          <w:color w:val="000000"/>
          <w:spacing w:val="0"/>
          <w:w w:val="100"/>
          <w:position w:val="0"/>
        </w:rPr>
        <w:t>经沃克森（北京）国际资产评估有限公司对本集团因反向收购形成商誉的期末可回收金额进行评估，并出具了《估值报 告书》（沃克森国际评报字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0622</w:t>
      </w:r>
      <w:r>
        <w:rPr>
          <w:color w:val="000000"/>
          <w:spacing w:val="0"/>
          <w:w w:val="100"/>
          <w:position w:val="0"/>
        </w:rPr>
        <w:t>号），该商誉本期末不存在减值。</w:t>
      </w:r>
    </w:p>
    <w:p>
      <w:pPr>
        <w:pStyle w:val="Style19"/>
        <w:keepNext w:val="0"/>
        <w:keepLines w:val="0"/>
        <w:widowControl w:val="0"/>
        <w:shd w:val="clear" w:color="auto" w:fill="auto"/>
        <w:bidi w:val="0"/>
        <w:spacing w:before="0" w:after="0" w:line="302" w:lineRule="exact"/>
        <w:ind w:left="0" w:right="0" w:firstLine="440"/>
        <w:jc w:val="both"/>
      </w:pPr>
      <w:r>
        <w:rPr>
          <w:color w:val="000000"/>
          <w:spacing w:val="0"/>
          <w:w w:val="100"/>
          <w:position w:val="0"/>
        </w:rPr>
        <w:t>经沃克森（北京）国际资产评估有限公司对本集团所收购</w:t>
      </w:r>
      <w:r>
        <w:rPr>
          <w:color w:val="000000"/>
          <w:spacing w:val="0"/>
          <w:w w:val="100"/>
          <w:position w:val="0"/>
          <w:sz w:val="18"/>
          <w:szCs w:val="18"/>
        </w:rPr>
        <w:t>500PX</w:t>
      </w:r>
      <w:r>
        <w:rPr>
          <w:color w:val="000000"/>
          <w:spacing w:val="0"/>
          <w:w w:val="100"/>
          <w:position w:val="0"/>
        </w:rPr>
        <w:t>商誉的期末可回收金额进行评估，并出具了《估值报告书》 （沃克森国际评报字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0623</w:t>
      </w:r>
      <w:r>
        <w:rPr>
          <w:color w:val="000000"/>
          <w:spacing w:val="0"/>
          <w:w w:val="100"/>
          <w:position w:val="0"/>
        </w:rPr>
        <w:t>号），该商誉本期末不存在减值。</w:t>
      </w:r>
    </w:p>
    <w:p>
      <w:pPr>
        <w:pStyle w:val="Style19"/>
        <w:keepNext w:val="0"/>
        <w:keepLines w:val="0"/>
        <w:widowControl w:val="0"/>
        <w:shd w:val="clear" w:color="auto" w:fill="auto"/>
        <w:bidi w:val="0"/>
        <w:spacing w:before="0" w:after="0" w:line="305" w:lineRule="exact"/>
        <w:ind w:left="0" w:right="0" w:firstLine="440"/>
        <w:jc w:val="both"/>
      </w:pPr>
      <w:r>
        <w:rPr>
          <w:color w:val="000000"/>
          <w:spacing w:val="0"/>
          <w:w w:val="100"/>
          <w:position w:val="0"/>
        </w:rPr>
        <w:t>经沃克森（北京）国际资产评估有限公司对本集团所收购苏州视觉觅商誉的期末可回收金额进行评估，并出具了《估值 报告书》（沃克森国际评报字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0620</w:t>
      </w:r>
      <w:r>
        <w:rPr>
          <w:color w:val="000000"/>
          <w:spacing w:val="0"/>
          <w:w w:val="100"/>
          <w:position w:val="0"/>
        </w:rPr>
        <w:t>号），该商誉本期末不存在减值。</w:t>
      </w:r>
    </w:p>
    <w:p>
      <w:pPr>
        <w:pStyle w:val="Style19"/>
        <w:keepNext w:val="0"/>
        <w:keepLines w:val="0"/>
        <w:widowControl w:val="0"/>
        <w:shd w:val="clear" w:color="auto" w:fill="auto"/>
        <w:bidi w:val="0"/>
        <w:spacing w:before="0" w:after="80" w:line="305" w:lineRule="exact"/>
        <w:ind w:left="0" w:right="0" w:firstLine="440"/>
        <w:jc w:val="both"/>
      </w:pPr>
      <w:r>
        <w:rPr>
          <w:color w:val="000000"/>
          <w:spacing w:val="0"/>
          <w:w w:val="100"/>
          <w:position w:val="0"/>
        </w:rPr>
        <w:t>经沃克森（北京）国际资产评估有限公司对本集团所收购天津</w:t>
      </w:r>
      <w:r>
        <w:rPr>
          <w:color w:val="000000"/>
          <w:spacing w:val="0"/>
          <w:w w:val="100"/>
          <w:position w:val="0"/>
          <w:sz w:val="18"/>
          <w:szCs w:val="18"/>
        </w:rPr>
        <w:t>500</w:t>
      </w:r>
      <w:r>
        <w:rPr>
          <w:color w:val="000000"/>
          <w:spacing w:val="0"/>
          <w:w w:val="100"/>
          <w:position w:val="0"/>
        </w:rPr>
        <w:t>像素商誉的期末可回收金额进行评估，并出具了《估值 报告书》（沃克森国际评报字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0624</w:t>
      </w:r>
      <w:r>
        <w:rPr>
          <w:color w:val="000000"/>
          <w:spacing w:val="0"/>
          <w:w w:val="100"/>
          <w:position w:val="0"/>
        </w:rPr>
        <w:t>号），该商誉本期末不存在减值。</w:t>
      </w:r>
    </w:p>
    <w:p>
      <w:pPr>
        <w:pStyle w:val="Style25"/>
        <w:keepNext w:val="0"/>
        <w:keepLines w:val="0"/>
        <w:widowControl w:val="0"/>
        <w:shd w:val="clear" w:color="auto" w:fill="auto"/>
        <w:bidi w:val="0"/>
        <w:spacing w:before="0" w:after="0" w:line="240" w:lineRule="auto"/>
        <w:ind w:left="418" w:right="0" w:firstLine="0"/>
        <w:jc w:val="left"/>
      </w:pPr>
      <w:r>
        <w:rPr>
          <w:color w:val="000000"/>
          <w:spacing w:val="0"/>
          <w:w w:val="100"/>
          <w:position w:val="0"/>
        </w:rPr>
        <w:t>资产组和资产组组合的可收回金额是依据管理层批准的五年期预算，采用现金流量预测方法计算。</w:t>
      </w:r>
    </w:p>
    <w:tbl>
      <w:tblPr>
        <w:tblOverlap w:val="never"/>
        <w:jc w:val="left"/>
        <w:tblLayout w:type="fixed"/>
      </w:tblPr>
      <w:tblGrid>
        <w:gridCol w:w="2347"/>
        <w:gridCol w:w="1195"/>
        <w:gridCol w:w="1195"/>
        <w:gridCol w:w="1085"/>
        <w:gridCol w:w="1133"/>
        <w:gridCol w:w="1402"/>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东星视讯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500PX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苏州视觉觅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像素</w:t>
            </w: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14.32%</w:t>
            </w:r>
          </w:p>
        </w:tc>
      </w:tr>
    </w:tbl>
    <w:p>
      <w:pPr>
        <w:widowControl w:val="0"/>
        <w:spacing w:after="299" w:line="1" w:lineRule="exact"/>
      </w:pP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19"/>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00" w:line="240" w:lineRule="auto"/>
        <w:ind w:left="0" w:right="0" w:firstLine="0"/>
        <w:jc w:val="both"/>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064"/>
      <w:bookmarkEnd w:id="1065"/>
      <w:bookmarkEnd w:id="1067"/>
    </w:p>
    <w:p>
      <w:pPr>
        <w:pStyle w:val="Style19"/>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经营租入固定资产 改良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3,808,666.92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1,142,201.85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2,346,645.12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2,604,223.65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字库使用费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157,227.12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销售云企业版实施 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66,037.73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4,011,911.76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1,241,258.45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2,425,681.71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2,827,488.50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8"/>
      <w:bookmarkEnd w:id="1069"/>
      <w:bookmarkEnd w:id="1071"/>
    </w:p>
    <w:p>
      <w:pPr>
        <w:pStyle w:val="Style38"/>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72"/>
      <w:bookmarkEnd w:id="1073"/>
      <w:bookmarkEnd w:id="107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21,814,858.22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22,342,327.21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5,234,149.09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22,157,279.38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3,323,591.90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43,972,137.60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7,946,274.78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22,342,327.21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5,234,149.09</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75"/>
      <w:bookmarkEnd w:id="1076"/>
      <w:bookmarkEnd w:id="107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非同一控制下企业合并</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形成的无形资产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34,018,120.84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3,912,083.93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36,685,721.47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4,218,857.97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交易性金融资产的公允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26,837,684.84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6,709,421.21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29,843,082.85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7,460,770.71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计入其他综合收益的公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16,205,537.21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4,051,384.30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13,070,149.48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3,267,537.37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 天津五百像素形成的无 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2,078,078.45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519,519.61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2,745,331.66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686,332.92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 苏州视觉觅形成的无形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7,293,659.18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1,823,414.79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8,504,811.82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2,126,202.96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86,433,080.52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17,015,823.84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90,849,097.28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17,759,701.93</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079"/>
      <w:bookmarkEnd w:id="1080"/>
      <w:bookmarkEnd w:id="108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31,976,330.39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23,440,791.48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347,756,503.38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399,318,474.60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379,732,833.77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422,759,266.08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083"/>
      <w:bookmarkEnd w:id="1084"/>
      <w:bookmarkEnd w:id="108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32,029,463.32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29,107,068.87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55,912,696.33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72,614,537.07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73,539,266.70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75,811,211.13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81,318,139.88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25,395,958.94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25,461,959.94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年及以后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144,827,727.37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131,056,948.43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347,756,503.38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399,318,474.60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087"/>
      <w:bookmarkEnd w:id="1088"/>
      <w:bookmarkEnd w:id="109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图片素材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503,096,875.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503,096,875.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514,630,512.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514,630,512.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贷款保函保证金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定期存单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及其应计利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195,821,400.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195,821,400.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w:t>
            </w:r>
            <w:r>
              <w:rPr>
                <w:rFonts w:ascii="Times New Roman" w:eastAsia="Times New Roman" w:hAnsi="Times New Roman" w:cs="Times New Roman"/>
                <w:color w:val="000000"/>
                <w:spacing w:val="0"/>
                <w:w w:val="100"/>
                <w:position w:val="0"/>
                <w:sz w:val="18"/>
                <w:szCs w:val="18"/>
              </w:rPr>
              <w:t>NFT</w:t>
            </w:r>
            <w:r>
              <w:rPr>
                <w:color w:val="000000"/>
                <w:spacing w:val="0"/>
                <w:w w:val="100"/>
                <w:position w:val="0"/>
              </w:rPr>
              <w:t>平台开发款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792,079.20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-97,965,825.0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-97,965,825.0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503,888,954.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503,888,954.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612,486,087.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612,486,087.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pStyle w:val="Style19"/>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经沃克森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国际资产评估有限公司对使用寿命不确定的</w:t>
      </w: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图片素材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进行减值测试，并出具了《估值报告书》</w:t>
      </w:r>
      <w:r>
        <w:rPr>
          <w:color w:val="000000"/>
          <w:spacing w:val="0"/>
          <w:w w:val="100"/>
          <w:position w:val="0"/>
          <w:sz w:val="18"/>
          <w:szCs w:val="18"/>
        </w:rPr>
        <w:t>（</w:t>
      </w:r>
      <w:r>
        <w:rPr>
          <w:color w:val="000000"/>
          <w:spacing w:val="0"/>
          <w:w w:val="100"/>
          <w:position w:val="0"/>
        </w:rPr>
        <w:t>沃克 森国际评报字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0605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，经测试本期末</w:t>
      </w:r>
      <w:r>
        <w:rPr>
          <w:rFonts w:ascii="Times New Roman" w:eastAsia="Times New Roman" w:hAnsi="Times New Roman" w:cs="Times New Roman"/>
          <w:color w:val="000000"/>
          <w:spacing w:val="0"/>
          <w:w w:val="100"/>
          <w:position w:val="0"/>
          <w:sz w:val="18"/>
          <w:szCs w:val="18"/>
        </w:rPr>
        <w:t>“Corbis</w:t>
      </w:r>
      <w:r>
        <w:rPr>
          <w:color w:val="000000"/>
          <w:spacing w:val="0"/>
          <w:w w:val="100"/>
          <w:position w:val="0"/>
        </w:rPr>
        <w:t>图片素材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不存在减值。</w:t>
      </w:r>
      <w:r>
        <w:br w:type="page"/>
      </w:r>
    </w:p>
    <w:p>
      <w:pPr>
        <w:pStyle w:val="Style27"/>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091"/>
      <w:bookmarkEnd w:id="1092"/>
      <w:bookmarkEnd w:id="1094"/>
    </w:p>
    <w:p>
      <w:pPr>
        <w:pStyle w:val="Style38"/>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95"/>
      <w:bookmarkEnd w:id="1096"/>
      <w:bookmarkEnd w:id="1097"/>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108,136,420.05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50,138,617.35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175,397.60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短借借款一应计利息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214,099.86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158,472,524.13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180,889,497.46</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短期借款分类的说明：</w:t>
      </w:r>
    </w:p>
    <w:p>
      <w:pPr>
        <w:pStyle w:val="Style83"/>
        <w:keepNext w:val="0"/>
        <w:keepLines w:val="0"/>
        <w:widowControl w:val="0"/>
        <w:shd w:val="clear" w:color="auto" w:fill="auto"/>
        <w:bidi w:val="0"/>
        <w:spacing w:before="0" w:after="980" w:line="240" w:lineRule="auto"/>
        <w:ind w:left="0" w:right="0" w:firstLine="0"/>
        <w:jc w:val="left"/>
      </w:pPr>
      <w:r>
        <w:rPr>
          <w:b w:val="0"/>
          <w:bCs w:val="0"/>
          <w:color w:val="000000"/>
          <w:spacing w:val="0"/>
          <w:w w:val="100"/>
          <w:position w:val="0"/>
        </w:rPr>
        <w:t>注：期末保证借款的担保详见附注十二</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r>
    </w:p>
    <w:p>
      <w:pPr>
        <w:pStyle w:val="Style27"/>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098"/>
      <w:bookmarkEnd w:id="1099"/>
      <w:bookmarkEnd w:id="1101"/>
    </w:p>
    <w:p>
      <w:pPr>
        <w:pStyle w:val="Style38"/>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02"/>
      <w:bookmarkEnd w:id="1103"/>
      <w:bookmarkEnd w:id="1104"/>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131,872,135.72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112,199,889.30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11,049,962.29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7,099,895.92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1,530,633.82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1,684,486.44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2,578,219.36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3,180,352.65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147,030,951.19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124,164,624.31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05"/>
      <w:bookmarkEnd w:id="1106"/>
      <w:bookmarkEnd w:id="1108"/>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西藏灵博文化传播有限公司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4,555,993.18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尚未到支付节点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北京博视得广告有限公司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尚未到支付节点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Ivary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253,897.84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尚未到支付节点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北京魔图视觉科技有限公司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尚未到支付节点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Back grid UKInc.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尚未到支付节点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5,288,190.15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40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bookmarkEnd w:id="1111"/>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109"/>
      <w:bookmarkEnd w:id="1110"/>
      <w:bookmarkEnd w:id="111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销货合同相关的合同负债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88,055,324.42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85,628,965.43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88,055,324.42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85,628,965.43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bookmarkEnd w:id="1115"/>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113"/>
      <w:bookmarkEnd w:id="1114"/>
      <w:bookmarkEnd w:id="1116"/>
    </w:p>
    <w:p>
      <w:pPr>
        <w:pStyle w:val="Style38"/>
        <w:keepNext/>
        <w:keepLines/>
        <w:widowControl w:val="0"/>
        <w:shd w:val="clear" w:color="auto" w:fill="auto"/>
        <w:bidi w:val="0"/>
        <w:spacing w:before="0" w:after="400" w:line="240" w:lineRule="auto"/>
        <w:ind w:left="0" w:right="0" w:firstLine="0"/>
        <w:jc w:val="left"/>
      </w:pPr>
      <w:bookmarkStart w:id="1117" w:name="bookmark1117"/>
      <w:bookmarkStart w:id="1118" w:name="bookmark1118"/>
      <w:bookmarkStart w:id="1119" w:name="bookmark11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17"/>
      <w:bookmarkEnd w:id="1118"/>
      <w:bookmarkEnd w:id="111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12,856,234.82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151,416,605.24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152,321,803.59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11,951,036.47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13,227,523.43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12,379,908.61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847,614.82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33,288.74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1,592,450.91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1,625,739.65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12,889,523.56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166,236,579.58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166,327,451.85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12,798,651.29</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20"/>
      <w:bookmarkEnd w:id="1121"/>
      <w:bookmarkEnd w:id="112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12,592,116.06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133,863,998.12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135,128,902.10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11,327,212.08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576,535.56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8,522,019.98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8,183,787.81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523,735.48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8,203,324.54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7,879,028.40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509,799.45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13,872.03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30,178.10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8,286,568.03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8,254,388.78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62,357.35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48,437.35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167,483.55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178,189.34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12,856,234.82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151,416,605.24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152,321,803.59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11,951,036.47</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24"/>
      <w:bookmarkEnd w:id="1125"/>
      <w:bookmarkEnd w:id="112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12,545,979.79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11,724,089.39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821,890.40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681,543.64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655,819.22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25,724.42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13,227,523.43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12,379,908.61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847,614.82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128"/>
      <w:bookmarkEnd w:id="1129"/>
      <w:bookmarkEnd w:id="113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1,868,218.92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2,412,245.65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16,777,415.88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21,881,960.89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1,090,864.38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630,694.97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292,536.73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262,114.83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112,334.92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138,034.06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20,347,345.69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25,512,275.27</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bookmarkEnd w:id="1134"/>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132"/>
      <w:bookmarkEnd w:id="1133"/>
      <w:bookmarkEnd w:id="113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11,414,058.63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37,368,701.08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12,378,274.04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38,352,784.28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136"/>
      <w:bookmarkEnd w:id="1137"/>
      <w:bookmarkEnd w:id="113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964,215.41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r>
        <w:br w:type="page"/>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39"/>
      <w:bookmarkEnd w:id="1140"/>
      <w:bookmarkEnd w:id="1141"/>
    </w:p>
    <w:p>
      <w:pPr>
        <w:pStyle w:val="Style94"/>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w:t>
      </w:r>
      <w:bookmarkEnd w:id="1144"/>
      <w:r>
        <w:rPr>
          <w:color w:val="000000"/>
          <w:spacing w:val="0"/>
          <w:w w:val="100"/>
          <w:position w:val="0"/>
        </w:rPr>
        <w:t>）按款项性质列示其他应付款</w:t>
      </w:r>
      <w:bookmarkEnd w:id="1142"/>
      <w:bookmarkEnd w:id="1143"/>
      <w:bookmarkEnd w:id="114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1,016,898.16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947,954.77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待付费用款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10,385,828.47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10,549,648.91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11,414,058.63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37,368,701.08</w:t>
            </w:r>
          </w:p>
        </w:tc>
      </w:tr>
    </w:tbl>
    <w:p>
      <w:pPr>
        <w:widowControl w:val="0"/>
        <w:spacing w:after="379" w:line="1" w:lineRule="exact"/>
      </w:pPr>
    </w:p>
    <w:p>
      <w:pPr>
        <w:pStyle w:val="Style94"/>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bookmarkEnd w:id="114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46"/>
      <w:bookmarkEnd w:id="1147"/>
      <w:bookmarkEnd w:id="114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83"/>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其他应付款期末余额较年初减少</w:t>
      </w:r>
      <w:r>
        <w:rPr>
          <w:rFonts w:ascii="Times New Roman" w:eastAsia="Times New Roman" w:hAnsi="Times New Roman" w:cs="Times New Roman"/>
          <w:b w:val="0"/>
          <w:bCs w:val="0"/>
          <w:color w:val="000000"/>
          <w:spacing w:val="0"/>
          <w:w w:val="100"/>
          <w:position w:val="0"/>
        </w:rPr>
        <w:t>25,954,642.45</w:t>
      </w:r>
      <w:r>
        <w:rPr>
          <w:b w:val="0"/>
          <w:bCs w:val="0"/>
          <w:color w:val="000000"/>
          <w:spacing w:val="0"/>
          <w:w w:val="100"/>
          <w:position w:val="0"/>
        </w:rPr>
        <w:t>元，减幅</w:t>
      </w:r>
      <w:r>
        <w:rPr>
          <w:rFonts w:ascii="Times New Roman" w:eastAsia="Times New Roman" w:hAnsi="Times New Roman" w:cs="Times New Roman"/>
          <w:b w:val="0"/>
          <w:bCs w:val="0"/>
          <w:color w:val="000000"/>
          <w:spacing w:val="0"/>
          <w:w w:val="100"/>
          <w:position w:val="0"/>
        </w:rPr>
        <w:t>69.46%</w:t>
      </w:r>
      <w:r>
        <w:rPr>
          <w:b w:val="0"/>
          <w:bCs w:val="0"/>
          <w:color w:val="000000"/>
          <w:spacing w:val="0"/>
          <w:w w:val="100"/>
          <w:position w:val="0"/>
        </w:rPr>
        <w:t>，主要系支付股权收购款所致。</w:t>
      </w:r>
    </w:p>
    <w:p>
      <w:pPr>
        <w:pStyle w:val="Style27"/>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150"/>
      <w:bookmarkEnd w:id="1151"/>
      <w:bookmarkEnd w:id="115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29,417,226.00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165,420,551.51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7,105,270.30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13,468,188.62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年内应支付的广东易教优培教育科技 有限公司股权转让款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2,746,733.72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年内应支付的成都光厂创意科技有限 公司股权转让款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年内应支付的融资租赁款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9,917,386.32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9,041,149.75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48,439,882.62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190,676,623.60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154"/>
      <w:bookmarkEnd w:id="1155"/>
      <w:bookmarkEnd w:id="1157"/>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5,005,044.93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4,747,109.34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5,005,044.93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4,747,109.34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bookmarkEnd w:id="1160"/>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158"/>
      <w:bookmarkEnd w:id="1159"/>
      <w:bookmarkEnd w:id="1161"/>
    </w:p>
    <w:p>
      <w:pPr>
        <w:pStyle w:val="Style38"/>
        <w:keepNext/>
        <w:keepLines/>
        <w:widowControl w:val="0"/>
        <w:shd w:val="clear" w:color="auto" w:fill="auto"/>
        <w:bidi w:val="0"/>
        <w:spacing w:before="0" w:line="240" w:lineRule="auto"/>
        <w:ind w:left="0" w:right="0" w:firstLine="0"/>
        <w:jc w:val="both"/>
      </w:pPr>
      <w:bookmarkStart w:id="1162" w:name="bookmark1162"/>
      <w:bookmarkStart w:id="1163" w:name="bookmark1163"/>
      <w:bookmarkStart w:id="1164" w:name="bookmark11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162"/>
      <w:bookmarkEnd w:id="1163"/>
      <w:bookmarkEnd w:id="1164"/>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195,314,474.91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158,276.60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一年内到期的长期借款（附注六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-29,417,226.00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-165,420,551.51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9,951,155.99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30,052,200.00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注：期末保证借款的担保详见附注十二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27"/>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rFonts w:ascii="Times New Roman" w:eastAsia="Times New Roman" w:hAnsi="Times New Roman" w:cs="Times New Roman"/>
          <w:color w:val="000000"/>
          <w:spacing w:val="0"/>
          <w:w w:val="100"/>
          <w:position w:val="0"/>
        </w:rPr>
        <w:t>0</w:t>
      </w:r>
      <w:r>
        <w:rPr>
          <w:color w:val="000000"/>
          <w:spacing w:val="0"/>
          <w:w w:val="100"/>
          <w:position w:val="0"/>
        </w:rPr>
        <w:t>、租赁负债</w:t>
      </w:r>
      <w:bookmarkEnd w:id="1165"/>
      <w:bookmarkEnd w:id="1166"/>
      <w:bookmarkEnd w:id="1168"/>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16,473,253.07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31,211,629.19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-1,441,664.00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-2,314,985.01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重分类至一年内到期的非流动负债（附 注六</w:t>
            </w:r>
            <w:r>
              <w:rPr>
                <w:color w:val="000000"/>
                <w:spacing w:val="0"/>
                <w:w w:val="100"/>
                <w:position w:val="0"/>
                <w:sz w:val="18"/>
                <w:szCs w:val="18"/>
              </w:rPr>
              <w:t>（</w:t>
            </w:r>
            <w:r>
              <w:rPr>
                <w:color w:val="000000"/>
                <w:spacing w:val="0"/>
                <w:w w:val="100"/>
                <w:position w:val="0"/>
              </w:rPr>
              <w:t>二十七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-7,105,270.30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-13,468,188.62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7,926,318.77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15,428,455.56</w:t>
            </w:r>
          </w:p>
        </w:tc>
      </w:tr>
    </w:tbl>
    <w:p>
      <w:pPr>
        <w:spacing w:lineRule="exact" w:line="1"/>
        <w:rPr>
          <w:sz w:val="2"/>
          <w:szCs w:val="2"/>
        </w:rPr>
      </w:pP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3</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、长期应付款</w:t>
      </w:r>
      <w:bookmarkEnd w:id="1169"/>
      <w:bookmarkEnd w:id="1170"/>
      <w:bookmarkEnd w:id="1172"/>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162,514,829.14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172,121,119.63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162,514,829.14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172,121,119.63</w:t>
            </w:r>
          </w:p>
        </w:tc>
      </w:tr>
    </w:tbl>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173"/>
      <w:bookmarkEnd w:id="1174"/>
      <w:bookmarkEnd w:id="1175"/>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GettyImagesSEAHoldingCo.,Limited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153,016,800.00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156,597,600.00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应支付的广东易教优培教育科技有限公 司股权转让款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2,746,733.72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应支付的成都光厂创意科技有限公司股 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应支付的融资租赁款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15,415,415.46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24,564,669.38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-111,917,386.32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-11,787,883.47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162,514,829.14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172,121,119.63</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176"/>
      <w:bookmarkEnd w:id="1177"/>
      <w:bookmarkEnd w:id="1179"/>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北京市国有</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文化资产投</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贷奖金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33</w:t>
      </w:r>
      <w:r>
        <w:rPr>
          <w:color w:val="000000"/>
          <w:spacing w:val="0"/>
          <w:w w:val="100"/>
          <w:position w:val="0"/>
        </w:rPr>
        <w:t>、股本</w:t>
      </w:r>
      <w:bookmarkEnd w:id="1180"/>
      <w:bookmarkEnd w:id="1181"/>
      <w:bookmarkEnd w:id="1182"/>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73,892,895.00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73,892,895.00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34</w:t>
      </w:r>
      <w:r>
        <w:rPr>
          <w:color w:val="000000"/>
          <w:spacing w:val="0"/>
          <w:w w:val="100"/>
          <w:position w:val="0"/>
        </w:rPr>
        <w:t>、资本公积</w:t>
      </w:r>
      <w:bookmarkEnd w:id="1183"/>
      <w:bookmarkEnd w:id="1184"/>
      <w:bookmarkEnd w:id="1185"/>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1,590,312,070.98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1,590,312,070.98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36,046,570.66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10,362,706.02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21,652,577.36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24,756,699.32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1,626,358,641.64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10,362,706.02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21,652,577.36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1,615,068,770.30</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bidi w:val="0"/>
        <w:spacing w:before="0" w:line="240" w:lineRule="auto"/>
        <w:ind w:left="0" w:right="0" w:firstLine="420"/>
        <w:jc w:val="left"/>
      </w:pPr>
      <w:r>
        <w:rPr>
          <w:color w:val="000000"/>
          <w:spacing w:val="0"/>
          <w:w w:val="100"/>
          <w:position w:val="0"/>
        </w:rPr>
        <w:t>本期增加主要系本集团实施股权激励，期权费用摊销及该事项确认递延所得税资产所致。</w:t>
      </w:r>
    </w:p>
    <w:p>
      <w:pPr>
        <w:pStyle w:val="Style19"/>
        <w:keepNext w:val="0"/>
        <w:keepLines w:val="0"/>
        <w:widowControl w:val="0"/>
        <w:shd w:val="clear" w:color="auto" w:fill="auto"/>
        <w:bidi w:val="0"/>
        <w:spacing w:before="0" w:after="700" w:line="240" w:lineRule="auto"/>
        <w:ind w:left="0" w:right="0" w:firstLine="420"/>
        <w:jc w:val="left"/>
      </w:pPr>
      <w:r>
        <w:rPr>
          <w:color w:val="000000"/>
          <w:spacing w:val="0"/>
          <w:w w:val="100"/>
          <w:position w:val="0"/>
        </w:rPr>
        <w:t xml:space="preserve">本期主要减少系①本集团处置联营企业，结转对该联营企业权益法核算其他权益变动形成的资本公积；②本集团联营 </w:t>
      </w:r>
      <w:r>
        <w:rPr>
          <w:color w:val="000000"/>
          <w:spacing w:val="0"/>
          <w:w w:val="100"/>
          <w:position w:val="0"/>
        </w:rPr>
        <w:t>公司西藏灵博文化传播有限公司其他权益项目变动影响本集团资本公积。</w:t>
      </w:r>
    </w:p>
    <w:p>
      <w:pPr>
        <w:pStyle w:val="Style27"/>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35</w:t>
      </w:r>
      <w:r>
        <w:rPr>
          <w:color w:val="000000"/>
          <w:spacing w:val="0"/>
          <w:w w:val="100"/>
          <w:position w:val="0"/>
        </w:rPr>
        <w:t>、其他综合收益</w:t>
      </w:r>
      <w:bookmarkEnd w:id="1186"/>
      <w:bookmarkEnd w:id="1187"/>
      <w:bookmarkEnd w:id="1188"/>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9,802,612.1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-123,037.4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-906,884.3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9,802,612.1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-123,037.4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-906,884.3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-30,965,298.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-17,931,81</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-17,931,81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-48,897, 108.93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263,856.04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-959,793.1</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-959,793.1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-31,229,154.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-16,972,01</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-16,972,01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-48,201, 171.79</w:t>
            </w:r>
          </w:p>
        </w:tc>
      </w:tr>
    </w:tbl>
    <w:p>
      <w:pPr>
        <w:widowControl w:val="0"/>
        <w:spacing w:line="1" w:lineRule="exact"/>
      </w:pPr>
      <w:r>
        <w:br w:type="page"/>
      </w:r>
    </w:p>
    <w:tbl>
      <w:tblPr>
        <w:tblOverlap w:val="never"/>
        <w:jc w:val="center"/>
        <w:tblLayout w:type="fixed"/>
      </w:tblPr>
      <w:tblGrid>
        <w:gridCol w:w="2563"/>
        <w:gridCol w:w="974"/>
        <w:gridCol w:w="850"/>
        <w:gridCol w:w="1051"/>
        <w:gridCol w:w="850"/>
        <w:gridCol w:w="854"/>
        <w:gridCol w:w="854"/>
        <w:gridCol w:w="850"/>
        <w:gridCol w:w="73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-21,162,686.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381.17</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3</w:t>
      </w:r>
      <w:bookmarkEnd w:id="1191"/>
      <w:r>
        <w:rPr>
          <w:rFonts w:ascii="Times New Roman" w:eastAsia="Times New Roman" w:hAnsi="Times New Roman" w:cs="Times New Roman"/>
          <w:color w:val="000000"/>
          <w:spacing w:val="0"/>
          <w:w w:val="100"/>
          <w:position w:val="0"/>
        </w:rPr>
        <w:t>6</w:t>
      </w:r>
      <w:r>
        <w:rPr>
          <w:color w:val="000000"/>
          <w:spacing w:val="0"/>
          <w:w w:val="100"/>
          <w:position w:val="0"/>
        </w:rPr>
        <w:t>、专项储备</w:t>
      </w:r>
      <w:bookmarkEnd w:id="1189"/>
      <w:bookmarkEnd w:id="1190"/>
      <w:bookmarkEnd w:id="119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w:t>
      </w:r>
      <w:bookmarkEnd w:id="1195"/>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193"/>
      <w:bookmarkEnd w:id="1194"/>
      <w:bookmarkEnd w:id="119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19,013,350.32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4,913,363.99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23,926,714.31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19,013,350.32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4,913,363.99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23,926,714.31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79" w:line="1" w:lineRule="exact"/>
      </w:pPr>
    </w:p>
    <w:p>
      <w:pPr>
        <w:pStyle w:val="Style19"/>
        <w:keepNext w:val="0"/>
        <w:keepLines w:val="0"/>
        <w:widowControl w:val="0"/>
        <w:shd w:val="clear" w:color="auto" w:fill="auto"/>
        <w:bidi w:val="0"/>
        <w:spacing w:before="0" w:after="380" w:line="302" w:lineRule="exact"/>
        <w:ind w:left="0" w:right="0" w:firstLine="420"/>
        <w:jc w:val="both"/>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提取法定盈余公积金。法定盈余公积累计额为本公司注册资本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以上的，可不再提取。</w:t>
      </w:r>
    </w:p>
    <w:p>
      <w:pPr>
        <w:pStyle w:val="Style27"/>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3</w:t>
      </w:r>
      <w:bookmarkEnd w:id="1199"/>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197"/>
      <w:bookmarkEnd w:id="1198"/>
      <w:bookmarkEnd w:id="120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1,467,082,768.51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1,338,242,751.42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-14,489,285.52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9,821,748.69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1,452,593,482.99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1,348,064,500.11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152,852,973.13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141,534,168.10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4,913,363.99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14,712,126.16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22,418,477.95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购买少数股东权益冲减留存收益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97,421.75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1,585,820,965.97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1,467,082,768.51</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330" w:val="left"/>
        </w:tabs>
        <w:bidi w:val="0"/>
        <w:spacing w:before="0" w:after="140" w:line="240" w:lineRule="auto"/>
        <w:ind w:left="0" w:right="0" w:firstLine="0"/>
        <w:jc w:val="left"/>
      </w:pPr>
      <w:bookmarkStart w:id="1201" w:name="bookmark1201"/>
      <w:r>
        <w:rPr>
          <w:rFonts w:ascii="Times New Roman" w:eastAsia="Times New Roman" w:hAnsi="Times New Roman" w:cs="Times New Roman"/>
          <w:color w:val="000000"/>
          <w:spacing w:val="0"/>
          <w:w w:val="100"/>
          <w:position w:val="0"/>
          <w:sz w:val="18"/>
          <w:szCs w:val="18"/>
        </w:rPr>
        <w:t>1</w:t>
      </w:r>
      <w:bookmarkEnd w:id="12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202" w:name="bookmark1202"/>
      <w:r>
        <w:rPr>
          <w:rFonts w:ascii="Times New Roman" w:eastAsia="Times New Roman" w:hAnsi="Times New Roman" w:cs="Times New Roman"/>
          <w:color w:val="000000"/>
          <w:spacing w:val="0"/>
          <w:w w:val="100"/>
          <w:position w:val="0"/>
          <w:sz w:val="18"/>
          <w:szCs w:val="18"/>
        </w:rPr>
        <w:t>2</w:t>
      </w:r>
      <w:bookmarkEnd w:id="12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-14,489,285.52</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203" w:name="bookmark1203"/>
      <w:r>
        <w:rPr>
          <w:rFonts w:ascii="Times New Roman" w:eastAsia="Times New Roman" w:hAnsi="Times New Roman" w:cs="Times New Roman"/>
          <w:color w:val="000000"/>
          <w:spacing w:val="0"/>
          <w:w w:val="100"/>
          <w:position w:val="0"/>
          <w:sz w:val="18"/>
          <w:szCs w:val="18"/>
        </w:rPr>
        <w:t>3</w:t>
      </w:r>
      <w:bookmarkEnd w:id="12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204" w:name="bookmark1204"/>
      <w:r>
        <w:rPr>
          <w:rFonts w:ascii="Times New Roman" w:eastAsia="Times New Roman" w:hAnsi="Times New Roman" w:cs="Times New Roman"/>
          <w:color w:val="000000"/>
          <w:spacing w:val="0"/>
          <w:w w:val="100"/>
          <w:position w:val="0"/>
          <w:sz w:val="18"/>
          <w:szCs w:val="18"/>
        </w:rPr>
        <w:t>4</w:t>
      </w:r>
      <w:bookmarkEnd w:id="12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205" w:name="bookmark1205"/>
      <w:r>
        <w:rPr>
          <w:rFonts w:ascii="Times New Roman" w:eastAsia="Times New Roman" w:hAnsi="Times New Roman" w:cs="Times New Roman"/>
          <w:color w:val="000000"/>
          <w:spacing w:val="0"/>
          <w:w w:val="100"/>
          <w:position w:val="0"/>
          <w:sz w:val="18"/>
          <w:szCs w:val="18"/>
        </w:rPr>
        <w:t>5</w:t>
      </w:r>
      <w:bookmarkEnd w:id="12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br w:type="page"/>
      </w:r>
    </w:p>
    <w:p>
      <w:pPr>
        <w:pStyle w:val="Style27"/>
        <w:keepNext/>
        <w:keepLines/>
        <w:widowControl w:val="0"/>
        <w:shd w:val="clear" w:color="auto" w:fill="auto"/>
        <w:bidi w:val="0"/>
        <w:spacing w:before="0" w:after="40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206"/>
      <w:bookmarkEnd w:id="1207"/>
      <w:bookmarkEnd w:id="120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654,172,666.36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290,527,521.15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566,490,068.56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208,093,117.09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3,078,176.13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3,961,509.10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657,250,842.49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290,527,521.15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570,451,577.66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208,093,117.09</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654,172,666.36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3,078,176.13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654,172,666.36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3,078,176.13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619,635,694.66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3,078,176.13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34,536,971.70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654,172,666.36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3,078,176.13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本公司在履行了合同中的履约义务，即在客户取得相关商品或服务控制权时，按照分摊至该项履约义务的交易价格确认收 入。合同中包含两项或多项履约义务的，本集团在合同开始日，按照各单项履约义务所承诺商品或服务的单独售价的相对比 例，将交易价格分摊至各单项履约义务。交易价格，是指本集团因向客户转让商品或服务而预期有权收取的对价金额，但不 包含代第三方收取的款项以及本公司预期将退还给客户的款项。合同中存在可变对价的，本集团按照期望值或最可能发生 金额确定可变对价的最佳估计数。包含可变对价的交易价格，不超过在相关不确定性消除时累计已确认收入极可能不会发 生重大转回的金额。合同中存在应付客户对价的，除非该对价是为了向客户取得其他可明确区分商品或服务的，本公司将该 应付对价冲减交易价格，并在确认相关收入与支付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或承诺支付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客户对价二者孰晚的时点冲减当期收入。合同中如果存在重 大融资成分，本公司将根据合同中的融资成分调整交易价格；对于控制权转移与客户支付价款间隔未超过一年的，本公司不 考虑其中的融资成分。本公司根据在向客户转让商品或服务前是否拥有对该商品或服务的控制权，来判断从事交易时本公 司的身份是主要责任人还是代理人。本公司在向客户转让商品或服务前能够控制该商品或服务的，本公司为主要责任人，按 照已收或应收对价总额确认收入；否则，本公司为代理人，按照预期有权收取的佣金或手续费的金额确认收入，该金额按照 已收或应收对价总额扣除应支付给其他相关方的价款后的净额确定。</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元预计将于年度确认收入。</w:t>
      </w:r>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4</w:t>
      </w:r>
      <w:bookmarkEnd w:id="1212"/>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210"/>
      <w:bookmarkEnd w:id="1211"/>
      <w:bookmarkEnd w:id="1213"/>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1,240,837.93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1,086,052.64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531,667.57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465,424.42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583,799.02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1,730,571.86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442,982.08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354,445.05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310,300.77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2,753,607.48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4,035,331.77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4</w:t>
      </w:r>
      <w:bookmarkEnd w:id="1216"/>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214"/>
      <w:bookmarkEnd w:id="1215"/>
      <w:bookmarkEnd w:id="1217"/>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71,645,459.61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54,874,915.43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14,622,134.64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6,207,757.96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3,951,276.41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3,949,302.12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781,426.57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643,965.79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1,354,829.56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640,442.19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429,744.53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200,623.14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779,204.54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507,773.94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186,519.39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190,726.16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150,374.20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485,446.72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93,900,969.45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67,700,953.45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83"/>
        <w:keepNext w:val="0"/>
        <w:keepLines w:val="0"/>
        <w:widowControl w:val="0"/>
        <w:shd w:val="clear" w:color="auto" w:fill="auto"/>
        <w:bidi w:val="0"/>
        <w:spacing w:before="0" w:after="380" w:line="240" w:lineRule="auto"/>
        <w:ind w:left="0" w:right="0" w:firstLine="420"/>
        <w:jc w:val="left"/>
      </w:pPr>
      <w:r>
        <w:rPr>
          <w:b w:val="0"/>
          <w:bCs w:val="0"/>
          <w:color w:val="000000"/>
          <w:spacing w:val="0"/>
          <w:w w:val="100"/>
          <w:position w:val="0"/>
        </w:rPr>
        <w:t>销售费用本期较上年增加</w:t>
      </w:r>
      <w:r>
        <w:rPr>
          <w:rFonts w:ascii="Times New Roman" w:eastAsia="Times New Roman" w:hAnsi="Times New Roman" w:cs="Times New Roman"/>
          <w:b w:val="0"/>
          <w:bCs w:val="0"/>
          <w:color w:val="000000"/>
          <w:spacing w:val="0"/>
          <w:w w:val="100"/>
          <w:position w:val="0"/>
        </w:rPr>
        <w:t>26,200,016.00</w:t>
      </w:r>
      <w:r>
        <w:rPr>
          <w:b w:val="0"/>
          <w:bCs w:val="0"/>
          <w:color w:val="000000"/>
          <w:spacing w:val="0"/>
          <w:w w:val="100"/>
          <w:position w:val="0"/>
        </w:rPr>
        <w:t>元，增幅</w:t>
      </w:r>
      <w:r>
        <w:rPr>
          <w:rFonts w:ascii="Times New Roman" w:eastAsia="Times New Roman" w:hAnsi="Times New Roman" w:cs="Times New Roman"/>
          <w:b w:val="0"/>
          <w:bCs w:val="0"/>
          <w:color w:val="000000"/>
          <w:spacing w:val="0"/>
          <w:w w:val="100"/>
          <w:position w:val="0"/>
        </w:rPr>
        <w:t>38.70%</w:t>
      </w:r>
      <w:r>
        <w:rPr>
          <w:b w:val="0"/>
          <w:bCs w:val="0"/>
          <w:color w:val="000000"/>
          <w:spacing w:val="0"/>
          <w:w w:val="100"/>
          <w:position w:val="0"/>
        </w:rPr>
        <w:t>，主要系本集团薪酬及推广活动增加所致。</w:t>
      </w:r>
    </w:p>
    <w:p>
      <w:pPr>
        <w:pStyle w:val="Style27"/>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4</w:t>
      </w:r>
      <w:bookmarkEnd w:id="1220"/>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218"/>
      <w:bookmarkEnd w:id="1219"/>
      <w:bookmarkEnd w:id="122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49,692,042.70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44,540,445.85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3,381,083.95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10,829,750.82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13,895,341.20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16,092,464.77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租赁费及使用权资产摊销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14,422,515.34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16,057,120.11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6,768,285.87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5,769,258.92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4,840,573.43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2,540,813.72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1,208,675.39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229,235.06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636,552.86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596,406.10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762,703.70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636,786.97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1,043,623.81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1,121,255.11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7,885,838.72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290,483.20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890,469.95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104,827,720.17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99,304,007.38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4</w:t>
      </w:r>
      <w:bookmarkEnd w:id="1224"/>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222"/>
      <w:bookmarkEnd w:id="1223"/>
      <w:bookmarkEnd w:id="122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25,959,271.42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14,569,854.77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自行开发无形资产的摊销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12,378,307.50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9,074,731.76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184,697.93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22,484.58</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1,579,508.29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1,384,068.38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419,578.04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293,206.27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24,082,540.09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24,851,894.55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64,603,903.27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50,196,240.31</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4</w:t>
      </w:r>
      <w:bookmarkEnd w:id="1228"/>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226"/>
      <w:bookmarkEnd w:id="1227"/>
      <w:bookmarkEnd w:id="122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18,802,769.82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23,214,930.19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3,218,397.21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9,153,118.05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-8,890,405.31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14,812,731.60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1,844,255.98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3,139,904.91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8,538,223.28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32,014,448.65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4</w:t>
      </w:r>
      <w:bookmarkEnd w:id="1232"/>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230"/>
      <w:bookmarkEnd w:id="1231"/>
      <w:bookmarkEnd w:id="123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27,676.89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天津市武清大良镇人民政府企业研发投 入后补助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版权保护奖励款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困难企业失业保险返还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数字图像篡改鉴别技术的数字版权保护 技术方案研发补助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年度天津市企业研发投入后补助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高企培育财政奖励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进项税额加计抵减损益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628,363.20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北京市国有文化资产投贷奖金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中小企业招引与扶持款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1,334,600.00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加拿大紧急工资、租金补贴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7,921,941.69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企业成长基金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小规模纳税人免征增值税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11,220,416.73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6,184,385.06</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4</w:t>
      </w:r>
      <w:bookmarkEnd w:id="1236"/>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234"/>
      <w:bookmarkEnd w:id="1235"/>
      <w:bookmarkEnd w:id="123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43,892,515.39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35,401,856.56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28,048,450.90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71,940,966.29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35,401,856.56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238"/>
      <w:bookmarkEnd w:id="1239"/>
      <w:bookmarkEnd w:id="124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-258,664.29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29,843,082.85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-1,061,196.57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29,843,082.85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-258,664.29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29,843,082.85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242"/>
      <w:bookmarkEnd w:id="1243"/>
      <w:bookmarkEnd w:id="124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-341,191.59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-131,449.63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-7,917,721.75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-2,029,833.84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-1,206,203.41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4,875,767.82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-9,465,116.75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2,714,484.35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4</w:t>
      </w:r>
      <w:bookmarkEnd w:id="1248"/>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246"/>
      <w:bookmarkEnd w:id="1247"/>
      <w:bookmarkEnd w:id="124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处置未划分为持有待售的固定资产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41,401.09</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5</w:t>
      </w:r>
      <w:bookmarkEnd w:id="1252"/>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250"/>
      <w:bookmarkEnd w:id="1251"/>
      <w:bookmarkEnd w:id="125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197,902.99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19,543.54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107,488.17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19,543.54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305,391.16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5</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254"/>
      <w:bookmarkEnd w:id="1255"/>
      <w:bookmarkEnd w:id="125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5,227,500.00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24,401.90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222,586.93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24,401.90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非流动资产毁损报废损失合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152,440.27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152,440.27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1,271,997.11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7,602,527.20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1,271,997.11</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5</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258"/>
      <w:bookmarkEnd w:id="1259"/>
      <w:bookmarkEnd w:id="1261"/>
    </w:p>
    <w:p>
      <w:pPr>
        <w:pStyle w:val="Style38"/>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62"/>
      <w:bookmarkEnd w:id="1263"/>
      <w:bookmarkEnd w:id="126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11,276,071.06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30,874,783.74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-1,701,638.37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2,817,094.76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9,574,432.69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33,691,878.50</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65"/>
      <w:bookmarkEnd w:id="1266"/>
      <w:bookmarkEnd w:id="126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164,285,714.90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41,071,428.73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-8,551,581.51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-1,623,981.91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-8,233,025.38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1,000,452.72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-16,404,587.13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5,115,724.72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税率及汇率调整导致期初递延所得税资产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85,101.23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可加计扣除的成本、费用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-2,885,098.77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9,574,432.69</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5</w:t>
      </w:r>
      <w:bookmarkEnd w:id="1270"/>
      <w:r>
        <w:rPr>
          <w:rFonts w:ascii="Times New Roman" w:eastAsia="Times New Roman" w:hAnsi="Times New Roman" w:cs="Times New Roman"/>
          <w:color w:val="000000"/>
          <w:spacing w:val="0"/>
          <w:w w:val="100"/>
          <w:position w:val="0"/>
        </w:rPr>
        <w:t>3</w:t>
      </w:r>
      <w:r>
        <w:rPr>
          <w:color w:val="000000"/>
          <w:spacing w:val="0"/>
          <w:w w:val="100"/>
          <w:position w:val="0"/>
        </w:rPr>
        <w:t>、</w:t>
        <w:tab/>
        <w:t>其他综合收益</w:t>
      </w:r>
      <w:bookmarkEnd w:id="1268"/>
      <w:bookmarkEnd w:id="1269"/>
      <w:bookmarkEnd w:id="127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27"/>
        <w:keepNext/>
        <w:keepLines/>
        <w:widowControl w:val="0"/>
        <w:shd w:val="clear" w:color="auto" w:fill="auto"/>
        <w:tabs>
          <w:tab w:pos="483" w:val="left"/>
        </w:tabs>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5</w:t>
      </w:r>
      <w:bookmarkEnd w:id="1274"/>
      <w:r>
        <w:rPr>
          <w:rFonts w:ascii="Times New Roman" w:eastAsia="Times New Roman" w:hAnsi="Times New Roman" w:cs="Times New Roman"/>
          <w:color w:val="000000"/>
          <w:spacing w:val="0"/>
          <w:w w:val="100"/>
          <w:position w:val="0"/>
        </w:rPr>
        <w:t>4</w:t>
      </w:r>
      <w:r>
        <w:rPr>
          <w:color w:val="000000"/>
          <w:spacing w:val="0"/>
          <w:w w:val="100"/>
          <w:position w:val="0"/>
        </w:rPr>
        <w:t>、</w:t>
        <w:tab/>
        <w:t>现金流量表项目</w:t>
      </w:r>
      <w:bookmarkEnd w:id="1272"/>
      <w:bookmarkEnd w:id="1273"/>
      <w:bookmarkEnd w:id="1275"/>
    </w:p>
    <w:p>
      <w:pPr>
        <w:pStyle w:val="Style38"/>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76"/>
      <w:bookmarkEnd w:id="1277"/>
      <w:bookmarkEnd w:id="127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10,267,730.91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2,993,716.89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3,714,418.05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412,356.99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11,964,646.54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12,120,491.93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79"/>
      <w:bookmarkEnd w:id="1280"/>
      <w:bookmarkEnd w:id="1281"/>
    </w:p>
    <w:p>
      <w:pPr>
        <w:pStyle w:val="Style19"/>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1,029,761.74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1,844,255.98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3,139,904.91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77,551,114.27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75,875,758.80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705,987.64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512,497.60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81,341,357.89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87,785,423.05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82"/>
      <w:bookmarkEnd w:id="1283"/>
      <w:bookmarkEnd w:id="1285"/>
    </w:p>
    <w:p>
      <w:pPr>
        <w:pStyle w:val="Style1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原子公司股利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58,561,060.17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股权投资款孳生利息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1,747,442.21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60,308,502.38</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286"/>
      <w:bookmarkEnd w:id="1287"/>
      <w:bookmarkEnd w:id="1289"/>
    </w:p>
    <w:p>
      <w:pPr>
        <w:pStyle w:val="Style1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173,530,526.65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定期存单本金及利息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221,632,200.00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253,898,700.00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203,530,526.65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290"/>
      <w:bookmarkEnd w:id="1291"/>
      <w:bookmarkEnd w:id="1293"/>
    </w:p>
    <w:p>
      <w:pPr>
        <w:pStyle w:val="Style19"/>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751,010.03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1,814,286.77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融资租赁费及手续费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11,001,599.16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8,145,799.58</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5,967,223.65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租赁费及租赁保证金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19,585,664.58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31,338,273.77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143,905,810.00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5</w:t>
      </w:r>
      <w:bookmarkEnd w:id="1296"/>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294"/>
      <w:bookmarkEnd w:id="1295"/>
      <w:bookmarkEnd w:id="1297"/>
    </w:p>
    <w:p>
      <w:pPr>
        <w:pStyle w:val="Style38"/>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98"/>
      <w:bookmarkEnd w:id="1299"/>
      <w:bookmarkEnd w:id="130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154,711,282.21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142,303,674.38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加：信用减值损失（损失以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9,465,116.75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-2,714,484.35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1,262,240.26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12,788,618.77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18,610,731.56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13,894,083.06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2,425,681.71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2,039,180.53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-41,401.09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152,440.27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-29,843,082.85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9,789,552.26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43,349,519.84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-71,940,966.29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-35,401,856.56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-235,258.39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1,216,273.68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-1,466,379.98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1,600,821.08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-46,807,762.04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3,444,878.67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16,824,819.97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-28,780,171.21</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105,509,717.46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112,482,115.71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315,857,633.73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260,176,309.93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260,176,309.93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255,227,303.94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55,681,323.80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4,949,005.99</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01"/>
      <w:bookmarkEnd w:id="1302"/>
      <w:bookmarkEnd w:id="1303"/>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苏州视觉觅网络科技有限公司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304"/>
      <w:bookmarkEnd w:id="1305"/>
      <w:bookmarkEnd w:id="1307"/>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315,857,633.73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260,176,309.93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313,696,508.50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260,111,931.25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2,151,125.23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54,378.68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315,857,633.73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260,176,309.93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5</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308"/>
      <w:bookmarkEnd w:id="1309"/>
      <w:bookmarkEnd w:id="131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9,088,556.00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履约保证金等</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9,088,556.00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5</w:t>
      </w:r>
      <w:bookmarkEnd w:id="1314"/>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312"/>
      <w:bookmarkEnd w:id="1313"/>
      <w:bookmarkEnd w:id="1315"/>
    </w:p>
    <w:p>
      <w:pPr>
        <w:pStyle w:val="Style38"/>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16"/>
      <w:bookmarkEnd w:id="1317"/>
      <w:bookmarkEnd w:id="131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55,037,929.60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8,167,393.25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52,072,849.14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93,025.31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671,614.83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1,115,970.44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912,417.43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273,740.50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52,072,849.14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1,403,214.35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8,946,473.73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149,125.93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15,253.02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45,045,151.55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44,906,534.00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27,475.68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138,617.55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42,006,766.57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5,410,239.59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34,494,064.55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13,330.84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26,125.66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224,847.88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1,410,862.76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7,117,943.71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5,581,939.68</w:t>
            </w: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755,644.30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4,817,761.36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149,030.27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751,872.62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964,215.41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151,232.87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964,215.41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153,016,800.00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8"/>
        <w:keepNext/>
        <w:keepLines/>
        <w:widowControl w:val="0"/>
        <w:shd w:val="clear" w:color="auto" w:fill="auto"/>
        <w:bidi w:val="0"/>
        <w:spacing w:before="0" w:line="317" w:lineRule="exact"/>
        <w:ind w:left="0" w:right="0" w:firstLine="0"/>
        <w:jc w:val="left"/>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19"/>
      <w:bookmarkEnd w:id="1320"/>
      <w:bookmarkEnd w:id="1321"/>
    </w:p>
    <w:p>
      <w:pPr>
        <w:pStyle w:val="Style1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386"/>
        <w:gridCol w:w="1186"/>
        <w:gridCol w:w="1186"/>
        <w:gridCol w:w="1190"/>
        <w:gridCol w:w="1186"/>
        <w:gridCol w:w="1195"/>
      </w:tblGrid>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境外主要经</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140"/>
              <w:jc w:val="left"/>
            </w:pPr>
            <w:r>
              <w:rPr>
                <w:color w:val="000000"/>
                <w:spacing w:val="0"/>
                <w:w w:val="100"/>
                <w:position w:val="0"/>
              </w:rPr>
              <w:t>记账本位币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及选择依据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rPr>
              <w:t>记账本位币</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本期是否发</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生变化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rPr>
              <w:t>记账本位币</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发生变化的</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rPr>
              <w:t>记账本位币</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发生变化的</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会计处理</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视觉中国集团控股有限公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香港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视觉中国香港有限公司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联景国际有限公司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500px,Inc.(Canada)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多伦多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500px,Inc.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多伦多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5</w:t>
      </w:r>
      <w:bookmarkEnd w:id="1324"/>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322"/>
      <w:bookmarkEnd w:id="1323"/>
      <w:bookmarkEnd w:id="1325"/>
    </w:p>
    <w:p>
      <w:pPr>
        <w:pStyle w:val="Style38"/>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26"/>
      <w:bookmarkEnd w:id="1327"/>
      <w:bookmarkEnd w:id="1328"/>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与收益相关的政府补助</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319,000.00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与收益相关的政府补助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10,267,730.91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10,267,730.91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与收益相关的政府补助</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630,838.45</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10,267,730.91</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11,217,569.36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29"/>
      <w:bookmarkEnd w:id="1330"/>
      <w:bookmarkEnd w:id="1331"/>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3"/>
        <w:keepNext/>
        <w:keepLines/>
        <w:widowControl w:val="0"/>
        <w:shd w:val="clear" w:color="auto" w:fill="auto"/>
        <w:tabs>
          <w:tab w:pos="517" w:val="left"/>
        </w:tabs>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八</w:t>
      </w:r>
      <w:bookmarkEnd w:id="1334"/>
      <w:r>
        <w:rPr>
          <w:color w:val="000000"/>
          <w:spacing w:val="0"/>
          <w:w w:val="100"/>
          <w:position w:val="0"/>
        </w:rPr>
        <w:t>、</w:t>
        <w:tab/>
        <w:t>合并范围的变更</w:t>
      </w:r>
      <w:bookmarkEnd w:id="1332"/>
      <w:bookmarkEnd w:id="1333"/>
      <w:bookmarkEnd w:id="1335"/>
    </w:p>
    <w:p>
      <w:pPr>
        <w:pStyle w:val="Style27"/>
        <w:keepNext/>
        <w:keepLines/>
        <w:widowControl w:val="0"/>
        <w:shd w:val="clear" w:color="auto" w:fill="auto"/>
        <w:bidi w:val="0"/>
        <w:spacing w:before="0" w:after="360" w:line="240" w:lineRule="auto"/>
        <w:ind w:left="0" w:right="0" w:firstLine="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336"/>
      <w:bookmarkEnd w:id="1337"/>
      <w:bookmarkEnd w:id="1338"/>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月设立子公司北京视觉易美图像技术有限公司。</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月设立子公司视觉像素拍卖有限公司。</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月设立子公司元视觉拍卖有限公司。</w:t>
      </w:r>
    </w:p>
    <w:p>
      <w:pPr>
        <w:pStyle w:val="Style1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天津五百像素网络科技有限公司于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月设立子公司天津五百像素视觉科技有限公司。</w:t>
      </w:r>
    </w:p>
    <w:p>
      <w:pPr>
        <w:pStyle w:val="Style1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北京汉华易美图片有限公司于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月因吸收合并而注销东星（天津）视讯科技有限公司。</w:t>
      </w:r>
    </w:p>
    <w:p>
      <w:pPr>
        <w:pStyle w:val="Style23"/>
        <w:keepNext/>
        <w:keepLines/>
        <w:widowControl w:val="0"/>
        <w:shd w:val="clear" w:color="auto" w:fill="auto"/>
        <w:tabs>
          <w:tab w:pos="517" w:val="left"/>
        </w:tabs>
        <w:bidi w:val="0"/>
        <w:spacing w:before="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九</w:t>
      </w:r>
      <w:bookmarkEnd w:id="1341"/>
      <w:r>
        <w:rPr>
          <w:color w:val="000000"/>
          <w:spacing w:val="0"/>
          <w:w w:val="100"/>
          <w:position w:val="0"/>
        </w:rPr>
        <w:t>、</w:t>
        <w:tab/>
        <w:t>在其他主体中的权益</w:t>
      </w:r>
      <w:bookmarkEnd w:id="1339"/>
      <w:bookmarkEnd w:id="1340"/>
      <w:bookmarkEnd w:id="1342"/>
    </w:p>
    <w:p>
      <w:pPr>
        <w:pStyle w:val="Style27"/>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43"/>
      <w:bookmarkEnd w:id="1344"/>
      <w:bookmarkEnd w:id="1345"/>
    </w:p>
    <w:p>
      <w:pPr>
        <w:pStyle w:val="Style38"/>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46"/>
      <w:bookmarkEnd w:id="1347"/>
      <w:bookmarkEnd w:id="1348"/>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北京汉华易美图 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汉华易美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图像技术有限公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天津图源视觉科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上海悦芷网络科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西藏汉华易美图 像技术有限公司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图像技术有限公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天津</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视觉中国集团控 股有限公司</w:t>
            </w:r>
            <w:r>
              <w:rPr>
                <w:rFonts w:ascii="Times New Roman" w:eastAsia="Times New Roman" w:hAnsi="Times New Roman" w:cs="Times New Roman"/>
                <w:color w:val="000000"/>
                <w:spacing w:val="0"/>
                <w:w w:val="100"/>
                <w:position w:val="0"/>
                <w:sz w:val="18"/>
                <w:szCs w:val="18"/>
              </w:rPr>
              <w:t>（HK）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联景国际有限公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图像技术有限公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视讯科技有限公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江苏视觉娱乐新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常州远东文化产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视觉中国香港有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500px,Inc.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多伦多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威明顿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857790Canada,In</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多伦多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多伦多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9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500px,Inc.(Canad 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多伦多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多伦多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常州叁维视觉科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江苏易美视觉科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常州五百像素网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天津五百像素网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苏州视觉觅网络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汉华易美视觉科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江苏视觉流信息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丽水丽影网络科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互联网文化创意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常州视觉家信息 技术咨询有限公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辽宁华盖安泰企 业管理中心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北京视觉易美图 像技术有限公司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视觉像素拍卖有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元视觉拍卖有限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天津五百像素视 觉科技有限公司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互联网文化创意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49"/>
      <w:bookmarkEnd w:id="1350"/>
      <w:bookmarkEnd w:id="135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苏州视觉觅网络科技有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2,686,618.97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江苏易美视觉科技有限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964,585.67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3,021,284.20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52"/>
      <w:bookmarkEnd w:id="1353"/>
      <w:bookmarkEnd w:id="135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7,202,51</w:t>
            </w:r>
          </w:p>
        </w:tc>
      </w:tr>
      <w:tr>
        <w:trPr>
          <w:trHeight w:val="341"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觉觅网</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45.49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43.79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络科技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江苏易 美视觉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7,415,32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2,602,61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苏州视觉觅 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12,107,780.4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5,960,458.43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5,960,458.43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171,434.92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8,503,627.02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4,205,569.94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4,205,569.94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83,723.95</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江苏易美视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觉科技有限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11,352,524.2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2,411,464.18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2,411,464.18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2,907,356.40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7,668,838.94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347,600.30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347,600.30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592,623.89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56"/>
      <w:bookmarkEnd w:id="1357"/>
      <w:bookmarkEnd w:id="1358"/>
    </w:p>
    <w:p>
      <w:pPr>
        <w:pStyle w:val="Style38"/>
        <w:keepNext/>
        <w:keepLines/>
        <w:widowControl w:val="0"/>
        <w:shd w:val="clear" w:color="auto" w:fill="auto"/>
        <w:bidi w:val="0"/>
        <w:spacing w:before="0" w:after="300" w:line="240" w:lineRule="auto"/>
        <w:ind w:left="0" w:right="0" w:firstLine="0"/>
        <w:jc w:val="left"/>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59"/>
      <w:bookmarkEnd w:id="1360"/>
      <w:bookmarkEnd w:id="136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湖北司马彦文化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字帖业务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唱游信息技术有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智慧旅游业务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GettylmagesSEA</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HoldingCo.,Limit 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广东易教优培教 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成都光厂创意科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38"/>
        <w:keepNext/>
        <w:keepLines/>
        <w:widowControl w:val="0"/>
        <w:shd w:val="clear" w:color="auto" w:fill="auto"/>
        <w:bidi w:val="0"/>
        <w:spacing w:before="0" w:after="400" w:line="240" w:lineRule="auto"/>
        <w:ind w:left="0" w:right="0" w:firstLine="0"/>
        <w:jc w:val="left"/>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362"/>
      <w:bookmarkEnd w:id="1363"/>
      <w:bookmarkEnd w:id="136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湖北司马彦文化科技有限公司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湖北司马彦文化科技有限公司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516,578,785.06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424,525,959.35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31,438,371.17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37,789,302.91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11,476,936.10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5,425,582.07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528,055,721.16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429,951,541.42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140,758,919.46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88,255,067.07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4,446,389.58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145,205,309.04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88,295,973.87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382,850,412.12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341,655,567.55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187,596,701.94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167,411,228.10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282,337,659.32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282,337,659.32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282,337,659.32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282,337,659.32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469,934,361.26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449,748,887.42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111,124,295.69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162,943,365.89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-360,279.33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4,528,567.16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4,644,966.05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41,194,844.57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45,721,204.72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41,194,844.57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45,721,204.72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0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365"/>
      <w:bookmarkEnd w:id="1366"/>
      <w:bookmarkEnd w:id="1368"/>
    </w:p>
    <w:p>
      <w:pPr>
        <w:pStyle w:val="Style19"/>
        <w:keepNext w:val="0"/>
        <w:keepLines w:val="0"/>
        <w:widowControl w:val="0"/>
        <w:shd w:val="clear" w:color="auto" w:fill="auto"/>
        <w:bidi w:val="0"/>
        <w:spacing w:before="0" w:after="4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0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唱游信息技术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GettylmagesSE</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AHoldingsCo., Limited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广东易教优培</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教育科技有限</w:t>
            </w:r>
          </w:p>
          <w:p>
            <w:pPr>
              <w:pStyle w:val="Style2"/>
              <w:keepNext w:val="0"/>
              <w:keepLines w:val="0"/>
              <w:widowControl w:val="0"/>
              <w:shd w:val="clear" w:color="auto" w:fill="auto"/>
              <w:bidi w:val="0"/>
              <w:spacing w:before="0" w:line="240" w:lineRule="auto"/>
              <w:ind w:left="0" w:right="0" w:firstLine="400"/>
              <w:jc w:val="left"/>
            </w:pPr>
            <w:r>
              <w:rPr>
                <w:color w:val="000000"/>
                <w:spacing w:val="0"/>
                <w:w w:val="100"/>
                <w:position w:val="0"/>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成都光厂创意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唱游信息技术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GettyImagesSE</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AHoldingsCo., Limited</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广东易教优培</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教育科技有限</w:t>
            </w:r>
          </w:p>
          <w:p>
            <w:pPr>
              <w:pStyle w:val="Style2"/>
              <w:keepNext w:val="0"/>
              <w:keepLines w:val="0"/>
              <w:widowControl w:val="0"/>
              <w:shd w:val="clear" w:color="auto" w:fill="auto"/>
              <w:bidi w:val="0"/>
              <w:spacing w:before="0" w:line="240" w:lineRule="auto"/>
              <w:ind w:left="0" w:right="400" w:firstLine="0"/>
              <w:jc w:val="right"/>
            </w:pPr>
            <w:r>
              <w:rPr>
                <w:color w:val="000000"/>
                <w:spacing w:val="0"/>
                <w:w w:val="100"/>
                <w:position w:val="0"/>
              </w:rPr>
              <w:t>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51,297,337.62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176,734,379.06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81,676,184.49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66,261,450.63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49,086,044.86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176,067,279.58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78,353,631.60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68,126,618.32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153,070,713.07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12,269,196.66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7,208,290.83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79,307,920.85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156,530,323.08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7,589,967.06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119,423,955.94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329,805,092.13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93,945,381.15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73,469,741.46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128,393,965.71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332,597,602.66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85,943,598.66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62,131,479.08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7,576,201.28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51,368,167.19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31,508,475.87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76,628,674.55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8,797,061.15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53,644,108.66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1,137,920.00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16,703,137.94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1,803,867.53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3,655,394.94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1,137,920.00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13,473,658.21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63,269,399.08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24,279,339.22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53,172,034.72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35,163,870.81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77,766,594.55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22,270,719.36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53,644,108.66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3,340,006.35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3,013,707.84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归属于母公司 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52,814,550.51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305,525,752.91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40,773,346.43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38,305,870.65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47,613,663.32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310,326,883.30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32,299,490.00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按持股比例计 算的净资产份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22,034,504.18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152,762,876.46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14,270,671.25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11,491,761.20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20,419,628.71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155,163,441.65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11,304,821.50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154,397,077.14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97,114,939.92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22,754,257.86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158,068,455.04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97,114,939.92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154,397,077.14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97,114,939.92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22,754,257.86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158,068,455.04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97,114,939.92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22,034,504.18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307,159,953.60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111,385,611.17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34,246,019.06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20,419,628.71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313,231,896.69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108,419,761.42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存在公开报价 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65,761,113.56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86,308,202.08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46,813,918.26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113,732,283.06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24,705,688.38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82,640,780.58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43,071,765.70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5,200,887.19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39,655,228.40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8,473,856.43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14,995,758.67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-19,712,743.06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28,377,053.50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10,456,446.90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-8,927,062.97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-19,573,319.18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5,200,887.19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30,728,165.43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8,473,856.43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14,995,758.67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-19,712,743.06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8,803,734.32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10,456,446.90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本年度收到的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17,769,776.61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14,789,796.52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00"/>
        <w:gridCol w:w="1195"/>
        <w:gridCol w:w="1200"/>
        <w:gridCol w:w="1195"/>
        <w:gridCol w:w="1195"/>
        <w:gridCol w:w="1195"/>
        <w:gridCol w:w="1195"/>
        <w:gridCol w:w="1205"/>
      </w:tblGrid>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2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369"/>
      <w:bookmarkEnd w:id="1370"/>
      <w:bookmarkEnd w:id="137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360,651,311.18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391,532,880.42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-2,953,041.21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1,238,016.97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-2,953,041.21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1,238,016.97</w:t>
            </w:r>
          </w:p>
        </w:tc>
      </w:tr>
    </w:tbl>
    <w:p>
      <w:pPr>
        <w:pStyle w:val="Style19"/>
        <w:keepNext w:val="0"/>
        <w:keepLines w:val="0"/>
        <w:widowControl w:val="0"/>
        <w:shd w:val="clear" w:color="auto" w:fill="auto"/>
        <w:bidi w:val="0"/>
        <w:spacing w:before="0" w:after="80" w:line="311" w:lineRule="exact"/>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注：不重要的联营企业包括：辽宁新兴文化创业投资基金合伙企业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、广东南方视觉文化传媒有限公司、华盖安鹭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文化产业投资合伙企业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、常州视觉跃动文化发展有限公司、北京华盖映月影视文化投资管理有限公司、西 藏灵博文化传播有限公司、北京联合信任技术服务有限公司、北京极光视觉文化传播有限公司。</w:t>
      </w:r>
    </w:p>
    <w:p>
      <w:pPr>
        <w:pStyle w:val="Style23"/>
        <w:keepNext/>
        <w:keepLines/>
        <w:widowControl w:val="0"/>
        <w:shd w:val="clear" w:color="auto" w:fill="auto"/>
        <w:bidi w:val="0"/>
        <w:spacing w:before="0" w:after="240" w:line="240" w:lineRule="auto"/>
        <w:ind w:left="0" w:right="0" w:firstLine="0"/>
        <w:jc w:val="both"/>
      </w:pPr>
      <w:bookmarkStart w:id="1373" w:name="bookmark1373"/>
      <w:bookmarkStart w:id="1374" w:name="bookmark1374"/>
      <w:bookmarkStart w:id="1375" w:name="bookmark1375"/>
      <w:r>
        <w:rPr>
          <w:color w:val="000000"/>
          <w:spacing w:val="0"/>
          <w:w w:val="100"/>
          <w:position w:val="0"/>
        </w:rPr>
        <w:t>十、与金融工具相关的风险</w:t>
      </w:r>
      <w:bookmarkEnd w:id="1373"/>
      <w:bookmarkEnd w:id="1374"/>
      <w:bookmarkEnd w:id="1375"/>
    </w:p>
    <w:p>
      <w:pPr>
        <w:pStyle w:val="Style19"/>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本集团的主要金融工具包括股权投资、借款、应收款项、应付账款等，各项金融工具的详细情况说明见本附注六相关 项目。本集团从事风险管理的目标是在风险和收益之间取得适当的平衡，将风险对本集团经营业绩的负面影响降低到最低水 平，使股东及其他权益投资者的利益最大化。基于该风险管理目标，本集团风险管理的基本策略是确定和分析本集团所面临 的各种风险，建立适当的风险承受底线和进行风险管理，并及时可靠地对各种风险进行监督，将风险控制在限定的范围之内。</w:t>
      </w:r>
    </w:p>
    <w:p>
      <w:pPr>
        <w:pStyle w:val="Style83"/>
        <w:keepNext w:val="0"/>
        <w:keepLines w:val="0"/>
        <w:widowControl w:val="0"/>
        <w:shd w:val="clear" w:color="auto" w:fill="auto"/>
        <w:bidi w:val="0"/>
        <w:spacing w:before="0" w:after="0" w:line="310" w:lineRule="exact"/>
        <w:ind w:left="0" w:right="0" w:firstLine="0"/>
        <w:jc w:val="left"/>
      </w:pPr>
      <w:bookmarkStart w:id="1376" w:name="bookmark1376"/>
      <w:r>
        <w:rPr>
          <w:color w:val="000000"/>
          <w:spacing w:val="0"/>
          <w:w w:val="100"/>
          <w:position w:val="0"/>
        </w:rPr>
        <w:t>（</w:t>
      </w:r>
      <w:bookmarkEnd w:id="1376"/>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市场风险</w:t>
      </w:r>
    </w:p>
    <w:p>
      <w:pPr>
        <w:pStyle w:val="Style1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金融工具的市场风险，是指金融工具的公允价值或未来现金流量因市场价格变动而发生波动的风险，包括汇率风险、 利率风险和其他价格风险。</w:t>
      </w:r>
    </w:p>
    <w:p>
      <w:pPr>
        <w:pStyle w:val="Style19"/>
        <w:keepNext w:val="0"/>
        <w:keepLines w:val="0"/>
        <w:widowControl w:val="0"/>
        <w:shd w:val="clear" w:color="auto" w:fill="auto"/>
        <w:bidi w:val="0"/>
        <w:spacing w:before="0" w:after="240" w:line="310" w:lineRule="exact"/>
        <w:ind w:left="0" w:right="0" w:firstLine="500"/>
        <w:jc w:val="both"/>
      </w:pPr>
      <w:r>
        <w:rPr>
          <w:color w:val="000000"/>
          <w:spacing w:val="0"/>
          <w:w w:val="100"/>
          <w:position w:val="0"/>
        </w:rPr>
        <w:t>本集团采用敏感性分析技术分析市场风险相关变量的合理、可能变化对当期损益或股东权益可能产生的影响。由于任 何风险变量很少孤立地发生变化，而变量之间存在的相关性对某一风险变量的变化的最终影响金额将产生重大作用，因此下 述内容是在假设每一变量的变化是在独立的情况下进行的。</w:t>
      </w:r>
    </w:p>
    <w:p>
      <w:pPr>
        <w:pStyle w:val="Style19"/>
        <w:keepNext w:val="0"/>
        <w:keepLines w:val="0"/>
        <w:widowControl w:val="0"/>
        <w:shd w:val="clear" w:color="auto" w:fill="auto"/>
        <w:bidi w:val="0"/>
        <w:spacing w:before="0" w:after="0" w:line="360" w:lineRule="auto"/>
        <w:ind w:left="0" w:right="0" w:firstLine="1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汇率风险</w:t>
      </w:r>
    </w:p>
    <w:p>
      <w:pPr>
        <w:pStyle w:val="Style19"/>
        <w:keepNext w:val="0"/>
        <w:keepLines w:val="0"/>
        <w:widowControl w:val="0"/>
        <w:shd w:val="clear" w:color="auto" w:fill="auto"/>
        <w:bidi w:val="0"/>
        <w:spacing w:before="0" w:after="80" w:line="307" w:lineRule="exact"/>
        <w:ind w:left="0" w:right="0" w:firstLine="500"/>
        <w:jc w:val="both"/>
      </w:pPr>
      <w:r>
        <w:rPr>
          <w:color w:val="000000"/>
          <w:spacing w:val="0"/>
          <w:w w:val="100"/>
          <w:position w:val="0"/>
        </w:rPr>
        <w:t>汇率风险，是指金融工具的公允价值或未来现金流量因外汇汇率变动而发生波动的风险。本集团承受外汇风险主要与 美元有关，除本集团的几个下属子公司以美元进行采购和销售外，本集团的其他主要业务活动以人民币计价结算。汇率风险</w:t>
      </w:r>
    </w:p>
    <w:p>
      <w:pPr>
        <w:pStyle w:val="Style25"/>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对本集团的交易及境外经营的业绩均构成影响。</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本集团持有的外币金融资产和外币金融负债折算成人民币的金额列示如下:</w:t>
      </w:r>
    </w:p>
    <w:tbl>
      <w:tblPr>
        <w:tblOverlap w:val="never"/>
        <w:jc w:val="left"/>
        <w:tblLayout w:type="fixed"/>
      </w:tblPr>
      <w:tblGrid>
        <w:gridCol w:w="2376"/>
        <w:gridCol w:w="2054"/>
        <w:gridCol w:w="2064"/>
        <w:gridCol w:w="2069"/>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美元项目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其他外币项目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外币金融资产：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left"/>
        <w:tblLayout w:type="fixed"/>
      </w:tblPr>
      <w:tblGrid>
        <w:gridCol w:w="2376"/>
        <w:gridCol w:w="2054"/>
        <w:gridCol w:w="2064"/>
        <w:gridCol w:w="206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现金及现金等价物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52,072,849.14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2,965,080.46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55,037,929.60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8,946,473.73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68,333.17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9,014,806.90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72,172.92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76,953.01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149,125.93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5,124,531.61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5,124,531.61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66,216,027.40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3,110,366.64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69,326,394.04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45,045,151.55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45,045,151.55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34,494,064.55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7,512,702.02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42,006,766.57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5,781,976.77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764,178.32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6,546,155.09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153,016,800.00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153,016,800.00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193,292,841.32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53,322,031.89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246,614,873.21</w:t>
            </w:r>
          </w:p>
        </w:tc>
      </w:tr>
    </w:tbl>
    <w:p>
      <w:pPr>
        <w:widowControl w:val="0"/>
        <w:spacing w:after="239" w:line="1" w:lineRule="exact"/>
      </w:pPr>
    </w:p>
    <w:p>
      <w:pPr>
        <w:pStyle w:val="Style19"/>
        <w:keepNext w:val="0"/>
        <w:keepLines w:val="0"/>
        <w:widowControl w:val="0"/>
        <w:shd w:val="clear" w:color="auto" w:fill="auto"/>
        <w:bidi w:val="0"/>
        <w:spacing w:before="0" w:after="120" w:line="322"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日，对于本集团各类美元及其他外币金融资产和美元及其他外币金融负债，如果人民币对美元及其 他外币升值或贬值</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，其他因素保持不变，则本集团将减少或增加净利润约</w:t>
      </w:r>
      <w:r>
        <w:rPr>
          <w:rFonts w:ascii="Times New Roman" w:eastAsia="Times New Roman" w:hAnsi="Times New Roman" w:cs="Times New Roman"/>
          <w:color w:val="000000"/>
          <w:spacing w:val="0"/>
          <w:w w:val="100"/>
          <w:position w:val="0"/>
          <w:sz w:val="18"/>
          <w:szCs w:val="18"/>
        </w:rPr>
        <w:t>-17,728,847.92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年度约</w:t>
      </w:r>
      <w:r>
        <w:rPr>
          <w:rFonts w:ascii="Times New Roman" w:eastAsia="Times New Roman" w:hAnsi="Times New Roman" w:cs="Times New Roman"/>
          <w:color w:val="000000"/>
          <w:spacing w:val="0"/>
          <w:w w:val="100"/>
          <w:position w:val="0"/>
          <w:sz w:val="18"/>
          <w:szCs w:val="18"/>
        </w:rPr>
        <w:t xml:space="preserve">-24,150,829.34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83"/>
        <w:keepNext w:val="0"/>
        <w:keepLines w:val="0"/>
        <w:widowControl w:val="0"/>
        <w:numPr>
          <w:ilvl w:val="0"/>
          <w:numId w:val="35"/>
        </w:numPr>
        <w:shd w:val="clear" w:color="auto" w:fill="auto"/>
        <w:tabs>
          <w:tab w:pos="489" w:val="left"/>
        </w:tabs>
        <w:bidi w:val="0"/>
        <w:spacing w:before="0" w:after="0"/>
        <w:ind w:left="0" w:right="0" w:firstLine="200"/>
        <w:jc w:val="both"/>
      </w:pPr>
      <w:bookmarkStart w:id="1377" w:name="bookmark1377"/>
      <w:bookmarkEnd w:id="1377"/>
      <w:r>
        <w:rPr>
          <w:color w:val="000000"/>
          <w:spacing w:val="0"/>
          <w:w w:val="100"/>
          <w:position w:val="0"/>
        </w:rPr>
        <w:t>利率风险</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本集团的利率风险主要产生于长期银行借款及应付债券等长期带息债务。浮动利率的金融负债使本集团面临现金流量 利率风险，固定利率的金融负债使本集团面临公允价值利率风险。本集团根据当时的市场环境来决定固定利率及浮动利率合 同的相对比例。于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日，本集团长期带息债务分别为人民币计价的浮动利率合同，金额为</w:t>
      </w:r>
      <w:r>
        <w:rPr>
          <w:rFonts w:ascii="Times New Roman" w:eastAsia="Times New Roman" w:hAnsi="Times New Roman" w:cs="Times New Roman"/>
          <w:color w:val="000000"/>
          <w:spacing w:val="0"/>
          <w:w w:val="100"/>
          <w:position w:val="0"/>
          <w:sz w:val="18"/>
          <w:szCs w:val="18"/>
        </w:rPr>
        <w:t>9,900,000.00</w:t>
      </w:r>
      <w:r>
        <w:rPr>
          <w:color w:val="000000"/>
          <w:spacing w:val="0"/>
          <w:w w:val="100"/>
          <w:position w:val="0"/>
        </w:rPr>
        <w:t>元，美元 计价的浮动利率合同，金额为</w:t>
      </w:r>
      <w:r>
        <w:rPr>
          <w:rFonts w:ascii="Times New Roman" w:eastAsia="Times New Roman" w:hAnsi="Times New Roman" w:cs="Times New Roman"/>
          <w:color w:val="000000"/>
          <w:spacing w:val="0"/>
          <w:w w:val="100"/>
          <w:position w:val="0"/>
          <w:sz w:val="18"/>
          <w:szCs w:val="18"/>
        </w:rPr>
        <w:t>24,000,000.00</w:t>
      </w:r>
      <w:r>
        <w:rPr>
          <w:color w:val="000000"/>
          <w:spacing w:val="0"/>
          <w:w w:val="100"/>
          <w:position w:val="0"/>
        </w:rPr>
        <w:t>美元。本集团总部财务部门持续监控集团利率水平。利率上升会增加新增带息债 务的成本以及本集团尚未付清的以浮动利率计息的带息债务的利息支出，并对本集团的财务业绩产生重大的不利影响，管理 层会依据最新的市场状况及时做出调整，这些调整可能是进行利率互换的安排来降低利率风险。</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利率风险反映了在其他变量不变的假设下，浮动利率金融资产和负债的利率发生合理、可能的变动时，将对净利润和 股东权益产生的影响。</w:t>
      </w:r>
    </w:p>
    <w:p>
      <w:pPr>
        <w:pStyle w:val="Style19"/>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个基点，而其他因素保持不变，本集团的净利润 会减少或增加约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,293,475.24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,974,588.34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83"/>
        <w:keepNext w:val="0"/>
        <w:keepLines w:val="0"/>
        <w:widowControl w:val="0"/>
        <w:numPr>
          <w:ilvl w:val="0"/>
          <w:numId w:val="35"/>
        </w:numPr>
        <w:shd w:val="clear" w:color="auto" w:fill="auto"/>
        <w:tabs>
          <w:tab w:pos="489" w:val="left"/>
        </w:tabs>
        <w:bidi w:val="0"/>
        <w:spacing w:before="0" w:after="0"/>
        <w:ind w:left="0" w:right="0" w:firstLine="200"/>
        <w:jc w:val="left"/>
      </w:pPr>
      <w:bookmarkStart w:id="1378" w:name="bookmark1378"/>
      <w:bookmarkEnd w:id="1378"/>
      <w:r>
        <w:rPr>
          <w:color w:val="000000"/>
          <w:spacing w:val="0"/>
          <w:w w:val="100"/>
          <w:position w:val="0"/>
        </w:rPr>
        <w:t>其他价格风险</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其他价格风险指汇率风险和利率风险以外的市场价格变动而发生波动的风险，主要源于商品价格、股票市场指数、权 益工具价格以及其他风险变量的变化。</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本集团持有的分类为以公允价值计量且其变动计入当期损益、以公允价值计量且其变动计入其他综合收益的金融资产 的投资在资产负债表日以公允价值计量。因此，本集团承担着证券市场变动的风险。本集团采取持有多种权益证券组合的方 式降低权益证券投资的价格风险。</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本集团因持有以公允价值计量的金融资产而面临价格风险。</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由于某些金融工具的公允价值是按照未来现金流量折现法为基础的通用定价模型或其他估值技术确定的，而估值技术 本身基于一定的估值假设，因此估值结果对估值假设具有重大的敏感性。</w:t>
      </w:r>
    </w:p>
    <w:p>
      <w:pPr>
        <w:pStyle w:val="Style19"/>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 xml:space="preserve">下表说明了，在所有其他变量保持不变，本公司的净损益和其他综合收益的税后净额对权益工具投资的公允价值的每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的变动（以资产负债表日的账面价值为基础）的敏感性。就本敏感性分析而言，对于交易性权益工具投资，该影响被视 为对交易性权益工具投资公允价值变动的影响，而不考虑可能影响利润表的减值等因素。</w:t>
      </w:r>
    </w:p>
    <w:tbl>
      <w:tblPr>
        <w:tblOverlap w:val="never"/>
        <w:jc w:val="left"/>
        <w:tblLayout w:type="fixed"/>
      </w:tblPr>
      <w:tblGrid>
        <w:gridCol w:w="2477"/>
        <w:gridCol w:w="1234"/>
        <w:gridCol w:w="1306"/>
        <w:gridCol w:w="1166"/>
        <w:gridCol w:w="1234"/>
        <w:gridCol w:w="1243"/>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both"/>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权益工具投资账面价值</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w:t>
            </w:r>
          </w:p>
        </w:tc>
      </w:tr>
      <w:tr>
        <w:trPr>
          <w:trHeight w:val="96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以公允价值 计量且其变 动计入当期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以公允价值 计量且其变动 计入其他综合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line="240" w:lineRule="auto"/>
              <w:ind w:left="0" w:right="0" w:firstLine="0"/>
              <w:jc w:val="center"/>
            </w:pPr>
            <w:r>
              <w:rPr>
                <w:color w:val="000000"/>
                <w:spacing w:val="0"/>
                <w:w w:val="100"/>
                <w:position w:val="0"/>
              </w:rPr>
              <w:t>净利润增加</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 益的税后净 额增加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360" w:firstLine="0"/>
              <w:jc w:val="right"/>
            </w:pPr>
            <w:r>
              <w:rPr>
                <w:color w:val="000000"/>
                <w:spacing w:val="0"/>
                <w:w w:val="100"/>
                <w:position w:val="0"/>
              </w:rPr>
              <w:t>合计</w:t>
            </w:r>
          </w:p>
        </w:tc>
      </w:tr>
    </w:tbl>
    <w:p>
      <w:pPr>
        <w:widowControl w:val="0"/>
        <w:spacing w:line="1" w:lineRule="exact"/>
      </w:pPr>
    </w:p>
    <w:tbl>
      <w:tblPr>
        <w:tblOverlap w:val="never"/>
        <w:jc w:val="left"/>
        <w:tblLayout w:type="fixed"/>
      </w:tblPr>
      <w:tblGrid>
        <w:gridCol w:w="2477"/>
        <w:gridCol w:w="1234"/>
        <w:gridCol w:w="1306"/>
        <w:gridCol w:w="1166"/>
        <w:gridCol w:w="1234"/>
        <w:gridCol w:w="1243"/>
      </w:tblGrid>
      <w:tr>
        <w:trPr>
          <w:trHeight w:val="64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损益的金融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收益的金融资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少</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13,702,532</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62,203,856.9</w:t>
            </w:r>
          </w:p>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685,126.61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2,332,644.6</w:t>
            </w:r>
          </w:p>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3,017,771.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59,631,019.7</w:t>
            </w:r>
          </w:p>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2,236,163.2</w:t>
            </w:r>
          </w:p>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2,236,163.</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w:t>
            </w:r>
          </w:p>
        </w:tc>
      </w:tr>
    </w:tbl>
    <w:p>
      <w:pPr>
        <w:widowControl w:val="0"/>
        <w:spacing w:after="79" w:line="1" w:lineRule="exact"/>
      </w:pPr>
    </w:p>
    <w:p>
      <w:pPr>
        <w:pStyle w:val="Style83"/>
        <w:keepNext w:val="0"/>
        <w:keepLines w:val="0"/>
        <w:widowControl w:val="0"/>
        <w:shd w:val="clear" w:color="auto" w:fill="auto"/>
        <w:tabs>
          <w:tab w:pos="538" w:val="left"/>
        </w:tabs>
        <w:bidi w:val="0"/>
        <w:spacing w:before="0" w:after="0" w:line="313" w:lineRule="exact"/>
        <w:ind w:left="0" w:right="0" w:firstLine="0"/>
        <w:jc w:val="left"/>
      </w:pPr>
      <w:bookmarkStart w:id="1379" w:name="bookmark1379"/>
      <w:r>
        <w:rPr>
          <w:color w:val="000000"/>
          <w:spacing w:val="0"/>
          <w:w w:val="100"/>
          <w:position w:val="0"/>
        </w:rPr>
        <w:t>（</w:t>
      </w:r>
      <w:bookmarkEnd w:id="1379"/>
      <w:r>
        <w:rPr>
          <w:color w:val="000000"/>
          <w:spacing w:val="0"/>
          <w:w w:val="100"/>
          <w:position w:val="0"/>
        </w:rPr>
        <w:t>二）</w:t>
        <w:tab/>
      </w:r>
      <w:r>
        <w:rPr>
          <w:rFonts w:ascii="Times New Roman" w:eastAsia="Times New Roman" w:hAnsi="Times New Roman" w:cs="Times New Roman"/>
          <w:color w:val="000000"/>
          <w:spacing w:val="0"/>
          <w:w w:val="100"/>
          <w:position w:val="0"/>
        </w:rPr>
        <w:t>.</w:t>
      </w:r>
      <w:r>
        <w:rPr>
          <w:color w:val="000000"/>
          <w:spacing w:val="0"/>
          <w:w w:val="100"/>
          <w:position w:val="0"/>
        </w:rPr>
        <w:t>信用风险</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本集团对信用风险按组合分类进行管理。信用风险主要产生于银行存款、应收账款、其他应收款和应收票据等。本集 团银行存款主要存放于国有商业银行和其它大中型上市银行，本集团认为其不存在重大的信用风险，不会产生因对方单位违 约而导致的任何重大损失。此外，对于应收账款、其他应收款和应收票据，本集团设定相关政策以控制信用风险敞口。本 集团基于对客户的财务状况、从第三方获取担保的可能性、信用记录及其它因素诸如目前市场状况等评估客户的信用资质并 设置相应信用期。本集团会定期对客户信用记录进行监控，对于信用记录不良的客户，本集团会采用书面催款、缩短信用期 或取消信用期等方式，以确保本集团的整体信用风险在可控的范围内。</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本集团已采取政策只与信用良好的交易对手进行交易。另外，本集团基于对客户的财务状况、从第三方获取担保的可 能性、信用记录及其它因素诸如目前市场状况等评估客户的信用资质并设置相应信用期。本集团对应收票据、应收账款余额 及收回情况进行持续监控，对于信用记录不良的客户，本集团会采用书面催款、缩短信用期或取消信用期等方式，以确保本 集团不致面临重大信用损失。此外，本集团于每个资产负债表日审核金融资产的回收情况，以确保相关金融资产计提了充分 的预期信用损失准备。</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本集团其他金融资产包括货币资金、其他应收款等，这些金融资产的信用风险源自于交易对手违约，最大信用风险敞 口为资产负债表中每项金融资产的账面金额。</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本集团持有的货币资金主要存放于国有控股银行和其他大中型商业银行等金融机构，管理层认为这些商业银行具备较 高信誉和资产状况，不存在重大的信用风险，不会产生因对方单位违约而导致的任何重大损失。本集团的政策是根据各知名 金融机构的市场信誉、经营规模及财务背景来控制存放当中的存款金额，以限制对任何单个金融机构的信用风险金额。</w:t>
      </w:r>
    </w:p>
    <w:p>
      <w:pPr>
        <w:pStyle w:val="Style19"/>
        <w:keepNext w:val="0"/>
        <w:keepLines w:val="0"/>
        <w:widowControl w:val="0"/>
        <w:shd w:val="clear" w:color="auto" w:fill="auto"/>
        <w:bidi w:val="0"/>
        <w:spacing w:before="0" w:after="0" w:line="320" w:lineRule="exact"/>
        <w:ind w:left="0" w:right="0" w:firstLine="500"/>
        <w:jc w:val="both"/>
      </w:pPr>
      <w:r>
        <w:rPr>
          <w:color w:val="000000"/>
          <w:spacing w:val="0"/>
          <w:w w:val="100"/>
          <w:position w:val="0"/>
        </w:rPr>
        <w:t>作为本集团信用风险资产管理的一部分，本集团利用账龄来评估应收账款和其他应收款的减值损失。本集团的应收账 款和其他应收款涉及大量客户，账龄信息可以反映这些客户对于应收账款和其他应收款的偿付能力和坏账风险。本集团根据 历史数据计算不同账龄期间的历史实际坏账率，并考虑了当前及未来经济状况的预测等前瞻性信息进行调整得出预期损失率。 对于长期应收款，本集团综合考虑结算期、合同约定付款期、债务人的财务状况和债务人所处行业的经济形势，并考虑上述 前瞻性信息进行调整后对于预期信用损失进行合理评估。</w:t>
      </w:r>
    </w:p>
    <w:p>
      <w:pPr>
        <w:pStyle w:val="Style19"/>
        <w:keepNext w:val="0"/>
        <w:keepLines w:val="0"/>
        <w:widowControl w:val="0"/>
        <w:shd w:val="clear" w:color="auto" w:fill="auto"/>
        <w:bidi w:val="0"/>
        <w:spacing w:before="0" w:after="120" w:line="320" w:lineRule="exact"/>
        <w:ind w:left="0" w:right="0" w:firstLine="500"/>
        <w:jc w:val="both"/>
      </w:pPr>
      <w:r>
        <w:rPr>
          <w:color w:val="000000"/>
          <w:spacing w:val="0"/>
          <w:w w:val="100"/>
          <w:position w:val="0"/>
        </w:rPr>
        <w:t>由于本集团的客户广泛，因此没有重大的信用集中风险。</w:t>
      </w:r>
    </w:p>
    <w:p>
      <w:pPr>
        <w:pStyle w:val="Style83"/>
        <w:keepNext w:val="0"/>
        <w:keepLines w:val="0"/>
        <w:widowControl w:val="0"/>
        <w:shd w:val="clear" w:color="auto" w:fill="auto"/>
        <w:tabs>
          <w:tab w:pos="538" w:val="left"/>
        </w:tabs>
        <w:bidi w:val="0"/>
        <w:spacing w:before="0" w:after="0"/>
        <w:ind w:left="0" w:right="0" w:firstLine="0"/>
        <w:jc w:val="left"/>
      </w:pPr>
      <w:bookmarkStart w:id="1380" w:name="bookmark1380"/>
      <w:r>
        <w:rPr>
          <w:color w:val="000000"/>
          <w:spacing w:val="0"/>
          <w:w w:val="100"/>
          <w:position w:val="0"/>
        </w:rPr>
        <w:t>（</w:t>
      </w:r>
      <w:bookmarkEnd w:id="1380"/>
      <w:r>
        <w:rPr>
          <w:color w:val="000000"/>
          <w:spacing w:val="0"/>
          <w:w w:val="100"/>
          <w:position w:val="0"/>
        </w:rPr>
        <w:t>三）</w:t>
        <w:tab/>
      </w:r>
      <w:r>
        <w:rPr>
          <w:rFonts w:ascii="Times New Roman" w:eastAsia="Times New Roman" w:hAnsi="Times New Roman" w:cs="Times New Roman"/>
          <w:color w:val="000000"/>
          <w:spacing w:val="0"/>
          <w:w w:val="100"/>
          <w:position w:val="0"/>
        </w:rPr>
        <w:t>.</w:t>
      </w:r>
      <w:r>
        <w:rPr>
          <w:color w:val="000000"/>
          <w:spacing w:val="0"/>
          <w:w w:val="100"/>
          <w:position w:val="0"/>
        </w:rPr>
        <w:t>流动性风险</w:t>
      </w:r>
    </w:p>
    <w:p>
      <w:pPr>
        <w:pStyle w:val="Style19"/>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本集团内各子公司负责其自身的现金流量预测。总部财务部门在汇总各子公司现金流量预测的基础上，在集团层面持 续监控短期和长期的资金需求，以确保维持充裕的现金储备和可供随时变现的有价证券；同时持续监控是否符合借款协议的 规定，从主要金融机构获得提供足够备用资金的承诺，以满足短期和长期的资金需求。</w:t>
      </w:r>
    </w:p>
    <w:p>
      <w:pPr>
        <w:pStyle w:val="Style25"/>
        <w:keepNext w:val="0"/>
        <w:keepLines w:val="0"/>
        <w:widowControl w:val="0"/>
        <w:shd w:val="clear" w:color="auto" w:fill="auto"/>
        <w:bidi w:val="0"/>
        <w:spacing w:before="0" w:after="0" w:line="240" w:lineRule="auto"/>
        <w:ind w:left="494"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日，本集团金融负债和表外担保项目以未折现的合同现金流量按合同剩余期限列示如下:</w:t>
      </w:r>
    </w:p>
    <w:tbl>
      <w:tblPr>
        <w:tblOverlap w:val="never"/>
        <w:jc w:val="left"/>
        <w:tblLayout w:type="fixed"/>
      </w:tblPr>
      <w:tblGrid>
        <w:gridCol w:w="2256"/>
        <w:gridCol w:w="1330"/>
        <w:gridCol w:w="1248"/>
        <w:gridCol w:w="1152"/>
        <w:gridCol w:w="1334"/>
        <w:gridCol w:w="1339"/>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158,472,524</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158,472,524</w:t>
            </w:r>
          </w:p>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147,030,951</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147,030,951</w:t>
            </w:r>
          </w:p>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12,378,274.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12,378,274.</w:t>
            </w:r>
          </w:p>
        </w:tc>
      </w:tr>
    </w:tbl>
    <w:p>
      <w:pPr>
        <w:widowControl w:val="0"/>
        <w:spacing w:line="1" w:lineRule="exact"/>
      </w:pPr>
      <w:r>
        <w:br w:type="page"/>
      </w:r>
    </w:p>
    <w:tbl>
      <w:tblPr>
        <w:tblOverlap w:val="never"/>
        <w:jc w:val="left"/>
        <w:tblLayout w:type="fixed"/>
      </w:tblPr>
      <w:tblGrid>
        <w:gridCol w:w="2256"/>
        <w:gridCol w:w="1330"/>
        <w:gridCol w:w="1248"/>
        <w:gridCol w:w="1152"/>
        <w:gridCol w:w="1334"/>
        <w:gridCol w:w="1339"/>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一年内到期的非流动负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48,439,882.</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48,439,882.</w:t>
            </w:r>
          </w:p>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5,005,044.9</w:t>
            </w:r>
          </w:p>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5,005,044.9</w:t>
            </w:r>
          </w:p>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9,951,155.</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9,951,155.9</w:t>
            </w:r>
          </w:p>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2,735,585.</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2,296,175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2,894,557.6</w:t>
            </w:r>
          </w:p>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7,926,318.7</w:t>
            </w:r>
          </w:p>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158,514,829</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162,514,829</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非衍生金融负债小计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371,326,676</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14,686,741</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4,296,175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161,409,386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551,718,980</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.81</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371,326,676</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14,686,741</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4,296,175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161,409,386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551,718,980</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.81</w:t>
            </w:r>
          </w:p>
        </w:tc>
      </w:tr>
    </w:tbl>
    <w:p>
      <w:pPr>
        <w:widowControl w:val="0"/>
        <w:spacing w:after="619" w:line="1" w:lineRule="exact"/>
      </w:pPr>
    </w:p>
    <w:p>
      <w:pPr>
        <w:pStyle w:val="Style23"/>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color w:val="000000"/>
          <w:spacing w:val="0"/>
          <w:w w:val="100"/>
          <w:position w:val="0"/>
        </w:rPr>
        <w:t>十一、公允价值的披露</w:t>
      </w:r>
      <w:bookmarkEnd w:id="1381"/>
      <w:bookmarkEnd w:id="1382"/>
      <w:bookmarkEnd w:id="1383"/>
    </w:p>
    <w:p>
      <w:pPr>
        <w:pStyle w:val="Style27"/>
        <w:keepNext/>
        <w:keepLines/>
        <w:widowControl w:val="0"/>
        <w:shd w:val="clear" w:color="auto" w:fill="auto"/>
        <w:bidi w:val="0"/>
        <w:spacing w:before="0" w:after="360" w:line="240" w:lineRule="auto"/>
        <w:ind w:left="0" w:right="0" w:firstLine="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84"/>
      <w:bookmarkEnd w:id="1385"/>
      <w:bookmarkEnd w:id="1386"/>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39,737,684.84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39,737,684.84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39,737,684.84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39,737,684.84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13,702,532.28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13,702,532.28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26,035,152.56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26,035,152.56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62,203,856.90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62,203,856.90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101,941,541.74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101,941,541.74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387"/>
      <w:bookmarkEnd w:id="1388"/>
      <w:bookmarkEnd w:id="1389"/>
    </w:p>
    <w:p>
      <w:pPr>
        <w:pStyle w:val="Style19"/>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对于存在活跃市场上交易的金融工具，本集团以其活跃市场报价确定其公允价值。</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color w:val="000000"/>
          <w:spacing w:val="0"/>
          <w:w w:val="100"/>
          <w:position w:val="0"/>
        </w:rPr>
        <w:t>、</w:t>
        <w:tab/>
        <w:t>持续和非持续第二层次公允价值计量项目，采用的估值技术和重要参数的定性及定量信息</w:t>
      </w:r>
      <w:bookmarkEnd w:id="1390"/>
      <w:bookmarkEnd w:id="1391"/>
      <w:bookmarkEnd w:id="1393"/>
    </w:p>
    <w:p>
      <w:pPr>
        <w:pStyle w:val="Style19"/>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对于存在类似活跃市场上交易的金融工具，本集团采用估值技术确定其公允价值。所采用估值技术为比较法和收益法。 估值技术的输入值主要包括交易日期、交易情况、区域因素、个别因素等。</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color w:val="000000"/>
          <w:spacing w:val="0"/>
          <w:w w:val="100"/>
          <w:position w:val="0"/>
        </w:rPr>
        <w:t>、</w:t>
        <w:tab/>
        <w:t>持续和非持续第三层次公允价值计量项目，采用的估值技术和重要参数的定性及定量信息</w:t>
      </w:r>
      <w:bookmarkEnd w:id="1394"/>
      <w:bookmarkEnd w:id="1395"/>
      <w:bookmarkEnd w:id="1397"/>
    </w:p>
    <w:p>
      <w:pPr>
        <w:pStyle w:val="Style19"/>
        <w:keepNext w:val="0"/>
        <w:keepLines w:val="0"/>
        <w:widowControl w:val="0"/>
        <w:shd w:val="clear" w:color="auto" w:fill="auto"/>
        <w:bidi w:val="0"/>
        <w:spacing w:before="0" w:after="380" w:line="302" w:lineRule="exact"/>
        <w:ind w:left="0" w:right="0" w:firstLine="420"/>
        <w:jc w:val="both"/>
      </w:pPr>
      <w:r>
        <w:rPr>
          <w:color w:val="000000"/>
          <w:spacing w:val="0"/>
          <w:w w:val="100"/>
          <w:position w:val="0"/>
        </w:rPr>
        <w:t>对于不在活跃市场上交易的金融工具，本集团采用估值技术确定其公允价值。所使用的估值模型主要为现金流量折现 模型和市场可比公司模型等。估值技术的输入值主要包括无风险利率、基准利率、缺乏流动性折价等。</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5</w:t>
      </w:r>
      <w:bookmarkEnd w:id="1400"/>
      <w:r>
        <w:rPr>
          <w:color w:val="000000"/>
          <w:spacing w:val="0"/>
          <w:w w:val="100"/>
          <w:position w:val="0"/>
        </w:rPr>
        <w:t>、</w:t>
        <w:tab/>
        <w:t>不以公允价值计量的金融资产和金融负债的公允价值情况</w:t>
      </w:r>
      <w:bookmarkEnd w:id="1398"/>
      <w:bookmarkEnd w:id="1399"/>
      <w:bookmarkEnd w:id="1401"/>
    </w:p>
    <w:p>
      <w:pPr>
        <w:pStyle w:val="Style1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本集团以摊余成本计量的金融资产和金融负债主要包括：货币资金、应收票据、应收账款、其他应收款、其他流动资 产、短期借款、应付票据、应付账款、其他应付款、一年内到期的长期借款、长期借款等。</w:t>
      </w:r>
    </w:p>
    <w:p>
      <w:pPr>
        <w:pStyle w:val="Style19"/>
        <w:keepNext w:val="0"/>
        <w:keepLines w:val="0"/>
        <w:widowControl w:val="0"/>
        <w:shd w:val="clear" w:color="auto" w:fill="auto"/>
        <w:bidi w:val="0"/>
        <w:spacing w:before="0" w:after="380" w:line="312" w:lineRule="exact"/>
        <w:ind w:left="0" w:right="0" w:firstLine="420"/>
        <w:jc w:val="left"/>
      </w:pPr>
      <w:r>
        <w:rPr>
          <w:color w:val="000000"/>
          <w:spacing w:val="0"/>
          <w:w w:val="100"/>
          <w:position w:val="0"/>
        </w:rPr>
        <w:t>不以公允价值计量的金融资产和金融负债的账面价值与公允价值相差很小。</w:t>
      </w:r>
    </w:p>
    <w:p>
      <w:pPr>
        <w:pStyle w:val="Style23"/>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r>
        <w:rPr>
          <w:color w:val="000000"/>
          <w:spacing w:val="0"/>
          <w:w w:val="100"/>
          <w:position w:val="0"/>
        </w:rPr>
        <w:t>十二、关联方及关联交易</w:t>
      </w:r>
      <w:bookmarkEnd w:id="1402"/>
      <w:bookmarkEnd w:id="1403"/>
      <w:bookmarkEnd w:id="1404"/>
    </w:p>
    <w:p>
      <w:pPr>
        <w:pStyle w:val="Style27"/>
        <w:keepNext/>
        <w:keepLines/>
        <w:widowControl w:val="0"/>
        <w:shd w:val="clear" w:color="auto" w:fill="auto"/>
        <w:bidi w:val="0"/>
        <w:spacing w:before="0" w:after="320" w:line="240" w:lineRule="auto"/>
        <w:ind w:left="0" w:right="0" w:firstLine="0"/>
        <w:jc w:val="left"/>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05"/>
      <w:bookmarkEnd w:id="1406"/>
      <w:bookmarkEnd w:id="1407"/>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bl>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本企业的母公司情况的说明</w:t>
      </w:r>
    </w:p>
    <w:p>
      <w:pPr>
        <w:pStyle w:val="Style19"/>
        <w:keepNext w:val="0"/>
        <w:keepLines w:val="0"/>
        <w:widowControl w:val="0"/>
        <w:shd w:val="clear" w:color="auto" w:fill="auto"/>
        <w:bidi w:val="0"/>
        <w:spacing w:before="0" w:after="640" w:line="326" w:lineRule="exact"/>
        <w:ind w:left="0" w:right="0" w:firstLine="420"/>
        <w:jc w:val="both"/>
      </w:pPr>
      <w:r>
        <w:rPr>
          <w:color w:val="000000"/>
          <w:spacing w:val="0"/>
          <w:w w:val="100"/>
          <w:position w:val="0"/>
        </w:rPr>
        <w:t>廖道训、梁军、吴玉瑞、柴继军、梁世平</w:t>
      </w:r>
      <w:r>
        <w:rPr>
          <w:color w:val="000000"/>
          <w:spacing w:val="0"/>
          <w:w w:val="100"/>
          <w:position w:val="0"/>
          <w:sz w:val="18"/>
          <w:szCs w:val="18"/>
        </w:rPr>
        <w:t>5</w:t>
      </w:r>
      <w:r>
        <w:rPr>
          <w:color w:val="000000"/>
          <w:spacing w:val="0"/>
          <w:w w:val="100"/>
          <w:position w:val="0"/>
        </w:rPr>
        <w:t>名一致行动人合计持有本公司</w:t>
      </w:r>
      <w:r>
        <w:rPr>
          <w:color w:val="000000"/>
          <w:spacing w:val="0"/>
          <w:w w:val="100"/>
          <w:position w:val="0"/>
          <w:sz w:val="18"/>
          <w:szCs w:val="18"/>
        </w:rPr>
        <w:t>29,739.74</w:t>
      </w:r>
      <w:r>
        <w:rPr>
          <w:color w:val="000000"/>
          <w:spacing w:val="0"/>
          <w:w w:val="100"/>
          <w:position w:val="0"/>
        </w:rPr>
        <w:t>万股股份，持股比例为</w:t>
      </w:r>
      <w:r>
        <w:rPr>
          <w:color w:val="000000"/>
          <w:spacing w:val="0"/>
          <w:w w:val="100"/>
          <w:position w:val="0"/>
          <w:sz w:val="18"/>
          <w:szCs w:val="18"/>
        </w:rPr>
        <w:t>42.45%</w:t>
      </w:r>
      <w:r>
        <w:rPr>
          <w:color w:val="000000"/>
          <w:spacing w:val="0"/>
          <w:w w:val="100"/>
          <w:position w:val="0"/>
        </w:rPr>
        <w:t>，取 得本公司的控制权，为公司实际控制人。</w:t>
      </w:r>
    </w:p>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本企业最终控制方是廖道训、梁军、吴玉瑞、柴继军、梁世平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名一致行动人。</w:t>
      </w:r>
    </w:p>
    <w:p>
      <w:pPr>
        <w:pStyle w:val="Style19"/>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color w:val="000000"/>
          <w:spacing w:val="0"/>
          <w:w w:val="100"/>
          <w:position w:val="0"/>
        </w:rPr>
        <w:t>、</w:t>
        <w:tab/>
        <w:t>本企业的子公司情况</w:t>
      </w:r>
      <w:bookmarkEnd w:id="1408"/>
      <w:bookmarkEnd w:id="1409"/>
      <w:bookmarkEnd w:id="1411"/>
    </w:p>
    <w:p>
      <w:pPr>
        <w:pStyle w:val="Style19"/>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本企业子公司的情况详见附注九（一）在子公司中的权益。。</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color w:val="000000"/>
          <w:spacing w:val="0"/>
          <w:w w:val="100"/>
          <w:position w:val="0"/>
        </w:rPr>
        <w:t>、</w:t>
        <w:tab/>
        <w:t>本企业合营和联营企业情况</w:t>
      </w:r>
      <w:bookmarkEnd w:id="1412"/>
      <w:bookmarkEnd w:id="1413"/>
      <w:bookmarkEnd w:id="1415"/>
    </w:p>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、在合营安排或联营企业中的权益。。</w:t>
      </w:r>
    </w:p>
    <w:p>
      <w:pPr>
        <w:pStyle w:val="Style19"/>
        <w:keepNext w:val="0"/>
        <w:keepLines w:val="0"/>
        <w:widowControl w:val="0"/>
        <w:shd w:val="clear" w:color="auto" w:fill="auto"/>
        <w:bidi w:val="0"/>
        <w:spacing w:before="0" w:line="326"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西藏灵博文化传播有限公司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北京视觉大象科技有限公司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联营企业之全资子公司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广东南方视觉文化传媒有限公司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GettyImagesSEAHoldingCo.,Limited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北京极光视觉文化传播有限公司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唱游信息技术有限公司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北京联合信任技术服务有限公司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成都光厂创意科技有限公司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常州怀文文化发展有限公司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联营企业之全资子公司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北京饼干科技有限公司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联营企业之全资子公司</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2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color w:val="000000"/>
          <w:spacing w:val="0"/>
          <w:w w:val="100"/>
          <w:position w:val="0"/>
        </w:rPr>
        <w:t>、其他关联方情况</w:t>
      </w:r>
      <w:bookmarkEnd w:id="1416"/>
      <w:bookmarkEnd w:id="1417"/>
      <w:bookmarkEnd w:id="141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GoldInsightInvestmentsLimited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持股的公司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原子公司，现 </w:t>
            </w:r>
            <w:r>
              <w:rPr>
                <w:rFonts w:ascii="Times New Roman" w:eastAsia="Times New Roman" w:hAnsi="Times New Roman" w:cs="Times New Roman"/>
                <w:color w:val="000000"/>
                <w:spacing w:val="0"/>
                <w:w w:val="100"/>
                <w:position w:val="0"/>
                <w:sz w:val="18"/>
                <w:szCs w:val="18"/>
              </w:rPr>
              <w:t xml:space="preserve">GoldInsightInvestmentsLimited </w:t>
            </w:r>
            <w:r>
              <w:rPr>
                <w:color w:val="000000"/>
                <w:spacing w:val="0"/>
                <w:w w:val="100"/>
                <w:position w:val="0"/>
              </w:rPr>
              <w:t>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宝东信息技术有限公司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原子公司，现 </w:t>
            </w:r>
            <w:r>
              <w:rPr>
                <w:rFonts w:ascii="Times New Roman" w:eastAsia="Times New Roman" w:hAnsi="Times New Roman" w:cs="Times New Roman"/>
                <w:color w:val="000000"/>
                <w:spacing w:val="0"/>
                <w:w w:val="100"/>
                <w:position w:val="0"/>
                <w:sz w:val="18"/>
                <w:szCs w:val="18"/>
              </w:rPr>
              <w:t xml:space="preserve">GoldInsightInvestmentsLimited </w:t>
            </w:r>
            <w:r>
              <w:rPr>
                <w:color w:val="000000"/>
                <w:spacing w:val="0"/>
                <w:w w:val="100"/>
                <w:position w:val="0"/>
              </w:rPr>
              <w:t>的子公司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eSOONChinaLimited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原子公司，现 </w:t>
            </w:r>
            <w:r>
              <w:rPr>
                <w:rFonts w:ascii="Times New Roman" w:eastAsia="Times New Roman" w:hAnsi="Times New Roman" w:cs="Times New Roman"/>
                <w:color w:val="000000"/>
                <w:spacing w:val="0"/>
                <w:w w:val="100"/>
                <w:position w:val="0"/>
                <w:sz w:val="18"/>
                <w:szCs w:val="18"/>
              </w:rPr>
              <w:t xml:space="preserve">GoldInsightInvestmentsLimited </w:t>
            </w:r>
            <w:r>
              <w:rPr>
                <w:color w:val="000000"/>
                <w:spacing w:val="0"/>
                <w:w w:val="100"/>
                <w:position w:val="0"/>
              </w:rPr>
              <w:t>的子公司</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color w:val="000000"/>
          <w:spacing w:val="0"/>
          <w:w w:val="100"/>
          <w:position w:val="0"/>
        </w:rPr>
        <w:t>、关联交易情况</w:t>
      </w:r>
      <w:bookmarkEnd w:id="1420"/>
      <w:bookmarkEnd w:id="1421"/>
      <w:bookmarkEnd w:id="1423"/>
    </w:p>
    <w:p>
      <w:pPr>
        <w:pStyle w:val="Style38"/>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24"/>
      <w:bookmarkEnd w:id="1425"/>
      <w:bookmarkEnd w:id="142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西藏灵博文化传播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45,823,343.30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43,079,438.31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北京视觉大象科技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18,830,188.49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10,047,169.63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广东南方视觉文化 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118,981.48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57,730.50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Co.,Limited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41,874,363.39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44,272,079.64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北京极光视觉文化 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-19,424.27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1,547,385.44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常州怀文文化发展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281,808.80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8"/>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北京联合信任技术 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955,660.35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成都光厂创意科技有限公司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4,358,787.74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北京饼干科技有限公司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343,980.86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北京联合信任技术服务有限公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广东南方视觉文化传媒有限公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1,117,075.47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8"/>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27"/>
      <w:bookmarkEnd w:id="1428"/>
      <w:bookmarkEnd w:id="142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北京视觉大象科技有限公司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199,979.75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636,764.21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8"/>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430"/>
      <w:bookmarkEnd w:id="1431"/>
      <w:bookmarkEnd w:id="143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1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北京汉华易美图片有限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北京汉华易美图片有限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北京汉华易美图片有限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北京汉华易美图片有限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北京汉华易美图片有限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北京汉华易美图片有限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北京汉华易美图片有限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北京汉华易美图片有限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华盖创意（北京）图像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15,669,642.37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北京汉华易美图片有限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6,220,000.00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汉华易美（天津）图像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汉华易美（天津）图像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汉华易美（天津）图像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26,477,830.61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汉华易美（天津）图像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4,381,905.22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汉华易美（天津）图像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3,870,150.22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汉华易美（天津）图像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26,477,830.61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4,381,905.22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3,870,150.22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廖道训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关联担保情况说明</w:t>
      </w:r>
    </w:p>
    <w:p>
      <w:pPr>
        <w:pStyle w:val="Style19"/>
        <w:keepNext w:val="0"/>
        <w:keepLines w:val="0"/>
        <w:widowControl w:val="0"/>
        <w:shd w:val="clear" w:color="auto" w:fill="auto"/>
        <w:bidi w:val="0"/>
        <w:spacing w:before="0" w:after="0" w:line="314" w:lineRule="exact"/>
        <w:ind w:left="0" w:right="0" w:firstLine="420"/>
        <w:jc w:val="both"/>
      </w:pPr>
      <w:bookmarkStart w:id="1434" w:name="bookmark1434"/>
      <w:r>
        <w:rPr>
          <w:b/>
          <w:bCs/>
          <w:color w:val="000000"/>
          <w:spacing w:val="0"/>
          <w:w w:val="100"/>
          <w:position w:val="0"/>
        </w:rPr>
        <w:t>（</w:t>
      </w:r>
      <w:bookmarkEnd w:id="1434"/>
      <w:r>
        <w:rPr>
          <w:b/>
          <w:bCs/>
          <w:color w:val="000000"/>
          <w:spacing w:val="0"/>
          <w:w w:val="100"/>
          <w:position w:val="0"/>
        </w:rPr>
        <w:t>一）本集团作为担保方</w:t>
      </w:r>
    </w:p>
    <w:p>
      <w:pPr>
        <w:pStyle w:val="Style1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以上担保均由本公司向子公司提供.。</w:t>
      </w:r>
    </w:p>
    <w:p>
      <w:pPr>
        <w:pStyle w:val="Style1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该担保由本公司与华盖创意（天津）视讯科技有限公司为华盖创意（北京）图像技术有限公司共同提供；</w:t>
      </w:r>
    </w:p>
    <w:p>
      <w:pPr>
        <w:pStyle w:val="Style1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日在杭州银行股份有限公司北京昌平支行开立</w:t>
      </w:r>
      <w:r>
        <w:rPr>
          <w:color w:val="000000"/>
          <w:spacing w:val="0"/>
          <w:w w:val="100"/>
          <w:position w:val="0"/>
          <w:sz w:val="18"/>
          <w:szCs w:val="18"/>
        </w:rPr>
        <w:t>635</w:t>
      </w:r>
      <w:r>
        <w:rPr>
          <w:color w:val="000000"/>
          <w:spacing w:val="0"/>
          <w:w w:val="100"/>
          <w:position w:val="0"/>
        </w:rPr>
        <w:t>万欧元备用信用证，由廖道训、柴继军及 北京汉华易美图片有限公司共同提供担保；北京汉华易美图片有限公司于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日在中国光大银行股份有限公司卢森 堡分行借款</w:t>
      </w:r>
      <w:r>
        <w:rPr>
          <w:color w:val="000000"/>
          <w:spacing w:val="0"/>
          <w:w w:val="100"/>
          <w:position w:val="0"/>
          <w:sz w:val="18"/>
          <w:szCs w:val="18"/>
        </w:rPr>
        <w:t>622</w:t>
      </w:r>
      <w:r>
        <w:rPr>
          <w:color w:val="000000"/>
          <w:spacing w:val="0"/>
          <w:w w:val="100"/>
          <w:position w:val="0"/>
        </w:rPr>
        <w:t>万欧元，以前述本公司所开立的</w:t>
      </w:r>
      <w:r>
        <w:rPr>
          <w:color w:val="000000"/>
          <w:spacing w:val="0"/>
          <w:w w:val="100"/>
          <w:position w:val="0"/>
          <w:sz w:val="18"/>
          <w:szCs w:val="18"/>
        </w:rPr>
        <w:t>635</w:t>
      </w:r>
      <w:r>
        <w:rPr>
          <w:color w:val="000000"/>
          <w:spacing w:val="0"/>
          <w:w w:val="100"/>
          <w:position w:val="0"/>
        </w:rPr>
        <w:t>万欧元备用信用证为担保物；</w:t>
      </w:r>
    </w:p>
    <w:p>
      <w:pPr>
        <w:pStyle w:val="Style19"/>
        <w:keepNext w:val="0"/>
        <w:keepLines w:val="0"/>
        <w:widowControl w:val="0"/>
        <w:shd w:val="clear" w:color="auto" w:fill="auto"/>
        <w:bidi w:val="0"/>
        <w:spacing w:before="0" w:after="60" w:line="314" w:lineRule="exact"/>
        <w:ind w:left="0" w:right="0" w:firstLine="42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该担保由本公司与廖道训共同提供。</w:t>
      </w:r>
      <w:r>
        <w:br w:type="page"/>
      </w:r>
    </w:p>
    <w:p>
      <w:pPr>
        <w:pStyle w:val="Style19"/>
        <w:keepNext w:val="0"/>
        <w:keepLines w:val="0"/>
        <w:widowControl w:val="0"/>
        <w:shd w:val="clear" w:color="auto" w:fill="auto"/>
        <w:tabs>
          <w:tab w:pos="1046" w:val="left"/>
        </w:tabs>
        <w:bidi w:val="0"/>
        <w:spacing w:before="0" w:after="120" w:line="240" w:lineRule="auto"/>
        <w:ind w:left="0" w:right="0" w:firstLine="500"/>
        <w:jc w:val="left"/>
      </w:pPr>
      <w:bookmarkStart w:id="1435" w:name="bookmark1435"/>
      <w:r>
        <w:rPr>
          <w:b/>
          <w:bCs/>
          <w:color w:val="000000"/>
          <w:spacing w:val="0"/>
          <w:w w:val="100"/>
          <w:position w:val="0"/>
        </w:rPr>
        <w:t>（</w:t>
      </w:r>
      <w:bookmarkEnd w:id="1435"/>
      <w:r>
        <w:rPr>
          <w:b/>
          <w:bCs/>
          <w:color w:val="000000"/>
          <w:spacing w:val="0"/>
          <w:w w:val="100"/>
          <w:position w:val="0"/>
        </w:rPr>
        <w:t>二）</w:t>
        <w:tab/>
        <w:t>本集团作为被担保方</w:t>
      </w:r>
    </w:p>
    <w:p>
      <w:pPr>
        <w:pStyle w:val="Style19"/>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注：上表中的被担保方为汉华易美（天津）图像技术有限公司，与附注十二（五</w:t>
      </w:r>
      <w:r>
        <w:rPr>
          <w:color w:val="000000"/>
          <w:spacing w:val="0"/>
          <w:w w:val="100"/>
          <w:position w:val="0"/>
          <w:sz w:val="18"/>
          <w:szCs w:val="18"/>
        </w:rPr>
        <w:t xml:space="preserve">）3（1 </w:t>
      </w:r>
      <w:r>
        <w:rPr>
          <w:color w:val="000000"/>
          <w:spacing w:val="0"/>
          <w:w w:val="100"/>
          <w:position w:val="0"/>
        </w:rPr>
        <w:t>）注</w:t>
      </w:r>
      <w:r>
        <w:rPr>
          <w:color w:val="000000"/>
          <w:spacing w:val="0"/>
          <w:w w:val="100"/>
          <w:position w:val="0"/>
          <w:sz w:val="18"/>
          <w:szCs w:val="18"/>
        </w:rPr>
        <w:t>4</w:t>
      </w:r>
      <w:r>
        <w:rPr>
          <w:color w:val="000000"/>
          <w:spacing w:val="0"/>
          <w:w w:val="100"/>
          <w:position w:val="0"/>
        </w:rPr>
        <w:t>一致，为同一借款担保事项。</w:t>
      </w:r>
    </w:p>
    <w:p>
      <w:pPr>
        <w:pStyle w:val="Style19"/>
        <w:keepNext w:val="0"/>
        <w:keepLines w:val="0"/>
        <w:widowControl w:val="0"/>
        <w:shd w:val="clear" w:color="auto" w:fill="auto"/>
        <w:tabs>
          <w:tab w:pos="1046" w:val="left"/>
        </w:tabs>
        <w:bidi w:val="0"/>
        <w:spacing w:before="0" w:after="60" w:line="240" w:lineRule="auto"/>
        <w:ind w:left="0" w:right="0" w:firstLine="500"/>
        <w:jc w:val="left"/>
      </w:pPr>
      <w:bookmarkStart w:id="1436" w:name="bookmark1436"/>
      <w:r>
        <w:rPr>
          <w:b/>
          <w:bCs/>
          <w:color w:val="000000"/>
          <w:spacing w:val="0"/>
          <w:w w:val="100"/>
          <w:position w:val="0"/>
        </w:rPr>
        <w:t>（</w:t>
      </w:r>
      <w:bookmarkEnd w:id="1436"/>
      <w:r>
        <w:rPr>
          <w:b/>
          <w:bCs/>
          <w:color w:val="000000"/>
          <w:spacing w:val="0"/>
          <w:w w:val="100"/>
          <w:position w:val="0"/>
        </w:rPr>
        <w:t>三）</w:t>
        <w:tab/>
        <w:t>子公司之间的担保</w:t>
      </w:r>
    </w:p>
    <w:tbl>
      <w:tblPr>
        <w:tblOverlap w:val="never"/>
        <w:jc w:val="left"/>
        <w:tblLayout w:type="fixed"/>
      </w:tblPr>
      <w:tblGrid>
        <w:gridCol w:w="1709"/>
        <w:gridCol w:w="1838"/>
        <w:gridCol w:w="1152"/>
        <w:gridCol w:w="1234"/>
        <w:gridCol w:w="1195"/>
        <w:gridCol w:w="1200"/>
      </w:tblGrid>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担保方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20"/>
              <w:jc w:val="left"/>
            </w:pPr>
            <w:r>
              <w:rPr>
                <w:color w:val="000000"/>
                <w:spacing w:val="0"/>
                <w:w w:val="100"/>
                <w:position w:val="0"/>
              </w:rPr>
              <w:t>被担保方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担保金额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担保起始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担保到期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140" w:firstLine="0"/>
              <w:jc w:val="right"/>
            </w:pPr>
            <w:r>
              <w:rPr>
                <w:color w:val="000000"/>
                <w:spacing w:val="0"/>
                <w:w w:val="100"/>
                <w:position w:val="0"/>
              </w:rPr>
              <w:t>担保是否</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已经履行完 毕</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 讯科技有限公司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华盖创意（北京） 图像技术有限公司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15,669,642</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2020-5-22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2023-5-21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否</w:t>
            </w:r>
          </w:p>
        </w:tc>
      </w:tr>
    </w:tbl>
    <w:p>
      <w:pPr>
        <w:widowControl w:val="0"/>
        <w:spacing w:after="1059" w:line="1" w:lineRule="exact"/>
      </w:pPr>
    </w:p>
    <w:p>
      <w:pPr>
        <w:pStyle w:val="Style38"/>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437"/>
      <w:bookmarkEnd w:id="1438"/>
      <w:bookmarkEnd w:id="1440"/>
    </w:p>
    <w:p>
      <w:pPr>
        <w:pStyle w:val="Style19"/>
        <w:keepNext w:val="0"/>
        <w:keepLines w:val="0"/>
        <w:widowControl w:val="0"/>
        <w:shd w:val="clear" w:color="auto" w:fill="auto"/>
        <w:bidi w:val="0"/>
        <w:spacing w:before="0" w:after="60" w:line="240" w:lineRule="auto"/>
        <w:ind w:left="9020" w:right="0" w:firstLine="0"/>
        <w:jc w:val="left"/>
      </w:pPr>
      <w:r>
        <w:rPr>
          <w:color w:val="000000"/>
          <w:spacing w:val="0"/>
          <w:w w:val="100"/>
          <w:position w:val="0"/>
        </w:rPr>
        <w:t>单位：元</w:t>
      </w:r>
    </w:p>
    <w:tbl>
      <w:tblPr>
        <w:tblOverlap w:val="never"/>
        <w:jc w:val="center"/>
        <w:tblLayout w:type="fixed"/>
      </w:tblPr>
      <w:tblGrid>
        <w:gridCol w:w="1920"/>
        <w:gridCol w:w="1910"/>
        <w:gridCol w:w="1920"/>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 Images SEA</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Co.,Limited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年利率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:注：根据 本公司之子公司视觉控 股与 </w:t>
            </w:r>
            <w:r>
              <w:rPr>
                <w:rFonts w:ascii="Times New Roman" w:eastAsia="Times New Roman" w:hAnsi="Times New Roman" w:cs="Times New Roman"/>
                <w:color w:val="000000"/>
                <w:spacing w:val="0"/>
                <w:w w:val="100"/>
                <w:position w:val="0"/>
                <w:sz w:val="18"/>
                <w:szCs w:val="18"/>
              </w:rPr>
              <w:t xml:space="preserve">Getty Images SEA Holding Co., Limited </w:t>
            </w:r>
            <w:r>
              <w:rPr>
                <w:color w:val="000000"/>
                <w:spacing w:val="0"/>
                <w:w w:val="100"/>
                <w:position w:val="0"/>
              </w:rPr>
              <w:t>所 签订的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 项借款在视觉控股作为 其股东期间到期后将自 动展期，因此本集团将 其确认为长期应付款。</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441"/>
      <w:bookmarkEnd w:id="1442"/>
      <w:bookmarkEnd w:id="1444"/>
    </w:p>
    <w:p>
      <w:pPr>
        <w:pStyle w:val="Style19"/>
        <w:keepNext w:val="0"/>
        <w:keepLines w:val="0"/>
        <w:widowControl w:val="0"/>
        <w:shd w:val="clear" w:color="auto" w:fill="auto"/>
        <w:bidi w:val="0"/>
        <w:spacing w:before="0" w:after="6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4,946,800.00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6</w:t>
      </w:r>
      <w:bookmarkEnd w:id="1447"/>
      <w:r>
        <w:rPr>
          <w:color w:val="000000"/>
          <w:spacing w:val="0"/>
          <w:w w:val="100"/>
          <w:position w:val="0"/>
        </w:rPr>
        <w:t>、关联方应收应付款项</w:t>
      </w:r>
      <w:bookmarkEnd w:id="1445"/>
      <w:bookmarkEnd w:id="1446"/>
      <w:bookmarkEnd w:id="1448"/>
    </w:p>
    <w:p>
      <w:pPr>
        <w:pStyle w:val="Style38"/>
        <w:keepNext/>
        <w:keepLines/>
        <w:widowControl w:val="0"/>
        <w:shd w:val="clear" w:color="auto" w:fill="auto"/>
        <w:bidi w:val="0"/>
        <w:spacing w:before="0" w:line="240" w:lineRule="auto"/>
        <w:ind w:left="0" w:right="0" w:firstLine="0"/>
        <w:jc w:val="both"/>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49"/>
      <w:bookmarkEnd w:id="1450"/>
      <w:bookmarkEnd w:id="1451"/>
    </w:p>
    <w:p>
      <w:pPr>
        <w:pStyle w:val="Style19"/>
        <w:keepNext w:val="0"/>
        <w:keepLines w:val="0"/>
        <w:widowControl w:val="0"/>
        <w:shd w:val="clear" w:color="auto" w:fill="auto"/>
        <w:bidi w:val="0"/>
        <w:spacing w:before="0" w:after="60" w:line="240" w:lineRule="auto"/>
        <w:ind w:left="902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唱游信息技术有限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2,702,617.00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2,660,095.67</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亿迅信息技术有限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成都光厂创意科技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3,416,535.00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3,416,535.00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2,702,959.47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2,660,100.16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北京饼干科技有限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GettylmagesSEAHol dingCo.,Limited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5,124,531.61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3,614,302.43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广东易教优培教育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28,379,302.19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5,453,897.41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28,379,302.19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4,685,785.94</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广东南方视觉文化 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33,503,833.80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5,453,897.41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32,113,604.62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4,685,785.94</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52"/>
      <w:bookmarkEnd w:id="1453"/>
      <w:bookmarkEnd w:id="145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广东南方视觉文化传媒有限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105,071.50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66,432.00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GettyImagesSEAHoldingCo.,Li 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22,546,980.79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30,026,716.76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西藏灵博文化传播有限公司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28,332,443.57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9,659,499.16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北京极光视觉文化传播有限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19,424.27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常州怀文文化发展有限公司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234,639.00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51,219,134.86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39,772,072.19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GettyImagesSEAHoldingCo.,Li</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964,215.41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964,215.41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984,083.20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广东南方视觉文化传媒有限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35,377.36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北京饼干科技有限公司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114,740.82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150,118.18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北京联合信任技术服务有限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125,547.17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125,547.17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947,954.77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GettyImagesSEAHoldingCo.,Li 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156,597,600.00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153,016,800.00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156,597,600.00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7</w:t>
      </w:r>
      <w:bookmarkEnd w:id="1457"/>
      <w:r>
        <w:rPr>
          <w:color w:val="000000"/>
          <w:spacing w:val="0"/>
          <w:w w:val="100"/>
          <w:position w:val="0"/>
        </w:rPr>
        <w:t>、关联方承诺</w:t>
      </w:r>
      <w:bookmarkEnd w:id="1455"/>
      <w:bookmarkEnd w:id="1456"/>
      <w:bookmarkEnd w:id="1458"/>
    </w:p>
    <w:p>
      <w:pPr>
        <w:pStyle w:val="Style83"/>
        <w:keepNext w:val="0"/>
        <w:keepLines w:val="0"/>
        <w:widowControl w:val="0"/>
        <w:shd w:val="clear" w:color="auto" w:fill="auto"/>
        <w:bidi w:val="0"/>
        <w:spacing w:before="0" w:after="660" w:line="240" w:lineRule="auto"/>
        <w:ind w:left="0" w:right="0" w:firstLine="0"/>
        <w:jc w:val="left"/>
      </w:pPr>
      <w:r>
        <w:rPr>
          <w:b w:val="0"/>
          <w:bCs w:val="0"/>
          <w:color w:val="000000"/>
          <w:spacing w:val="0"/>
          <w:w w:val="100"/>
          <w:position w:val="0"/>
        </w:rPr>
        <w:t>详见附注十四</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一</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w:t>
      </w:r>
    </w:p>
    <w:p>
      <w:pPr>
        <w:pStyle w:val="Style23"/>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r>
        <w:rPr>
          <w:color w:val="000000"/>
          <w:spacing w:val="0"/>
          <w:w w:val="100"/>
          <w:position w:val="0"/>
        </w:rPr>
        <w:t>十三、股份支付</w:t>
      </w:r>
      <w:bookmarkEnd w:id="1459"/>
      <w:bookmarkEnd w:id="1460"/>
      <w:bookmarkEnd w:id="1461"/>
    </w:p>
    <w:p>
      <w:pPr>
        <w:pStyle w:val="Style27"/>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62"/>
      <w:bookmarkEnd w:id="1463"/>
      <w:bookmarkEnd w:id="146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12,031,295.00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after="79" w:line="1" w:lineRule="exact"/>
      </w:pPr>
    </w:p>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83"/>
        <w:keepNext w:val="0"/>
        <w:keepLines w:val="0"/>
        <w:widowControl w:val="0"/>
        <w:numPr>
          <w:ilvl w:val="0"/>
          <w:numId w:val="37"/>
        </w:numPr>
        <w:shd w:val="clear" w:color="auto" w:fill="auto"/>
        <w:bidi w:val="0"/>
        <w:spacing w:before="0" w:after="0" w:line="240" w:lineRule="auto"/>
        <w:ind w:left="0" w:right="0" w:firstLine="0"/>
        <w:jc w:val="left"/>
      </w:pPr>
      <w:bookmarkStart w:id="1465" w:name="bookmark1465"/>
      <w:bookmarkEnd w:id="1465"/>
      <w:r>
        <w:rPr>
          <w:color w:val="000000"/>
          <w:spacing w:val="0"/>
          <w:w w:val="100"/>
          <w:position w:val="0"/>
        </w:rPr>
        <w:t>股份支付总体情况</w:t>
      </w:r>
    </w:p>
    <w:tbl>
      <w:tblPr>
        <w:tblOverlap w:val="never"/>
        <w:jc w:val="left"/>
        <w:tblLayout w:type="fixed"/>
      </w:tblPr>
      <w:tblGrid>
        <w:gridCol w:w="5246"/>
        <w:gridCol w:w="308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相关内容</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 xml:space="preserve">1,351.25 </w:t>
            </w:r>
            <w:r>
              <w:rPr>
                <w:color w:val="000000"/>
                <w:spacing w:val="0"/>
                <w:w w:val="100"/>
                <w:position w:val="0"/>
              </w:rPr>
              <w:t>万份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见注</w:t>
            </w:r>
            <w:r>
              <w:rPr>
                <w:color w:val="000000"/>
                <w:spacing w:val="0"/>
                <w:w w:val="100"/>
                <w:position w:val="0"/>
                <w:sz w:val="18"/>
                <w:szCs w:val="18"/>
              </w:rPr>
              <w:t>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公司期末发行在外的股份期权行权价格的范围和合同剩余期限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12.14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line="1" w:lineRule="exact"/>
      </w:pPr>
    </w:p>
    <w:tbl>
      <w:tblPr>
        <w:tblOverlap w:val="never"/>
        <w:jc w:val="left"/>
        <w:tblLayout w:type="fixed"/>
      </w:tblPr>
      <w:tblGrid>
        <w:gridCol w:w="5246"/>
        <w:gridCol w:w="3082"/>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公司期末其他权益工具行权价格的范围和合同剩余期限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日，公司召开了第九届董事会第十六次会议，审议通过了《关于公司及其摘要的议案》《关于公司 的议案》《关于提请股东大会授权董事会办理股权激励相关事宜的议案》等议案。</w:t>
      </w:r>
    </w:p>
    <w:p>
      <w:pPr>
        <w:pStyle w:val="Style19"/>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日，公司对本次激励计划的激励对象名单的姓名和职务在公司内部进行了公示，在公 示期内，公司监事会未接到与本次激励计划拟激励对象有关的任何异议。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日，公司披露了《监事会关于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股票期权激励计划首次授予激励对象名单的核查意见及公示情况说明》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w:t>
      </w:r>
    </w:p>
    <w:p>
      <w:pPr>
        <w:pStyle w:val="Style19"/>
        <w:keepNext w:val="0"/>
        <w:keepLines w:val="0"/>
        <w:widowControl w:val="0"/>
        <w:shd w:val="clear" w:color="auto" w:fill="auto"/>
        <w:bidi w:val="0"/>
        <w:spacing w:before="0" w:after="0" w:line="315" w:lineRule="exact"/>
        <w:ind w:left="0" w:right="0" w:firstLine="4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年第一次临时股东大会，审议通过了《关于公司及其摘要的议案》《关于公司的议案》 《关于提请股东大会授权董事会办理公司股权激励相关事宜的议案》等议案，并披露了《关于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年股票期权激励计划内幕 信息知情人及激励对象买卖公司股票情况的自查报告》。</w:t>
      </w:r>
    </w:p>
    <w:p>
      <w:pPr>
        <w:pStyle w:val="Style19"/>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日，公司第九届董事会第十七次会议和第九届监事会第十五次会议审议通过了《关于调整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 激励计划相关事项的议案》，鉴于公司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年股票期权激励计划拟首次授予的激励对象中有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名激励对象离职，同时，公司 根据内部实际激励需求对首次授予数量进行调减。</w:t>
      </w:r>
    </w:p>
    <w:p>
      <w:pPr>
        <w:pStyle w:val="Style19"/>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年第一次临时股东大会的授权，公司董事会对本次激励计划首次授予激励对象名单及授予数量进行了调 整。调整后，本次激励计划首次授予激励对象人数由</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人，本次激励计划授予的股票期权总数</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,728.70</w:t>
      </w:r>
      <w:r>
        <w:rPr>
          <w:color w:val="000000"/>
          <w:spacing w:val="0"/>
          <w:w w:val="100"/>
          <w:position w:val="0"/>
        </w:rPr>
        <w:t>万份不变。 其中，首次授予股票期权数量由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,417.55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1,385.25</w:t>
      </w:r>
      <w:r>
        <w:rPr>
          <w:color w:val="000000"/>
          <w:spacing w:val="0"/>
          <w:w w:val="100"/>
          <w:position w:val="0"/>
        </w:rPr>
        <w:t>万份，预留股票期权数量由</w:t>
      </w:r>
      <w:r>
        <w:rPr>
          <w:rFonts w:ascii="Times New Roman" w:eastAsia="Times New Roman" w:hAnsi="Times New Roman" w:cs="Times New Roman"/>
          <w:color w:val="000000"/>
          <w:spacing w:val="0"/>
          <w:w w:val="100"/>
          <w:position w:val="0"/>
          <w:sz w:val="18"/>
          <w:szCs w:val="18"/>
        </w:rPr>
        <w:t>311.15</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343.45</w:t>
      </w:r>
      <w:r>
        <w:rPr>
          <w:color w:val="000000"/>
          <w:spacing w:val="0"/>
          <w:w w:val="100"/>
          <w:position w:val="0"/>
        </w:rPr>
        <w:t>万份。因公 司在办理股票期权授予登记的过程中，有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名激励对象离职，故本次实际授予激励对象共</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人，实际授予的股票期权数量共 计</w:t>
      </w:r>
      <w:r>
        <w:rPr>
          <w:rFonts w:ascii="Times New Roman" w:eastAsia="Times New Roman" w:hAnsi="Times New Roman" w:cs="Times New Roman"/>
          <w:color w:val="000000"/>
          <w:spacing w:val="0"/>
          <w:w w:val="100"/>
          <w:position w:val="0"/>
          <w:sz w:val="18"/>
          <w:szCs w:val="18"/>
        </w:rPr>
        <w:t>1,351.25</w:t>
      </w:r>
      <w:r>
        <w:rPr>
          <w:color w:val="000000"/>
          <w:spacing w:val="0"/>
          <w:w w:val="100"/>
          <w:position w:val="0"/>
        </w:rPr>
        <w:t>万份。</w:t>
      </w:r>
    </w:p>
    <w:p>
      <w:pPr>
        <w:pStyle w:val="Style19"/>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期权简称：视觉</w:t>
      </w:r>
      <w:r>
        <w:rPr>
          <w:rFonts w:ascii="Times New Roman" w:eastAsia="Times New Roman" w:hAnsi="Times New Roman" w:cs="Times New Roman"/>
          <w:color w:val="000000"/>
          <w:spacing w:val="0"/>
          <w:w w:val="100"/>
          <w:position w:val="0"/>
          <w:sz w:val="18"/>
          <w:szCs w:val="18"/>
        </w:rPr>
        <w:t>JLC1</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037107</w:t>
      </w:r>
      <w:r>
        <w:rPr>
          <w:color w:val="000000"/>
          <w:spacing w:val="0"/>
          <w:w w:val="100"/>
          <w:position w:val="0"/>
        </w:rPr>
        <w:t>、首次授予日：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日、首次授予数量：</w:t>
      </w:r>
      <w:r>
        <w:rPr>
          <w:rFonts w:ascii="Times New Roman" w:eastAsia="Times New Roman" w:hAnsi="Times New Roman" w:cs="Times New Roman"/>
          <w:color w:val="000000"/>
          <w:spacing w:val="0"/>
          <w:w w:val="100"/>
          <w:position w:val="0"/>
          <w:sz w:val="18"/>
          <w:szCs w:val="18"/>
        </w:rPr>
        <w:t>1,385.25</w:t>
      </w:r>
      <w:r>
        <w:rPr>
          <w:color w:val="000000"/>
          <w:spacing w:val="0"/>
          <w:w w:val="100"/>
          <w:position w:val="0"/>
        </w:rPr>
        <w:t xml:space="preserve">万份、首次授予人数： </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人、首次行权价格：</w:t>
      </w:r>
      <w:r>
        <w:rPr>
          <w:rFonts w:ascii="Times New Roman" w:eastAsia="Times New Roman" w:hAnsi="Times New Roman" w:cs="Times New Roman"/>
          <w:color w:val="000000"/>
          <w:spacing w:val="0"/>
          <w:w w:val="100"/>
          <w:position w:val="0"/>
          <w:sz w:val="18"/>
          <w:szCs w:val="18"/>
        </w:rPr>
        <w:t>12.14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股。经深圳证券交易所、中国证券登记结算有限责任公司深圳分公司审核确认，本公司于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年股票期权激励计划股票期权的首次授予登记工作。</w:t>
      </w:r>
    </w:p>
    <w:p>
      <w:pPr>
        <w:pStyle w:val="Style19"/>
        <w:keepNext w:val="0"/>
        <w:keepLines w:val="0"/>
        <w:widowControl w:val="0"/>
        <w:shd w:val="clear" w:color="auto" w:fill="auto"/>
        <w:bidi w:val="0"/>
        <w:spacing w:before="0" w:after="680" w:line="315"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：本公司根据被激励对象的离职情况和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年度的考核情况确认本年失效的股票期权可行权数量为</w:t>
      </w:r>
      <w:r>
        <w:rPr>
          <w:rFonts w:ascii="Times New Roman" w:eastAsia="Times New Roman" w:hAnsi="Times New Roman" w:cs="Times New Roman"/>
          <w:color w:val="000000"/>
          <w:spacing w:val="0"/>
          <w:w w:val="100"/>
          <w:position w:val="0"/>
          <w:sz w:val="18"/>
          <w:szCs w:val="18"/>
        </w:rPr>
        <w:t>5,504,000.00</w:t>
      </w:r>
      <w:r>
        <w:rPr>
          <w:color w:val="000000"/>
          <w:spacing w:val="0"/>
          <w:w w:val="100"/>
          <w:position w:val="0"/>
        </w:rPr>
        <w:t>份 （其中离职失效</w:t>
      </w:r>
      <w:r>
        <w:rPr>
          <w:rFonts w:ascii="Times New Roman" w:eastAsia="Times New Roman" w:hAnsi="Times New Roman" w:cs="Times New Roman"/>
          <w:color w:val="000000"/>
          <w:spacing w:val="0"/>
          <w:w w:val="100"/>
          <w:position w:val="0"/>
          <w:sz w:val="18"/>
          <w:szCs w:val="18"/>
        </w:rPr>
        <w:t>165,000.00</w:t>
      </w:r>
      <w:r>
        <w:rPr>
          <w:color w:val="000000"/>
          <w:spacing w:val="0"/>
          <w:w w:val="100"/>
          <w:position w:val="0"/>
        </w:rPr>
        <w:t>份），根据</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模型测算的失效价值金额为人民币</w:t>
      </w:r>
      <w:r>
        <w:rPr>
          <w:rFonts w:ascii="Times New Roman" w:eastAsia="Times New Roman" w:hAnsi="Times New Roman" w:cs="Times New Roman"/>
          <w:color w:val="000000"/>
          <w:spacing w:val="0"/>
          <w:w w:val="100"/>
          <w:position w:val="0"/>
          <w:sz w:val="18"/>
          <w:szCs w:val="18"/>
        </w:rPr>
        <w:t>12,031,295.00</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66"/>
      <w:bookmarkEnd w:id="1467"/>
      <w:bookmarkEnd w:id="1468"/>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期权定价模型</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在等待期内每个资产负债表日，根据最新取得的可行权职 工人数变动等后续信息做出最佳估计，修正预计可行权的 权益工具数量。在可行权日，最终预计可行权权益工具的 数量与实际可行权工具的数量一致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10,362,706.02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7,885,838.72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上表中计入资本公积的累计金额包括因股权激励应计入资本公积的递延所得税资产金额。</w:t>
      </w:r>
    </w:p>
    <w:p>
      <w:pPr>
        <w:pStyle w:val="Style27"/>
        <w:keepNext/>
        <w:keepLines/>
        <w:widowControl w:val="0"/>
        <w:shd w:val="clear" w:color="auto" w:fill="auto"/>
        <w:tabs>
          <w:tab w:pos="363" w:val="left"/>
        </w:tabs>
        <w:bidi w:val="0"/>
        <w:spacing w:before="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color w:val="000000"/>
          <w:spacing w:val="0"/>
          <w:w w:val="100"/>
          <w:position w:val="0"/>
        </w:rPr>
        <w:t>、</w:t>
        <w:tab/>
        <w:t>以现金结算的股份支付情况</w:t>
      </w:r>
      <w:bookmarkEnd w:id="1469"/>
      <w:bookmarkEnd w:id="1470"/>
      <w:bookmarkEnd w:id="147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63" w:val="left"/>
        </w:tabs>
        <w:bidi w:val="0"/>
        <w:spacing w:before="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4</w:t>
      </w:r>
      <w:bookmarkEnd w:id="1475"/>
      <w:r>
        <w:rPr>
          <w:color w:val="000000"/>
          <w:spacing w:val="0"/>
          <w:w w:val="100"/>
          <w:position w:val="0"/>
        </w:rPr>
        <w:t>、</w:t>
        <w:tab/>
        <w:t>股份支付的修改、终止情况</w:t>
      </w:r>
      <w:bookmarkEnd w:id="1473"/>
      <w:bookmarkEnd w:id="1474"/>
      <w:bookmarkEnd w:id="1476"/>
    </w:p>
    <w:p>
      <w:pPr>
        <w:pStyle w:val="Style19"/>
        <w:keepNext w:val="0"/>
        <w:keepLines w:val="0"/>
        <w:widowControl w:val="0"/>
        <w:shd w:val="clear" w:color="auto" w:fill="auto"/>
        <w:bidi w:val="0"/>
        <w:spacing w:before="0" w:after="700" w:line="240" w:lineRule="auto"/>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日，本集团股份支付未发生修改、终止情况。</w:t>
      </w:r>
    </w:p>
    <w:p>
      <w:pPr>
        <w:pStyle w:val="Style23"/>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r>
        <w:rPr>
          <w:color w:val="000000"/>
          <w:spacing w:val="0"/>
          <w:w w:val="100"/>
          <w:position w:val="0"/>
        </w:rPr>
        <w:t>十四、承诺及或有事项</w:t>
      </w:r>
      <w:bookmarkEnd w:id="1477"/>
      <w:bookmarkEnd w:id="1478"/>
      <w:bookmarkEnd w:id="1479"/>
    </w:p>
    <w:p>
      <w:pPr>
        <w:pStyle w:val="Style27"/>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80"/>
      <w:bookmarkEnd w:id="1481"/>
      <w:bookmarkEnd w:id="1482"/>
    </w:p>
    <w:p>
      <w:pPr>
        <w:pStyle w:val="Style19"/>
        <w:keepNext w:val="0"/>
        <w:keepLines w:val="0"/>
        <w:widowControl w:val="0"/>
        <w:shd w:val="clear" w:color="auto" w:fill="auto"/>
        <w:bidi w:val="0"/>
        <w:spacing w:before="0" w:after="240" w:line="240" w:lineRule="auto"/>
        <w:ind w:left="0" w:right="0" w:firstLine="0"/>
        <w:jc w:val="both"/>
      </w:pPr>
      <w:r>
        <w:rPr>
          <w:color w:val="000000"/>
          <w:spacing w:val="0"/>
          <w:w w:val="100"/>
          <w:position w:val="0"/>
        </w:rPr>
        <w:t>资产负债表日存在的重要承诺</w:t>
      </w:r>
    </w:p>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sz w:val="18"/>
          <w:szCs w:val="18"/>
        </w:rPr>
        <w:t>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日公司对外投资承诺明细</w:t>
      </w:r>
    </w:p>
    <w:tbl>
      <w:tblPr>
        <w:tblOverlap w:val="never"/>
        <w:jc w:val="left"/>
        <w:tblLayout w:type="fixed"/>
      </w:tblPr>
      <w:tblGrid>
        <w:gridCol w:w="2275"/>
        <w:gridCol w:w="1555"/>
        <w:gridCol w:w="1550"/>
        <w:gridCol w:w="1555"/>
        <w:gridCol w:w="139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承诺投资金额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尚未投出金额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累计已投金额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备注</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00"/>
              <w:jc w:val="both"/>
            </w:pPr>
            <w:r>
              <w:rPr>
                <w:color w:val="000000"/>
                <w:spacing w:val="0"/>
                <w:w w:val="100"/>
                <w:position w:val="0"/>
              </w:rPr>
              <w:t>成都光厂创意科技有限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line="313"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：根据公司子公司常州远东文化产业有限公司（以下简称远东文化）与杨达、成都伦索企业管理中心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成都光厂创意科技有限公司（原名成都伦索科技有限公司，以下简称目标公司）签订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，远东文化以人民币</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万元收购原股东杨达所持目标公司</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的股权，同时远东文化以人民币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万元认购目标公司增发全部</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万元注册资本对 应的股权，其中</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万元计入目标公司注册资本，投资人增资额</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万元高于投资人实缴注册资本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万元的部分，即</w:t>
      </w:r>
      <w:r>
        <w:rPr>
          <w:rFonts w:ascii="Times New Roman" w:eastAsia="Times New Roman" w:hAnsi="Times New Roman" w:cs="Times New Roman"/>
          <w:color w:val="000000"/>
          <w:spacing w:val="0"/>
          <w:w w:val="100"/>
          <w:position w:val="0"/>
          <w:sz w:val="18"/>
          <w:szCs w:val="18"/>
        </w:rPr>
        <w:t>3,975</w:t>
      </w:r>
      <w:r>
        <w:rPr>
          <w:color w:val="000000"/>
          <w:spacing w:val="0"/>
          <w:w w:val="100"/>
          <w:position w:val="0"/>
        </w:rPr>
        <w:t>万 元全部计为目标公司的资本公积。</w:t>
      </w:r>
    </w:p>
    <w:p>
      <w:pPr>
        <w:pStyle w:val="Style19"/>
        <w:keepNext w:val="0"/>
        <w:keepLines w:val="0"/>
        <w:widowControl w:val="0"/>
        <w:shd w:val="clear" w:color="auto" w:fill="auto"/>
        <w:bidi w:val="0"/>
        <w:spacing w:before="0" w:line="313" w:lineRule="exact"/>
        <w:ind w:left="0" w:right="0" w:firstLine="500"/>
        <w:jc w:val="both"/>
      </w:pPr>
      <w:r>
        <w:rPr>
          <w:color w:val="000000"/>
          <w:spacing w:val="0"/>
          <w:w w:val="100"/>
          <w:position w:val="0"/>
        </w:rPr>
        <w:t>具体付款约定及执行情况如下：</w:t>
      </w:r>
    </w:p>
    <w:p>
      <w:pPr>
        <w:pStyle w:val="Style19"/>
        <w:keepNext w:val="0"/>
        <w:keepLines w:val="0"/>
        <w:widowControl w:val="0"/>
        <w:shd w:val="clear" w:color="auto" w:fill="auto"/>
        <w:bidi w:val="0"/>
        <w:spacing w:before="0" w:line="317" w:lineRule="exact"/>
        <w:ind w:left="0" w:right="0" w:firstLine="50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日前远东文化已向原股东杨达支付</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股权收购款</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万元，并向目标公司支付</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增资款</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 （下称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首笔投资款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万元计入目标公司注册资本，</w:t>
      </w:r>
      <w:r>
        <w:rPr>
          <w:rFonts w:ascii="Times New Roman" w:eastAsia="Times New Roman" w:hAnsi="Times New Roman" w:cs="Times New Roman"/>
          <w:color w:val="000000"/>
          <w:spacing w:val="0"/>
          <w:w w:val="100"/>
          <w:position w:val="0"/>
          <w:sz w:val="18"/>
          <w:szCs w:val="18"/>
        </w:rPr>
        <w:t>1,175</w:t>
      </w:r>
      <w:r>
        <w:rPr>
          <w:color w:val="000000"/>
          <w:spacing w:val="0"/>
          <w:w w:val="100"/>
          <w:position w:val="0"/>
        </w:rPr>
        <w:t>万元计入目标公司资本公积）；</w:t>
      </w:r>
    </w:p>
    <w:p>
      <w:pPr>
        <w:pStyle w:val="Style19"/>
        <w:keepNext w:val="0"/>
        <w:keepLines w:val="0"/>
        <w:widowControl w:val="0"/>
        <w:shd w:val="clear" w:color="auto" w:fill="auto"/>
        <w:bidi w:val="0"/>
        <w:spacing w:before="0" w:line="312" w:lineRule="exact"/>
        <w:ind w:left="0" w:right="0" w:firstLine="500"/>
        <w:jc w:val="both"/>
      </w:pPr>
      <w:r>
        <w:rPr>
          <w:color w:val="000000"/>
          <w:spacing w:val="0"/>
          <w:w w:val="100"/>
          <w:position w:val="0"/>
        </w:rPr>
        <w:t>目标公司完成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年年度业绩承诺审计后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日内，远东文化向原股东杨达支付</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股权收购款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万元，并向目标公司 支付</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增资款</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w:t>
      </w:r>
    </w:p>
    <w:p>
      <w:pPr>
        <w:pStyle w:val="Style19"/>
        <w:keepNext w:val="0"/>
        <w:keepLines w:val="0"/>
        <w:widowControl w:val="0"/>
        <w:shd w:val="clear" w:color="auto" w:fill="auto"/>
        <w:bidi w:val="0"/>
        <w:spacing w:before="0" w:line="312" w:lineRule="exact"/>
        <w:ind w:left="0" w:right="0" w:firstLine="500"/>
        <w:jc w:val="both"/>
      </w:pPr>
      <w:r>
        <w:rPr>
          <w:color w:val="000000"/>
          <w:spacing w:val="0"/>
          <w:w w:val="100"/>
          <w:position w:val="0"/>
        </w:rPr>
        <w:t>目标公司完成</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年年度业绩承诺审计后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日内，远东文化向原股东杨达支付</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股权收购款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万元，并向目标公司 支付</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增资款</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19"/>
        <w:keepNext w:val="0"/>
        <w:keepLines w:val="0"/>
        <w:widowControl w:val="0"/>
        <w:shd w:val="clear" w:color="auto" w:fill="auto"/>
        <w:bidi w:val="0"/>
        <w:spacing w:before="0" w:line="312" w:lineRule="exact"/>
        <w:ind w:left="0" w:right="0" w:firstLine="500"/>
        <w:jc w:val="both"/>
      </w:pPr>
      <w:r>
        <w:rPr>
          <w:color w:val="000000"/>
          <w:spacing w:val="0"/>
          <w:w w:val="100"/>
          <w:position w:val="0"/>
        </w:rPr>
        <w:t>目标公司完成</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年年度业绩承诺审计后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日内，远东文化向原股东杨达支付</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股权收购款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万元，并向目标公司 支付</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增资款</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p>
      <w:pPr>
        <w:pStyle w:val="Style19"/>
        <w:keepNext w:val="0"/>
        <w:keepLines w:val="0"/>
        <w:widowControl w:val="0"/>
        <w:shd w:val="clear" w:color="auto" w:fill="auto"/>
        <w:bidi w:val="0"/>
        <w:spacing w:before="0" w:line="317" w:lineRule="exact"/>
        <w:ind w:left="0" w:right="0" w:firstLine="50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：杨达及目标公司共同承诺，目标公司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年连续三个会计年度实现营业收入分别为</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万元。无论目标公司依托</w:t>
      </w:r>
      <w:r>
        <w:rPr>
          <w:rFonts w:ascii="Times New Roman" w:eastAsia="Times New Roman" w:hAnsi="Times New Roman" w:cs="Times New Roman"/>
          <w:color w:val="000000"/>
          <w:spacing w:val="0"/>
          <w:w w:val="100"/>
          <w:position w:val="0"/>
          <w:sz w:val="18"/>
          <w:szCs w:val="18"/>
        </w:rPr>
        <w:t>Vjshi</w:t>
      </w:r>
      <w:r>
        <w:rPr>
          <w:color w:val="000000"/>
          <w:spacing w:val="0"/>
          <w:w w:val="100"/>
          <w:position w:val="0"/>
        </w:rPr>
        <w:t>平台所经营的版权素材交易业务基于《企业会计准则第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号——收入》应按 照何种方法（未免歧义，此处方法指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总额法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净额法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）确认营业收入，营业收入业绩承诺应按照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总额法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进行考核。</w:t>
      </w:r>
    </w:p>
    <w:p>
      <w:pPr>
        <w:pStyle w:val="Style19"/>
        <w:keepNext w:val="0"/>
        <w:keepLines w:val="0"/>
        <w:widowControl w:val="0"/>
        <w:shd w:val="clear" w:color="auto" w:fill="auto"/>
        <w:bidi w:val="0"/>
        <w:spacing w:before="0" w:after="160" w:line="310" w:lineRule="exact"/>
        <w:ind w:left="0" w:right="0" w:firstLine="500"/>
        <w:jc w:val="both"/>
      </w:pPr>
      <w:r>
        <w:rPr>
          <w:color w:val="000000"/>
          <w:spacing w:val="0"/>
          <w:w w:val="100"/>
          <w:position w:val="0"/>
        </w:rPr>
        <w:t>杨达及目标公司共同承诺，目标公司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年连续三个会计年度实现扣除非经常性损益后的归属于母 公司净利润（下称：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扣非归母净利润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万元，扣非归母净利润业绩承诺以累计数考核。 为免歧义，即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年应完成扣非归母净利润</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年两年应累计完成扣非归母净利润</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023 </w:t>
      </w:r>
      <w:r>
        <w:rPr>
          <w:color w:val="000000"/>
          <w:spacing w:val="0"/>
          <w:w w:val="100"/>
          <w:position w:val="0"/>
        </w:rPr>
        <w:t>年三年应累计完成扣非归母净利润</w:t>
      </w:r>
      <w:r>
        <w:rPr>
          <w:rFonts w:ascii="Times New Roman" w:eastAsia="Times New Roman" w:hAnsi="Times New Roman" w:cs="Times New Roman"/>
          <w:color w:val="000000"/>
          <w:spacing w:val="0"/>
          <w:w w:val="100"/>
          <w:position w:val="0"/>
          <w:sz w:val="18"/>
          <w:szCs w:val="18"/>
        </w:rPr>
        <w:t>2,350</w:t>
      </w:r>
      <w:r>
        <w:rPr>
          <w:color w:val="000000"/>
          <w:spacing w:val="0"/>
          <w:w w:val="100"/>
          <w:position w:val="0"/>
        </w:rPr>
        <w:t>万元。</w:t>
      </w:r>
    </w:p>
    <w:p>
      <w:pPr>
        <w:pStyle w:val="Style19"/>
        <w:keepNext w:val="0"/>
        <w:keepLines w:val="0"/>
        <w:widowControl w:val="0"/>
        <w:shd w:val="clear" w:color="auto" w:fill="auto"/>
        <w:bidi w:val="0"/>
        <w:spacing w:before="0" w:after="120" w:line="313" w:lineRule="exact"/>
        <w:ind w:left="0" w:right="0" w:firstLine="420"/>
        <w:jc w:val="both"/>
      </w:pPr>
      <w:r>
        <w:rPr>
          <w:color w:val="000000"/>
          <w:spacing w:val="0"/>
          <w:w w:val="100"/>
          <w:position w:val="0"/>
        </w:rPr>
        <w:t>如目标公司在对应会计年度末未能完成上述任一业绩承诺，投资者有权要求：</w:t>
      </w:r>
    </w:p>
    <w:p>
      <w:pPr>
        <w:pStyle w:val="Style19"/>
        <w:keepNext w:val="0"/>
        <w:keepLines w:val="0"/>
        <w:widowControl w:val="0"/>
        <w:numPr>
          <w:ilvl w:val="0"/>
          <w:numId w:val="39"/>
        </w:numPr>
        <w:shd w:val="clear" w:color="auto" w:fill="auto"/>
        <w:tabs>
          <w:tab w:pos="771" w:val="left"/>
        </w:tabs>
        <w:bidi w:val="0"/>
        <w:spacing w:before="0" w:after="120" w:line="311" w:lineRule="exact"/>
        <w:ind w:left="0" w:right="0" w:firstLine="420"/>
        <w:jc w:val="both"/>
      </w:pPr>
      <w:bookmarkStart w:id="1483" w:name="bookmark1483"/>
      <w:bookmarkEnd w:id="1483"/>
      <w:r>
        <w:rPr>
          <w:color w:val="000000"/>
          <w:spacing w:val="0"/>
          <w:w w:val="100"/>
          <w:position w:val="0"/>
        </w:rPr>
        <w:t>视上述业绩承诺实际完成情况，按照如下公式调整本次交易投前估值，调整后投前估值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（当期业绩承诺数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 实际完成数）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三年累计承诺总数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乂</w:t>
      </w:r>
      <w:r>
        <w:rPr>
          <w:color w:val="000000"/>
          <w:spacing w:val="0"/>
          <w:w w:val="100"/>
          <w:position w:val="0"/>
        </w:rPr>
        <w:t>投前估值。上述两项业绩承诺分别计算，取结果中的较低值作为当次的最终调整后投前 估值，并在不改变本次交易投资人股权比例的前提下，按照调整后的投前估值相应调减根据本合同应支付的任何款项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 其中已经支付的部分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，从尚未支付的款项中扣除；如尚未支付的款项不足，差额应由杨达和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或目标公司分别按照各自收款 比例以现金形式返还投资人。如目标公司完成上述任一最终累计业绩承诺的，则视为目标公司投前估值未经调整，投资人应 按照协议</w:t>
      </w:r>
      <w:r>
        <w:rPr>
          <w:rFonts w:ascii="Times New Roman" w:eastAsia="Times New Roman" w:hAnsi="Times New Roman" w:cs="Times New Roman"/>
          <w:color w:val="000000"/>
          <w:spacing w:val="0"/>
          <w:w w:val="100"/>
          <w:position w:val="0"/>
          <w:sz w:val="18"/>
          <w:szCs w:val="18"/>
        </w:rPr>
        <w:t>5.1.4</w:t>
      </w:r>
      <w:r>
        <w:rPr>
          <w:color w:val="000000"/>
          <w:spacing w:val="0"/>
          <w:w w:val="100"/>
          <w:position w:val="0"/>
        </w:rPr>
        <w:t>的约定在付款期限内补足全部剩余应付投资款。或</w:t>
      </w:r>
    </w:p>
    <w:p>
      <w:pPr>
        <w:pStyle w:val="Style19"/>
        <w:keepNext w:val="0"/>
        <w:keepLines w:val="0"/>
        <w:widowControl w:val="0"/>
        <w:numPr>
          <w:ilvl w:val="0"/>
          <w:numId w:val="39"/>
        </w:numPr>
        <w:shd w:val="clear" w:color="auto" w:fill="auto"/>
        <w:tabs>
          <w:tab w:pos="771" w:val="left"/>
        </w:tabs>
        <w:bidi w:val="0"/>
        <w:spacing w:before="0" w:after="380" w:line="314" w:lineRule="exact"/>
        <w:ind w:left="0" w:right="0" w:firstLine="420"/>
        <w:jc w:val="both"/>
      </w:pPr>
      <w:bookmarkStart w:id="1484" w:name="bookmark1484"/>
      <w:bookmarkEnd w:id="1484"/>
      <w:r>
        <w:rPr>
          <w:color w:val="000000"/>
          <w:spacing w:val="0"/>
          <w:w w:val="100"/>
          <w:position w:val="0"/>
        </w:rPr>
        <w:t>终止本协议，且不再支付尚未支付的款项，并要求杨达和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或目标公司以现金回购投资者持有的目标公司全部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 股权，回购价格为投资者已经实际支付的全部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股权收购款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增资款本金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及按照年化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利率计算的利息。目标公司进行股权 回购的，应当根据法律规定减少公司注册资本并根据法律规定履行相应的手续。</w:t>
      </w:r>
    </w:p>
    <w:p>
      <w:pPr>
        <w:pStyle w:val="Style27"/>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85"/>
      <w:bookmarkEnd w:id="1486"/>
      <w:bookmarkEnd w:id="1487"/>
    </w:p>
    <w:p>
      <w:pPr>
        <w:pStyle w:val="Style38"/>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88"/>
      <w:bookmarkEnd w:id="1489"/>
      <w:bookmarkEnd w:id="1490"/>
    </w:p>
    <w:p>
      <w:pPr>
        <w:pStyle w:val="Style19"/>
        <w:keepNext w:val="0"/>
        <w:keepLines w:val="0"/>
        <w:widowControl w:val="0"/>
        <w:numPr>
          <w:ilvl w:val="0"/>
          <w:numId w:val="41"/>
        </w:numPr>
        <w:shd w:val="clear" w:color="auto" w:fill="auto"/>
        <w:tabs>
          <w:tab w:pos="301" w:val="left"/>
        </w:tabs>
        <w:bidi w:val="0"/>
        <w:spacing w:before="0" w:after="0" w:line="360" w:lineRule="auto"/>
        <w:ind w:left="0" w:right="0" w:firstLine="0"/>
        <w:jc w:val="left"/>
      </w:pPr>
      <w:bookmarkStart w:id="1491" w:name="bookmark1491"/>
      <w:bookmarkEnd w:id="1491"/>
      <w:r>
        <w:rPr>
          <w:color w:val="000000"/>
          <w:spacing w:val="0"/>
          <w:w w:val="100"/>
          <w:position w:val="0"/>
        </w:rPr>
        <w:t>本集团内部担保</w:t>
      </w:r>
    </w:p>
    <w:p>
      <w:pPr>
        <w:pStyle w:val="Style19"/>
        <w:keepNext w:val="0"/>
        <w:keepLines w:val="0"/>
        <w:widowControl w:val="0"/>
        <w:shd w:val="clear" w:color="auto" w:fill="auto"/>
        <w:bidi w:val="0"/>
        <w:spacing w:before="0" w:after="220" w:line="313" w:lineRule="exact"/>
        <w:ind w:left="0" w:right="0" w:firstLine="420"/>
        <w:jc w:val="both"/>
      </w:pPr>
      <w:r>
        <w:rPr>
          <w:color w:val="000000"/>
          <w:spacing w:val="0"/>
          <w:w w:val="100"/>
          <w:position w:val="0"/>
        </w:rPr>
        <w:t>本公司与子公司以及子公司之间的担保事项详见附注十二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9"/>
        <w:keepNext w:val="0"/>
        <w:keepLines w:val="0"/>
        <w:widowControl w:val="0"/>
        <w:numPr>
          <w:ilvl w:val="0"/>
          <w:numId w:val="41"/>
        </w:numPr>
        <w:shd w:val="clear" w:color="auto" w:fill="auto"/>
        <w:tabs>
          <w:tab w:pos="320" w:val="left"/>
        </w:tabs>
        <w:bidi w:val="0"/>
        <w:spacing w:before="0" w:after="0" w:line="360" w:lineRule="auto"/>
        <w:ind w:left="0" w:right="0" w:firstLine="0"/>
        <w:jc w:val="both"/>
      </w:pPr>
      <w:bookmarkStart w:id="1492" w:name="bookmark1492"/>
      <w:bookmarkEnd w:id="1492"/>
      <w:r>
        <w:rPr>
          <w:color w:val="000000"/>
          <w:spacing w:val="0"/>
          <w:w w:val="100"/>
          <w:position w:val="0"/>
        </w:rPr>
        <w:t>股权质押</w:t>
      </w:r>
    </w:p>
    <w:p>
      <w:pPr>
        <w:pStyle w:val="Style19"/>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截至资产负债表日，公司控制人中廖道训、吴玉瑞、吴春红、柴继军、梁世平合计持有本公司</w:t>
      </w:r>
      <w:r>
        <w:rPr>
          <w:rFonts w:ascii="Times New Roman" w:eastAsia="Times New Roman" w:hAnsi="Times New Roman" w:cs="Times New Roman"/>
          <w:color w:val="000000"/>
          <w:spacing w:val="0"/>
          <w:w w:val="100"/>
          <w:position w:val="0"/>
          <w:sz w:val="18"/>
          <w:szCs w:val="18"/>
        </w:rPr>
        <w:t>8,549.00</w:t>
      </w:r>
      <w:r>
        <w:rPr>
          <w:color w:val="000000"/>
          <w:spacing w:val="0"/>
          <w:w w:val="100"/>
          <w:position w:val="0"/>
        </w:rPr>
        <w:t>万股已质押。</w:t>
      </w:r>
    </w:p>
    <w:p>
      <w:pPr>
        <w:pStyle w:val="Style83"/>
        <w:keepNext w:val="0"/>
        <w:keepLines w:val="0"/>
        <w:widowControl w:val="0"/>
        <w:numPr>
          <w:ilvl w:val="0"/>
          <w:numId w:val="41"/>
        </w:numPr>
        <w:shd w:val="clear" w:color="auto" w:fill="auto"/>
        <w:tabs>
          <w:tab w:pos="378" w:val="left"/>
        </w:tabs>
        <w:bidi w:val="0"/>
        <w:spacing w:before="0" w:after="380" w:line="240" w:lineRule="auto"/>
        <w:ind w:left="0" w:right="0" w:firstLine="0"/>
        <w:jc w:val="both"/>
      </w:pPr>
      <w:bookmarkStart w:id="1493" w:name="bookmark1493"/>
      <w:bookmarkStart w:id="1494" w:name="bookmark1494"/>
      <w:bookmarkEnd w:id="1493"/>
      <w:r>
        <w:rPr>
          <w:color w:val="000000"/>
          <w:spacing w:val="0"/>
          <w:w w:val="100"/>
          <w:position w:val="0"/>
        </w:rPr>
        <w:t>其他</w:t>
      </w:r>
      <w:bookmarkEnd w:id="1494"/>
    </w:p>
    <w:p>
      <w:pPr>
        <w:pStyle w:val="Style23"/>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r>
        <w:rPr>
          <w:color w:val="000000"/>
          <w:spacing w:val="0"/>
          <w:w w:val="100"/>
          <w:position w:val="0"/>
        </w:rPr>
        <w:t>十五、资产负债表日后事项</w:t>
      </w:r>
      <w:bookmarkEnd w:id="1495"/>
      <w:bookmarkEnd w:id="1496"/>
      <w:bookmarkEnd w:id="1497"/>
    </w:p>
    <w:p>
      <w:pPr>
        <w:pStyle w:val="Style27"/>
        <w:keepNext/>
        <w:keepLines/>
        <w:widowControl w:val="0"/>
        <w:shd w:val="clear" w:color="auto" w:fill="auto"/>
        <w:bidi w:val="0"/>
        <w:spacing w:before="0" w:line="240" w:lineRule="auto"/>
        <w:ind w:left="0" w:right="0" w:firstLine="0"/>
        <w:jc w:val="both"/>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498"/>
      <w:bookmarkEnd w:id="1499"/>
      <w:bookmarkEnd w:id="1500"/>
    </w:p>
    <w:p>
      <w:pPr>
        <w:pStyle w:val="Style19"/>
        <w:keepNext w:val="0"/>
        <w:keepLines w:val="0"/>
        <w:widowControl w:val="0"/>
        <w:numPr>
          <w:ilvl w:val="0"/>
          <w:numId w:val="43"/>
        </w:numPr>
        <w:shd w:val="clear" w:color="auto" w:fill="auto"/>
        <w:tabs>
          <w:tab w:pos="306" w:val="left"/>
        </w:tabs>
        <w:bidi w:val="0"/>
        <w:spacing w:before="0" w:after="0" w:line="360" w:lineRule="auto"/>
        <w:ind w:left="0" w:right="0" w:firstLine="0"/>
        <w:jc w:val="both"/>
      </w:pPr>
      <w:bookmarkStart w:id="1501" w:name="bookmark1501"/>
      <w:bookmarkEnd w:id="1501"/>
      <w:r>
        <w:rPr>
          <w:b/>
          <w:bCs/>
          <w:color w:val="000000"/>
          <w:spacing w:val="0"/>
          <w:w w:val="100"/>
          <w:position w:val="0"/>
        </w:rPr>
        <w:t>利润分配情况</w:t>
      </w:r>
    </w:p>
    <w:p>
      <w:pPr>
        <w:pStyle w:val="Style19"/>
        <w:keepNext w:val="0"/>
        <w:keepLines w:val="0"/>
        <w:widowControl w:val="0"/>
        <w:shd w:val="clear" w:color="auto" w:fill="auto"/>
        <w:bidi w:val="0"/>
        <w:spacing w:before="0" w:after="220" w:line="319" w:lineRule="exact"/>
        <w:ind w:left="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日，本公司第九届董事会第二十一次会议，审议通过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年度利润分配预案，按照每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 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向全体股东实施利润分配，共计分配利润</w:t>
      </w:r>
      <w:r>
        <w:rPr>
          <w:rFonts w:ascii="Times New Roman" w:eastAsia="Times New Roman" w:hAnsi="Times New Roman" w:cs="Times New Roman"/>
          <w:color w:val="000000"/>
          <w:spacing w:val="0"/>
          <w:w w:val="100"/>
          <w:position w:val="0"/>
          <w:sz w:val="18"/>
          <w:szCs w:val="18"/>
        </w:rPr>
        <w:t>15,412,703.6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元。除此之外，不再进行送股或资本公积金转增股本。本预案将 经股东大会批准后实施。</w:t>
      </w:r>
    </w:p>
    <w:p>
      <w:pPr>
        <w:pStyle w:val="Style19"/>
        <w:keepNext w:val="0"/>
        <w:keepLines w:val="0"/>
        <w:widowControl w:val="0"/>
        <w:numPr>
          <w:ilvl w:val="0"/>
          <w:numId w:val="43"/>
        </w:numPr>
        <w:shd w:val="clear" w:color="auto" w:fill="auto"/>
        <w:tabs>
          <w:tab w:pos="320" w:val="left"/>
        </w:tabs>
        <w:bidi w:val="0"/>
        <w:spacing w:before="0" w:after="0" w:line="360" w:lineRule="auto"/>
        <w:ind w:left="0" w:right="0" w:firstLine="0"/>
        <w:jc w:val="left"/>
      </w:pPr>
      <w:bookmarkStart w:id="1502" w:name="bookmark1502"/>
      <w:bookmarkEnd w:id="1502"/>
      <w:r>
        <w:rPr>
          <w:b/>
          <w:bCs/>
          <w:color w:val="000000"/>
          <w:spacing w:val="0"/>
          <w:w w:val="100"/>
          <w:position w:val="0"/>
        </w:rPr>
        <w:t>收到业绩对赌款的事项</w:t>
      </w:r>
    </w:p>
    <w:p>
      <w:pPr>
        <w:pStyle w:val="Style19"/>
        <w:keepNext w:val="0"/>
        <w:keepLines w:val="0"/>
        <w:widowControl w:val="0"/>
        <w:shd w:val="clear" w:color="auto" w:fill="auto"/>
        <w:bidi w:val="0"/>
        <w:spacing w:before="0" w:after="700" w:line="313"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日，本公司之子公司常州远东文化产业有限公司收到业绩对赌款</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万元。</w:t>
      </w:r>
    </w:p>
    <w:p>
      <w:pPr>
        <w:pStyle w:val="Style23"/>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r>
        <w:rPr>
          <w:color w:val="000000"/>
          <w:spacing w:val="0"/>
          <w:w w:val="100"/>
          <w:position w:val="0"/>
        </w:rPr>
        <w:t>十六、其他重要事项</w:t>
      </w:r>
      <w:bookmarkEnd w:id="1503"/>
      <w:bookmarkEnd w:id="1504"/>
      <w:bookmarkEnd w:id="1505"/>
    </w:p>
    <w:p>
      <w:pPr>
        <w:pStyle w:val="Style27"/>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06"/>
      <w:bookmarkEnd w:id="1507"/>
      <w:bookmarkEnd w:id="1508"/>
    </w:p>
    <w:p>
      <w:pPr>
        <w:pStyle w:val="Style38"/>
        <w:keepNext/>
        <w:keepLines/>
        <w:widowControl w:val="0"/>
        <w:shd w:val="clear" w:color="auto" w:fill="auto"/>
        <w:bidi w:val="0"/>
        <w:spacing w:before="0" w:after="280" w:line="240" w:lineRule="auto"/>
        <w:ind w:left="0" w:right="0" w:firstLine="0"/>
        <w:jc w:val="left"/>
      </w:pPr>
      <w:bookmarkStart w:id="1509" w:name="bookmark1509"/>
      <w:bookmarkStart w:id="1510" w:name="bookmark1510"/>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509"/>
      <w:bookmarkEnd w:id="1510"/>
      <w:bookmarkEnd w:id="1511"/>
    </w:p>
    <w:p>
      <w:pPr>
        <w:pStyle w:val="Style19"/>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本集团以内部组织结构、管理要求、内部报告制度为依据确定经营分部，以经营分部为基础确定报告分部并披露分部 信息。经营分部是指视觉中国内同时满足下列条件的组成部分：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该组成部分能够在日常活动中产生收入、发生费用；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本集团管理层能够定期评价该组成部分的经营成果，以决定向其配置资源、评价其业绩；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本集团能够取得该组成部分的 </w:t>
      </w:r>
      <w:r>
        <w:rPr>
          <w:color w:val="000000"/>
          <w:spacing w:val="0"/>
          <w:w w:val="100"/>
          <w:position w:val="0"/>
        </w:rPr>
        <w:t>财务状况、经营成果和现金流量等有关会计信息。两个或多个经营分部具有相似的经济特征，并且满足一定条件的，则可合 并为一个经营分部。本集团考虑重要性原则，以经营分部为基础，确定报告分部。视觉中国的报告分部是提供不同产品或 服务、或在不同地区经营的业务单元。由于各种业务或地区需要不同的技术和市场战略，因此，视觉中国分别独立管理各个 报告分部的生产经营活动，分别评价其经营成果，以决定向其配置资源并评价其业绩。</w:t>
      </w:r>
    </w:p>
    <w:p>
      <w:pPr>
        <w:pStyle w:val="Style19"/>
        <w:keepNext w:val="0"/>
        <w:keepLines w:val="0"/>
        <w:widowControl w:val="0"/>
        <w:shd w:val="clear" w:color="auto" w:fill="auto"/>
        <w:bidi w:val="0"/>
        <w:spacing w:before="0" w:after="380" w:line="314" w:lineRule="exact"/>
        <w:ind w:left="0" w:right="0" w:firstLine="500"/>
        <w:jc w:val="both"/>
      </w:pPr>
      <w:r>
        <w:rPr>
          <w:color w:val="000000"/>
          <w:spacing w:val="0"/>
          <w:w w:val="100"/>
          <w:position w:val="0"/>
        </w:rPr>
        <w:t>本集团有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个报告分部，分别为：互联网传媒：主要经营图片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含版权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及广告创意策划业务。主要涉及公司：本公司、 汉华易美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图像技术有限公司、华盖创意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视讯科技有限公司、汉华易美视觉科技有限公司、</w:t>
      </w:r>
      <w:r>
        <w:rPr>
          <w:rFonts w:ascii="Times New Roman" w:eastAsia="Times New Roman" w:hAnsi="Times New Roman" w:cs="Times New Roman"/>
          <w:color w:val="000000"/>
          <w:spacing w:val="0"/>
          <w:w w:val="100"/>
          <w:position w:val="0"/>
          <w:sz w:val="18"/>
          <w:szCs w:val="18"/>
        </w:rPr>
        <w:t>500px,Inc.（Canada）</w:t>
      </w:r>
      <w:r>
        <w:rPr>
          <w:color w:val="000000"/>
          <w:spacing w:val="0"/>
          <w:w w:val="100"/>
          <w:position w:val="0"/>
        </w:rPr>
        <w:t>等 公司。其他：除互联网传媒外的业务。主要涉及公司：江苏视觉娱乐新科技有限公司</w:t>
      </w:r>
    </w:p>
    <w:p>
      <w:pPr>
        <w:pStyle w:val="Style38"/>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512"/>
      <w:bookmarkEnd w:id="1513"/>
      <w:bookmarkEnd w:id="1514"/>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互联网传媒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3,944,042,524.43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700,537,089.63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654,172,666.36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290,527,521.15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21,307,967.90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399,036.42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3,954,350,492.33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689,936,126.05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654,172,666.36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290,527,521.15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color w:val="000000"/>
          <w:spacing w:val="0"/>
          <w:w w:val="100"/>
          <w:position w:val="0"/>
        </w:rPr>
        <w:t>、租赁</w:t>
      </w:r>
      <w:bookmarkEnd w:id="1515"/>
      <w:bookmarkEnd w:id="1516"/>
      <w:bookmarkEnd w:id="1518"/>
    </w:p>
    <w:p>
      <w:pPr>
        <w:pStyle w:val="Style25"/>
        <w:keepNext w:val="0"/>
        <w:keepLines w:val="0"/>
        <w:widowControl w:val="0"/>
        <w:shd w:val="clear" w:color="auto" w:fill="auto"/>
        <w:bidi w:val="0"/>
        <w:spacing w:before="0" w:after="100" w:line="240" w:lineRule="auto"/>
        <w:ind w:left="144" w:right="0" w:firstLine="0"/>
        <w:jc w:val="left"/>
      </w:pPr>
      <w:r>
        <w:rPr>
          <w:color w:val="000000"/>
          <w:spacing w:val="0"/>
          <w:w w:val="100"/>
          <w:position w:val="0"/>
          <w:sz w:val="18"/>
          <w:szCs w:val="18"/>
        </w:rPr>
        <w:t>1.</w:t>
      </w:r>
      <w:r>
        <w:rPr>
          <w:color w:val="000000"/>
          <w:spacing w:val="0"/>
          <w:w w:val="100"/>
          <w:position w:val="0"/>
        </w:rPr>
        <w:t>本公司作为承租人</w:t>
      </w:r>
    </w:p>
    <w:p>
      <w:pPr>
        <w:pStyle w:val="Style25"/>
        <w:keepNext w:val="0"/>
        <w:keepLines w:val="0"/>
        <w:widowControl w:val="0"/>
        <w:shd w:val="clear" w:color="auto" w:fill="auto"/>
        <w:tabs>
          <w:tab w:pos="720" w:val="left"/>
        </w:tabs>
        <w:bidi w:val="0"/>
        <w:spacing w:before="0" w:after="100" w:line="240" w:lineRule="auto"/>
        <w:ind w:left="144"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使用权资产、租赁负债情况参见本附注七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tabs>
          <w:tab w:pos="720" w:val="left"/>
        </w:tabs>
        <w:bidi w:val="0"/>
        <w:spacing w:before="0" w:after="100" w:line="240" w:lineRule="auto"/>
        <w:ind w:left="144" w:right="0" w:firstLine="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计入本年损益情况</w:t>
      </w:r>
    </w:p>
    <w:tbl>
      <w:tblPr>
        <w:tblOverlap w:val="never"/>
        <w:jc w:val="center"/>
        <w:tblLayout w:type="fixed"/>
      </w:tblPr>
      <w:tblGrid>
        <w:gridCol w:w="4330"/>
        <w:gridCol w:w="2160"/>
        <w:gridCol w:w="2170"/>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计入本期损益</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金额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租赁负债的利息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1,344,843.52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短期租赁费用（适用简化处理）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2,394,635.95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转租使用权资产取得的收入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3,078,176.13</w:t>
            </w:r>
          </w:p>
        </w:tc>
      </w:tr>
    </w:tbl>
    <w:p>
      <w:pPr>
        <w:pStyle w:val="Style25"/>
        <w:keepNext w:val="0"/>
        <w:keepLines w:val="0"/>
        <w:widowControl w:val="0"/>
        <w:shd w:val="clear" w:color="auto" w:fill="auto"/>
        <w:bidi w:val="0"/>
        <w:spacing w:before="0" w:after="0" w:line="240" w:lineRule="auto"/>
        <w:ind w:left="499" w:right="0" w:firstLine="0"/>
        <w:jc w:val="left"/>
      </w:pPr>
      <w:r>
        <w:rPr>
          <w:color w:val="000000"/>
          <w:spacing w:val="0"/>
          <w:w w:val="100"/>
          <w:position w:val="0"/>
        </w:rPr>
        <w:t>注：上表中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短期租赁费用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不包含租赁期在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个月以内的租赁相关费用；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低价值资产租赁费用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不包含包括在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短期租赁</w:t>
      </w:r>
    </w:p>
    <w:p>
      <w:pPr>
        <w:widowControl w:val="0"/>
        <w:spacing w:after="59" w:line="1" w:lineRule="exact"/>
      </w:pPr>
    </w:p>
    <w:p>
      <w:pPr>
        <w:widowControl w:val="0"/>
        <w:spacing w:line="1" w:lineRule="exact"/>
      </w:pPr>
    </w:p>
    <w:p>
      <w:pPr>
        <w:pStyle w:val="Style25"/>
        <w:keepNext w:val="0"/>
        <w:keepLines w:val="0"/>
        <w:widowControl w:val="0"/>
        <w:shd w:val="clear" w:color="auto" w:fill="auto"/>
        <w:bidi w:val="0"/>
        <w:spacing w:before="0" w:after="80" w:line="240" w:lineRule="auto"/>
        <w:ind w:left="106" w:right="0" w:firstLine="0"/>
        <w:jc w:val="left"/>
      </w:pPr>
      <w:r>
        <w:rPr>
          <w:color w:val="000000"/>
          <w:spacing w:val="0"/>
          <w:w w:val="100"/>
          <w:position w:val="0"/>
        </w:rPr>
        <w:t>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'中的低价值资产短期租赁费用。</w:t>
      </w:r>
    </w:p>
    <w:p>
      <w:pPr>
        <w:pStyle w:val="Style25"/>
        <w:keepNext w:val="0"/>
        <w:keepLines w:val="0"/>
        <w:widowControl w:val="0"/>
        <w:shd w:val="clear" w:color="auto" w:fill="auto"/>
        <w:bidi w:val="0"/>
        <w:spacing w:before="0" w:after="0" w:line="240" w:lineRule="auto"/>
        <w:ind w:left="106"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与租赁相关的现金流量流出情况</w:t>
      </w:r>
    </w:p>
    <w:tbl>
      <w:tblPr>
        <w:tblOverlap w:val="never"/>
        <w:jc w:val="left"/>
        <w:tblLayout w:type="fixed"/>
      </w:tblPr>
      <w:tblGrid>
        <w:gridCol w:w="4330"/>
        <w:gridCol w:w="2160"/>
        <w:gridCol w:w="217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本期金额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偿还租赁负债本金和利息所支付的现金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19,585,664.58</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对短期租赁和低价值资产支付的付款额（适用于简 化处理）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经营活动现金流出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2,865,139.37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22,450,803.95</w:t>
            </w:r>
          </w:p>
        </w:tc>
      </w:tr>
    </w:tbl>
    <w:p>
      <w:pPr>
        <w:widowControl w:val="0"/>
        <w:spacing w:after="159" w:line="1" w:lineRule="exact"/>
      </w:pPr>
    </w:p>
    <w:p>
      <w:pPr>
        <w:widowControl w:val="0"/>
        <w:spacing w:line="1" w:lineRule="exact"/>
      </w:pPr>
    </w:p>
    <w:p>
      <w:pPr>
        <w:pStyle w:val="Style25"/>
        <w:keepNext w:val="0"/>
        <w:keepLines w:val="0"/>
        <w:widowControl w:val="0"/>
        <w:shd w:val="clear" w:color="auto" w:fill="auto"/>
        <w:bidi w:val="0"/>
        <w:spacing w:before="0" w:after="100" w:line="240" w:lineRule="auto"/>
        <w:ind w:left="144" w:right="0" w:firstLine="0"/>
        <w:jc w:val="left"/>
      </w:pPr>
      <w:r>
        <w:rPr>
          <w:color w:val="000000"/>
          <w:spacing w:val="0"/>
          <w:w w:val="100"/>
          <w:position w:val="0"/>
          <w:sz w:val="18"/>
          <w:szCs w:val="18"/>
        </w:rPr>
        <w:t>1.</w:t>
      </w:r>
      <w:r>
        <w:rPr>
          <w:color w:val="000000"/>
          <w:spacing w:val="0"/>
          <w:w w:val="100"/>
          <w:position w:val="0"/>
        </w:rPr>
        <w:t>本公司作为出租人</w:t>
      </w:r>
    </w:p>
    <w:p>
      <w:pPr>
        <w:pStyle w:val="Style25"/>
        <w:keepNext w:val="0"/>
        <w:keepLines w:val="0"/>
        <w:widowControl w:val="0"/>
        <w:shd w:val="clear" w:color="auto" w:fill="auto"/>
        <w:bidi w:val="0"/>
        <w:spacing w:before="0" w:after="0" w:line="240" w:lineRule="auto"/>
        <w:ind w:left="144" w:right="0" w:firstLine="0"/>
        <w:jc w:val="left"/>
      </w:pPr>
      <w:r>
        <w:rPr>
          <w:color w:val="000000"/>
          <w:spacing w:val="0"/>
          <w:w w:val="100"/>
          <w:position w:val="0"/>
        </w:rPr>
        <w:t>与经营租赁有关计入本年损益的情况</w:t>
      </w:r>
    </w:p>
    <w:tbl>
      <w:tblPr>
        <w:tblOverlap w:val="never"/>
        <w:jc w:val="left"/>
        <w:tblLayout w:type="fixed"/>
      </w:tblPr>
      <w:tblGrid>
        <w:gridCol w:w="4330"/>
        <w:gridCol w:w="2160"/>
        <w:gridCol w:w="2170"/>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计入本年损益</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金额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3,078,176.13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3,078,176.13</w:t>
            </w: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r>
        <w:rPr>
          <w:color w:val="000000"/>
          <w:spacing w:val="0"/>
          <w:w w:val="100"/>
          <w:position w:val="0"/>
        </w:rPr>
        <w:t>十七、母公司财务报表主要项目注释</w:t>
      </w:r>
      <w:bookmarkEnd w:id="1519"/>
      <w:bookmarkEnd w:id="1520"/>
      <w:bookmarkEnd w:id="1521"/>
    </w:p>
    <w:p>
      <w:pPr>
        <w:pStyle w:val="Style27"/>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22"/>
      <w:bookmarkEnd w:id="1523"/>
      <w:bookmarkEnd w:id="1524"/>
    </w:p>
    <w:p>
      <w:pPr>
        <w:pStyle w:val="Style38"/>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25"/>
      <w:bookmarkEnd w:id="1526"/>
      <w:bookmarkEnd w:id="152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30,600,3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1,224,34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18,285,117.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30,600,3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1,224,34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18,285,117.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1,224,341.71</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30,600,387.90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1,224,341.71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27,126,223.90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3,474,164.00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30,600,387.90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28"/>
      <w:bookmarkEnd w:id="1529"/>
      <w:bookmarkEnd w:id="153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242,714.61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981,627.10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1,224,341.71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242,714.61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981,627.10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1,224,341.71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981,627.10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widowControl w:val="0"/>
        <w:spacing w:after="699" w:line="1" w:lineRule="exact"/>
      </w:pPr>
    </w:p>
    <w:p>
      <w:pPr>
        <w:pStyle w:val="Style38"/>
        <w:keepNext/>
        <w:keepLines/>
        <w:widowControl w:val="0"/>
        <w:shd w:val="clear" w:color="auto" w:fill="auto"/>
        <w:bidi w:val="0"/>
        <w:spacing w:before="0" w:after="32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531"/>
      <w:bookmarkEnd w:id="1532"/>
      <w:bookmarkEnd w:id="1534"/>
    </w:p>
    <w:p>
      <w:pPr>
        <w:pStyle w:val="Style19"/>
        <w:keepNext w:val="0"/>
        <w:keepLines w:val="0"/>
        <w:widowControl w:val="0"/>
        <w:shd w:val="clear" w:color="auto" w:fill="auto"/>
        <w:bidi w:val="0"/>
        <w:spacing w:before="0" w:after="380" w:line="307" w:lineRule="exact"/>
        <w:ind w:left="0" w:right="0" w:firstLine="420"/>
        <w:jc w:val="both"/>
        <w:rPr>
          <w:sz w:val="18"/>
          <w:szCs w:val="18"/>
        </w:rPr>
      </w:pPr>
      <w:r>
        <w:rPr>
          <w:color w:val="000000"/>
          <w:spacing w:val="0"/>
          <w:w w:val="100"/>
          <w:position w:val="0"/>
          <w:sz w:val="17"/>
          <w:szCs w:val="17"/>
        </w:rPr>
        <w:t>本集团本期按欠款方归集的期末余额前五名应收账款汇总金额为</w:t>
      </w:r>
      <w:r>
        <w:rPr>
          <w:rFonts w:ascii="Times New Roman" w:eastAsia="Times New Roman" w:hAnsi="Times New Roman" w:cs="Times New Roman"/>
          <w:color w:val="000000"/>
          <w:spacing w:val="0"/>
          <w:w w:val="100"/>
          <w:position w:val="0"/>
          <w:sz w:val="18"/>
          <w:szCs w:val="18"/>
        </w:rPr>
        <w:t>16,136,892.20</w:t>
      </w:r>
      <w:r>
        <w:rPr>
          <w:color w:val="000000"/>
          <w:spacing w:val="0"/>
          <w:w w:val="100"/>
          <w:position w:val="0"/>
          <w:sz w:val="17"/>
          <w:szCs w:val="17"/>
        </w:rPr>
        <w:t xml:space="preserve">元，占应收账款期末余额合计数的比例为 </w:t>
      </w:r>
      <w:r>
        <w:rPr>
          <w:rFonts w:ascii="Times New Roman" w:eastAsia="Times New Roman" w:hAnsi="Times New Roman" w:cs="Times New Roman"/>
          <w:color w:val="000000"/>
          <w:spacing w:val="0"/>
          <w:w w:val="100"/>
          <w:position w:val="0"/>
          <w:sz w:val="18"/>
          <w:szCs w:val="18"/>
        </w:rPr>
        <w:t>52.73%</w:t>
      </w:r>
      <w:r>
        <w:rPr>
          <w:color w:val="000000"/>
          <w:spacing w:val="0"/>
          <w:w w:val="100"/>
          <w:position w:val="0"/>
          <w:sz w:val="17"/>
          <w:szCs w:val="17"/>
        </w:rPr>
        <w:t>，相应计提的坏账准备期末余额汇总金额为</w:t>
      </w:r>
      <w:r>
        <w:rPr>
          <w:rFonts w:ascii="Times New Roman" w:eastAsia="Times New Roman" w:hAnsi="Times New Roman" w:cs="Times New Roman"/>
          <w:color w:val="000000"/>
          <w:spacing w:val="0"/>
          <w:w w:val="100"/>
          <w:position w:val="0"/>
          <w:sz w:val="18"/>
          <w:szCs w:val="18"/>
        </w:rPr>
        <w:t>309,828.33</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p>
      <w:pPr>
        <w:pStyle w:val="Style27"/>
        <w:keepNext/>
        <w:keepLines/>
        <w:widowControl w:val="0"/>
        <w:shd w:val="clear" w:color="auto" w:fill="auto"/>
        <w:bidi w:val="0"/>
        <w:spacing w:before="0" w:line="240" w:lineRule="auto"/>
        <w:ind w:left="0" w:right="0" w:firstLine="0"/>
        <w:jc w:val="both"/>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35"/>
      <w:bookmarkEnd w:id="1536"/>
      <w:bookmarkEnd w:id="153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100,120,000.00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364,090,266.13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222,120,566.13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448,090,266.13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322,240,566.13</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both"/>
      </w:pPr>
      <w:bookmarkStart w:id="1538" w:name="bookmark1538"/>
      <w:bookmarkStart w:id="1539" w:name="bookmark1539"/>
      <w:bookmarkStart w:id="1540" w:name="bookmark15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538"/>
      <w:bookmarkEnd w:id="1539"/>
      <w:bookmarkEnd w:id="1540"/>
    </w:p>
    <w:p>
      <w:pPr>
        <w:pStyle w:val="Style94"/>
        <w:keepNext/>
        <w:keepLines/>
        <w:widowControl w:val="0"/>
        <w:shd w:val="clear" w:color="auto" w:fill="auto"/>
        <w:bidi w:val="0"/>
        <w:spacing w:before="0" w:line="240" w:lineRule="auto"/>
        <w:ind w:left="0" w:right="0" w:firstLine="0"/>
        <w:jc w:val="both"/>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541"/>
      <w:bookmarkEnd w:id="1542"/>
      <w:bookmarkEnd w:id="154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北京汉华易美图片有限公司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广东南方视觉文化传媒有限公司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100,120,000.00</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44"/>
      <w:bookmarkEnd w:id="1545"/>
      <w:bookmarkEnd w:id="1546"/>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47"/>
      <w:bookmarkEnd w:id="1548"/>
      <w:bookmarkEnd w:id="1549"/>
    </w:p>
    <w:p>
      <w:pPr>
        <w:pStyle w:val="Style94"/>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50"/>
      <w:bookmarkEnd w:id="1551"/>
      <w:bookmarkEnd w:id="155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关联方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子公司款项</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363,429,319.77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221,437,319.77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524,946.36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514,946.36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364,090,266.13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222,120,566.13</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53"/>
      <w:bookmarkEnd w:id="1554"/>
      <w:bookmarkEnd w:id="155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32,300.00</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263,922,000.00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58,078,873.60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953,392.53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716,319.77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237,072.76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364,124,266.13</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color w:val="000000"/>
          <w:spacing w:val="0"/>
          <w:w w:val="100"/>
          <w:position w:val="0"/>
        </w:rPr>
        <w:t>）本期计提、收回或转回的坏账准备情况</w:t>
      </w:r>
      <w:bookmarkEnd w:id="1556"/>
      <w:bookmarkEnd w:id="1557"/>
      <w:bookmarkEnd w:id="155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32,300.00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color w:val="000000"/>
          <w:spacing w:val="0"/>
          <w:w w:val="100"/>
          <w:position w:val="0"/>
        </w:rPr>
        <w:t>）按欠款方归集的期末余额前五名的其他应收款情况</w:t>
      </w:r>
      <w:bookmarkEnd w:id="1560"/>
      <w:bookmarkEnd w:id="1561"/>
      <w:bookmarkEnd w:id="156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常州视觉家信息技术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64,763,000.00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汉华易美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图像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常州远东文化产业有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230,754,319.77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汉华易美视觉科技有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北京视觉易美图像技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363,429,319.77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3</w:t>
      </w:r>
      <w:bookmarkEnd w:id="1566"/>
      <w:r>
        <w:rPr>
          <w:color w:val="000000"/>
          <w:spacing w:val="0"/>
          <w:w w:val="100"/>
          <w:position w:val="0"/>
        </w:rPr>
        <w:t>、长期股权投资</w:t>
      </w:r>
      <w:bookmarkEnd w:id="1564"/>
      <w:bookmarkEnd w:id="1565"/>
      <w:bookmarkEnd w:id="156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2,819,015,838.72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2,819,015,838.72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2,811,130,000.00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14,203,688.43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14,203,688.43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14,334,116.60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14,334,116.60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2,833,219,527.15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2,833,219,527.15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2,825,464,116.60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2,825,464,116.60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68"/>
      <w:bookmarkEnd w:id="1569"/>
      <w:bookmarkEnd w:id="157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华夏视觉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文化发展有限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1,335,560,000.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1,335,560,000.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北京汉华易美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图片有限公司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1,325,570,000.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1,325,570,000.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常州远东文化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北京视觉易美 图像技术有限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78,785.44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汉华易美（天 津）图像技术有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2,592,624.49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2,592,624.49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汉华易美视觉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3,052,206.22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3,052,206.22</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华盖创意（北 京）图像技术有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1,537,775.03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1,537,775.03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上海悦芷网络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624,447.54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624,447.54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2,811,130,000.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7,885,838.72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2,819,015,838.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71"/>
      <w:bookmarkEnd w:id="1572"/>
      <w:bookmarkEnd w:id="157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北京华盖 映月影视 文化投资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13,040,84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-123,638.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12,917,20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广东南方 视觉文化 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1,293,276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14,334,11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-130,428.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14,203,68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14,334,11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-130,428.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14,203,68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4</w:t>
      </w:r>
      <w:bookmarkEnd w:id="1576"/>
      <w:r>
        <w:rPr>
          <w:color w:val="000000"/>
          <w:spacing w:val="0"/>
          <w:w w:val="100"/>
          <w:position w:val="0"/>
        </w:rPr>
        <w:t>、营业收入和营业成本</w:t>
      </w:r>
      <w:bookmarkEnd w:id="1574"/>
      <w:bookmarkEnd w:id="1575"/>
      <w:bookmarkEnd w:id="157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102,060,636.33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51,015,015.79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36,990,408.23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31,568,608.73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15,862,672.18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15,795,025.11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117,923,308.51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51,015,015.79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52,785,433.34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31,568,608.73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115,215,697.76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2,707,610.75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117,923,308.51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视觉内容与服务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115,215,697.76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115,215,697.76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2,707,610.75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2,707,610.75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115,215,697.76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2,707,610.75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117,923,308.51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115,215,697.76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2,707,610.75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117,923,308.51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与履约义务相关的信息: </w:t>
      </w:r>
      <w:r>
        <w:rPr>
          <w:color w:val="000000"/>
          <w:spacing w:val="0"/>
          <w:w w:val="100"/>
          <w:position w:val="0"/>
        </w:rPr>
        <w:t>本公司在履行了合同中的履约义务，即在客户取得相关商品或服务控制权时，按照分摊至该项履约义务的交易价格确认收入。 合同中包含两项或多项履约义务的，本集团在合同开始日，按照各单项履约义务所承诺商品或服务的单独售价的相对比 例，将交易价格分摊至各单项履约义务。交易价格，是指本集团因向客户转让商品或服务而预期有权收取的对价金额，但不 包含代第三方收取的款项以及本公司预期将退还给客户的款项。合同中存在可变对价的，本集团按照期望值或最可能发生金 额确定可变对价的最佳估计数。包含可变对价的交易价格，不超过在相关不确定性消除时累计已确认收入极可能不会发生重 大转回的金额。合同中存在应付客户对价的，除非该对价是为了向客户取得其他可明确区分商品或服务的，本公司将该应付 对价冲减交易价格，并在确认相关收入与支付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或承诺支付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客户对价二者孰晚的时点冲减当期收入。合同中如果存在重大融 资成分，本公司将根据合同中的融资成分调整交易价格；对于控制权转移与客户支付价款间隔未超过一年的，本公司不考虑 其中的融资成分。本公司根据在向客户转让商品或服务前是否拥有对该商品或服务的控制权，来判断从事交易时本公司的身 份是主要责任人还是代理人。本公司在向客户转让商品或服务前能够控制该商品或服务的，本公司为主要责任人，按照已收 </w:t>
      </w:r>
      <w:r>
        <w:rPr>
          <w:color w:val="000000"/>
          <w:spacing w:val="0"/>
          <w:w w:val="100"/>
          <w:position w:val="0"/>
        </w:rPr>
        <w:t>或应收对价总额确认收入；否则，本公司为代理人，按照预期有权收取的佣金或手续费的金额确认收入，该金额按照已收或 应收对价总额扣除应支付给其他相关方的价款后的净额确定。</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color w:val="000000"/>
          <w:spacing w:val="0"/>
          <w:w w:val="100"/>
          <w:position w:val="0"/>
        </w:rPr>
        <w:t>、投资收益</w:t>
      </w:r>
      <w:bookmarkEnd w:id="1578"/>
      <w:bookmarkEnd w:id="1579"/>
      <w:bookmarkEnd w:id="1581"/>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-130,428.17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-221,256.07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-130,428.17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-221,256.07</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582" w:name="bookmark1582"/>
      <w:bookmarkStart w:id="1583" w:name="bookmark1583"/>
      <w:bookmarkStart w:id="1584" w:name="bookmark1584"/>
      <w:r>
        <w:rPr>
          <w:color w:val="000000"/>
          <w:spacing w:val="0"/>
          <w:w w:val="100"/>
          <w:position w:val="0"/>
        </w:rPr>
        <w:t>十八、补充资料</w:t>
      </w:r>
      <w:bookmarkEnd w:id="1582"/>
      <w:bookmarkEnd w:id="1583"/>
      <w:bookmarkEnd w:id="1584"/>
    </w:p>
    <w:p>
      <w:pPr>
        <w:pStyle w:val="Style27"/>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85"/>
      <w:bookmarkEnd w:id="1586"/>
      <w:bookmarkEnd w:id="1587"/>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28,042,524.49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主要系本期公司转让所持参股公司厦门 视觉像科技有限公司股权所得的股权转 让投资收益</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11,217,569.36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主要系本期孙公司</w:t>
            </w:r>
            <w:r>
              <w:rPr>
                <w:rFonts w:ascii="Times New Roman" w:eastAsia="Times New Roman" w:hAnsi="Times New Roman" w:cs="Times New Roman"/>
                <w:color w:val="000000"/>
                <w:spacing w:val="0"/>
                <w:w w:val="100"/>
                <w:position w:val="0"/>
                <w:sz w:val="18"/>
                <w:szCs w:val="18"/>
              </w:rPr>
              <w:t>500px</w:t>
            </w:r>
            <w:r>
              <w:rPr>
                <w:color w:val="000000"/>
                <w:spacing w:val="0"/>
                <w:w w:val="100"/>
                <w:position w:val="0"/>
              </w:rPr>
              <w:t>取得加拿大 紧急工资和租金补贴</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-258,664.29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详见附注七、</w:t>
            </w:r>
            <w:r>
              <w:rPr>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交易性金融资产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-1,244,858.36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9,360,974.88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94,518.30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28,301,078.02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both"/>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88"/>
      <w:bookmarkEnd w:id="1589"/>
      <w:bookmarkEnd w:id="1590"/>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0.2182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0.1778</w:t>
            </w:r>
          </w:p>
        </w:tc>
      </w:tr>
    </w:tbl>
    <w:sectPr>
      <w:footnotePr>
        <w:pos w:val="pageBottom"/>
        <w:numFmt w:val="decimal"/>
        <w:numRestart w:val="continuous"/>
      </w:footnotePr>
      <w:pgSz w:w="11900" w:h="16840"/>
      <w:pgMar w:top="1374" w:right="988" w:bottom="1436" w:left="9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17"/>
        <w:szCs w:val="17"/>
        <w:u w:val="singl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Body text (2)_"/>
    <w:basedOn w:val="DefaultParagraphFont"/>
    <w:link w:val="Style6"/>
    <w:rPr>
      <w:rFonts w:ascii="SimSun" w:eastAsia="SimSun" w:hAnsi="SimSun" w:cs="SimSun"/>
      <w:b/>
      <w:bCs/>
      <w:i w:val="0"/>
      <w:iCs w:val="0"/>
      <w:smallCaps w:val="0"/>
      <w:strike w:val="0"/>
      <w:sz w:val="26"/>
      <w:szCs w:val="26"/>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82">
    <w:name w:val="Body text (6)_"/>
    <w:basedOn w:val="DefaultParagraphFont"/>
    <w:link w:val="Style81"/>
    <w:rPr>
      <w:rFonts w:ascii="SimSun" w:eastAsia="SimSun" w:hAnsi="SimSun" w:cs="SimSun"/>
      <w:b/>
      <w:bCs/>
      <w:i w:val="0"/>
      <w:iCs w:val="0"/>
      <w:smallCaps w:val="0"/>
      <w:strike w:val="0"/>
      <w:sz w:val="32"/>
      <w:szCs w:val="32"/>
      <w:u w:val="none"/>
      <w:shd w:val="clear" w:color="auto" w:fill="auto"/>
    </w:rPr>
  </w:style>
  <w:style w:type="character" w:customStyle="1" w:styleId="CharStyle84">
    <w:name w:val="Body text (5)_"/>
    <w:basedOn w:val="DefaultParagraphFont"/>
    <w:link w:val="Style83"/>
    <w:rPr>
      <w:rFonts w:ascii="SimSun" w:eastAsia="SimSun" w:hAnsi="SimSun" w:cs="SimSun"/>
      <w:b/>
      <w:bCs/>
      <w:i w:val="0"/>
      <w:iCs w:val="0"/>
      <w:smallCaps w:val="0"/>
      <w:strike w:val="0"/>
      <w:sz w:val="20"/>
      <w:szCs w:val="20"/>
      <w:u w:val="none"/>
      <w:shd w:val="clear" w:color="auto" w:fill="auto"/>
    </w:rPr>
  </w:style>
  <w:style w:type="character" w:customStyle="1" w:styleId="CharStyle95">
    <w:name w:val="Heading #5_"/>
    <w:basedOn w:val="DefaultParagraphFont"/>
    <w:link w:val="Style9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after="10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Body text (2)"/>
    <w:basedOn w:val="Normal"/>
    <w:link w:val="CharStyle7"/>
    <w:pPr>
      <w:widowControl w:val="0"/>
      <w:shd w:val="clear" w:color="auto" w:fill="auto"/>
      <w:spacing w:after="80" w:line="63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1">
    <w:name w:val="Heading #1"/>
    <w:basedOn w:val="Normal"/>
    <w:link w:val="CharStyle12"/>
    <w:pPr>
      <w:widowControl w:val="0"/>
      <w:shd w:val="clear" w:color="auto" w:fill="auto"/>
      <w:spacing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9">
    <w:name w:val="Body text"/>
    <w:basedOn w:val="Normal"/>
    <w:link w:val="CharStyle20"/>
    <w:qFormat/>
    <w:pPr>
      <w:widowControl w:val="0"/>
      <w:shd w:val="clear" w:color="auto" w:fill="auto"/>
      <w:spacing w:after="10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Heading #2"/>
    <w:basedOn w:val="Normal"/>
    <w:link w:val="CharStyle24"/>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3"/>
    <w:basedOn w:val="Normal"/>
    <w:link w:val="CharStyle28"/>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Heading #4"/>
    <w:basedOn w:val="Normal"/>
    <w:link w:val="CharStyle3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1">
    <w:name w:val="Body text (6)"/>
    <w:basedOn w:val="Normal"/>
    <w:link w:val="CharStyle82"/>
    <w:pPr>
      <w:widowControl w:val="0"/>
      <w:shd w:val="clear" w:color="auto" w:fill="auto"/>
      <w:spacing w:after="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83">
    <w:name w:val="Body text (5)"/>
    <w:basedOn w:val="Normal"/>
    <w:link w:val="CharStyle84"/>
    <w:pPr>
      <w:widowControl w:val="0"/>
      <w:shd w:val="clear" w:color="auto" w:fill="auto"/>
      <w:spacing w:line="312" w:lineRule="exact"/>
    </w:pPr>
    <w:rPr>
      <w:rFonts w:ascii="SimSun" w:eastAsia="SimSun" w:hAnsi="SimSun" w:cs="SimSun"/>
      <w:b/>
      <w:bCs/>
      <w:i w:val="0"/>
      <w:iCs w:val="0"/>
      <w:smallCaps w:val="0"/>
      <w:strike w:val="0"/>
      <w:sz w:val="20"/>
      <w:szCs w:val="20"/>
      <w:u w:val="none"/>
      <w:shd w:val="clear" w:color="auto" w:fill="auto"/>
    </w:rPr>
  </w:style>
  <w:style w:type="paragraph" w:customStyle="1" w:styleId="Style94">
    <w:name w:val="Heading #5"/>
    <w:basedOn w:val="Normal"/>
    <w:link w:val="CharStyle9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视觉（中国）文化发展股份有限公司2021年年度报告全文</dc:title>
  <dc:subject/>
  <dc:creator>视觉（中国）文化发展股份有限公司</dc:creator>
  <cp:keywords/>
</cp:coreProperties>
</file>