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
        <w:rPr>
          <w:rFonts w:ascii="Times New Roman" w:hAnsi="Times New Roman" w:cs="Times New Roman" w:eastAsia="Times New Roman" w:hint="default"/>
          <w:sz w:val="7"/>
          <w:szCs w:val="7"/>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4pt;height:.75pt;mso-position-horizontal-relative:char;mso-position-vertical-relative:line" coordorigin="0,0" coordsize="8688,15">
            <v:group style="position:absolute;left:7;top:7;width:8674;height:2" coordorigin="7,7" coordsize="8674,2">
              <v:shape style="position:absolute;left:7;top:7;width:8674;height:2" coordorigin="7,7" coordsize="8674,0" path="m7,7l868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676" w:lineRule="exact" w:before="141"/>
        <w:ind w:left="2097" w:right="932" w:hanging="1047"/>
        <w:jc w:val="left"/>
        <w:rPr>
          <w:rFonts w:ascii="宋体" w:hAnsi="宋体" w:cs="宋体" w:eastAsia="宋体" w:hint="default"/>
          <w:sz w:val="52"/>
          <w:szCs w:val="52"/>
        </w:rPr>
      </w:pPr>
      <w:r>
        <w:rPr>
          <w:rFonts w:ascii="宋体" w:hAnsi="宋体" w:cs="宋体" w:eastAsia="宋体" w:hint="default"/>
          <w:w w:val="95"/>
          <w:sz w:val="52"/>
          <w:szCs w:val="52"/>
        </w:rPr>
        <w:t>黑龙江天伦置业股份有限公司</w:t>
      </w:r>
      <w:r>
        <w:rPr>
          <w:rFonts w:ascii="宋体" w:hAnsi="宋体" w:cs="宋体" w:eastAsia="宋体" w:hint="default"/>
          <w:spacing w:val="69"/>
          <w:w w:val="95"/>
          <w:sz w:val="52"/>
          <w:szCs w:val="52"/>
        </w:rPr>
        <w:t> </w:t>
      </w:r>
      <w:r>
        <w:rPr>
          <w:rFonts w:ascii="宋体" w:hAnsi="宋体" w:cs="宋体" w:eastAsia="宋体" w:hint="default"/>
          <w:sz w:val="52"/>
          <w:szCs w:val="52"/>
        </w:rPr>
        <w:t>二</w:t>
      </w:r>
      <w:r>
        <w:rPr>
          <w:rFonts w:ascii="宋体" w:hAnsi="宋体" w:cs="宋体" w:eastAsia="宋体" w:hint="default"/>
          <w:spacing w:val="-130"/>
          <w:sz w:val="52"/>
          <w:szCs w:val="52"/>
        </w:rPr>
        <w:t> </w:t>
      </w:r>
      <w:r>
        <w:rPr>
          <w:rFonts w:ascii="宋体" w:hAnsi="宋体" w:cs="宋体" w:eastAsia="宋体" w:hint="default"/>
          <w:sz w:val="52"/>
          <w:szCs w:val="52"/>
        </w:rPr>
        <w:t>O</w:t>
      </w:r>
      <w:r>
        <w:rPr>
          <w:rFonts w:ascii="宋体" w:hAnsi="宋体" w:cs="宋体" w:eastAsia="宋体" w:hint="default"/>
          <w:spacing w:val="-130"/>
          <w:sz w:val="52"/>
          <w:szCs w:val="52"/>
        </w:rPr>
        <w:t> </w:t>
      </w:r>
      <w:r>
        <w:rPr>
          <w:rFonts w:ascii="宋体" w:hAnsi="宋体" w:cs="宋体" w:eastAsia="宋体" w:hint="default"/>
          <w:sz w:val="52"/>
          <w:szCs w:val="52"/>
        </w:rPr>
        <w:t>一</w:t>
      </w:r>
      <w:r>
        <w:rPr>
          <w:rFonts w:ascii="宋体" w:hAnsi="宋体" w:cs="宋体" w:eastAsia="宋体" w:hint="default"/>
          <w:spacing w:val="-130"/>
          <w:sz w:val="52"/>
          <w:szCs w:val="52"/>
        </w:rPr>
        <w:t> </w:t>
      </w:r>
      <w:r>
        <w:rPr>
          <w:rFonts w:ascii="宋体" w:hAnsi="宋体" w:cs="宋体" w:eastAsia="宋体" w:hint="default"/>
          <w:sz w:val="52"/>
          <w:szCs w:val="52"/>
        </w:rPr>
        <w:t>O</w:t>
      </w:r>
      <w:r>
        <w:rPr>
          <w:rFonts w:ascii="宋体" w:hAnsi="宋体" w:cs="宋体" w:eastAsia="宋体" w:hint="default"/>
          <w:spacing w:val="-130"/>
          <w:sz w:val="52"/>
          <w:szCs w:val="52"/>
        </w:rPr>
        <w:t> </w:t>
      </w:r>
      <w:r>
        <w:rPr>
          <w:rFonts w:ascii="宋体" w:hAnsi="宋体" w:cs="宋体" w:eastAsia="宋体" w:hint="default"/>
          <w:sz w:val="52"/>
          <w:szCs w:val="52"/>
        </w:rPr>
        <w:t>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4"/>
        <w:rPr>
          <w:rFonts w:ascii="宋体" w:hAnsi="宋体" w:cs="宋体" w:eastAsia="宋体" w:hint="default"/>
          <w:sz w:val="58"/>
          <w:szCs w:val="58"/>
        </w:rPr>
      </w:pPr>
    </w:p>
    <w:p>
      <w:pPr>
        <w:spacing w:before="0"/>
        <w:ind w:left="3993" w:right="932" w:firstLine="0"/>
        <w:jc w:val="left"/>
        <w:rPr>
          <w:rFonts w:ascii="宋体" w:hAnsi="宋体" w:cs="宋体" w:eastAsia="宋体" w:hint="default"/>
          <w:sz w:val="36"/>
          <w:szCs w:val="36"/>
        </w:rPr>
      </w:pPr>
      <w:r>
        <w:rPr>
          <w:rFonts w:ascii="宋体" w:hAnsi="宋体" w:cs="宋体" w:eastAsia="宋体" w:hint="default"/>
          <w:sz w:val="36"/>
          <w:szCs w:val="36"/>
        </w:rPr>
        <w:t>董事长签名：</w:t>
      </w:r>
    </w:p>
    <w:p>
      <w:pPr>
        <w:spacing w:after="0"/>
        <w:jc w:val="left"/>
        <w:rPr>
          <w:rFonts w:ascii="宋体" w:hAnsi="宋体" w:cs="宋体" w:eastAsia="宋体" w:hint="default"/>
          <w:sz w:val="36"/>
          <w:szCs w:val="36"/>
        </w:rPr>
        <w:sectPr>
          <w:type w:val="continuous"/>
          <w:pgSz w:w="11910" w:h="16840"/>
          <w:pgMar w:top="980" w:bottom="28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580" w:lineRule="exact" w:before="0"/>
        <w:ind w:left="110" w:right="137" w:firstLine="0"/>
        <w:jc w:val="center"/>
        <w:rPr>
          <w:rFonts w:ascii="宋体" w:hAnsi="宋体" w:cs="宋体" w:eastAsia="宋体" w:hint="default"/>
          <w:sz w:val="48"/>
          <w:szCs w:val="48"/>
        </w:rPr>
      </w:pPr>
      <w:r>
        <w:rPr>
          <w:rFonts w:ascii="宋体" w:hAnsi="宋体" w:cs="宋体" w:eastAsia="宋体" w:hint="default"/>
          <w:sz w:val="48"/>
          <w:szCs w:val="48"/>
        </w:rPr>
        <w:t>重要提示</w:t>
      </w:r>
    </w:p>
    <w:p>
      <w:pPr>
        <w:spacing w:line="240" w:lineRule="auto" w:before="6"/>
        <w:rPr>
          <w:rFonts w:ascii="宋体" w:hAnsi="宋体" w:cs="宋体" w:eastAsia="宋体" w:hint="default"/>
          <w:sz w:val="67"/>
          <w:szCs w:val="67"/>
        </w:rPr>
      </w:pPr>
    </w:p>
    <w:p>
      <w:pPr>
        <w:pStyle w:val="Heading2"/>
        <w:spacing w:line="357" w:lineRule="auto" w:before="0"/>
        <w:ind w:left="541" w:right="68" w:firstLine="561"/>
        <w:jc w:val="left"/>
      </w:pPr>
      <w:r>
        <w:rPr/>
        <w:t>本公司董事会、监事会及董事、监事、高级管理人员保证本</w:t>
      </w:r>
      <w:r>
        <w:rPr>
          <w:w w:val="99"/>
        </w:rPr>
        <w:t> </w:t>
      </w:r>
      <w:r>
        <w:rPr>
          <w:spacing w:val="2"/>
          <w:w w:val="95"/>
        </w:rPr>
        <w:t>报告所载资料不存在任何虚假记载、误导性陈述或者重大遗漏，</w:t>
      </w:r>
      <w:r>
        <w:rPr>
          <w:spacing w:val="85"/>
          <w:w w:val="95"/>
        </w:rPr>
        <w:t> </w:t>
      </w:r>
      <w:r>
        <w:rPr>
          <w:spacing w:val="85"/>
          <w:w w:val="95"/>
        </w:rPr>
      </w:r>
      <w:r>
        <w:rPr>
          <w:spacing w:val="2"/>
        </w:rPr>
        <w:t>并对其内容的真实性、准确性和完整性承担个别及连带责任。</w:t>
      </w:r>
    </w:p>
    <w:p>
      <w:pPr>
        <w:spacing w:line="355" w:lineRule="auto" w:before="43"/>
        <w:ind w:left="541" w:right="558" w:firstLine="561"/>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59"/>
          <w:sz w:val="28"/>
          <w:szCs w:val="28"/>
        </w:rPr>
        <w:t> </w:t>
      </w:r>
      <w:r>
        <w:rPr>
          <w:rFonts w:ascii="宋体" w:hAnsi="宋体" w:cs="宋体" w:eastAsia="宋体" w:hint="default"/>
          <w:sz w:val="28"/>
          <w:szCs w:val="28"/>
        </w:rPr>
        <w:t>2010</w:t>
      </w:r>
      <w:r>
        <w:rPr>
          <w:rFonts w:ascii="宋体" w:hAnsi="宋体" w:cs="宋体" w:eastAsia="宋体" w:hint="default"/>
          <w:spacing w:val="-59"/>
          <w:sz w:val="28"/>
          <w:szCs w:val="28"/>
        </w:rPr>
        <w:t> </w:t>
      </w:r>
      <w:r>
        <w:rPr>
          <w:rFonts w:ascii="宋体" w:hAnsi="宋体" w:cs="宋体" w:eastAsia="宋体" w:hint="default"/>
          <w:spacing w:val="2"/>
          <w:sz w:val="28"/>
          <w:szCs w:val="28"/>
        </w:rPr>
        <w:t>年年度报告已经广东正中珠江会计师事务所有限</w:t>
      </w:r>
      <w:r>
        <w:rPr>
          <w:rFonts w:ascii="宋体" w:hAnsi="宋体" w:cs="宋体" w:eastAsia="宋体" w:hint="default"/>
          <w:w w:val="99"/>
          <w:sz w:val="28"/>
          <w:szCs w:val="28"/>
        </w:rPr>
        <w:t> </w:t>
      </w:r>
      <w:r>
        <w:rPr>
          <w:rFonts w:ascii="宋体" w:hAnsi="宋体" w:cs="宋体" w:eastAsia="宋体" w:hint="default"/>
          <w:spacing w:val="2"/>
          <w:sz w:val="28"/>
          <w:szCs w:val="28"/>
        </w:rPr>
        <w:t>公司审计并出具标准无保留意见的审计报告。</w:t>
      </w:r>
    </w:p>
    <w:p>
      <w:pPr>
        <w:spacing w:line="355" w:lineRule="auto" w:before="46"/>
        <w:ind w:left="541" w:right="564" w:firstLine="561"/>
        <w:jc w:val="both"/>
        <w:rPr>
          <w:rFonts w:ascii="宋体" w:hAnsi="宋体" w:cs="宋体" w:eastAsia="宋体" w:hint="default"/>
          <w:sz w:val="28"/>
          <w:szCs w:val="28"/>
        </w:rPr>
      </w:pPr>
      <w:r>
        <w:rPr>
          <w:rFonts w:ascii="宋体" w:hAnsi="宋体" w:cs="宋体" w:eastAsia="宋体" w:hint="default"/>
          <w:spacing w:val="-2"/>
          <w:w w:val="95"/>
          <w:sz w:val="28"/>
          <w:szCs w:val="28"/>
        </w:rPr>
        <w:t>公司董事长许环曜先生、总经理李智先生、财务负责人兼会</w:t>
      </w:r>
      <w:r>
        <w:rPr>
          <w:rFonts w:ascii="宋体" w:hAnsi="宋体" w:cs="宋体" w:eastAsia="宋体" w:hint="default"/>
          <w:w w:val="99"/>
          <w:sz w:val="28"/>
          <w:szCs w:val="28"/>
        </w:rPr>
        <w:t> </w:t>
      </w:r>
      <w:r>
        <w:rPr>
          <w:rFonts w:ascii="宋体" w:hAnsi="宋体" w:cs="宋体" w:eastAsia="宋体" w:hint="default"/>
          <w:spacing w:val="9"/>
          <w:w w:val="95"/>
          <w:sz w:val="28"/>
          <w:szCs w:val="28"/>
        </w:rPr>
        <w:t>计机构负责人陈凤林女士声明：保证年度报告中的财务报告真</w:t>
      </w:r>
      <w:r>
        <w:rPr>
          <w:rFonts w:ascii="宋体" w:hAnsi="宋体" w:cs="宋体" w:eastAsia="宋体" w:hint="default"/>
          <w:spacing w:val="59"/>
          <w:w w:val="95"/>
          <w:sz w:val="28"/>
          <w:szCs w:val="28"/>
        </w:rPr>
        <w:t> </w:t>
      </w:r>
      <w:r>
        <w:rPr>
          <w:rFonts w:ascii="宋体" w:hAnsi="宋体" w:cs="宋体" w:eastAsia="宋体" w:hint="default"/>
          <w:spacing w:val="59"/>
          <w:w w:val="95"/>
          <w:sz w:val="28"/>
          <w:szCs w:val="28"/>
        </w:rPr>
      </w:r>
      <w:r>
        <w:rPr>
          <w:rFonts w:ascii="宋体" w:hAnsi="宋体" w:cs="宋体" w:eastAsia="宋体" w:hint="default"/>
          <w:spacing w:val="2"/>
          <w:sz w:val="28"/>
          <w:szCs w:val="28"/>
        </w:rPr>
        <w:t>实、完整。</w:t>
      </w:r>
    </w:p>
    <w:p>
      <w:pPr>
        <w:spacing w:after="0" w:line="355" w:lineRule="auto"/>
        <w:jc w:val="both"/>
        <w:rPr>
          <w:rFonts w:ascii="宋体" w:hAnsi="宋体" w:cs="宋体" w:eastAsia="宋体" w:hint="default"/>
          <w:sz w:val="28"/>
          <w:szCs w:val="28"/>
        </w:rPr>
        <w:sectPr>
          <w:headerReference w:type="default" r:id="rId5"/>
          <w:footerReference w:type="default" r:id="rId6"/>
          <w:pgSz w:w="11910" w:h="16840"/>
          <w:pgMar w:header="922" w:footer="840" w:top="1200" w:bottom="1020" w:left="1580" w:right="14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1895" w:val="left" w:leader="none"/>
        </w:tabs>
        <w:spacing w:line="580" w:lineRule="exact" w:before="0"/>
        <w:ind w:left="210" w:right="0" w:firstLine="0"/>
        <w:jc w:val="center"/>
        <w:rPr>
          <w:rFonts w:ascii="宋体" w:hAnsi="宋体" w:cs="宋体" w:eastAsia="宋体" w:hint="default"/>
          <w:sz w:val="48"/>
          <w:szCs w:val="48"/>
        </w:rPr>
      </w:pPr>
      <w:r>
        <w:rPr>
          <w:rFonts w:ascii="宋体" w:hAnsi="宋体" w:cs="宋体" w:eastAsia="宋体" w:hint="default"/>
          <w:w w:val="95"/>
          <w:sz w:val="48"/>
          <w:szCs w:val="48"/>
        </w:rPr>
        <w:t>目</w:t>
        <w:tab/>
      </w:r>
      <w:r>
        <w:rPr>
          <w:rFonts w:ascii="宋体" w:hAnsi="宋体" w:cs="宋体" w:eastAsia="宋体" w:hint="default"/>
          <w:sz w:val="48"/>
          <w:szCs w:val="48"/>
        </w:rPr>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626" w:type="dxa"/>
        <w:tblLayout w:type="fixed"/>
        <w:tblCellMar>
          <w:top w:w="0" w:type="dxa"/>
          <w:left w:w="0" w:type="dxa"/>
          <w:bottom w:w="0" w:type="dxa"/>
          <w:right w:w="0" w:type="dxa"/>
        </w:tblCellMar>
        <w:tblLook w:val="01E0"/>
      </w:tblPr>
      <w:tblGrid>
        <w:gridCol w:w="1026"/>
        <w:gridCol w:w="5842"/>
        <w:gridCol w:w="388"/>
      </w:tblGrid>
      <w:tr>
        <w:trPr>
          <w:trHeight w:val="513"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8"/>
                <w:szCs w:val="28"/>
              </w:rPr>
            </w:pPr>
            <w:r>
              <w:rPr>
                <w:rFonts w:ascii="宋体" w:hAnsi="宋体" w:cs="宋体" w:eastAsia="宋体" w:hint="default"/>
                <w:sz w:val="28"/>
                <w:szCs w:val="28"/>
              </w:rPr>
              <w:t>一、</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1" w:right="0"/>
              <w:jc w:val="left"/>
              <w:rPr>
                <w:rFonts w:ascii="宋体" w:hAnsi="宋体" w:cs="宋体" w:eastAsia="宋体" w:hint="default"/>
                <w:sz w:val="28"/>
                <w:szCs w:val="28"/>
              </w:rPr>
            </w:pPr>
            <w:r>
              <w:rPr>
                <w:rFonts w:ascii="宋体" w:hAnsi="宋体" w:cs="宋体" w:eastAsia="宋体" w:hint="default"/>
                <w:spacing w:val="2"/>
                <w:sz w:val="28"/>
                <w:szCs w:val="28"/>
              </w:rPr>
              <w:t>公司基本情况简介………………………………</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8"/>
                <w:szCs w:val="28"/>
              </w:rPr>
            </w:pPr>
            <w:r>
              <w:rPr>
                <w:rFonts w:ascii="宋体"/>
                <w:w w:val="99"/>
                <w:sz w:val="28"/>
              </w:rPr>
              <w:t>3</w:t>
            </w:r>
            <w:r>
              <w:rPr>
                <w:rFonts w:ascii="宋体"/>
                <w:sz w:val="28"/>
              </w:rPr>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二、</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spacing w:val="2"/>
                <w:sz w:val="28"/>
                <w:szCs w:val="28"/>
              </w:rPr>
              <w:t>会计数据和业务数据摘要………………………</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w w:val="99"/>
                <w:sz w:val="28"/>
              </w:rPr>
              <w:t>4</w:t>
            </w:r>
            <w:r>
              <w:rPr>
                <w:rFonts w:ascii="宋体"/>
                <w:sz w:val="28"/>
              </w:rPr>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8"/>
                <w:szCs w:val="28"/>
              </w:rPr>
            </w:pPr>
            <w:r>
              <w:rPr>
                <w:rFonts w:ascii="宋体" w:hAnsi="宋体" w:cs="宋体" w:eastAsia="宋体" w:hint="default"/>
                <w:sz w:val="28"/>
                <w:szCs w:val="28"/>
              </w:rPr>
              <w:t>三、</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 w:right="0"/>
              <w:jc w:val="left"/>
              <w:rPr>
                <w:rFonts w:ascii="宋体" w:hAnsi="宋体" w:cs="宋体" w:eastAsia="宋体" w:hint="default"/>
                <w:sz w:val="28"/>
                <w:szCs w:val="28"/>
              </w:rPr>
            </w:pPr>
            <w:r>
              <w:rPr>
                <w:rFonts w:ascii="宋体" w:hAnsi="宋体" w:cs="宋体" w:eastAsia="宋体" w:hint="default"/>
                <w:spacing w:val="2"/>
                <w:sz w:val="28"/>
                <w:szCs w:val="28"/>
              </w:rPr>
              <w:t>股本变动及股东情况……………………………</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28"/>
                <w:szCs w:val="28"/>
              </w:rPr>
            </w:pPr>
            <w:r>
              <w:rPr>
                <w:rFonts w:ascii="宋体"/>
                <w:w w:val="99"/>
                <w:sz w:val="28"/>
              </w:rPr>
              <w:t>6</w:t>
            </w:r>
            <w:r>
              <w:rPr>
                <w:rFonts w:ascii="宋体"/>
                <w:sz w:val="28"/>
              </w:rPr>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四、</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spacing w:val="2"/>
                <w:sz w:val="28"/>
                <w:szCs w:val="28"/>
              </w:rPr>
              <w:t>董事、监事、高级管理人员和员工情况……</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w w:val="99"/>
                <w:sz w:val="28"/>
              </w:rPr>
              <w:t>8</w:t>
            </w:r>
            <w:r>
              <w:rPr>
                <w:rFonts w:ascii="宋体"/>
                <w:sz w:val="28"/>
              </w:rPr>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8"/>
                <w:szCs w:val="28"/>
              </w:rPr>
            </w:pPr>
            <w:r>
              <w:rPr>
                <w:rFonts w:ascii="宋体" w:hAnsi="宋体" w:cs="宋体" w:eastAsia="宋体" w:hint="default"/>
                <w:sz w:val="28"/>
                <w:szCs w:val="28"/>
              </w:rPr>
              <w:t>五、</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 w:right="0"/>
              <w:jc w:val="left"/>
              <w:rPr>
                <w:rFonts w:ascii="宋体" w:hAnsi="宋体" w:cs="宋体" w:eastAsia="宋体" w:hint="default"/>
                <w:sz w:val="28"/>
                <w:szCs w:val="28"/>
              </w:rPr>
            </w:pPr>
            <w:r>
              <w:rPr>
                <w:rFonts w:ascii="宋体" w:hAnsi="宋体" w:cs="宋体" w:eastAsia="宋体" w:hint="default"/>
                <w:spacing w:val="2"/>
                <w:sz w:val="28"/>
                <w:szCs w:val="28"/>
              </w:rPr>
              <w:t>公司治理结构</w:t>
            </w:r>
            <w:r>
              <w:rPr>
                <w:rFonts w:ascii="宋体" w:hAnsi="宋体" w:cs="宋体" w:eastAsia="宋体" w:hint="default"/>
                <w:spacing w:val="-26"/>
                <w:sz w:val="28"/>
                <w:szCs w:val="28"/>
              </w:rPr>
              <w:t> </w:t>
            </w:r>
            <w:r>
              <w:rPr>
                <w:rFonts w:ascii="宋体" w:hAnsi="宋体" w:cs="宋体" w:eastAsia="宋体" w:hint="default"/>
                <w:spacing w:val="2"/>
                <w:sz w:val="28"/>
                <w:szCs w:val="28"/>
              </w:rPr>
              <w:t>………………………………</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28"/>
                <w:szCs w:val="28"/>
              </w:rPr>
            </w:pPr>
            <w:r>
              <w:rPr>
                <w:rFonts w:ascii="宋体"/>
                <w:sz w:val="28"/>
              </w:rPr>
              <w:t>11</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六、</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sz w:val="28"/>
                <w:szCs w:val="28"/>
              </w:rPr>
              <w:t>股东大会情况简介</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sz w:val="28"/>
              </w:rPr>
              <w:t>19</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8"/>
                <w:szCs w:val="28"/>
              </w:rPr>
            </w:pPr>
            <w:r>
              <w:rPr>
                <w:rFonts w:ascii="宋体" w:hAnsi="宋体" w:cs="宋体" w:eastAsia="宋体" w:hint="default"/>
                <w:sz w:val="28"/>
                <w:szCs w:val="28"/>
              </w:rPr>
              <w:t>七、</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 w:right="0"/>
              <w:jc w:val="left"/>
              <w:rPr>
                <w:rFonts w:ascii="宋体" w:hAnsi="宋体" w:cs="宋体" w:eastAsia="宋体" w:hint="default"/>
                <w:sz w:val="28"/>
                <w:szCs w:val="28"/>
              </w:rPr>
            </w:pPr>
            <w:r>
              <w:rPr>
                <w:rFonts w:ascii="宋体" w:hAnsi="宋体" w:cs="宋体" w:eastAsia="宋体" w:hint="default"/>
                <w:spacing w:val="2"/>
                <w:sz w:val="28"/>
                <w:szCs w:val="28"/>
              </w:rPr>
              <w:t>董事会报告</w:t>
            </w:r>
            <w:r>
              <w:rPr>
                <w:rFonts w:ascii="宋体" w:hAnsi="宋体" w:cs="宋体" w:eastAsia="宋体" w:hint="default"/>
                <w:spacing w:val="-3"/>
                <w:sz w:val="28"/>
                <w:szCs w:val="28"/>
              </w:rPr>
              <w:t> </w:t>
            </w:r>
            <w:r>
              <w:rPr>
                <w:rFonts w:ascii="宋体" w:hAnsi="宋体" w:cs="宋体" w:eastAsia="宋体" w:hint="default"/>
                <w:sz w:val="28"/>
                <w:szCs w:val="28"/>
              </w:rPr>
              <w:t>……………………………………</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28"/>
                <w:szCs w:val="28"/>
              </w:rPr>
            </w:pPr>
            <w:r>
              <w:rPr>
                <w:rFonts w:ascii="宋体"/>
                <w:sz w:val="28"/>
              </w:rPr>
              <w:t>19</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八、</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spacing w:val="2"/>
                <w:sz w:val="28"/>
                <w:szCs w:val="28"/>
              </w:rPr>
              <w:t>监事会报告……………………………………</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sz w:val="28"/>
              </w:rPr>
              <w:t>29</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8"/>
                <w:szCs w:val="28"/>
              </w:rPr>
            </w:pPr>
            <w:r>
              <w:rPr>
                <w:rFonts w:ascii="宋体" w:hAnsi="宋体" w:cs="宋体" w:eastAsia="宋体" w:hint="default"/>
                <w:sz w:val="28"/>
                <w:szCs w:val="28"/>
              </w:rPr>
              <w:t>九、</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 w:right="0"/>
              <w:jc w:val="left"/>
              <w:rPr>
                <w:rFonts w:ascii="宋体" w:hAnsi="宋体" w:cs="宋体" w:eastAsia="宋体" w:hint="default"/>
                <w:sz w:val="28"/>
                <w:szCs w:val="28"/>
              </w:rPr>
            </w:pPr>
            <w:r>
              <w:rPr>
                <w:rFonts w:ascii="宋体" w:hAnsi="宋体" w:cs="宋体" w:eastAsia="宋体" w:hint="default"/>
                <w:sz w:val="28"/>
                <w:szCs w:val="28"/>
              </w:rPr>
              <w:t>重要事项</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28"/>
                <w:szCs w:val="28"/>
              </w:rPr>
            </w:pPr>
            <w:r>
              <w:rPr>
                <w:rFonts w:ascii="宋体"/>
                <w:sz w:val="28"/>
              </w:rPr>
              <w:t>30</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十、</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spacing w:val="2"/>
                <w:sz w:val="28"/>
                <w:szCs w:val="28"/>
              </w:rPr>
              <w:t>财务报告………………………………………</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sz w:val="28"/>
              </w:rPr>
              <w:t>34</w:t>
            </w:r>
          </w:p>
        </w:tc>
      </w:tr>
      <w:tr>
        <w:trPr>
          <w:trHeight w:val="510"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8"/>
                <w:szCs w:val="28"/>
              </w:rPr>
            </w:pPr>
            <w:r>
              <w:rPr>
                <w:rFonts w:ascii="宋体" w:hAnsi="宋体" w:cs="宋体" w:eastAsia="宋体" w:hint="default"/>
                <w:spacing w:val="2"/>
                <w:sz w:val="28"/>
                <w:szCs w:val="28"/>
              </w:rPr>
              <w:t>十一、</w:t>
            </w:r>
          </w:p>
        </w:tc>
        <w:tc>
          <w:tcPr>
            <w:tcW w:w="58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6" w:right="0"/>
              <w:jc w:val="left"/>
              <w:rPr>
                <w:rFonts w:ascii="宋体" w:hAnsi="宋体" w:cs="宋体" w:eastAsia="宋体" w:hint="default"/>
                <w:sz w:val="28"/>
                <w:szCs w:val="28"/>
              </w:rPr>
            </w:pPr>
            <w:r>
              <w:rPr>
                <w:rFonts w:ascii="宋体" w:hAnsi="宋体" w:cs="宋体" w:eastAsia="宋体" w:hint="default"/>
                <w:spacing w:val="2"/>
                <w:sz w:val="28"/>
                <w:szCs w:val="28"/>
              </w:rPr>
              <w:t>备查文件目录</w:t>
            </w:r>
            <w:r>
              <w:rPr>
                <w:rFonts w:ascii="宋体" w:hAnsi="宋体" w:cs="宋体" w:eastAsia="宋体" w:hint="default"/>
                <w:spacing w:val="-2"/>
                <w:sz w:val="28"/>
                <w:szCs w:val="28"/>
              </w:rPr>
              <w:t> </w:t>
            </w:r>
            <w:r>
              <w:rPr>
                <w:rFonts w:ascii="宋体" w:hAnsi="宋体" w:cs="宋体" w:eastAsia="宋体" w:hint="default"/>
                <w:sz w:val="28"/>
                <w:szCs w:val="28"/>
              </w:rPr>
              <w:t>………………………………</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宋体" w:hAnsi="宋体" w:cs="宋体" w:eastAsia="宋体" w:hint="default"/>
                <w:sz w:val="28"/>
                <w:szCs w:val="28"/>
              </w:rPr>
            </w:pPr>
            <w:r>
              <w:rPr>
                <w:rFonts w:ascii="宋体"/>
                <w:w w:val="95"/>
                <w:sz w:val="28"/>
              </w:rPr>
              <w:t>98</w:t>
            </w:r>
            <w:r>
              <w:rPr>
                <w:rFonts w:ascii="宋体"/>
                <w:sz w:val="28"/>
              </w:rPr>
            </w:r>
          </w:p>
        </w:tc>
      </w:tr>
    </w:tbl>
    <w:p>
      <w:pPr>
        <w:spacing w:after="0" w:line="240" w:lineRule="auto"/>
        <w:jc w:val="right"/>
        <w:rPr>
          <w:rFonts w:ascii="宋体" w:hAnsi="宋体" w:cs="宋体" w:eastAsia="宋体" w:hint="default"/>
          <w:sz w:val="28"/>
          <w:szCs w:val="28"/>
        </w:rPr>
        <w:sectPr>
          <w:pgSz w:w="11910" w:h="16840"/>
          <w:pgMar w:header="922" w:footer="840" w:top="1200" w:bottom="1020" w:left="1580" w:right="1440"/>
        </w:sectPr>
      </w:pPr>
    </w:p>
    <w:p>
      <w:pPr>
        <w:spacing w:line="240" w:lineRule="auto" w:before="2"/>
        <w:rPr>
          <w:rFonts w:ascii="宋体" w:hAnsi="宋体" w:cs="宋体" w:eastAsia="宋体" w:hint="default"/>
          <w:sz w:val="12"/>
          <w:szCs w:val="12"/>
        </w:rPr>
      </w:pPr>
    </w:p>
    <w:p>
      <w:pPr>
        <w:pStyle w:val="Heading1"/>
        <w:spacing w:line="240" w:lineRule="auto" w:before="2"/>
        <w:ind w:left="3095" w:right="68"/>
        <w:jc w:val="left"/>
      </w:pPr>
      <w:r>
        <w:rPr/>
        <w:t>一、公司基本情况简介</w:t>
      </w:r>
    </w:p>
    <w:p>
      <w:pPr>
        <w:spacing w:line="240" w:lineRule="auto" w:before="6"/>
        <w:rPr>
          <w:rFonts w:ascii="宋体" w:hAnsi="宋体" w:cs="宋体" w:eastAsia="宋体" w:hint="default"/>
          <w:sz w:val="43"/>
          <w:szCs w:val="43"/>
        </w:rPr>
      </w:pPr>
    </w:p>
    <w:p>
      <w:pPr>
        <w:pStyle w:val="Heading2"/>
        <w:spacing w:line="297" w:lineRule="auto" w:before="0"/>
        <w:ind w:left="680" w:right="68"/>
        <w:jc w:val="left"/>
        <w:rPr>
          <w:rFonts w:ascii="宋体" w:hAnsi="宋体" w:cs="宋体" w:eastAsia="宋体" w:hint="default"/>
        </w:rPr>
      </w:pPr>
      <w:r>
        <w:rPr>
          <w:rFonts w:ascii="宋体" w:hAnsi="宋体" w:cs="宋体" w:eastAsia="宋体" w:hint="default"/>
        </w:rPr>
        <w:t>1</w:t>
      </w:r>
      <w:r>
        <w:rPr/>
        <w:t>、公司法定中文名称：黑龙江天伦置业股份有限公司</w:t>
      </w:r>
      <w:r>
        <w:rPr>
          <w:w w:val="99"/>
        </w:rPr>
        <w:t> </w:t>
      </w:r>
      <w:r>
        <w:rPr>
          <w:spacing w:val="-12"/>
        </w:rPr>
        <w:t>公司英文名称：</w:t>
      </w:r>
      <w:r>
        <w:rPr>
          <w:rFonts w:ascii="宋体" w:hAnsi="宋体" w:cs="宋体" w:eastAsia="宋体" w:hint="default"/>
          <w:spacing w:val="-12"/>
        </w:rPr>
        <w:t>HEILONGJIANG</w:t>
      </w:r>
      <w:r>
        <w:rPr>
          <w:rFonts w:ascii="宋体" w:hAnsi="宋体" w:cs="宋体" w:eastAsia="宋体" w:hint="default"/>
          <w:spacing w:val="-90"/>
        </w:rPr>
        <w:t> </w:t>
      </w:r>
      <w:r>
        <w:rPr>
          <w:rFonts w:ascii="宋体" w:hAnsi="宋体" w:cs="宋体" w:eastAsia="宋体" w:hint="default"/>
          <w:spacing w:val="-18"/>
        </w:rPr>
        <w:t>TIANLUN</w:t>
      </w:r>
      <w:r>
        <w:rPr>
          <w:rFonts w:ascii="宋体" w:hAnsi="宋体" w:cs="宋体" w:eastAsia="宋体" w:hint="default"/>
          <w:spacing w:val="-90"/>
        </w:rPr>
        <w:t> </w:t>
      </w:r>
      <w:r>
        <w:rPr>
          <w:rFonts w:ascii="宋体" w:hAnsi="宋体" w:cs="宋体" w:eastAsia="宋体" w:hint="default"/>
          <w:spacing w:val="-16"/>
        </w:rPr>
        <w:t>REAL</w:t>
      </w:r>
      <w:r>
        <w:rPr>
          <w:rFonts w:ascii="宋体" w:hAnsi="宋体" w:cs="宋体" w:eastAsia="宋体" w:hint="default"/>
          <w:spacing w:val="-86"/>
        </w:rPr>
        <w:t> </w:t>
      </w:r>
      <w:r>
        <w:rPr>
          <w:rFonts w:ascii="宋体" w:hAnsi="宋体" w:cs="宋体" w:eastAsia="宋体" w:hint="default"/>
          <w:spacing w:val="-18"/>
        </w:rPr>
        <w:t>ESTATE</w:t>
      </w:r>
      <w:r>
        <w:rPr>
          <w:rFonts w:ascii="宋体" w:hAnsi="宋体" w:cs="宋体" w:eastAsia="宋体" w:hint="default"/>
          <w:spacing w:val="-90"/>
        </w:rPr>
        <w:t> </w:t>
      </w:r>
      <w:r>
        <w:rPr>
          <w:rFonts w:ascii="宋体" w:hAnsi="宋体" w:cs="宋体" w:eastAsia="宋体" w:hint="default"/>
          <w:spacing w:val="-20"/>
        </w:rPr>
        <w:t>DEVELOPMENT</w:t>
      </w:r>
      <w:r>
        <w:rPr>
          <w:rFonts w:ascii="宋体" w:hAnsi="宋体" w:cs="宋体" w:eastAsia="宋体" w:hint="default"/>
          <w:spacing w:val="-90"/>
        </w:rPr>
        <w:t> </w:t>
      </w:r>
      <w:r>
        <w:rPr>
          <w:rFonts w:ascii="宋体" w:hAnsi="宋体" w:cs="宋体" w:eastAsia="宋体" w:hint="default"/>
          <w:spacing w:val="-19"/>
        </w:rPr>
        <w:t>CO.,LTD.</w:t>
      </w:r>
    </w:p>
    <w:p>
      <w:pPr>
        <w:spacing w:line="302" w:lineRule="auto" w:before="27"/>
        <w:ind w:left="680" w:right="2792" w:firstLine="0"/>
        <w:jc w:val="left"/>
        <w:rPr>
          <w:rFonts w:ascii="宋体" w:hAnsi="宋体" w:cs="宋体" w:eastAsia="宋体" w:hint="default"/>
          <w:sz w:val="28"/>
          <w:szCs w:val="28"/>
        </w:rPr>
      </w:pPr>
      <w:r>
        <w:rPr>
          <w:rFonts w:ascii="宋体" w:hAnsi="宋体" w:cs="宋体" w:eastAsia="宋体" w:hint="default"/>
          <w:spacing w:val="5"/>
          <w:sz w:val="28"/>
          <w:szCs w:val="28"/>
        </w:rPr>
        <w:t>公司英文名称缩写：</w:t>
      </w:r>
      <w:r>
        <w:rPr>
          <w:rFonts w:ascii="宋体" w:hAnsi="宋体" w:cs="宋体" w:eastAsia="宋体" w:hint="default"/>
          <w:spacing w:val="5"/>
          <w:sz w:val="28"/>
          <w:szCs w:val="28"/>
        </w:rPr>
        <w:t>TianLun </w:t>
      </w:r>
      <w:r>
        <w:rPr>
          <w:rFonts w:ascii="宋体" w:hAnsi="宋体" w:cs="宋体" w:eastAsia="宋体" w:hint="default"/>
          <w:spacing w:val="9"/>
          <w:sz w:val="28"/>
          <w:szCs w:val="28"/>
        </w:rPr>
        <w:t>Real</w:t>
      </w:r>
      <w:r>
        <w:rPr>
          <w:rFonts w:ascii="宋体" w:hAnsi="宋体" w:cs="宋体" w:eastAsia="宋体" w:hint="default"/>
          <w:spacing w:val="31"/>
          <w:sz w:val="28"/>
          <w:szCs w:val="28"/>
        </w:rPr>
        <w:t> </w:t>
      </w:r>
      <w:r>
        <w:rPr>
          <w:rFonts w:ascii="宋体" w:hAnsi="宋体" w:cs="宋体" w:eastAsia="宋体" w:hint="default"/>
          <w:spacing w:val="10"/>
          <w:sz w:val="28"/>
          <w:szCs w:val="28"/>
        </w:rPr>
        <w:t>Estate</w:t>
      </w:r>
      <w:r>
        <w:rPr>
          <w:rFonts w:ascii="宋体" w:hAnsi="宋体" w:cs="宋体" w:eastAsia="宋体" w:hint="default"/>
          <w:w w:val="99"/>
          <w:sz w:val="28"/>
          <w:szCs w:val="28"/>
        </w:rPr>
        <w:t> </w:t>
      </w:r>
      <w:r>
        <w:rPr>
          <w:rFonts w:ascii="宋体" w:hAnsi="宋体" w:cs="宋体" w:eastAsia="宋体" w:hint="default"/>
          <w:sz w:val="28"/>
          <w:szCs w:val="28"/>
        </w:rPr>
        <w:t>2</w:t>
      </w:r>
      <w:r>
        <w:rPr>
          <w:rFonts w:ascii="宋体" w:hAnsi="宋体" w:cs="宋体" w:eastAsia="宋体" w:hint="default"/>
          <w:sz w:val="28"/>
          <w:szCs w:val="28"/>
        </w:rPr>
        <w:t>、公司法定代表人：许环曜</w:t>
      </w:r>
    </w:p>
    <w:p>
      <w:pPr>
        <w:spacing w:line="302" w:lineRule="auto" w:before="21"/>
        <w:ind w:left="954" w:right="2882" w:hanging="274"/>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、公司董事会秘书：赵润涛</w:t>
      </w:r>
      <w:r>
        <w:rPr>
          <w:rFonts w:ascii="宋体" w:hAnsi="宋体" w:cs="宋体" w:eastAsia="宋体" w:hint="default"/>
          <w:w w:val="99"/>
          <w:sz w:val="28"/>
          <w:szCs w:val="28"/>
        </w:rPr>
        <w:t> </w:t>
      </w:r>
      <w:r>
        <w:rPr>
          <w:rFonts w:ascii="宋体" w:hAnsi="宋体" w:cs="宋体" w:eastAsia="宋体" w:hint="default"/>
          <w:sz w:val="28"/>
          <w:szCs w:val="28"/>
        </w:rPr>
        <w:t>地址：广州市天河路</w:t>
      </w:r>
      <w:r>
        <w:rPr>
          <w:rFonts w:ascii="宋体" w:hAnsi="宋体" w:cs="宋体" w:eastAsia="宋体" w:hint="default"/>
          <w:spacing w:val="-71"/>
          <w:sz w:val="28"/>
          <w:szCs w:val="28"/>
        </w:rPr>
        <w:t> </w:t>
      </w:r>
      <w:r>
        <w:rPr>
          <w:rFonts w:ascii="宋体" w:hAnsi="宋体" w:cs="宋体" w:eastAsia="宋体" w:hint="default"/>
          <w:sz w:val="28"/>
          <w:szCs w:val="28"/>
        </w:rPr>
        <w:t>45</w:t>
      </w:r>
      <w:r>
        <w:rPr>
          <w:rFonts w:ascii="宋体" w:hAnsi="宋体" w:cs="宋体" w:eastAsia="宋体" w:hint="default"/>
          <w:spacing w:val="-71"/>
          <w:sz w:val="28"/>
          <w:szCs w:val="28"/>
        </w:rPr>
        <w:t> </w:t>
      </w:r>
      <w:r>
        <w:rPr>
          <w:rFonts w:ascii="宋体" w:hAnsi="宋体" w:cs="宋体" w:eastAsia="宋体" w:hint="default"/>
          <w:sz w:val="28"/>
          <w:szCs w:val="28"/>
        </w:rPr>
        <w:t>号天伦大厦</w:t>
      </w:r>
      <w:r>
        <w:rPr>
          <w:rFonts w:ascii="宋体" w:hAnsi="宋体" w:cs="宋体" w:eastAsia="宋体" w:hint="default"/>
          <w:spacing w:val="-71"/>
          <w:sz w:val="28"/>
          <w:szCs w:val="28"/>
        </w:rPr>
        <w:t> </w:t>
      </w:r>
      <w:r>
        <w:rPr>
          <w:rFonts w:ascii="宋体" w:hAnsi="宋体" w:cs="宋体" w:eastAsia="宋体" w:hint="default"/>
          <w:sz w:val="28"/>
          <w:szCs w:val="28"/>
        </w:rPr>
        <w:t>25</w:t>
      </w:r>
      <w:r>
        <w:rPr>
          <w:rFonts w:ascii="宋体" w:hAnsi="宋体" w:cs="宋体" w:eastAsia="宋体" w:hint="default"/>
          <w:spacing w:val="-71"/>
          <w:sz w:val="28"/>
          <w:szCs w:val="28"/>
        </w:rPr>
        <w:t> </w:t>
      </w:r>
      <w:r>
        <w:rPr>
          <w:rFonts w:ascii="宋体" w:hAnsi="宋体" w:cs="宋体" w:eastAsia="宋体" w:hint="default"/>
          <w:sz w:val="28"/>
          <w:szCs w:val="28"/>
        </w:rPr>
        <w:t>楼</w:t>
      </w:r>
      <w:r>
        <w:rPr>
          <w:rFonts w:ascii="宋体" w:hAnsi="宋体" w:cs="宋体" w:eastAsia="宋体" w:hint="default"/>
          <w:w w:val="99"/>
          <w:sz w:val="28"/>
          <w:szCs w:val="28"/>
        </w:rPr>
        <w:t> </w:t>
      </w:r>
      <w:r>
        <w:rPr>
          <w:rFonts w:ascii="宋体" w:hAnsi="宋体" w:cs="宋体" w:eastAsia="宋体" w:hint="default"/>
          <w:sz w:val="28"/>
          <w:szCs w:val="28"/>
        </w:rPr>
        <w:t>电话：</w:t>
      </w:r>
      <w:r>
        <w:rPr>
          <w:rFonts w:ascii="宋体" w:hAnsi="宋体" w:cs="宋体" w:eastAsia="宋体" w:hint="default"/>
          <w:sz w:val="28"/>
          <w:szCs w:val="28"/>
        </w:rPr>
        <w:t>020-38303068</w:t>
      </w:r>
    </w:p>
    <w:p>
      <w:pPr>
        <w:spacing w:before="16"/>
        <w:ind w:left="959" w:right="68" w:firstLine="0"/>
        <w:jc w:val="left"/>
        <w:rPr>
          <w:rFonts w:ascii="宋体" w:hAnsi="宋体" w:cs="宋体" w:eastAsia="宋体" w:hint="default"/>
          <w:sz w:val="28"/>
          <w:szCs w:val="28"/>
        </w:rPr>
      </w:pPr>
      <w:r>
        <w:rPr>
          <w:rFonts w:ascii="宋体" w:hAnsi="宋体" w:cs="宋体" w:eastAsia="宋体" w:hint="default"/>
          <w:sz w:val="28"/>
          <w:szCs w:val="28"/>
        </w:rPr>
        <w:t>传真：</w:t>
      </w:r>
      <w:r>
        <w:rPr>
          <w:rFonts w:ascii="宋体" w:hAnsi="宋体" w:cs="宋体" w:eastAsia="宋体" w:hint="default"/>
          <w:sz w:val="28"/>
          <w:szCs w:val="28"/>
        </w:rPr>
        <w:t>020-38303000</w:t>
      </w:r>
    </w:p>
    <w:p>
      <w:pPr>
        <w:spacing w:line="302" w:lineRule="auto" w:before="94"/>
        <w:ind w:left="954" w:right="2882" w:firstLine="4"/>
        <w:jc w:val="left"/>
        <w:rPr>
          <w:rFonts w:ascii="宋体" w:hAnsi="宋体" w:cs="宋体" w:eastAsia="宋体" w:hint="default"/>
          <w:sz w:val="28"/>
          <w:szCs w:val="28"/>
        </w:rPr>
      </w:pPr>
      <w:r>
        <w:rPr>
          <w:rFonts w:ascii="宋体" w:hAnsi="宋体" w:cs="宋体" w:eastAsia="宋体" w:hint="default"/>
          <w:sz w:val="28"/>
          <w:szCs w:val="28"/>
        </w:rPr>
        <w:t>电子信箱：</w:t>
      </w:r>
      <w:r>
        <w:rPr>
          <w:rFonts w:ascii="宋体" w:hAnsi="宋体" w:cs="宋体" w:eastAsia="宋体" w:hint="default"/>
          <w:sz w:val="28"/>
          <w:szCs w:val="28"/>
        </w:rPr>
      </w:r>
      <w:hyperlink r:id="rId7">
        <w:r>
          <w:rPr>
            <w:rFonts w:ascii="宋体" w:hAnsi="宋体" w:cs="宋体" w:eastAsia="宋体" w:hint="default"/>
            <w:sz w:val="28"/>
            <w:szCs w:val="28"/>
            <w:u w:val="single" w:color="000000"/>
          </w:rPr>
          <w:t>zrt0001@sina.com</w:t>
        </w:r>
        <w:r>
          <w:rPr>
            <w:rFonts w:ascii="宋体" w:hAnsi="宋体" w:cs="宋体" w:eastAsia="宋体" w:hint="default"/>
            <w:w w:val="99"/>
            <w:sz w:val="28"/>
            <w:szCs w:val="28"/>
          </w:rPr>
        </w:r>
      </w:hyperlink>
      <w:r>
        <w:rPr>
          <w:rFonts w:ascii="宋体" w:hAnsi="宋体" w:cs="宋体" w:eastAsia="宋体" w:hint="default"/>
          <w:w w:val="99"/>
          <w:sz w:val="28"/>
          <w:szCs w:val="28"/>
        </w:rPr>
        <w:t> </w:t>
      </w:r>
      <w:r>
        <w:rPr>
          <w:rFonts w:ascii="宋体" w:hAnsi="宋体" w:cs="宋体" w:eastAsia="宋体" w:hint="default"/>
          <w:sz w:val="28"/>
          <w:szCs w:val="28"/>
        </w:rPr>
        <w:t>公司证券事务代表：刘捷</w:t>
      </w:r>
      <w:r>
        <w:rPr>
          <w:rFonts w:ascii="宋体" w:hAnsi="宋体" w:cs="宋体" w:eastAsia="宋体" w:hint="default"/>
          <w:w w:val="99"/>
          <w:sz w:val="28"/>
          <w:szCs w:val="28"/>
        </w:rPr>
        <w:t> </w:t>
      </w:r>
      <w:r>
        <w:rPr>
          <w:rFonts w:ascii="宋体" w:hAnsi="宋体" w:cs="宋体" w:eastAsia="宋体" w:hint="default"/>
          <w:sz w:val="28"/>
          <w:szCs w:val="28"/>
        </w:rPr>
        <w:t>地址：广州市天河路</w:t>
      </w:r>
      <w:r>
        <w:rPr>
          <w:rFonts w:ascii="宋体" w:hAnsi="宋体" w:cs="宋体" w:eastAsia="宋体" w:hint="default"/>
          <w:spacing w:val="-71"/>
          <w:sz w:val="28"/>
          <w:szCs w:val="28"/>
        </w:rPr>
        <w:t> </w:t>
      </w:r>
      <w:r>
        <w:rPr>
          <w:rFonts w:ascii="宋体" w:hAnsi="宋体" w:cs="宋体" w:eastAsia="宋体" w:hint="default"/>
          <w:sz w:val="28"/>
          <w:szCs w:val="28"/>
        </w:rPr>
        <w:t>45</w:t>
      </w:r>
      <w:r>
        <w:rPr>
          <w:rFonts w:ascii="宋体" w:hAnsi="宋体" w:cs="宋体" w:eastAsia="宋体" w:hint="default"/>
          <w:spacing w:val="-71"/>
          <w:sz w:val="28"/>
          <w:szCs w:val="28"/>
        </w:rPr>
        <w:t> </w:t>
      </w:r>
      <w:r>
        <w:rPr>
          <w:rFonts w:ascii="宋体" w:hAnsi="宋体" w:cs="宋体" w:eastAsia="宋体" w:hint="default"/>
          <w:sz w:val="28"/>
          <w:szCs w:val="28"/>
        </w:rPr>
        <w:t>号天伦大厦</w:t>
      </w:r>
      <w:r>
        <w:rPr>
          <w:rFonts w:ascii="宋体" w:hAnsi="宋体" w:cs="宋体" w:eastAsia="宋体" w:hint="default"/>
          <w:spacing w:val="-71"/>
          <w:sz w:val="28"/>
          <w:szCs w:val="28"/>
        </w:rPr>
        <w:t> </w:t>
      </w:r>
      <w:r>
        <w:rPr>
          <w:rFonts w:ascii="宋体" w:hAnsi="宋体" w:cs="宋体" w:eastAsia="宋体" w:hint="default"/>
          <w:sz w:val="28"/>
          <w:szCs w:val="28"/>
        </w:rPr>
        <w:t>25</w:t>
      </w:r>
      <w:r>
        <w:rPr>
          <w:rFonts w:ascii="宋体" w:hAnsi="宋体" w:cs="宋体" w:eastAsia="宋体" w:hint="default"/>
          <w:spacing w:val="-71"/>
          <w:sz w:val="28"/>
          <w:szCs w:val="28"/>
        </w:rPr>
        <w:t> </w:t>
      </w:r>
      <w:r>
        <w:rPr>
          <w:rFonts w:ascii="宋体" w:hAnsi="宋体" w:cs="宋体" w:eastAsia="宋体" w:hint="default"/>
          <w:sz w:val="28"/>
          <w:szCs w:val="28"/>
        </w:rPr>
        <w:t>楼</w:t>
      </w:r>
      <w:r>
        <w:rPr>
          <w:rFonts w:ascii="宋体" w:hAnsi="宋体" w:cs="宋体" w:eastAsia="宋体" w:hint="default"/>
          <w:w w:val="99"/>
          <w:sz w:val="28"/>
          <w:szCs w:val="28"/>
        </w:rPr>
        <w:t> </w:t>
      </w:r>
      <w:r>
        <w:rPr>
          <w:rFonts w:ascii="宋体" w:hAnsi="宋体" w:cs="宋体" w:eastAsia="宋体" w:hint="default"/>
          <w:sz w:val="28"/>
          <w:szCs w:val="28"/>
        </w:rPr>
        <w:t>电话：</w:t>
      </w:r>
      <w:r>
        <w:rPr>
          <w:rFonts w:ascii="宋体" w:hAnsi="宋体" w:cs="宋体" w:eastAsia="宋体" w:hint="default"/>
          <w:sz w:val="28"/>
          <w:szCs w:val="28"/>
        </w:rPr>
        <w:t>020-38303219</w:t>
      </w:r>
    </w:p>
    <w:p>
      <w:pPr>
        <w:spacing w:before="21"/>
        <w:ind w:left="959" w:right="68" w:firstLine="0"/>
        <w:jc w:val="left"/>
        <w:rPr>
          <w:rFonts w:ascii="宋体" w:hAnsi="宋体" w:cs="宋体" w:eastAsia="宋体" w:hint="default"/>
          <w:sz w:val="28"/>
          <w:szCs w:val="28"/>
        </w:rPr>
      </w:pPr>
      <w:r>
        <w:rPr>
          <w:rFonts w:ascii="宋体" w:hAnsi="宋体" w:cs="宋体" w:eastAsia="宋体" w:hint="default"/>
          <w:sz w:val="28"/>
          <w:szCs w:val="28"/>
        </w:rPr>
        <w:t>传真：</w:t>
      </w:r>
      <w:r>
        <w:rPr>
          <w:rFonts w:ascii="宋体" w:hAnsi="宋体" w:cs="宋体" w:eastAsia="宋体" w:hint="default"/>
          <w:sz w:val="28"/>
          <w:szCs w:val="28"/>
        </w:rPr>
        <w:t>020-38303000</w:t>
      </w:r>
    </w:p>
    <w:p>
      <w:pPr>
        <w:spacing w:line="302" w:lineRule="auto" w:before="89"/>
        <w:ind w:left="599" w:right="3085" w:firstLine="336"/>
        <w:jc w:val="left"/>
        <w:rPr>
          <w:rFonts w:ascii="宋体" w:hAnsi="宋体" w:cs="宋体" w:eastAsia="宋体" w:hint="default"/>
          <w:sz w:val="28"/>
          <w:szCs w:val="28"/>
        </w:rPr>
      </w:pPr>
      <w:r>
        <w:rPr>
          <w:rFonts w:ascii="宋体" w:hAnsi="宋体" w:cs="宋体" w:eastAsia="宋体" w:hint="default"/>
          <w:sz w:val="28"/>
          <w:szCs w:val="28"/>
        </w:rPr>
        <w:t>电子信箱：</w:t>
      </w:r>
      <w:hyperlink r:id="rId8">
        <w:r>
          <w:rPr>
            <w:rFonts w:ascii="宋体" w:hAnsi="宋体" w:cs="宋体" w:eastAsia="宋体" w:hint="default"/>
            <w:sz w:val="28"/>
            <w:szCs w:val="28"/>
          </w:rPr>
          <w:t>J</w:t>
        </w:r>
        <w:r>
          <w:rPr>
            <w:rFonts w:ascii="宋体" w:hAnsi="宋体" w:cs="宋体" w:eastAsia="宋体" w:hint="default"/>
            <w:sz w:val="28"/>
            <w:szCs w:val="28"/>
            <w:u w:val="single" w:color="000000"/>
          </w:rPr>
          <w:t>essie88520@hotmail.com</w:t>
        </w:r>
        <w:r>
          <w:rPr>
            <w:rFonts w:ascii="宋体" w:hAnsi="宋体" w:cs="宋体" w:eastAsia="宋体" w:hint="default"/>
            <w:w w:val="99"/>
            <w:sz w:val="28"/>
            <w:szCs w:val="28"/>
          </w:rPr>
        </w:r>
      </w:hyperlink>
      <w:r>
        <w:rPr>
          <w:rFonts w:ascii="宋体" w:hAnsi="宋体" w:cs="宋体" w:eastAsia="宋体" w:hint="default"/>
          <w:w w:val="99"/>
          <w:sz w:val="28"/>
          <w:szCs w:val="28"/>
        </w:rPr>
        <w:t> </w:t>
      </w:r>
      <w:r>
        <w:rPr>
          <w:rFonts w:ascii="宋体" w:hAnsi="宋体" w:cs="宋体" w:eastAsia="宋体" w:hint="default"/>
          <w:sz w:val="28"/>
          <w:szCs w:val="28"/>
        </w:rPr>
        <w:t>4</w:t>
      </w:r>
      <w:r>
        <w:rPr>
          <w:rFonts w:ascii="宋体" w:hAnsi="宋体" w:cs="宋体" w:eastAsia="宋体" w:hint="default"/>
          <w:sz w:val="28"/>
          <w:szCs w:val="28"/>
        </w:rPr>
        <w:t>、公司注册地址：哈尔滨经济技术开发区</w:t>
      </w:r>
    </w:p>
    <w:p>
      <w:pPr>
        <w:spacing w:line="302" w:lineRule="auto" w:before="21"/>
        <w:ind w:left="959" w:right="2313" w:firstLine="0"/>
        <w:jc w:val="left"/>
        <w:rPr>
          <w:rFonts w:ascii="宋体" w:hAnsi="宋体" w:cs="宋体" w:eastAsia="宋体" w:hint="default"/>
          <w:sz w:val="28"/>
          <w:szCs w:val="28"/>
        </w:rPr>
      </w:pPr>
      <w:r>
        <w:rPr>
          <w:rFonts w:ascii="宋体" w:hAnsi="宋体" w:cs="宋体" w:eastAsia="宋体" w:hint="default"/>
          <w:sz w:val="28"/>
          <w:szCs w:val="28"/>
        </w:rPr>
        <w:t>办公地址：广州市天河路</w:t>
      </w:r>
      <w:r>
        <w:rPr>
          <w:rFonts w:ascii="宋体" w:hAnsi="宋体" w:cs="宋体" w:eastAsia="宋体" w:hint="default"/>
          <w:spacing w:val="-72"/>
          <w:sz w:val="28"/>
          <w:szCs w:val="28"/>
        </w:rPr>
        <w:t> </w:t>
      </w:r>
      <w:r>
        <w:rPr>
          <w:rFonts w:ascii="宋体" w:hAnsi="宋体" w:cs="宋体" w:eastAsia="宋体" w:hint="default"/>
          <w:sz w:val="28"/>
          <w:szCs w:val="28"/>
        </w:rPr>
        <w:t>45</w:t>
      </w:r>
      <w:r>
        <w:rPr>
          <w:rFonts w:ascii="宋体" w:hAnsi="宋体" w:cs="宋体" w:eastAsia="宋体" w:hint="default"/>
          <w:spacing w:val="-72"/>
          <w:sz w:val="28"/>
          <w:szCs w:val="28"/>
        </w:rPr>
        <w:t> </w:t>
      </w:r>
      <w:r>
        <w:rPr>
          <w:rFonts w:ascii="宋体" w:hAnsi="宋体" w:cs="宋体" w:eastAsia="宋体" w:hint="default"/>
          <w:sz w:val="28"/>
          <w:szCs w:val="28"/>
        </w:rPr>
        <w:t>号天伦大厦</w:t>
      </w:r>
      <w:r>
        <w:rPr>
          <w:rFonts w:ascii="宋体" w:hAnsi="宋体" w:cs="宋体" w:eastAsia="宋体" w:hint="default"/>
          <w:spacing w:val="-72"/>
          <w:sz w:val="28"/>
          <w:szCs w:val="28"/>
        </w:rPr>
        <w:t> </w:t>
      </w:r>
      <w:r>
        <w:rPr>
          <w:rFonts w:ascii="宋体" w:hAnsi="宋体" w:cs="宋体" w:eastAsia="宋体" w:hint="default"/>
          <w:sz w:val="28"/>
          <w:szCs w:val="28"/>
        </w:rPr>
        <w:t>25</w:t>
      </w:r>
      <w:r>
        <w:rPr>
          <w:rFonts w:ascii="宋体" w:hAnsi="宋体" w:cs="宋体" w:eastAsia="宋体" w:hint="default"/>
          <w:spacing w:val="-72"/>
          <w:sz w:val="28"/>
          <w:szCs w:val="28"/>
        </w:rPr>
        <w:t> </w:t>
      </w:r>
      <w:r>
        <w:rPr>
          <w:rFonts w:ascii="宋体" w:hAnsi="宋体" w:cs="宋体" w:eastAsia="宋体" w:hint="default"/>
          <w:sz w:val="28"/>
          <w:szCs w:val="28"/>
        </w:rPr>
        <w:t>楼</w:t>
      </w:r>
      <w:r>
        <w:rPr>
          <w:rFonts w:ascii="宋体" w:hAnsi="宋体" w:cs="宋体" w:eastAsia="宋体" w:hint="default"/>
          <w:w w:val="99"/>
          <w:sz w:val="28"/>
          <w:szCs w:val="28"/>
        </w:rPr>
        <w:t> </w:t>
      </w:r>
      <w:r>
        <w:rPr>
          <w:rFonts w:ascii="宋体" w:hAnsi="宋体" w:cs="宋体" w:eastAsia="宋体" w:hint="default"/>
          <w:sz w:val="28"/>
          <w:szCs w:val="28"/>
        </w:rPr>
        <w:t>邮政编码：</w:t>
      </w:r>
      <w:r>
        <w:rPr>
          <w:rFonts w:ascii="宋体" w:hAnsi="宋体" w:cs="宋体" w:eastAsia="宋体" w:hint="default"/>
          <w:sz w:val="28"/>
          <w:szCs w:val="28"/>
        </w:rPr>
        <w:t>510060</w:t>
      </w:r>
      <w:r>
        <w:rPr>
          <w:rFonts w:ascii="宋体" w:hAnsi="宋体" w:cs="宋体" w:eastAsia="宋体" w:hint="default"/>
          <w:w w:val="99"/>
          <w:sz w:val="28"/>
          <w:szCs w:val="28"/>
        </w:rPr>
        <w:t> </w:t>
      </w:r>
      <w:r>
        <w:rPr>
          <w:rFonts w:ascii="宋体" w:hAnsi="宋体" w:cs="宋体" w:eastAsia="宋体" w:hint="default"/>
          <w:sz w:val="28"/>
          <w:szCs w:val="28"/>
        </w:rPr>
        <w:t>公司网址：</w:t>
      </w:r>
      <w:hyperlink r:id="rId9">
        <w:r>
          <w:rPr>
            <w:rFonts w:ascii="宋体" w:hAnsi="宋体" w:cs="宋体" w:eastAsia="宋体" w:hint="default"/>
            <w:sz w:val="28"/>
            <w:szCs w:val="28"/>
          </w:rPr>
          <w:t>www.tlzy.com.cn</w:t>
        </w:r>
      </w:hyperlink>
      <w:r>
        <w:rPr>
          <w:rFonts w:ascii="宋体" w:hAnsi="宋体" w:cs="宋体" w:eastAsia="宋体" w:hint="default"/>
          <w:spacing w:val="-1"/>
          <w:w w:val="99"/>
          <w:sz w:val="28"/>
          <w:szCs w:val="28"/>
        </w:rPr>
        <w:t> </w:t>
      </w:r>
      <w:r>
        <w:rPr>
          <w:rFonts w:ascii="宋体" w:hAnsi="宋体" w:cs="宋体" w:eastAsia="宋体" w:hint="default"/>
          <w:sz w:val="28"/>
          <w:szCs w:val="28"/>
        </w:rPr>
        <w:t>电子信箱：</w:t>
      </w:r>
      <w:hyperlink r:id="rId10">
        <w:r>
          <w:rPr>
            <w:rFonts w:ascii="宋体" w:hAnsi="宋体" w:cs="宋体" w:eastAsia="宋体" w:hint="default"/>
            <w:sz w:val="28"/>
            <w:szCs w:val="28"/>
          </w:rPr>
          <w:t>hljtlzy@126.com</w:t>
        </w:r>
      </w:hyperlink>
    </w:p>
    <w:p>
      <w:pPr>
        <w:spacing w:line="302" w:lineRule="auto" w:before="16"/>
        <w:ind w:left="613" w:right="68" w:firstLine="67"/>
        <w:jc w:val="left"/>
        <w:rPr>
          <w:rFonts w:ascii="宋体" w:hAnsi="宋体" w:cs="宋体" w:eastAsia="宋体" w:hint="default"/>
          <w:sz w:val="28"/>
          <w:szCs w:val="28"/>
        </w:rPr>
      </w:pPr>
      <w:r>
        <w:rPr>
          <w:rFonts w:ascii="宋体" w:hAnsi="宋体" w:cs="宋体" w:eastAsia="宋体" w:hint="default"/>
          <w:spacing w:val="-16"/>
          <w:w w:val="99"/>
          <w:sz w:val="28"/>
          <w:szCs w:val="28"/>
        </w:rPr>
        <w:t>5</w:t>
      </w:r>
      <w:r>
        <w:rPr>
          <w:rFonts w:ascii="宋体" w:hAnsi="宋体" w:cs="宋体" w:eastAsia="宋体" w:hint="default"/>
          <w:spacing w:val="-16"/>
          <w:w w:val="99"/>
          <w:sz w:val="28"/>
          <w:szCs w:val="28"/>
        </w:rPr>
        <w:t>、公司信息披露报刊：《中国证券报》、《证券时报》</w:t>
      </w:r>
      <w:r>
        <w:rPr>
          <w:rFonts w:ascii="宋体" w:hAnsi="宋体" w:cs="宋体" w:eastAsia="宋体" w:hint="default"/>
          <w:w w:val="99"/>
          <w:sz w:val="28"/>
          <w:szCs w:val="28"/>
        </w:rPr>
        <w:t> </w:t>
      </w:r>
      <w:r>
        <w:rPr>
          <w:rFonts w:ascii="宋体" w:hAnsi="宋体" w:cs="宋体" w:eastAsia="宋体" w:hint="default"/>
          <w:spacing w:val="-13"/>
          <w:w w:val="95"/>
          <w:sz w:val="28"/>
          <w:szCs w:val="28"/>
        </w:rPr>
        <w:t>中国证监会指定登载公司年度报告网址：</w:t>
      </w:r>
      <w:r>
        <w:rPr>
          <w:rFonts w:ascii="宋体" w:hAnsi="宋体" w:cs="宋体" w:eastAsia="宋体" w:hint="default"/>
          <w:spacing w:val="-13"/>
          <w:w w:val="95"/>
          <w:sz w:val="28"/>
          <w:szCs w:val="28"/>
        </w:rPr>
      </w:r>
      <w:hyperlink r:id="rId11">
        <w:r>
          <w:rPr>
            <w:rFonts w:ascii="宋体" w:hAnsi="宋体" w:cs="宋体" w:eastAsia="宋体" w:hint="default"/>
            <w:spacing w:val="-13"/>
            <w:w w:val="95"/>
            <w:sz w:val="28"/>
            <w:szCs w:val="28"/>
            <w:u w:val="single" w:color="000000"/>
          </w:rPr>
          <w:t>http://www.cninfo.com.cn</w:t>
        </w:r>
        <w:r>
          <w:rPr>
            <w:rFonts w:ascii="宋体" w:hAnsi="宋体" w:cs="宋体" w:eastAsia="宋体" w:hint="default"/>
            <w:spacing w:val="27"/>
            <w:w w:val="95"/>
            <w:sz w:val="28"/>
            <w:szCs w:val="28"/>
            <w:u w:val="single" w:color="000000"/>
          </w:rPr>
          <w:t> </w:t>
        </w:r>
        <w:r>
          <w:rPr>
            <w:rFonts w:ascii="宋体" w:hAnsi="宋体" w:cs="宋体" w:eastAsia="宋体" w:hint="default"/>
            <w:spacing w:val="27"/>
            <w:w w:val="95"/>
            <w:sz w:val="28"/>
            <w:szCs w:val="28"/>
          </w:rPr>
        </w:r>
      </w:hyperlink>
      <w:r>
        <w:rPr>
          <w:rFonts w:ascii="宋体" w:hAnsi="宋体" w:cs="宋体" w:eastAsia="宋体" w:hint="default"/>
          <w:spacing w:val="27"/>
          <w:w w:val="95"/>
          <w:sz w:val="28"/>
          <w:szCs w:val="28"/>
        </w:rPr>
      </w:r>
      <w:r>
        <w:rPr>
          <w:rFonts w:ascii="宋体" w:hAnsi="宋体" w:cs="宋体" w:eastAsia="宋体" w:hint="default"/>
          <w:sz w:val="28"/>
          <w:szCs w:val="28"/>
        </w:rPr>
        <w:t>公司年度报告备置地点：公司董事会秘书处</w:t>
      </w:r>
      <w:r>
        <w:rPr>
          <w:rFonts w:ascii="宋体" w:hAnsi="宋体" w:cs="宋体" w:eastAsia="宋体" w:hint="default"/>
          <w:w w:val="99"/>
          <w:sz w:val="28"/>
          <w:szCs w:val="28"/>
        </w:rPr>
        <w:t> </w:t>
      </w:r>
      <w:r>
        <w:rPr>
          <w:rFonts w:ascii="宋体" w:hAnsi="宋体" w:cs="宋体" w:eastAsia="宋体" w:hint="default"/>
          <w:sz w:val="28"/>
          <w:szCs w:val="28"/>
        </w:rPr>
        <w:t>6</w:t>
      </w:r>
      <w:r>
        <w:rPr>
          <w:rFonts w:ascii="宋体" w:hAnsi="宋体" w:cs="宋体" w:eastAsia="宋体" w:hint="default"/>
          <w:sz w:val="28"/>
          <w:szCs w:val="28"/>
        </w:rPr>
        <w:t>、公司股票上市交易所：深圳证券交易所</w:t>
      </w:r>
    </w:p>
    <w:p>
      <w:pPr>
        <w:spacing w:line="300" w:lineRule="auto" w:before="21"/>
        <w:ind w:left="680" w:right="5664" w:firstLine="0"/>
        <w:jc w:val="left"/>
        <w:rPr>
          <w:rFonts w:ascii="宋体" w:hAnsi="宋体" w:cs="宋体" w:eastAsia="宋体" w:hint="default"/>
          <w:sz w:val="28"/>
          <w:szCs w:val="28"/>
        </w:rPr>
      </w:pPr>
      <w:r>
        <w:rPr>
          <w:rFonts w:ascii="宋体" w:hAnsi="宋体" w:cs="宋体" w:eastAsia="宋体" w:hint="default"/>
          <w:sz w:val="28"/>
          <w:szCs w:val="28"/>
        </w:rPr>
        <w:t>股票简称：天伦置业</w:t>
      </w:r>
      <w:r>
        <w:rPr>
          <w:rFonts w:ascii="宋体" w:hAnsi="宋体" w:cs="宋体" w:eastAsia="宋体" w:hint="default"/>
          <w:w w:val="99"/>
          <w:sz w:val="28"/>
          <w:szCs w:val="28"/>
        </w:rPr>
        <w:t> </w:t>
      </w:r>
      <w:r>
        <w:rPr>
          <w:rFonts w:ascii="宋体" w:hAnsi="宋体" w:cs="宋体" w:eastAsia="宋体" w:hint="default"/>
          <w:sz w:val="28"/>
          <w:szCs w:val="28"/>
        </w:rPr>
        <w:t>股票代码：</w:t>
      </w:r>
      <w:r>
        <w:rPr>
          <w:rFonts w:ascii="宋体" w:hAnsi="宋体" w:cs="宋体" w:eastAsia="宋体" w:hint="default"/>
          <w:sz w:val="28"/>
          <w:szCs w:val="28"/>
        </w:rPr>
        <w:t>000711</w:t>
      </w:r>
      <w:r>
        <w:rPr>
          <w:rFonts w:ascii="宋体" w:hAnsi="宋体" w:cs="宋体" w:eastAsia="宋体" w:hint="default"/>
          <w:w w:val="99"/>
          <w:sz w:val="28"/>
          <w:szCs w:val="28"/>
        </w:rPr>
        <w:t> </w:t>
      </w:r>
      <w:r>
        <w:rPr>
          <w:rFonts w:ascii="宋体" w:hAnsi="宋体" w:cs="宋体" w:eastAsia="宋体" w:hint="default"/>
          <w:sz w:val="28"/>
          <w:szCs w:val="28"/>
        </w:rPr>
        <w:t>7</w:t>
      </w:r>
      <w:r>
        <w:rPr>
          <w:rFonts w:ascii="宋体" w:hAnsi="宋体" w:cs="宋体" w:eastAsia="宋体" w:hint="default"/>
          <w:sz w:val="28"/>
          <w:szCs w:val="28"/>
        </w:rPr>
        <w:t>、其他有关资料：</w:t>
      </w:r>
    </w:p>
    <w:p>
      <w:pPr>
        <w:spacing w:line="302" w:lineRule="auto" w:before="24"/>
        <w:ind w:left="680" w:right="68" w:firstLine="0"/>
        <w:jc w:val="left"/>
        <w:rPr>
          <w:rFonts w:ascii="宋体" w:hAnsi="宋体" w:cs="宋体" w:eastAsia="宋体" w:hint="default"/>
          <w:sz w:val="28"/>
          <w:szCs w:val="28"/>
        </w:rPr>
      </w:pPr>
      <w:r>
        <w:rPr>
          <w:rFonts w:ascii="宋体" w:hAnsi="宋体" w:cs="宋体" w:eastAsia="宋体" w:hint="default"/>
          <w:sz w:val="28"/>
          <w:szCs w:val="28"/>
        </w:rPr>
        <w:t>公司首次注册登记日期：</w:t>
      </w:r>
      <w:r>
        <w:rPr>
          <w:rFonts w:ascii="宋体" w:hAnsi="宋体" w:cs="宋体" w:eastAsia="宋体" w:hint="default"/>
          <w:sz w:val="28"/>
          <w:szCs w:val="28"/>
        </w:rPr>
        <w:t>1993</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宋体" w:hAnsi="宋体" w:cs="宋体" w:eastAsia="宋体" w:hint="default"/>
          <w:sz w:val="28"/>
          <w:szCs w:val="28"/>
        </w:rPr>
        <w:t>3</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z w:val="28"/>
          <w:szCs w:val="28"/>
        </w:rPr>
        <w:t>日</w:t>
      </w:r>
      <w:r>
        <w:rPr>
          <w:rFonts w:ascii="宋体" w:hAnsi="宋体" w:cs="宋体" w:eastAsia="宋体" w:hint="default"/>
          <w:w w:val="99"/>
          <w:sz w:val="28"/>
          <w:szCs w:val="28"/>
        </w:rPr>
        <w:t> </w:t>
      </w:r>
      <w:r>
        <w:rPr>
          <w:rFonts w:ascii="宋体" w:hAnsi="宋体" w:cs="宋体" w:eastAsia="宋体" w:hint="default"/>
          <w:w w:val="95"/>
          <w:sz w:val="28"/>
          <w:szCs w:val="28"/>
        </w:rPr>
        <w:t>公司首次注册登记地点：哈尔滨经济技术开发区</w:t>
      </w:r>
      <w:r>
        <w:rPr>
          <w:rFonts w:ascii="宋体" w:hAnsi="宋体" w:cs="宋体" w:eastAsia="宋体" w:hint="default"/>
          <w:sz w:val="28"/>
          <w:szCs w:val="28"/>
        </w:rPr>
      </w:r>
    </w:p>
    <w:p>
      <w:pPr>
        <w:spacing w:after="0" w:line="302" w:lineRule="auto"/>
        <w:jc w:val="left"/>
        <w:rPr>
          <w:rFonts w:ascii="宋体" w:hAnsi="宋体" w:cs="宋体" w:eastAsia="宋体" w:hint="default"/>
          <w:sz w:val="28"/>
          <w:szCs w:val="28"/>
        </w:rPr>
        <w:sectPr>
          <w:pgSz w:w="11910" w:h="16840"/>
          <w:pgMar w:header="922" w:footer="840" w:top="1200" w:bottom="1020" w:left="1580" w:right="1440"/>
        </w:sectPr>
      </w:pPr>
    </w:p>
    <w:p>
      <w:pPr>
        <w:spacing w:line="240" w:lineRule="auto" w:before="7"/>
        <w:rPr>
          <w:rFonts w:ascii="宋体" w:hAnsi="宋体" w:cs="宋体" w:eastAsia="宋体" w:hint="default"/>
          <w:sz w:val="13"/>
          <w:szCs w:val="13"/>
        </w:rPr>
      </w:pPr>
    </w:p>
    <w:p>
      <w:pPr>
        <w:spacing w:line="300" w:lineRule="auto" w:before="12"/>
        <w:ind w:left="780" w:right="3101" w:firstLine="0"/>
        <w:jc w:val="left"/>
        <w:rPr>
          <w:rFonts w:ascii="宋体" w:hAnsi="宋体" w:cs="宋体" w:eastAsia="宋体" w:hint="default"/>
          <w:sz w:val="28"/>
          <w:szCs w:val="28"/>
        </w:rPr>
      </w:pPr>
      <w:r>
        <w:rPr>
          <w:rFonts w:ascii="宋体" w:hAnsi="宋体" w:cs="宋体" w:eastAsia="宋体" w:hint="default"/>
          <w:sz w:val="28"/>
          <w:szCs w:val="28"/>
        </w:rPr>
        <w:t>企业法人营业执照注册号：</w:t>
      </w:r>
      <w:r>
        <w:rPr>
          <w:rFonts w:ascii="宋体" w:hAnsi="宋体" w:cs="宋体" w:eastAsia="宋体" w:hint="default"/>
          <w:sz w:val="28"/>
          <w:szCs w:val="28"/>
        </w:rPr>
        <w:t>2300001100930</w:t>
      </w:r>
      <w:r>
        <w:rPr>
          <w:rFonts w:ascii="宋体" w:hAnsi="宋体" w:cs="宋体" w:eastAsia="宋体" w:hint="default"/>
          <w:w w:val="99"/>
          <w:sz w:val="28"/>
          <w:szCs w:val="28"/>
        </w:rPr>
        <w:t> </w:t>
      </w:r>
      <w:r>
        <w:rPr>
          <w:rFonts w:ascii="宋体" w:hAnsi="宋体" w:cs="宋体" w:eastAsia="宋体" w:hint="default"/>
          <w:sz w:val="28"/>
          <w:szCs w:val="28"/>
        </w:rPr>
        <w:t>税务登记号码：</w:t>
      </w:r>
      <w:r>
        <w:rPr>
          <w:rFonts w:ascii="宋体" w:hAnsi="宋体" w:cs="宋体" w:eastAsia="宋体" w:hint="default"/>
          <w:sz w:val="28"/>
          <w:szCs w:val="28"/>
        </w:rPr>
        <w:t>230109126976973</w:t>
      </w:r>
      <w:r>
        <w:rPr>
          <w:rFonts w:ascii="宋体" w:hAnsi="宋体" w:cs="宋体" w:eastAsia="宋体" w:hint="default"/>
          <w:w w:val="99"/>
          <w:sz w:val="28"/>
          <w:szCs w:val="28"/>
        </w:rPr>
        <w:t> </w:t>
      </w:r>
      <w:r>
        <w:rPr>
          <w:rFonts w:ascii="宋体" w:hAnsi="宋体" w:cs="宋体" w:eastAsia="宋体" w:hint="default"/>
          <w:sz w:val="28"/>
          <w:szCs w:val="28"/>
        </w:rPr>
        <w:t>组织机构代码：</w:t>
      </w:r>
      <w:r>
        <w:rPr>
          <w:rFonts w:ascii="宋体" w:hAnsi="宋体" w:cs="宋体" w:eastAsia="宋体" w:hint="default"/>
          <w:sz w:val="28"/>
          <w:szCs w:val="28"/>
        </w:rPr>
        <w:t>12697697-3</w:t>
      </w:r>
    </w:p>
    <w:p>
      <w:pPr>
        <w:spacing w:line="302" w:lineRule="auto" w:before="24"/>
        <w:ind w:left="780" w:right="227" w:firstLine="0"/>
        <w:jc w:val="left"/>
        <w:rPr>
          <w:rFonts w:ascii="宋体" w:hAnsi="宋体" w:cs="宋体" w:eastAsia="宋体" w:hint="default"/>
          <w:sz w:val="28"/>
          <w:szCs w:val="28"/>
        </w:rPr>
      </w:pPr>
      <w:r>
        <w:rPr>
          <w:rFonts w:ascii="宋体" w:hAnsi="宋体" w:cs="宋体" w:eastAsia="宋体" w:hint="default"/>
          <w:w w:val="95"/>
          <w:sz w:val="28"/>
          <w:szCs w:val="28"/>
        </w:rPr>
        <w:t>聘请会计师事务所名称：广东正中珠江会计师事务所有限公司</w:t>
      </w:r>
      <w:r>
        <w:rPr>
          <w:rFonts w:ascii="宋体" w:hAnsi="宋体" w:cs="宋体" w:eastAsia="宋体" w:hint="default"/>
          <w:spacing w:val="100"/>
          <w:w w:val="95"/>
          <w:sz w:val="28"/>
          <w:szCs w:val="28"/>
        </w:rPr>
        <w:t> </w:t>
      </w:r>
      <w:r>
        <w:rPr>
          <w:rFonts w:ascii="宋体" w:hAnsi="宋体" w:cs="宋体" w:eastAsia="宋体" w:hint="default"/>
          <w:spacing w:val="100"/>
          <w:w w:val="95"/>
          <w:sz w:val="28"/>
          <w:szCs w:val="28"/>
        </w:rPr>
      </w:r>
      <w:r>
        <w:rPr>
          <w:rFonts w:ascii="宋体" w:hAnsi="宋体" w:cs="宋体" w:eastAsia="宋体" w:hint="default"/>
          <w:sz w:val="28"/>
          <w:szCs w:val="28"/>
        </w:rPr>
        <w:t>办公地址：广州市东风东路</w:t>
      </w:r>
      <w:r>
        <w:rPr>
          <w:rFonts w:ascii="宋体" w:hAnsi="宋体" w:cs="宋体" w:eastAsia="宋体" w:hint="default"/>
          <w:spacing w:val="-73"/>
          <w:sz w:val="28"/>
          <w:szCs w:val="28"/>
        </w:rPr>
        <w:t> </w:t>
      </w:r>
      <w:r>
        <w:rPr>
          <w:rFonts w:ascii="宋体" w:hAnsi="宋体" w:cs="宋体" w:eastAsia="宋体" w:hint="default"/>
          <w:sz w:val="28"/>
          <w:szCs w:val="28"/>
        </w:rPr>
        <w:t>555</w:t>
      </w:r>
      <w:r>
        <w:rPr>
          <w:rFonts w:ascii="宋体" w:hAnsi="宋体" w:cs="宋体" w:eastAsia="宋体" w:hint="default"/>
          <w:spacing w:val="-73"/>
          <w:sz w:val="28"/>
          <w:szCs w:val="28"/>
        </w:rPr>
        <w:t> </w:t>
      </w:r>
      <w:r>
        <w:rPr>
          <w:rFonts w:ascii="宋体" w:hAnsi="宋体" w:cs="宋体" w:eastAsia="宋体" w:hint="default"/>
          <w:sz w:val="28"/>
          <w:szCs w:val="28"/>
        </w:rPr>
        <w:t>号粤海集团大厦</w:t>
      </w:r>
      <w:r>
        <w:rPr>
          <w:rFonts w:ascii="宋体" w:hAnsi="宋体" w:cs="宋体" w:eastAsia="宋体" w:hint="default"/>
          <w:spacing w:val="-73"/>
          <w:sz w:val="28"/>
          <w:szCs w:val="28"/>
        </w:rPr>
        <w:t> </w:t>
      </w:r>
      <w:r>
        <w:rPr>
          <w:rFonts w:ascii="宋体" w:hAnsi="宋体" w:cs="宋体" w:eastAsia="宋体" w:hint="default"/>
          <w:sz w:val="28"/>
          <w:szCs w:val="28"/>
        </w:rPr>
        <w:t>10</w:t>
      </w:r>
      <w:r>
        <w:rPr>
          <w:rFonts w:ascii="宋体" w:hAnsi="宋体" w:cs="宋体" w:eastAsia="宋体" w:hint="default"/>
          <w:spacing w:val="-73"/>
          <w:sz w:val="28"/>
          <w:szCs w:val="28"/>
        </w:rPr>
        <w:t> </w:t>
      </w:r>
      <w:r>
        <w:rPr>
          <w:rFonts w:ascii="宋体" w:hAnsi="宋体" w:cs="宋体" w:eastAsia="宋体" w:hint="default"/>
          <w:sz w:val="28"/>
          <w:szCs w:val="28"/>
        </w:rPr>
        <w:t>楼</w:t>
      </w:r>
    </w:p>
    <w:p>
      <w:pPr>
        <w:spacing w:line="240" w:lineRule="auto" w:before="3"/>
        <w:rPr>
          <w:rFonts w:ascii="宋体" w:hAnsi="宋体" w:cs="宋体" w:eastAsia="宋体" w:hint="default"/>
          <w:sz w:val="36"/>
          <w:szCs w:val="36"/>
        </w:rPr>
      </w:pPr>
    </w:p>
    <w:p>
      <w:pPr>
        <w:spacing w:before="0"/>
        <w:ind w:left="2436" w:right="227" w:firstLine="0"/>
        <w:jc w:val="left"/>
        <w:rPr>
          <w:rFonts w:ascii="宋体" w:hAnsi="宋体" w:cs="宋体" w:eastAsia="宋体" w:hint="default"/>
          <w:sz w:val="32"/>
          <w:szCs w:val="32"/>
        </w:rPr>
      </w:pPr>
      <w:r>
        <w:rPr>
          <w:rFonts w:ascii="宋体" w:hAnsi="宋体" w:cs="宋体" w:eastAsia="宋体" w:hint="default"/>
          <w:sz w:val="32"/>
          <w:szCs w:val="32"/>
        </w:rPr>
        <w:t>二、会计数据和业务数据摘要</w:t>
      </w:r>
    </w:p>
    <w:p>
      <w:pPr>
        <w:spacing w:line="240" w:lineRule="auto" w:before="12"/>
        <w:rPr>
          <w:rFonts w:ascii="宋体" w:hAnsi="宋体" w:cs="宋体" w:eastAsia="宋体" w:hint="default"/>
          <w:sz w:val="44"/>
          <w:szCs w:val="44"/>
        </w:rPr>
      </w:pPr>
    </w:p>
    <w:p>
      <w:pPr>
        <w:spacing w:before="0"/>
        <w:ind w:left="219" w:right="3101" w:firstLine="0"/>
        <w:jc w:val="left"/>
        <w:rPr>
          <w:rFonts w:ascii="宋体" w:hAnsi="宋体" w:cs="宋体" w:eastAsia="宋体" w:hint="default"/>
          <w:sz w:val="28"/>
          <w:szCs w:val="28"/>
        </w:rPr>
      </w:pPr>
      <w:r>
        <w:rPr>
          <w:rFonts w:ascii="宋体" w:hAnsi="宋体" w:cs="宋体" w:eastAsia="宋体" w:hint="default"/>
          <w:sz w:val="28"/>
          <w:szCs w:val="28"/>
        </w:rPr>
        <w:t>（一）本年度主要会计数据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5621"/>
        <w:gridCol w:w="3216"/>
      </w:tblGrid>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739" w:val="left" w:leader="none"/>
              </w:tabs>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32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444" w:val="left" w:leader="none"/>
              </w:tabs>
              <w:spacing w:line="240" w:lineRule="auto" w:before="138"/>
              <w:ind w:left="916" w:right="0"/>
              <w:jc w:val="left"/>
              <w:rPr>
                <w:rFonts w:ascii="宋体" w:hAnsi="宋体" w:cs="宋体" w:eastAsia="宋体" w:hint="default"/>
                <w:sz w:val="21"/>
                <w:szCs w:val="21"/>
              </w:rPr>
            </w:pPr>
            <w:r>
              <w:rPr>
                <w:rFonts w:ascii="宋体" w:hAnsi="宋体" w:cs="宋体" w:eastAsia="宋体" w:hint="default"/>
                <w:sz w:val="21"/>
                <w:szCs w:val="21"/>
              </w:rPr>
              <w:t>金</w:t>
              <w:tab/>
              <w:t>额（元）</w:t>
            </w:r>
          </w:p>
        </w:tc>
      </w:tr>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11,083,758.01</w:t>
            </w:r>
          </w:p>
        </w:tc>
      </w:tr>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11,240,196.31</w:t>
            </w:r>
          </w:p>
        </w:tc>
      </w:tr>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9,475,388.21</w:t>
            </w:r>
          </w:p>
        </w:tc>
      </w:tr>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8,718,074.80</w:t>
            </w:r>
          </w:p>
        </w:tc>
      </w:tr>
      <w:tr>
        <w:trPr>
          <w:trHeight w:val="490" w:hRule="exact"/>
        </w:trPr>
        <w:tc>
          <w:tcPr>
            <w:tcW w:w="5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10,803,315.56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6"/>
        <w:ind w:left="641" w:right="3101"/>
        <w:jc w:val="left"/>
        <w:rPr>
          <w:rFonts w:ascii="宋体" w:hAnsi="宋体" w:cs="宋体" w:eastAsia="宋体" w:hint="default"/>
        </w:rPr>
      </w:pPr>
      <w:r>
        <w:rPr>
          <w:rFonts w:ascii="宋体" w:hAnsi="宋体" w:cs="宋体" w:eastAsia="宋体" w:hint="default"/>
        </w:rPr>
        <w:t>说明：扣除的非经常性损益项目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5554"/>
        <w:gridCol w:w="3283"/>
      </w:tblGrid>
      <w:tr>
        <w:trPr>
          <w:trHeight w:val="492" w:hRule="exact"/>
        </w:trPr>
        <w:tc>
          <w:tcPr>
            <w:tcW w:w="55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10"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2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金额（元）</w:t>
            </w:r>
          </w:p>
        </w:tc>
      </w:tr>
      <w:tr>
        <w:trPr>
          <w:trHeight w:val="712" w:hRule="exact"/>
        </w:trPr>
        <w:tc>
          <w:tcPr>
            <w:tcW w:w="55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宋体" w:hAnsi="宋体" w:cs="宋体" w:eastAsia="宋体" w:hint="default"/>
                <w:sz w:val="21"/>
                <w:szCs w:val="21"/>
              </w:rPr>
            </w:pPr>
            <w:r>
              <w:rPr>
                <w:rFonts w:ascii="宋体"/>
                <w:sz w:val="21"/>
              </w:rPr>
              <w:t>-12,325.92</w:t>
            </w:r>
          </w:p>
        </w:tc>
      </w:tr>
      <w:tr>
        <w:trPr>
          <w:trHeight w:val="553" w:hRule="exact"/>
        </w:trPr>
        <w:tc>
          <w:tcPr>
            <w:tcW w:w="5554"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0" w:lineRule="auto" w:before="139"/>
              <w:ind w:left="105"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w:t>
            </w:r>
          </w:p>
        </w:tc>
        <w:tc>
          <w:tcPr>
            <w:tcW w:w="32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9"/>
              <w:ind w:right="92"/>
              <w:jc w:val="right"/>
              <w:rPr>
                <w:rFonts w:ascii="宋体" w:hAnsi="宋体" w:cs="宋体" w:eastAsia="宋体" w:hint="default"/>
                <w:sz w:val="21"/>
                <w:szCs w:val="21"/>
              </w:rPr>
            </w:pPr>
            <w:r>
              <w:rPr>
                <w:rFonts w:ascii="宋体"/>
                <w:sz w:val="21"/>
              </w:rPr>
              <w:t>599,574.01</w:t>
            </w:r>
          </w:p>
        </w:tc>
      </w:tr>
      <w:tr>
        <w:trPr>
          <w:trHeight w:val="480" w:hRule="exact"/>
        </w:trPr>
        <w:tc>
          <w:tcPr>
            <w:tcW w:w="555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0" w:lineRule="auto" w:before="70"/>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交易性金融资产、交易性金融负债产生的公允价值变动损</w:t>
            </w:r>
          </w:p>
        </w:tc>
        <w:tc>
          <w:tcPr>
            <w:tcW w:w="3283" w:type="dxa"/>
            <w:tcBorders>
              <w:top w:val="nil" w:sz="6" w:space="0" w:color="auto"/>
              <w:left w:val="single" w:sz="4" w:space="0" w:color="000000"/>
              <w:bottom w:val="nil" w:sz="6" w:space="0" w:color="auto"/>
              <w:right w:val="single" w:sz="4" w:space="0" w:color="000000"/>
            </w:tcBorders>
          </w:tcPr>
          <w:p>
            <w:pPr/>
          </w:p>
        </w:tc>
      </w:tr>
      <w:tr>
        <w:trPr>
          <w:trHeight w:val="480" w:hRule="exact"/>
        </w:trPr>
        <w:tc>
          <w:tcPr>
            <w:tcW w:w="555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0" w:lineRule="auto" w:before="70"/>
              <w:ind w:left="105" w:right="0"/>
              <w:jc w:val="left"/>
              <w:rPr>
                <w:rFonts w:ascii="宋体" w:hAnsi="宋体" w:cs="宋体" w:eastAsia="宋体" w:hint="default"/>
                <w:sz w:val="21"/>
                <w:szCs w:val="21"/>
              </w:rPr>
            </w:pPr>
            <w:r>
              <w:rPr>
                <w:rFonts w:ascii="宋体" w:hAnsi="宋体" w:cs="宋体" w:eastAsia="宋体" w:hint="default"/>
                <w:sz w:val="21"/>
                <w:szCs w:val="21"/>
              </w:rPr>
              <w:t>益，以及处置交易性金融资产、交易性金融负债和可供出</w:t>
            </w:r>
          </w:p>
        </w:tc>
        <w:tc>
          <w:tcPr>
            <w:tcW w:w="3283" w:type="dxa"/>
            <w:tcBorders>
              <w:top w:val="nil" w:sz="6" w:space="0" w:color="auto"/>
              <w:left w:val="single" w:sz="4" w:space="0" w:color="000000"/>
              <w:bottom w:val="nil" w:sz="6" w:space="0" w:color="auto"/>
              <w:right w:val="single" w:sz="4" w:space="0" w:color="000000"/>
            </w:tcBorders>
          </w:tcPr>
          <w:p>
            <w:pPr/>
          </w:p>
        </w:tc>
      </w:tr>
      <w:tr>
        <w:trPr>
          <w:trHeight w:val="417" w:hRule="exact"/>
        </w:trPr>
        <w:tc>
          <w:tcPr>
            <w:tcW w:w="5554"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40" w:lineRule="auto" w:before="70"/>
              <w:ind w:left="105" w:right="0"/>
              <w:jc w:val="left"/>
              <w:rPr>
                <w:rFonts w:ascii="宋体" w:hAnsi="宋体" w:cs="宋体" w:eastAsia="宋体" w:hint="default"/>
                <w:sz w:val="21"/>
                <w:szCs w:val="21"/>
              </w:rPr>
            </w:pPr>
            <w:r>
              <w:rPr>
                <w:rFonts w:ascii="宋体" w:hAnsi="宋体" w:cs="宋体" w:eastAsia="宋体" w:hint="default"/>
                <w:sz w:val="21"/>
                <w:szCs w:val="21"/>
              </w:rPr>
              <w:t>售金融资产取得的投资收益</w:t>
            </w:r>
          </w:p>
        </w:tc>
        <w:tc>
          <w:tcPr>
            <w:tcW w:w="3283"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55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除上述各项之外的营业外收支净额</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2"/>
              <w:jc w:val="right"/>
              <w:rPr>
                <w:rFonts w:ascii="宋体" w:hAnsi="宋体" w:cs="宋体" w:eastAsia="宋体" w:hint="default"/>
                <w:sz w:val="21"/>
                <w:szCs w:val="21"/>
              </w:rPr>
            </w:pPr>
            <w:r>
              <w:rPr>
                <w:rFonts w:ascii="宋体"/>
                <w:sz w:val="21"/>
              </w:rPr>
              <w:t>168,518.10</w:t>
            </w:r>
          </w:p>
        </w:tc>
      </w:tr>
      <w:tr>
        <w:trPr>
          <w:trHeight w:val="715" w:hRule="exact"/>
        </w:trPr>
        <w:tc>
          <w:tcPr>
            <w:tcW w:w="55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2"/>
              <w:jc w:val="right"/>
              <w:rPr>
                <w:rFonts w:ascii="宋体" w:hAnsi="宋体" w:cs="宋体" w:eastAsia="宋体" w:hint="default"/>
                <w:sz w:val="21"/>
                <w:szCs w:val="21"/>
              </w:rPr>
            </w:pPr>
            <w:r>
              <w:rPr>
                <w:rFonts w:ascii="宋体"/>
                <w:sz w:val="21"/>
              </w:rPr>
              <w:t>-347.22</w:t>
            </w:r>
          </w:p>
        </w:tc>
      </w:tr>
    </w:tbl>
    <w:p>
      <w:pPr>
        <w:spacing w:after="0" w:line="240" w:lineRule="auto"/>
        <w:jc w:val="right"/>
        <w:rPr>
          <w:rFonts w:ascii="宋体" w:hAnsi="宋体" w:cs="宋体" w:eastAsia="宋体" w:hint="default"/>
          <w:sz w:val="21"/>
          <w:szCs w:val="21"/>
        </w:rPr>
        <w:sectPr>
          <w:pgSz w:w="11910" w:h="16840"/>
          <w:pgMar w:header="922" w:footer="840" w:top="1200" w:bottom="1020" w:left="1480" w:right="1360"/>
        </w:sectPr>
      </w:pPr>
    </w:p>
    <w:p>
      <w:pPr>
        <w:spacing w:line="240" w:lineRule="auto" w:before="7"/>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5551"/>
        <w:gridCol w:w="3283"/>
      </w:tblGrid>
      <w:tr>
        <w:trPr>
          <w:trHeight w:val="710" w:hRule="exact"/>
        </w:trPr>
        <w:tc>
          <w:tcPr>
            <w:tcW w:w="55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5"/>
              <w:jc w:val="right"/>
              <w:rPr>
                <w:rFonts w:ascii="宋体" w:hAnsi="宋体" w:cs="宋体" w:eastAsia="宋体" w:hint="default"/>
                <w:sz w:val="21"/>
                <w:szCs w:val="21"/>
              </w:rPr>
            </w:pPr>
            <w:r>
              <w:rPr>
                <w:rFonts w:ascii="宋体"/>
                <w:spacing w:val="-1"/>
                <w:sz w:val="21"/>
              </w:rPr>
              <w:t>-1,200.00</w:t>
            </w:r>
            <w:r>
              <w:rPr>
                <w:rFonts w:ascii="宋体"/>
                <w:sz w:val="21"/>
              </w:rPr>
            </w:r>
          </w:p>
        </w:tc>
      </w:tr>
      <w:tr>
        <w:trPr>
          <w:trHeight w:val="624" w:hRule="exact"/>
        </w:trPr>
        <w:tc>
          <w:tcPr>
            <w:tcW w:w="55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2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宋体" w:hAnsi="宋体" w:cs="宋体" w:eastAsia="宋体" w:hint="default"/>
                <w:sz w:val="21"/>
                <w:szCs w:val="21"/>
              </w:rPr>
            </w:pPr>
            <w:r>
              <w:rPr>
                <w:rFonts w:ascii="宋体"/>
                <w:sz w:val="21"/>
              </w:rPr>
              <w:t>757,313.41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355" w:lineRule="auto" w:before="12"/>
        <w:ind w:left="517" w:right="4067" w:hanging="140"/>
        <w:jc w:val="left"/>
      </w:pPr>
      <w:r>
        <w:rPr>
          <w:rFonts w:ascii="宋体" w:hAnsi="宋体" w:cs="宋体" w:eastAsia="宋体" w:hint="default"/>
        </w:rPr>
        <w:t>(</w:t>
      </w:r>
      <w:r>
        <w:rPr/>
        <w:t>二</w:t>
      </w:r>
      <w:r>
        <w:rPr>
          <w:rFonts w:ascii="宋体" w:hAnsi="宋体" w:cs="宋体" w:eastAsia="宋体" w:hint="default"/>
        </w:rPr>
        <w:t>)</w:t>
      </w:r>
      <w:r>
        <w:rPr/>
        <w:t>公司近三年主要会计数据和财务指标</w:t>
      </w:r>
      <w:r>
        <w:rPr>
          <w:w w:val="99"/>
        </w:rPr>
        <w:t> </w:t>
      </w:r>
      <w:r>
        <w:rPr>
          <w:rFonts w:ascii="宋体" w:hAnsi="宋体" w:cs="宋体" w:eastAsia="宋体" w:hint="default"/>
        </w:rPr>
        <w:t>1</w:t>
      </w:r>
      <w:r>
        <w:rPr/>
        <w:t>、主要会计数据：</w:t>
      </w:r>
    </w:p>
    <w:p>
      <w:pPr>
        <w:spacing w:line="240" w:lineRule="auto" w:before="2"/>
        <w:rPr>
          <w:rFonts w:ascii="宋体" w:hAnsi="宋体" w:cs="宋体" w:eastAsia="宋体" w:hint="default"/>
          <w:sz w:val="8"/>
          <w:szCs w:val="8"/>
        </w:rPr>
      </w:pPr>
    </w:p>
    <w:p>
      <w:pPr>
        <w:pStyle w:val="BodyText"/>
        <w:spacing w:line="240" w:lineRule="auto" w:before="36"/>
        <w:ind w:left="0" w:right="642"/>
        <w:jc w:val="right"/>
        <w:rPr>
          <w:rFonts w:ascii="宋体" w:hAnsi="宋体" w:cs="宋体" w:eastAsia="宋体" w:hint="default"/>
        </w:rPr>
      </w:pP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人民币</w:t>
      </w:r>
      <w:r>
        <w:rPr>
          <w:rFonts w:ascii="宋体" w:hAnsi="宋体" w:cs="宋体" w:eastAsia="宋体" w:hint="default"/>
          <w:spacing w:val="3"/>
        </w:rPr>
        <w:t> </w:t>
      </w:r>
      <w:r>
        <w:rPr>
          <w:rFonts w:ascii="宋体" w:hAnsi="宋体" w:cs="宋体" w:eastAsia="宋体" w:hint="default"/>
        </w:rPr>
        <w:t>(</w:t>
      </w:r>
      <w:r>
        <w:rPr>
          <w:rFonts w:ascii="宋体" w:hAnsi="宋体" w:cs="宋体" w:eastAsia="宋体" w:hint="default"/>
        </w:rPr>
        <w:t>元</w:t>
      </w:r>
      <w:r>
        <w:rPr>
          <w:rFonts w:ascii="宋体" w:hAnsi="宋体" w:cs="宋体" w:eastAsia="宋体" w:hint="default"/>
        </w:rPr>
        <w:t>)</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013"/>
        <w:gridCol w:w="1574"/>
        <w:gridCol w:w="1507"/>
        <w:gridCol w:w="1450"/>
        <w:gridCol w:w="754"/>
        <w:gridCol w:w="1478"/>
        <w:gridCol w:w="1478"/>
      </w:tblGrid>
      <w:tr>
        <w:trPr>
          <w:trHeight w:val="120" w:hRule="exact"/>
        </w:trPr>
        <w:tc>
          <w:tcPr>
            <w:tcW w:w="1013" w:type="dxa"/>
            <w:vMerge w:val="restart"/>
            <w:tcBorders>
              <w:top w:val="single" w:sz="8" w:space="0" w:color="000000"/>
              <w:left w:val="single" w:sz="8" w:space="0" w:color="000000"/>
              <w:right w:val="single" w:sz="8" w:space="0" w:color="000000"/>
            </w:tcBorders>
            <w:shd w:val="clear" w:color="auto" w:fill="BFBFBF"/>
          </w:tcPr>
          <w:p>
            <w:pPr/>
          </w:p>
        </w:tc>
        <w:tc>
          <w:tcPr>
            <w:tcW w:w="1574" w:type="dxa"/>
            <w:vMerge w:val="restart"/>
            <w:tcBorders>
              <w:top w:val="single" w:sz="8" w:space="0" w:color="000000"/>
              <w:left w:val="single" w:sz="8" w:space="0" w:color="000000"/>
              <w:right w:val="single" w:sz="8" w:space="0" w:color="000000"/>
            </w:tcBorders>
            <w:shd w:val="clear" w:color="auto" w:fill="BFBFBF"/>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57" w:type="dxa"/>
            <w:gridSpan w:val="2"/>
            <w:vMerge w:val="restart"/>
            <w:tcBorders>
              <w:top w:val="single" w:sz="8" w:space="0" w:color="000000"/>
              <w:left w:val="single" w:sz="8" w:space="0" w:color="000000"/>
              <w:right w:val="single" w:sz="8" w:space="0" w:color="000000"/>
            </w:tcBorders>
            <w:shd w:val="clear" w:color="auto" w:fill="BFBFBF"/>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754" w:type="dxa"/>
            <w:tcBorders>
              <w:top w:val="single" w:sz="8" w:space="0" w:color="000000"/>
              <w:left w:val="single" w:sz="8" w:space="0" w:color="000000"/>
              <w:bottom w:val="nil" w:sz="6" w:space="0" w:color="auto"/>
              <w:right w:val="single" w:sz="8" w:space="0" w:color="000000"/>
            </w:tcBorders>
            <w:shd w:val="clear" w:color="auto" w:fill="BFBFBF"/>
          </w:tcPr>
          <w:p>
            <w:pPr/>
          </w:p>
        </w:tc>
        <w:tc>
          <w:tcPr>
            <w:tcW w:w="2957" w:type="dxa"/>
            <w:gridSpan w:val="2"/>
            <w:tcBorders>
              <w:top w:val="single" w:sz="8" w:space="0" w:color="000000"/>
              <w:left w:val="single" w:sz="8" w:space="0" w:color="000000"/>
              <w:bottom w:val="nil" w:sz="6" w:space="0" w:color="auto"/>
              <w:right w:val="single" w:sz="8" w:space="0" w:color="000000"/>
            </w:tcBorders>
            <w:shd w:val="clear" w:color="auto" w:fill="BFBFBF"/>
          </w:tcPr>
          <w:p>
            <w:pPr/>
          </w:p>
        </w:tc>
      </w:tr>
      <w:tr>
        <w:trPr>
          <w:trHeight w:val="360" w:hRule="exact"/>
        </w:trPr>
        <w:tc>
          <w:tcPr>
            <w:tcW w:w="1013" w:type="dxa"/>
            <w:vMerge/>
            <w:tcBorders>
              <w:left w:val="single" w:sz="8" w:space="0" w:color="000000"/>
              <w:right w:val="single" w:sz="8" w:space="0" w:color="000000"/>
            </w:tcBorders>
            <w:shd w:val="clear" w:color="auto" w:fill="BFBFBF"/>
          </w:tcPr>
          <w:p>
            <w:pPr/>
          </w:p>
        </w:tc>
        <w:tc>
          <w:tcPr>
            <w:tcW w:w="1574" w:type="dxa"/>
            <w:vMerge/>
            <w:tcBorders>
              <w:left w:val="single" w:sz="8" w:space="0" w:color="000000"/>
              <w:right w:val="single" w:sz="8" w:space="0" w:color="000000"/>
            </w:tcBorders>
            <w:shd w:val="clear" w:color="auto" w:fill="BFBFBF"/>
          </w:tcPr>
          <w:p>
            <w:pPr/>
          </w:p>
        </w:tc>
        <w:tc>
          <w:tcPr>
            <w:tcW w:w="2957" w:type="dxa"/>
            <w:gridSpan w:val="2"/>
            <w:vMerge/>
            <w:tcBorders>
              <w:left w:val="single" w:sz="8" w:space="0" w:color="000000"/>
              <w:bottom w:val="single" w:sz="8" w:space="0" w:color="000000"/>
              <w:right w:val="single" w:sz="8" w:space="0" w:color="000000"/>
            </w:tcBorders>
            <w:shd w:val="clear" w:color="auto" w:fill="BFBFBF"/>
          </w:tcPr>
          <w:p>
            <w:pPr/>
          </w:p>
        </w:tc>
        <w:tc>
          <w:tcPr>
            <w:tcW w:w="754" w:type="dxa"/>
            <w:vMerge w:val="restart"/>
            <w:tcBorders>
              <w:top w:val="nil" w:sz="6" w:space="0" w:color="auto"/>
              <w:left w:val="single" w:sz="8" w:space="0" w:color="000000"/>
              <w:right w:val="single" w:sz="8" w:space="0" w:color="000000"/>
            </w:tcBorders>
            <w:shd w:val="clear" w:color="auto" w:fill="BFBFBF"/>
          </w:tcPr>
          <w:p>
            <w:pPr>
              <w:pStyle w:val="TableParagraph"/>
              <w:spacing w:line="155" w:lineRule="exact"/>
              <w:ind w:left="143" w:right="0"/>
              <w:jc w:val="left"/>
              <w:rPr>
                <w:rFonts w:ascii="宋体" w:hAnsi="宋体" w:cs="宋体" w:eastAsia="宋体" w:hint="default"/>
                <w:sz w:val="15"/>
                <w:szCs w:val="15"/>
              </w:rPr>
            </w:pPr>
            <w:r>
              <w:rPr>
                <w:rFonts w:ascii="宋体" w:hAnsi="宋体" w:cs="宋体" w:eastAsia="宋体" w:hint="default"/>
                <w:sz w:val="15"/>
                <w:szCs w:val="15"/>
              </w:rPr>
              <w:t>本年比</w:t>
            </w:r>
          </w:p>
          <w:p>
            <w:pPr>
              <w:pStyle w:val="TableParagraph"/>
              <w:spacing w:line="192" w:lineRule="exact" w:before="22"/>
              <w:ind w:left="100" w:right="36" w:firstLine="43"/>
              <w:jc w:val="left"/>
              <w:rPr>
                <w:rFonts w:ascii="宋体" w:hAnsi="宋体" w:cs="宋体" w:eastAsia="宋体" w:hint="default"/>
                <w:sz w:val="15"/>
                <w:szCs w:val="15"/>
              </w:rPr>
            </w:pPr>
            <w:r>
              <w:rPr>
                <w:rFonts w:ascii="宋体" w:hAnsi="宋体" w:cs="宋体" w:eastAsia="宋体" w:hint="default"/>
                <w:sz w:val="15"/>
                <w:szCs w:val="15"/>
              </w:rPr>
              <w:t>上年增</w:t>
            </w:r>
            <w:r>
              <w:rPr>
                <w:rFonts w:ascii="宋体" w:hAnsi="宋体" w:cs="宋体" w:eastAsia="宋体" w:hint="default"/>
                <w:w w:val="99"/>
                <w:sz w:val="15"/>
                <w:szCs w:val="15"/>
              </w:rPr>
              <w:t> </w:t>
            </w:r>
            <w:r>
              <w:rPr>
                <w:rFonts w:ascii="宋体" w:hAnsi="宋体" w:cs="宋体" w:eastAsia="宋体" w:hint="default"/>
                <w:sz w:val="15"/>
                <w:szCs w:val="15"/>
              </w:rPr>
              <w:t>减（％）</w:t>
            </w:r>
          </w:p>
        </w:tc>
        <w:tc>
          <w:tcPr>
            <w:tcW w:w="2957" w:type="dxa"/>
            <w:gridSpan w:val="2"/>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17" w:hRule="exact"/>
        </w:trPr>
        <w:tc>
          <w:tcPr>
            <w:tcW w:w="1013" w:type="dxa"/>
            <w:vMerge/>
            <w:tcBorders>
              <w:left w:val="single" w:sz="8" w:space="0" w:color="000000"/>
              <w:bottom w:val="single" w:sz="8" w:space="0" w:color="000000"/>
              <w:right w:val="single" w:sz="8" w:space="0" w:color="000000"/>
            </w:tcBorders>
            <w:shd w:val="clear" w:color="auto" w:fill="BFBFBF"/>
          </w:tcPr>
          <w:p>
            <w:pPr/>
          </w:p>
        </w:tc>
        <w:tc>
          <w:tcPr>
            <w:tcW w:w="1574" w:type="dxa"/>
            <w:vMerge/>
            <w:tcBorders>
              <w:left w:val="single" w:sz="8" w:space="0" w:color="000000"/>
              <w:bottom w:val="single" w:sz="8" w:space="0" w:color="000000"/>
              <w:right w:val="single" w:sz="8" w:space="0" w:color="000000"/>
            </w:tcBorders>
            <w:shd w:val="clear" w:color="auto" w:fill="BFBFBF"/>
          </w:tcPr>
          <w:p>
            <w:pPr/>
          </w:p>
        </w:tc>
        <w:tc>
          <w:tcPr>
            <w:tcW w:w="1507"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7"/>
              <w:ind w:left="23" w:right="0"/>
              <w:jc w:val="center"/>
              <w:rPr>
                <w:rFonts w:ascii="宋体" w:hAnsi="宋体" w:cs="宋体" w:eastAsia="宋体" w:hint="default"/>
                <w:sz w:val="15"/>
                <w:szCs w:val="15"/>
              </w:rPr>
            </w:pPr>
            <w:r>
              <w:rPr>
                <w:rFonts w:ascii="宋体" w:hAnsi="宋体" w:cs="宋体" w:eastAsia="宋体" w:hint="default"/>
                <w:sz w:val="15"/>
                <w:szCs w:val="15"/>
              </w:rPr>
              <w:t>调整前</w:t>
            </w:r>
          </w:p>
        </w:tc>
        <w:tc>
          <w:tcPr>
            <w:tcW w:w="1450"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7"/>
              <w:ind w:left="23"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754" w:type="dxa"/>
            <w:vMerge/>
            <w:tcBorders>
              <w:left w:val="single" w:sz="8" w:space="0" w:color="000000"/>
              <w:bottom w:val="single" w:sz="8" w:space="0" w:color="000000"/>
              <w:right w:val="single" w:sz="8" w:space="0" w:color="000000"/>
            </w:tcBorders>
            <w:shd w:val="clear" w:color="auto" w:fill="BFBFBF"/>
          </w:tcPr>
          <w:p>
            <w:pPr/>
          </w:p>
        </w:tc>
        <w:tc>
          <w:tcPr>
            <w:tcW w:w="147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7"/>
              <w:ind w:right="2"/>
              <w:jc w:val="center"/>
              <w:rPr>
                <w:rFonts w:ascii="宋体" w:hAnsi="宋体" w:cs="宋体" w:eastAsia="宋体" w:hint="default"/>
                <w:sz w:val="15"/>
                <w:szCs w:val="15"/>
              </w:rPr>
            </w:pPr>
            <w:r>
              <w:rPr>
                <w:rFonts w:ascii="宋体" w:hAnsi="宋体" w:cs="宋体" w:eastAsia="宋体" w:hint="default"/>
                <w:sz w:val="15"/>
                <w:szCs w:val="15"/>
              </w:rPr>
              <w:t>调整前</w:t>
            </w:r>
          </w:p>
        </w:tc>
        <w:tc>
          <w:tcPr>
            <w:tcW w:w="147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7"/>
              <w:ind w:right="2"/>
              <w:jc w:val="center"/>
              <w:rPr>
                <w:rFonts w:ascii="宋体" w:hAnsi="宋体" w:cs="宋体" w:eastAsia="宋体" w:hint="default"/>
                <w:sz w:val="15"/>
                <w:szCs w:val="15"/>
              </w:rPr>
            </w:pPr>
            <w:r>
              <w:rPr>
                <w:rFonts w:ascii="宋体" w:hAnsi="宋体" w:cs="宋体" w:eastAsia="宋体" w:hint="default"/>
                <w:sz w:val="15"/>
                <w:szCs w:val="15"/>
              </w:rPr>
              <w:t>调整后</w:t>
            </w:r>
          </w:p>
        </w:tc>
      </w:tr>
      <w:tr>
        <w:trPr>
          <w:trHeight w:val="322"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31"/>
              <w:ind w:left="10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spacing w:val="-1"/>
                <w:sz w:val="18"/>
              </w:rPr>
              <w:t>64,082,839.12</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60"/>
              <w:jc w:val="right"/>
              <w:rPr>
                <w:rFonts w:ascii="宋体" w:hAnsi="宋体" w:cs="宋体" w:eastAsia="宋体" w:hint="default"/>
                <w:sz w:val="18"/>
                <w:szCs w:val="18"/>
              </w:rPr>
            </w:pPr>
            <w:r>
              <w:rPr>
                <w:rFonts w:ascii="宋体"/>
                <w:spacing w:val="-1"/>
                <w:sz w:val="18"/>
              </w:rPr>
              <w:t>55,994,810.00</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spacing w:val="-1"/>
                <w:sz w:val="18"/>
              </w:rPr>
              <w:t>55,994,810.00</w:t>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84"/>
              <w:jc w:val="right"/>
              <w:rPr>
                <w:rFonts w:ascii="宋体" w:hAnsi="宋体" w:cs="宋体" w:eastAsia="宋体" w:hint="default"/>
                <w:sz w:val="18"/>
                <w:szCs w:val="18"/>
              </w:rPr>
            </w:pPr>
            <w:r>
              <w:rPr>
                <w:rFonts w:ascii="宋体"/>
                <w:sz w:val="18"/>
              </w:rPr>
              <w:t>14.44</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88"/>
              <w:jc w:val="right"/>
              <w:rPr>
                <w:rFonts w:ascii="宋体" w:hAnsi="宋体" w:cs="宋体" w:eastAsia="宋体" w:hint="default"/>
                <w:sz w:val="18"/>
                <w:szCs w:val="18"/>
              </w:rPr>
            </w:pPr>
            <w:r>
              <w:rPr>
                <w:rFonts w:ascii="宋体"/>
                <w:spacing w:val="-1"/>
                <w:sz w:val="18"/>
              </w:rPr>
              <w:t>52,613,373.04</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88"/>
              <w:jc w:val="right"/>
              <w:rPr>
                <w:rFonts w:ascii="宋体" w:hAnsi="宋体" w:cs="宋体" w:eastAsia="宋体" w:hint="default"/>
                <w:sz w:val="18"/>
                <w:szCs w:val="18"/>
              </w:rPr>
            </w:pPr>
            <w:r>
              <w:rPr>
                <w:rFonts w:ascii="宋体"/>
                <w:spacing w:val="-1"/>
                <w:sz w:val="18"/>
              </w:rPr>
              <w:t>52,613,373.04</w:t>
            </w:r>
          </w:p>
        </w:tc>
      </w:tr>
      <w:tr>
        <w:trPr>
          <w:trHeight w:val="322"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6"/>
              <w:ind w:left="100"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1"/>
                <w:sz w:val="18"/>
              </w:rPr>
              <w:t>11,240,196.31</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62"/>
              <w:jc w:val="right"/>
              <w:rPr>
                <w:rFonts w:ascii="宋体" w:hAnsi="宋体" w:cs="宋体" w:eastAsia="宋体" w:hint="default"/>
                <w:sz w:val="18"/>
                <w:szCs w:val="18"/>
              </w:rPr>
            </w:pPr>
            <w:r>
              <w:rPr>
                <w:rFonts w:ascii="宋体"/>
                <w:spacing w:val="-2"/>
                <w:sz w:val="18"/>
              </w:rPr>
              <w:t>4,332,417.22</w:t>
            </w:r>
            <w:r>
              <w:rPr>
                <w:rFonts w:ascii="宋体"/>
                <w:sz w:val="18"/>
              </w:rPr>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4,332,417.22</w:t>
            </w:r>
            <w:r>
              <w:rPr>
                <w:rFonts w:ascii="宋体"/>
                <w:sz w:val="18"/>
              </w:rPr>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4"/>
              <w:jc w:val="right"/>
              <w:rPr>
                <w:rFonts w:ascii="宋体" w:hAnsi="宋体" w:cs="宋体" w:eastAsia="宋体" w:hint="default"/>
                <w:sz w:val="18"/>
                <w:szCs w:val="18"/>
              </w:rPr>
            </w:pPr>
            <w:r>
              <w:rPr>
                <w:rFonts w:ascii="宋体"/>
                <w:spacing w:val="-1"/>
                <w:sz w:val="18"/>
              </w:rPr>
              <w:t>159.44</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4,533,287.10</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4,533,287.10</w:t>
            </w:r>
            <w:r>
              <w:rPr>
                <w:rFonts w:ascii="宋体"/>
                <w:sz w:val="18"/>
              </w:rPr>
            </w:r>
          </w:p>
        </w:tc>
      </w:tr>
      <w:tr>
        <w:trPr>
          <w:trHeight w:val="600"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68" w:lineRule="exact"/>
              <w:ind w:left="100" w:right="0"/>
              <w:jc w:val="left"/>
              <w:rPr>
                <w:rFonts w:ascii="宋体" w:hAnsi="宋体" w:cs="宋体" w:eastAsia="宋体" w:hint="default"/>
                <w:sz w:val="15"/>
                <w:szCs w:val="15"/>
              </w:rPr>
            </w:pPr>
            <w:r>
              <w:rPr>
                <w:rFonts w:ascii="宋体" w:hAnsi="宋体" w:cs="宋体" w:eastAsia="宋体" w:hint="default"/>
                <w:sz w:val="15"/>
                <w:szCs w:val="15"/>
              </w:rPr>
              <w:t>归属于上市</w:t>
            </w:r>
          </w:p>
          <w:p>
            <w:pPr>
              <w:pStyle w:val="TableParagraph"/>
              <w:spacing w:line="240" w:lineRule="auto"/>
              <w:ind w:left="100" w:right="146"/>
              <w:jc w:val="left"/>
              <w:rPr>
                <w:rFonts w:ascii="宋体" w:hAnsi="宋体" w:cs="宋体" w:eastAsia="宋体" w:hint="default"/>
                <w:sz w:val="15"/>
                <w:szCs w:val="15"/>
              </w:rPr>
            </w:pPr>
            <w:r>
              <w:rPr>
                <w:rFonts w:ascii="宋体" w:hAnsi="宋体" w:cs="宋体" w:eastAsia="宋体" w:hint="default"/>
                <w:sz w:val="15"/>
                <w:szCs w:val="15"/>
              </w:rPr>
              <w:t>公司股东的</w:t>
            </w:r>
            <w:r>
              <w:rPr>
                <w:rFonts w:ascii="宋体" w:hAnsi="宋体" w:cs="宋体" w:eastAsia="宋体" w:hint="default"/>
                <w:w w:val="99"/>
                <w:sz w:val="15"/>
                <w:szCs w:val="15"/>
              </w:rPr>
              <w:t> </w:t>
            </w:r>
            <w:r>
              <w:rPr>
                <w:rFonts w:ascii="宋体" w:hAnsi="宋体" w:cs="宋体" w:eastAsia="宋体" w:hint="default"/>
                <w:sz w:val="15"/>
                <w:szCs w:val="15"/>
              </w:rPr>
              <w:t>净利润</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89"/>
              <w:jc w:val="right"/>
              <w:rPr>
                <w:rFonts w:ascii="宋体" w:hAnsi="宋体" w:cs="宋体" w:eastAsia="宋体" w:hint="default"/>
                <w:sz w:val="18"/>
                <w:szCs w:val="18"/>
              </w:rPr>
            </w:pPr>
            <w:r>
              <w:rPr>
                <w:rFonts w:ascii="宋体"/>
                <w:spacing w:val="-2"/>
                <w:sz w:val="18"/>
              </w:rPr>
              <w:t>9,475,388.21</w:t>
            </w:r>
            <w:r>
              <w:rPr>
                <w:rFonts w:ascii="宋体"/>
                <w:sz w:val="18"/>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60"/>
              <w:jc w:val="right"/>
              <w:rPr>
                <w:rFonts w:ascii="宋体" w:hAnsi="宋体" w:cs="宋体" w:eastAsia="宋体" w:hint="default"/>
                <w:sz w:val="18"/>
                <w:szCs w:val="18"/>
              </w:rPr>
            </w:pPr>
            <w:r>
              <w:rPr>
                <w:rFonts w:ascii="宋体"/>
                <w:spacing w:val="-2"/>
                <w:sz w:val="18"/>
              </w:rPr>
              <w:t>791,155.67</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89"/>
              <w:jc w:val="right"/>
              <w:rPr>
                <w:rFonts w:ascii="宋体" w:hAnsi="宋体" w:cs="宋体" w:eastAsia="宋体" w:hint="default"/>
                <w:sz w:val="18"/>
                <w:szCs w:val="18"/>
              </w:rPr>
            </w:pPr>
            <w:r>
              <w:rPr>
                <w:rFonts w:ascii="宋体"/>
                <w:spacing w:val="-2"/>
                <w:sz w:val="18"/>
              </w:rPr>
              <w:t>2,795,338.25</w:t>
            </w:r>
            <w:r>
              <w:rPr>
                <w:rFonts w:ascii="宋体"/>
                <w:sz w:val="18"/>
              </w:rPr>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84"/>
              <w:jc w:val="right"/>
              <w:rPr>
                <w:rFonts w:ascii="宋体" w:hAnsi="宋体" w:cs="宋体" w:eastAsia="宋体" w:hint="default"/>
                <w:sz w:val="18"/>
                <w:szCs w:val="18"/>
              </w:rPr>
            </w:pPr>
            <w:r>
              <w:rPr>
                <w:rFonts w:ascii="宋体"/>
                <w:spacing w:val="-2"/>
                <w:sz w:val="18"/>
              </w:rPr>
              <w:t>238.97</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89"/>
              <w:jc w:val="right"/>
              <w:rPr>
                <w:rFonts w:ascii="宋体" w:hAnsi="宋体" w:cs="宋体" w:eastAsia="宋体" w:hint="default"/>
                <w:sz w:val="18"/>
                <w:szCs w:val="18"/>
              </w:rPr>
            </w:pPr>
            <w:r>
              <w:rPr>
                <w:rFonts w:ascii="宋体"/>
                <w:spacing w:val="-2"/>
                <w:sz w:val="18"/>
              </w:rPr>
              <w:t>5,353,535.38</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89"/>
              <w:jc w:val="right"/>
              <w:rPr>
                <w:rFonts w:ascii="宋体" w:hAnsi="宋体" w:cs="宋体" w:eastAsia="宋体" w:hint="default"/>
                <w:sz w:val="18"/>
                <w:szCs w:val="18"/>
              </w:rPr>
            </w:pPr>
            <w:r>
              <w:rPr>
                <w:rFonts w:ascii="宋体"/>
                <w:spacing w:val="-2"/>
                <w:sz w:val="18"/>
              </w:rPr>
              <w:t>6,324,870.56</w:t>
            </w:r>
            <w:r>
              <w:rPr>
                <w:rFonts w:ascii="宋体"/>
                <w:sz w:val="18"/>
              </w:rPr>
            </w:r>
          </w:p>
        </w:tc>
      </w:tr>
      <w:tr>
        <w:trPr>
          <w:trHeight w:val="994"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92" w:lineRule="exact"/>
              <w:ind w:left="100" w:right="146"/>
              <w:jc w:val="left"/>
              <w:rPr>
                <w:rFonts w:ascii="宋体" w:hAnsi="宋体" w:cs="宋体" w:eastAsia="宋体" w:hint="default"/>
                <w:sz w:val="15"/>
                <w:szCs w:val="15"/>
              </w:rPr>
            </w:pPr>
            <w:r>
              <w:rPr>
                <w:rFonts w:ascii="宋体" w:hAnsi="宋体" w:cs="宋体" w:eastAsia="宋体" w:hint="default"/>
                <w:sz w:val="15"/>
                <w:szCs w:val="15"/>
              </w:rPr>
              <w:t>归属于上市</w:t>
            </w:r>
            <w:r>
              <w:rPr>
                <w:rFonts w:ascii="宋体" w:hAnsi="宋体" w:cs="宋体" w:eastAsia="宋体" w:hint="default"/>
                <w:w w:val="99"/>
                <w:sz w:val="15"/>
                <w:szCs w:val="15"/>
              </w:rPr>
              <w:t> </w:t>
            </w:r>
            <w:r>
              <w:rPr>
                <w:rFonts w:ascii="宋体" w:hAnsi="宋体" w:cs="宋体" w:eastAsia="宋体" w:hint="default"/>
                <w:sz w:val="15"/>
                <w:szCs w:val="15"/>
              </w:rPr>
              <w:t>公司股东的</w:t>
            </w:r>
          </w:p>
          <w:p>
            <w:pPr>
              <w:pStyle w:val="TableParagraph"/>
              <w:spacing w:line="192" w:lineRule="exact" w:before="5"/>
              <w:ind w:left="100" w:right="146"/>
              <w:jc w:val="left"/>
              <w:rPr>
                <w:rFonts w:ascii="宋体" w:hAnsi="宋体" w:cs="宋体" w:eastAsia="宋体" w:hint="default"/>
                <w:sz w:val="15"/>
                <w:szCs w:val="15"/>
              </w:rPr>
            </w:pPr>
            <w:r>
              <w:rPr>
                <w:rFonts w:ascii="宋体" w:hAnsi="宋体" w:cs="宋体" w:eastAsia="宋体" w:hint="default"/>
                <w:sz w:val="15"/>
                <w:szCs w:val="15"/>
              </w:rPr>
              <w:t>扣除非经常</w:t>
            </w:r>
            <w:r>
              <w:rPr>
                <w:rFonts w:ascii="宋体" w:hAnsi="宋体" w:cs="宋体" w:eastAsia="宋体" w:hint="default"/>
                <w:w w:val="99"/>
                <w:sz w:val="15"/>
                <w:szCs w:val="15"/>
              </w:rPr>
              <w:t> </w:t>
            </w:r>
            <w:r>
              <w:rPr>
                <w:rFonts w:ascii="宋体" w:hAnsi="宋体" w:cs="宋体" w:eastAsia="宋体" w:hint="default"/>
                <w:sz w:val="15"/>
                <w:szCs w:val="15"/>
              </w:rPr>
              <w:t>性损益的净</w:t>
            </w:r>
          </w:p>
          <w:p>
            <w:pPr>
              <w:pStyle w:val="TableParagraph"/>
              <w:spacing w:line="179" w:lineRule="exact"/>
              <w:ind w:left="100" w:right="0"/>
              <w:jc w:val="left"/>
              <w:rPr>
                <w:rFonts w:ascii="宋体" w:hAnsi="宋体" w:cs="宋体" w:eastAsia="宋体" w:hint="default"/>
                <w:sz w:val="15"/>
                <w:szCs w:val="15"/>
              </w:rPr>
            </w:pPr>
            <w:r>
              <w:rPr>
                <w:rFonts w:ascii="宋体" w:hAnsi="宋体" w:cs="宋体" w:eastAsia="宋体" w:hint="default"/>
                <w:sz w:val="15"/>
                <w:szCs w:val="15"/>
              </w:rPr>
              <w:t>利润</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8,718,074.80</w:t>
            </w:r>
            <w:r>
              <w:rPr>
                <w:rFonts w:ascii="宋体"/>
                <w:sz w:val="18"/>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62"/>
              <w:jc w:val="right"/>
              <w:rPr>
                <w:rFonts w:ascii="宋体" w:hAnsi="宋体" w:cs="宋体" w:eastAsia="宋体" w:hint="default"/>
                <w:sz w:val="18"/>
                <w:szCs w:val="18"/>
              </w:rPr>
            </w:pPr>
            <w:r>
              <w:rPr>
                <w:rFonts w:ascii="宋体"/>
                <w:spacing w:val="-2"/>
                <w:sz w:val="18"/>
              </w:rPr>
              <w:t>2,915,592.60</w:t>
            </w:r>
            <w:r>
              <w:rPr>
                <w:rFonts w:ascii="宋体"/>
                <w:sz w:val="18"/>
              </w:rPr>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4,919,775.18</w:t>
            </w:r>
            <w:r>
              <w:rPr>
                <w:rFonts w:ascii="宋体"/>
                <w:sz w:val="18"/>
              </w:rPr>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4"/>
              <w:jc w:val="right"/>
              <w:rPr>
                <w:rFonts w:ascii="宋体" w:hAnsi="宋体" w:cs="宋体" w:eastAsia="宋体" w:hint="default"/>
                <w:sz w:val="18"/>
                <w:szCs w:val="18"/>
              </w:rPr>
            </w:pPr>
            <w:r>
              <w:rPr>
                <w:rFonts w:ascii="宋体"/>
                <w:sz w:val="18"/>
              </w:rPr>
              <w:t>77.2</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2,290,033.68</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3,261,368.86</w:t>
            </w:r>
            <w:r>
              <w:rPr>
                <w:rFonts w:ascii="宋体"/>
                <w:sz w:val="18"/>
              </w:rPr>
            </w:r>
          </w:p>
        </w:tc>
      </w:tr>
      <w:tr>
        <w:trPr>
          <w:trHeight w:val="605"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经营活动产</w:t>
            </w:r>
          </w:p>
          <w:p>
            <w:pPr>
              <w:pStyle w:val="TableParagraph"/>
              <w:spacing w:line="240" w:lineRule="auto"/>
              <w:ind w:left="100" w:right="146"/>
              <w:jc w:val="left"/>
              <w:rPr>
                <w:rFonts w:ascii="宋体" w:hAnsi="宋体" w:cs="宋体" w:eastAsia="宋体" w:hint="default"/>
                <w:sz w:val="15"/>
                <w:szCs w:val="15"/>
              </w:rPr>
            </w:pPr>
            <w:r>
              <w:rPr>
                <w:rFonts w:ascii="宋体" w:hAnsi="宋体" w:cs="宋体" w:eastAsia="宋体" w:hint="default"/>
                <w:sz w:val="15"/>
                <w:szCs w:val="15"/>
              </w:rPr>
              <w:t>生的现金流</w:t>
            </w:r>
            <w:r>
              <w:rPr>
                <w:rFonts w:ascii="宋体" w:hAnsi="宋体" w:cs="宋体" w:eastAsia="宋体" w:hint="default"/>
                <w:w w:val="99"/>
                <w:sz w:val="15"/>
                <w:szCs w:val="15"/>
              </w:rPr>
              <w:t> </w:t>
            </w:r>
            <w:r>
              <w:rPr>
                <w:rFonts w:ascii="宋体" w:hAnsi="宋体" w:cs="宋体" w:eastAsia="宋体" w:hint="default"/>
                <w:sz w:val="15"/>
                <w:szCs w:val="15"/>
              </w:rPr>
              <w:t>量净额</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10,803,315.56</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60"/>
              <w:jc w:val="right"/>
              <w:rPr>
                <w:rFonts w:ascii="宋体" w:hAnsi="宋体" w:cs="宋体" w:eastAsia="宋体" w:hint="default"/>
                <w:sz w:val="18"/>
                <w:szCs w:val="18"/>
              </w:rPr>
            </w:pPr>
            <w:r>
              <w:rPr>
                <w:rFonts w:ascii="宋体"/>
                <w:spacing w:val="-1"/>
                <w:sz w:val="18"/>
              </w:rPr>
              <w:t>18,037,019.54</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18,037,019.54</w:t>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4"/>
              <w:jc w:val="right"/>
              <w:rPr>
                <w:rFonts w:ascii="宋体" w:hAnsi="宋体" w:cs="宋体" w:eastAsia="宋体" w:hint="default"/>
                <w:sz w:val="18"/>
                <w:szCs w:val="18"/>
              </w:rPr>
            </w:pPr>
            <w:r>
              <w:rPr>
                <w:rFonts w:ascii="宋体"/>
                <w:sz w:val="18"/>
              </w:rPr>
              <w:t>-40.1</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-27,787,820.91</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-27,787,820.91</w:t>
            </w:r>
          </w:p>
        </w:tc>
      </w:tr>
      <w:tr>
        <w:trPr>
          <w:trHeight w:val="547" w:hRule="exact"/>
        </w:trPr>
        <w:tc>
          <w:tcPr>
            <w:tcW w:w="1013" w:type="dxa"/>
            <w:vMerge w:val="restart"/>
            <w:tcBorders>
              <w:top w:val="single" w:sz="8" w:space="0" w:color="000000"/>
              <w:left w:val="single" w:sz="8" w:space="0" w:color="000000"/>
              <w:right w:val="single" w:sz="8" w:space="0" w:color="000000"/>
            </w:tcBorders>
            <w:shd w:val="clear" w:color="auto" w:fill="BFBFBF"/>
          </w:tcPr>
          <w:p>
            <w:pPr/>
          </w:p>
        </w:tc>
        <w:tc>
          <w:tcPr>
            <w:tcW w:w="1574"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116"/>
              <w:ind w:left="48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57" w:type="dxa"/>
            <w:gridSpan w:val="2"/>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754" w:type="dxa"/>
            <w:vMerge w:val="restart"/>
            <w:tcBorders>
              <w:top w:val="single" w:sz="8" w:space="0" w:color="000000"/>
              <w:left w:val="single" w:sz="8" w:space="0" w:color="000000"/>
              <w:right w:val="single" w:sz="8" w:space="0" w:color="000000"/>
            </w:tcBorders>
            <w:shd w:val="clear" w:color="auto" w:fill="BFBFBF"/>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30" w:lineRule="exact" w:before="26"/>
              <w:ind w:left="100" w:right="89"/>
              <w:jc w:val="left"/>
              <w:rPr>
                <w:rFonts w:ascii="宋体" w:hAnsi="宋体" w:cs="宋体" w:eastAsia="宋体" w:hint="default"/>
                <w:sz w:val="18"/>
                <w:szCs w:val="18"/>
              </w:rPr>
            </w:pPr>
            <w:r>
              <w:rPr>
                <w:rFonts w:ascii="宋体" w:hAnsi="宋体" w:cs="宋体" w:eastAsia="宋体" w:hint="default"/>
                <w:sz w:val="18"/>
                <w:szCs w:val="18"/>
              </w:rPr>
              <w:t>比上年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末增减</w:t>
            </w:r>
          </w:p>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2957" w:type="dxa"/>
            <w:gridSpan w:val="2"/>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pacing w:val="-3"/>
                <w:sz w:val="18"/>
                <w:szCs w:val="18"/>
              </w:rPr>
              <w:t>年末</w:t>
            </w:r>
          </w:p>
        </w:tc>
      </w:tr>
      <w:tr>
        <w:trPr>
          <w:trHeight w:val="408" w:hRule="exact"/>
        </w:trPr>
        <w:tc>
          <w:tcPr>
            <w:tcW w:w="1013" w:type="dxa"/>
            <w:vMerge/>
            <w:tcBorders>
              <w:left w:val="single" w:sz="8" w:space="0" w:color="000000"/>
              <w:bottom w:val="single" w:sz="8" w:space="0" w:color="000000"/>
              <w:right w:val="single" w:sz="8" w:space="0" w:color="000000"/>
            </w:tcBorders>
            <w:shd w:val="clear" w:color="auto" w:fill="BFBFBF"/>
          </w:tcPr>
          <w:p>
            <w:pPr/>
          </w:p>
        </w:tc>
        <w:tc>
          <w:tcPr>
            <w:tcW w:w="1574" w:type="dxa"/>
            <w:tcBorders>
              <w:top w:val="single" w:sz="8" w:space="0" w:color="000000"/>
              <w:left w:val="single" w:sz="8" w:space="0" w:color="000000"/>
              <w:bottom w:val="single" w:sz="8" w:space="0" w:color="000000"/>
              <w:right w:val="single" w:sz="8" w:space="0" w:color="000000"/>
            </w:tcBorders>
            <w:shd w:val="clear" w:color="auto" w:fill="BFBFBF"/>
          </w:tcPr>
          <w:p>
            <w:pPr/>
          </w:p>
        </w:tc>
        <w:tc>
          <w:tcPr>
            <w:tcW w:w="1507"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50"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44"/>
              <w:ind w:left="4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54" w:type="dxa"/>
            <w:vMerge/>
            <w:tcBorders>
              <w:left w:val="single" w:sz="8" w:space="0" w:color="000000"/>
              <w:bottom w:val="single" w:sz="8" w:space="0" w:color="000000"/>
              <w:right w:val="single" w:sz="8" w:space="0" w:color="000000"/>
            </w:tcBorders>
            <w:shd w:val="clear" w:color="auto" w:fill="BFBFBF"/>
          </w:tcPr>
          <w:p>
            <w:pPr/>
          </w:p>
        </w:tc>
        <w:tc>
          <w:tcPr>
            <w:tcW w:w="147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78"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17"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6"/>
              <w:ind w:left="100"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791,870,960.99</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sz w:val="18"/>
              </w:rPr>
              <w:t>812,859,299.59</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812,859,299.59</w:t>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5"/>
              <w:jc w:val="right"/>
              <w:rPr>
                <w:rFonts w:ascii="宋体" w:hAnsi="宋体" w:cs="宋体" w:eastAsia="宋体" w:hint="default"/>
                <w:sz w:val="18"/>
                <w:szCs w:val="18"/>
              </w:rPr>
            </w:pPr>
            <w:r>
              <w:rPr>
                <w:rFonts w:ascii="宋体"/>
                <w:spacing w:val="-1"/>
                <w:sz w:val="18"/>
              </w:rPr>
              <w:t>-2.58</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707,838,644.99</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707,838,644.99</w:t>
            </w:r>
          </w:p>
        </w:tc>
      </w:tr>
      <w:tr>
        <w:trPr>
          <w:trHeight w:val="605"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所有者权益</w:t>
            </w:r>
          </w:p>
          <w:p>
            <w:pPr>
              <w:pStyle w:val="TableParagraph"/>
              <w:spacing w:line="240" w:lineRule="auto"/>
              <w:ind w:left="100" w:right="146"/>
              <w:jc w:val="left"/>
              <w:rPr>
                <w:rFonts w:ascii="宋体" w:hAnsi="宋体" w:cs="宋体" w:eastAsia="宋体" w:hint="default"/>
                <w:sz w:val="15"/>
                <w:szCs w:val="15"/>
              </w:rPr>
            </w:pPr>
            <w:r>
              <w:rPr>
                <w:rFonts w:ascii="宋体" w:hAnsi="宋体" w:cs="宋体" w:eastAsia="宋体" w:hint="default"/>
                <w:sz w:val="15"/>
                <w:szCs w:val="15"/>
              </w:rPr>
              <w:t>（或股东权</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346,836,744.73</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334,385,838.76</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337,361,356.52</w:t>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5"/>
              <w:jc w:val="right"/>
              <w:rPr>
                <w:rFonts w:ascii="宋体" w:hAnsi="宋体" w:cs="宋体" w:eastAsia="宋体" w:hint="default"/>
                <w:sz w:val="18"/>
                <w:szCs w:val="18"/>
              </w:rPr>
            </w:pPr>
            <w:r>
              <w:rPr>
                <w:rFonts w:ascii="宋体"/>
                <w:spacing w:val="-1"/>
                <w:sz w:val="18"/>
              </w:rPr>
              <w:t>2.81</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333,594,683.09</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334,566,018.27</w:t>
            </w:r>
          </w:p>
        </w:tc>
      </w:tr>
      <w:tr>
        <w:trPr>
          <w:trHeight w:val="322" w:hRule="exact"/>
        </w:trPr>
        <w:tc>
          <w:tcPr>
            <w:tcW w:w="101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6"/>
              <w:ind w:left="10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107,265,600.00</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sz w:val="18"/>
              </w:rPr>
              <w:t>107,265,600.00</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107,265,600.00</w:t>
            </w:r>
          </w:p>
        </w:tc>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w w:val="101"/>
                <w:sz w:val="18"/>
              </w:rPr>
              <w:t>0</w:t>
            </w:r>
            <w:r>
              <w:rPr>
                <w:rFonts w:ascii="宋体"/>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107,265,600.00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107,265,600.00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7"/>
        <w:ind w:left="517" w:right="4067"/>
        <w:jc w:val="left"/>
      </w:pPr>
      <w:r>
        <w:rPr>
          <w:rFonts w:ascii="宋体" w:hAnsi="宋体" w:cs="宋体" w:eastAsia="宋体" w:hint="default"/>
        </w:rPr>
        <w:t>2</w:t>
      </w:r>
      <w:r>
        <w:rPr/>
        <w:t>、主要财务指标：</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93"/>
        <w:gridCol w:w="1234"/>
        <w:gridCol w:w="1320"/>
        <w:gridCol w:w="1378"/>
        <w:gridCol w:w="974"/>
        <w:gridCol w:w="1205"/>
        <w:gridCol w:w="1234"/>
      </w:tblGrid>
      <w:tr>
        <w:trPr>
          <w:trHeight w:val="564" w:hRule="exact"/>
        </w:trPr>
        <w:tc>
          <w:tcPr>
            <w:tcW w:w="1493" w:type="dxa"/>
            <w:vMerge w:val="restart"/>
            <w:tcBorders>
              <w:top w:val="single" w:sz="8" w:space="0" w:color="000000"/>
              <w:left w:val="single" w:sz="8" w:space="0" w:color="000000"/>
              <w:right w:val="single" w:sz="8" w:space="0" w:color="000000"/>
            </w:tcBorders>
            <w:shd w:val="clear" w:color="auto" w:fill="BFBFBF"/>
          </w:tcPr>
          <w:p>
            <w:pPr/>
          </w:p>
        </w:tc>
        <w:tc>
          <w:tcPr>
            <w:tcW w:w="1234"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698" w:type="dxa"/>
            <w:gridSpan w:val="2"/>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74" w:type="dxa"/>
            <w:vMerge w:val="restart"/>
            <w:tcBorders>
              <w:top w:val="single" w:sz="8" w:space="0" w:color="000000"/>
              <w:left w:val="single" w:sz="8" w:space="0" w:color="000000"/>
              <w:right w:val="single" w:sz="8" w:space="0" w:color="000000"/>
            </w:tcBorders>
            <w:shd w:val="clear" w:color="auto" w:fill="BFBFBF"/>
          </w:tcPr>
          <w:p>
            <w:pPr>
              <w:pStyle w:val="TableParagraph"/>
              <w:spacing w:line="230" w:lineRule="exact" w:before="70"/>
              <w:ind w:left="211" w:right="108" w:hanging="92"/>
              <w:jc w:val="left"/>
              <w:rPr>
                <w:rFonts w:ascii="宋体" w:hAnsi="宋体" w:cs="宋体" w:eastAsia="宋体" w:hint="default"/>
                <w:sz w:val="18"/>
                <w:szCs w:val="18"/>
              </w:rPr>
            </w:pPr>
            <w:r>
              <w:rPr>
                <w:rFonts w:ascii="宋体" w:hAnsi="宋体" w:cs="宋体" w:eastAsia="宋体" w:hint="default"/>
                <w:sz w:val="18"/>
                <w:szCs w:val="18"/>
              </w:rPr>
              <w:t>本年比上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年增减</w:t>
            </w:r>
          </w:p>
          <w:p>
            <w:pPr>
              <w:pStyle w:val="TableParagraph"/>
              <w:spacing w:line="215" w:lineRule="exact"/>
              <w:ind w:left="211" w:right="0"/>
              <w:jc w:val="left"/>
              <w:rPr>
                <w:rFonts w:ascii="宋体" w:hAnsi="宋体" w:cs="宋体" w:eastAsia="宋体" w:hint="default"/>
                <w:sz w:val="18"/>
                <w:szCs w:val="18"/>
              </w:rPr>
            </w:pPr>
            <w:r>
              <w:rPr>
                <w:rFonts w:ascii="宋体" w:hAnsi="宋体" w:cs="宋体" w:eastAsia="宋体" w:hint="default"/>
                <w:sz w:val="18"/>
                <w:szCs w:val="18"/>
              </w:rPr>
              <w:t>（％）</w:t>
            </w:r>
          </w:p>
        </w:tc>
        <w:tc>
          <w:tcPr>
            <w:tcW w:w="2438" w:type="dxa"/>
            <w:gridSpan w:val="2"/>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88" w:hRule="exact"/>
        </w:trPr>
        <w:tc>
          <w:tcPr>
            <w:tcW w:w="1493" w:type="dxa"/>
            <w:vMerge/>
            <w:tcBorders>
              <w:left w:val="single" w:sz="8" w:space="0" w:color="000000"/>
              <w:bottom w:val="single" w:sz="8" w:space="0" w:color="000000"/>
              <w:right w:val="single" w:sz="8" w:space="0" w:color="000000"/>
            </w:tcBorders>
            <w:shd w:val="clear" w:color="auto" w:fill="BFBFBF"/>
          </w:tcPr>
          <w:p>
            <w:pPr/>
          </w:p>
        </w:tc>
        <w:tc>
          <w:tcPr>
            <w:tcW w:w="1234" w:type="dxa"/>
            <w:tcBorders>
              <w:top w:val="nil" w:sz="6" w:space="0" w:color="auto"/>
              <w:left w:val="single" w:sz="8" w:space="0" w:color="000000"/>
              <w:bottom w:val="single" w:sz="8" w:space="0" w:color="000000"/>
              <w:right w:val="single" w:sz="8" w:space="0" w:color="000000"/>
            </w:tcBorders>
            <w:shd w:val="clear" w:color="auto" w:fill="BFBFBF"/>
          </w:tcPr>
          <w:p>
            <w:pPr/>
          </w:p>
        </w:tc>
        <w:tc>
          <w:tcPr>
            <w:tcW w:w="1320"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230" w:lineRule="exact"/>
              <w:ind w:left="3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78"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230" w:lineRule="exact"/>
              <w:ind w:left="4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vMerge/>
            <w:tcBorders>
              <w:left w:val="single" w:sz="8" w:space="0" w:color="000000"/>
              <w:bottom w:val="single" w:sz="8" w:space="0" w:color="000000"/>
              <w:right w:val="single" w:sz="8" w:space="0" w:color="000000"/>
            </w:tcBorders>
            <w:shd w:val="clear" w:color="auto" w:fill="BFBFBF"/>
          </w:tcPr>
          <w:p>
            <w:pPr/>
          </w:p>
        </w:tc>
        <w:tc>
          <w:tcPr>
            <w:tcW w:w="1205"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230" w:lineRule="exact"/>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34"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230" w:lineRule="exact"/>
              <w:ind w:left="3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59" w:hRule="exact"/>
        </w:trPr>
        <w:tc>
          <w:tcPr>
            <w:tcW w:w="14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92" w:lineRule="exact" w:before="79"/>
              <w:ind w:left="100" w:right="101"/>
              <w:jc w:val="left"/>
              <w:rPr>
                <w:rFonts w:ascii="宋体" w:hAnsi="宋体" w:cs="宋体" w:eastAsia="宋体" w:hint="default"/>
                <w:sz w:val="15"/>
                <w:szCs w:val="15"/>
              </w:rPr>
            </w:pPr>
            <w:r>
              <w:rPr>
                <w:rFonts w:ascii="宋体" w:hAnsi="宋体" w:cs="宋体" w:eastAsia="宋体" w:hint="default"/>
                <w:sz w:val="15"/>
                <w:szCs w:val="15"/>
              </w:rPr>
              <w:t>基本每股收益（元</w:t>
            </w:r>
            <w:r>
              <w:rPr>
                <w:rFonts w:ascii="宋体" w:hAnsi="宋体" w:cs="宋体" w:eastAsia="宋体" w:hint="default"/>
                <w:sz w:val="15"/>
                <w:szCs w:val="15"/>
              </w:rPr>
              <w:t>/</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89"/>
              <w:jc w:val="right"/>
              <w:rPr>
                <w:rFonts w:ascii="宋体" w:hAnsi="宋体" w:cs="宋体" w:eastAsia="宋体" w:hint="default"/>
                <w:sz w:val="18"/>
                <w:szCs w:val="18"/>
              </w:rPr>
            </w:pPr>
            <w:r>
              <w:rPr>
                <w:rFonts w:ascii="宋体"/>
                <w:sz w:val="18"/>
              </w:rPr>
              <w:t>0.09</w:t>
            </w:r>
          </w:p>
        </w:tc>
        <w:tc>
          <w:tcPr>
            <w:tcW w:w="1320" w:type="dxa"/>
            <w:tcBorders>
              <w:top w:val="single" w:sz="21" w:space="0" w:color="BFBFB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0.01</w:t>
            </w:r>
          </w:p>
        </w:tc>
        <w:tc>
          <w:tcPr>
            <w:tcW w:w="1378" w:type="dxa"/>
            <w:tcBorders>
              <w:top w:val="single" w:sz="21" w:space="0" w:color="BFBFB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0.03</w:t>
            </w: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89"/>
              <w:jc w:val="right"/>
              <w:rPr>
                <w:rFonts w:ascii="宋体" w:hAnsi="宋体" w:cs="宋体" w:eastAsia="宋体" w:hint="default"/>
                <w:sz w:val="18"/>
                <w:szCs w:val="18"/>
              </w:rPr>
            </w:pPr>
            <w:r>
              <w:rPr>
                <w:rFonts w:ascii="宋体"/>
                <w:spacing w:val="-1"/>
                <w:sz w:val="18"/>
              </w:rPr>
              <w:t>200</w:t>
            </w:r>
            <w:r>
              <w:rPr>
                <w:rFonts w:ascii="宋体"/>
                <w:sz w:val="18"/>
              </w:rPr>
            </w:r>
          </w:p>
        </w:tc>
        <w:tc>
          <w:tcPr>
            <w:tcW w:w="1205" w:type="dxa"/>
            <w:tcBorders>
              <w:top w:val="single" w:sz="21" w:space="0" w:color="BFBFB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0.05</w:t>
            </w:r>
          </w:p>
        </w:tc>
        <w:tc>
          <w:tcPr>
            <w:tcW w:w="1234" w:type="dxa"/>
            <w:tcBorders>
              <w:top w:val="single" w:sz="21" w:space="0" w:color="BFBFB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0.06</w:t>
            </w:r>
          </w:p>
        </w:tc>
      </w:tr>
      <w:tr>
        <w:trPr>
          <w:trHeight w:val="547" w:hRule="exact"/>
        </w:trPr>
        <w:tc>
          <w:tcPr>
            <w:tcW w:w="14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41"/>
              <w:ind w:left="100" w:right="101"/>
              <w:jc w:val="left"/>
              <w:rPr>
                <w:rFonts w:ascii="宋体" w:hAnsi="宋体" w:cs="宋体" w:eastAsia="宋体" w:hint="default"/>
                <w:sz w:val="15"/>
                <w:szCs w:val="15"/>
              </w:rPr>
            </w:pPr>
            <w:r>
              <w:rPr>
                <w:rFonts w:ascii="宋体" w:hAnsi="宋体" w:cs="宋体" w:eastAsia="宋体" w:hint="default"/>
                <w:sz w:val="15"/>
                <w:szCs w:val="15"/>
              </w:rPr>
              <w:t>稀释每股收益（元</w:t>
            </w:r>
            <w:r>
              <w:rPr>
                <w:rFonts w:ascii="宋体" w:hAnsi="宋体" w:cs="宋体" w:eastAsia="宋体" w:hint="default"/>
                <w:sz w:val="15"/>
                <w:szCs w:val="15"/>
              </w:rPr>
              <w:t>/</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0.09</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0.01</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0.03</w:t>
            </w: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200</w:t>
            </w:r>
            <w:r>
              <w:rPr>
                <w:rFonts w:ascii="宋体"/>
                <w:sz w:val="18"/>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0.05</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0.06</w:t>
            </w:r>
          </w:p>
        </w:tc>
      </w:tr>
      <w:tr>
        <w:trPr>
          <w:trHeight w:val="797" w:hRule="exact"/>
        </w:trPr>
        <w:tc>
          <w:tcPr>
            <w:tcW w:w="14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69"/>
              <w:ind w:left="100" w:right="175"/>
              <w:jc w:val="left"/>
              <w:rPr>
                <w:rFonts w:ascii="宋体" w:hAnsi="宋体" w:cs="宋体" w:eastAsia="宋体" w:hint="default"/>
                <w:sz w:val="15"/>
                <w:szCs w:val="15"/>
              </w:rPr>
            </w:pPr>
            <w:r>
              <w:rPr>
                <w:rFonts w:ascii="宋体" w:hAnsi="宋体" w:cs="宋体" w:eastAsia="宋体" w:hint="default"/>
                <w:sz w:val="15"/>
                <w:szCs w:val="15"/>
              </w:rPr>
              <w:t>扣除非经常性损益</w:t>
            </w:r>
            <w:r>
              <w:rPr>
                <w:rFonts w:ascii="宋体" w:hAnsi="宋体" w:cs="宋体" w:eastAsia="宋体" w:hint="default"/>
                <w:w w:val="99"/>
                <w:sz w:val="15"/>
                <w:szCs w:val="15"/>
              </w:rPr>
              <w:t> </w:t>
            </w:r>
            <w:r>
              <w:rPr>
                <w:rFonts w:ascii="宋体" w:hAnsi="宋体" w:cs="宋体" w:eastAsia="宋体" w:hint="default"/>
                <w:sz w:val="15"/>
                <w:szCs w:val="15"/>
              </w:rPr>
              <w:t>后的基本每股收益</w:t>
            </w:r>
          </w:p>
          <w:p>
            <w:pPr>
              <w:pStyle w:val="TableParagraph"/>
              <w:spacing w:line="192" w:lineRule="exact"/>
              <w:ind w:left="100" w:right="0"/>
              <w:jc w:val="left"/>
              <w:rPr>
                <w:rFonts w:ascii="宋体" w:hAnsi="宋体" w:cs="宋体" w:eastAsia="宋体" w:hint="default"/>
                <w:sz w:val="15"/>
                <w:szCs w:val="15"/>
              </w:rPr>
            </w:pPr>
            <w:r>
              <w:rPr>
                <w:rFonts w:ascii="宋体" w:hAnsi="宋体" w:cs="宋体" w:eastAsia="宋体" w:hint="default"/>
                <w:sz w:val="15"/>
                <w:szCs w:val="15"/>
              </w:rPr>
              <w:t>（元</w:t>
            </w:r>
            <w:r>
              <w:rPr>
                <w:rFonts w:ascii="宋体" w:hAnsi="宋体" w:cs="宋体" w:eastAsia="宋体" w:hint="default"/>
                <w:sz w:val="15"/>
                <w:szCs w:val="15"/>
              </w:rPr>
              <w:t>/</w:t>
            </w:r>
            <w:r>
              <w:rPr>
                <w:rFonts w:ascii="宋体" w:hAnsi="宋体" w:cs="宋体" w:eastAsia="宋体" w:hint="default"/>
                <w:sz w:val="15"/>
                <w:szCs w:val="15"/>
              </w:rPr>
              <w:t>股）</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0.08</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0.03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0.05</w:t>
            </w: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60</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0.02</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0.03</w:t>
            </w:r>
          </w:p>
        </w:tc>
      </w:tr>
      <w:tr>
        <w:trPr>
          <w:trHeight w:val="547" w:hRule="exact"/>
        </w:trPr>
        <w:tc>
          <w:tcPr>
            <w:tcW w:w="14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92" w:lineRule="exact" w:before="67"/>
              <w:ind w:left="100" w:right="175"/>
              <w:jc w:val="left"/>
              <w:rPr>
                <w:rFonts w:ascii="宋体" w:hAnsi="宋体" w:cs="宋体" w:eastAsia="宋体" w:hint="default"/>
                <w:sz w:val="15"/>
                <w:szCs w:val="15"/>
              </w:rPr>
            </w:pPr>
            <w:r>
              <w:rPr>
                <w:rFonts w:ascii="宋体" w:hAnsi="宋体" w:cs="宋体" w:eastAsia="宋体" w:hint="default"/>
                <w:sz w:val="15"/>
                <w:szCs w:val="15"/>
              </w:rPr>
              <w:t>全面摊薄净资产收</w:t>
            </w:r>
            <w:r>
              <w:rPr>
                <w:rFonts w:ascii="宋体" w:hAnsi="宋体" w:cs="宋体" w:eastAsia="宋体" w:hint="default"/>
                <w:w w:val="99"/>
                <w:sz w:val="15"/>
                <w:szCs w:val="15"/>
              </w:rPr>
              <w:t> </w:t>
            </w:r>
            <w:r>
              <w:rPr>
                <w:rFonts w:ascii="宋体" w:hAnsi="宋体" w:cs="宋体" w:eastAsia="宋体" w:hint="default"/>
                <w:sz w:val="15"/>
                <w:szCs w:val="15"/>
              </w:rPr>
              <w:t>益率（</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1"/>
              <w:jc w:val="right"/>
              <w:rPr>
                <w:rFonts w:ascii="宋体" w:hAnsi="宋体" w:cs="宋体" w:eastAsia="宋体" w:hint="default"/>
                <w:sz w:val="18"/>
                <w:szCs w:val="18"/>
              </w:rPr>
            </w:pPr>
            <w:r>
              <w:rPr>
                <w:rFonts w:ascii="宋体"/>
                <w:spacing w:val="-1"/>
                <w:sz w:val="18"/>
              </w:rPr>
              <w:t>2.73</w:t>
            </w:r>
            <w:r>
              <w:rPr>
                <w:rFonts w:ascii="宋体"/>
                <w:sz w:val="18"/>
              </w:rPr>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0.24</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0.83</w:t>
            </w: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1.9</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1.60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z w:val="18"/>
              </w:rPr>
              <w:t>1.89</w:t>
            </w:r>
          </w:p>
        </w:tc>
      </w:tr>
    </w:tbl>
    <w:p>
      <w:pPr>
        <w:spacing w:after="0" w:line="240" w:lineRule="auto"/>
        <w:jc w:val="right"/>
        <w:rPr>
          <w:rFonts w:ascii="宋体" w:hAnsi="宋体" w:cs="宋体" w:eastAsia="宋体" w:hint="default"/>
          <w:sz w:val="18"/>
          <w:szCs w:val="18"/>
        </w:rPr>
        <w:sectPr>
          <w:pgSz w:w="11910" w:h="16840"/>
          <w:pgMar w:header="922" w:footer="840" w:top="1200" w:bottom="1020" w:left="1460" w:right="940"/>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493"/>
        <w:gridCol w:w="1234"/>
        <w:gridCol w:w="1320"/>
        <w:gridCol w:w="1378"/>
        <w:gridCol w:w="974"/>
        <w:gridCol w:w="1205"/>
        <w:gridCol w:w="1234"/>
      </w:tblGrid>
      <w:tr>
        <w:trPr>
          <w:trHeight w:val="542" w:hRule="exact"/>
        </w:trPr>
        <w:tc>
          <w:tcPr>
            <w:tcW w:w="1493"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192" w:lineRule="exact" w:before="62"/>
              <w:ind w:left="100" w:right="175"/>
              <w:jc w:val="left"/>
              <w:rPr>
                <w:rFonts w:ascii="宋体" w:hAnsi="宋体" w:cs="宋体" w:eastAsia="宋体" w:hint="default"/>
                <w:sz w:val="15"/>
                <w:szCs w:val="15"/>
              </w:rPr>
            </w:pPr>
            <w:r>
              <w:rPr>
                <w:rFonts w:ascii="宋体" w:hAnsi="宋体" w:cs="宋体" w:eastAsia="宋体" w:hint="default"/>
                <w:sz w:val="15"/>
                <w:szCs w:val="15"/>
              </w:rPr>
              <w:t>加权平均净资产收</w:t>
            </w:r>
            <w:r>
              <w:rPr>
                <w:rFonts w:ascii="宋体" w:hAnsi="宋体" w:cs="宋体" w:eastAsia="宋体" w:hint="default"/>
                <w:w w:val="99"/>
                <w:sz w:val="15"/>
                <w:szCs w:val="15"/>
              </w:rPr>
              <w:t> </w:t>
            </w:r>
            <w:r>
              <w:rPr>
                <w:rFonts w:ascii="宋体" w:hAnsi="宋体" w:cs="宋体" w:eastAsia="宋体" w:hint="default"/>
                <w:sz w:val="15"/>
                <w:szCs w:val="15"/>
              </w:rPr>
              <w:t>益率（</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1"/>
              <w:ind w:right="89"/>
              <w:jc w:val="right"/>
              <w:rPr>
                <w:rFonts w:ascii="宋体" w:hAnsi="宋体" w:cs="宋体" w:eastAsia="宋体" w:hint="default"/>
                <w:sz w:val="18"/>
                <w:szCs w:val="18"/>
              </w:rPr>
            </w:pPr>
            <w:r>
              <w:rPr>
                <w:rFonts w:ascii="宋体"/>
                <w:spacing w:val="-1"/>
                <w:sz w:val="18"/>
              </w:rPr>
              <w:t>2.77</w:t>
            </w:r>
          </w:p>
        </w:tc>
        <w:tc>
          <w:tcPr>
            <w:tcW w:w="1320" w:type="dxa"/>
            <w:tcBorders>
              <w:top w:val="single" w:sz="8" w:space="0" w:color="FFFFF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0.24</w:t>
            </w:r>
          </w:p>
        </w:tc>
        <w:tc>
          <w:tcPr>
            <w:tcW w:w="1378" w:type="dxa"/>
            <w:tcBorders>
              <w:top w:val="single" w:sz="8" w:space="0" w:color="FFFFF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0.83</w:t>
            </w:r>
          </w:p>
        </w:tc>
        <w:tc>
          <w:tcPr>
            <w:tcW w:w="974" w:type="dxa"/>
            <w:tcBorders>
              <w:top w:val="single" w:sz="8" w:space="0" w:color="FFFFF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1.96</w:t>
            </w:r>
          </w:p>
        </w:tc>
        <w:tc>
          <w:tcPr>
            <w:tcW w:w="1205" w:type="dxa"/>
            <w:tcBorders>
              <w:top w:val="single" w:sz="8" w:space="0" w:color="FFFFF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1.61</w:t>
            </w:r>
          </w:p>
        </w:tc>
        <w:tc>
          <w:tcPr>
            <w:tcW w:w="1234" w:type="dxa"/>
            <w:tcBorders>
              <w:top w:val="single" w:sz="8" w:space="0" w:color="FFFFFF"/>
              <w:left w:val="single" w:sz="8" w:space="0" w:color="000000"/>
              <w:bottom w:val="single" w:sz="8" w:space="0" w:color="000000"/>
              <w:right w:val="single" w:sz="8" w:space="0" w:color="000000"/>
            </w:tcBorders>
          </w:tcPr>
          <w:p>
            <w:pPr>
              <w:pStyle w:val="TableParagraph"/>
              <w:spacing w:line="240" w:lineRule="auto" w:before="111"/>
              <w:ind w:right="89"/>
              <w:jc w:val="right"/>
              <w:rPr>
                <w:rFonts w:ascii="宋体" w:hAnsi="宋体" w:cs="宋体" w:eastAsia="宋体" w:hint="default"/>
                <w:sz w:val="18"/>
                <w:szCs w:val="18"/>
              </w:rPr>
            </w:pPr>
            <w:r>
              <w:rPr>
                <w:rFonts w:ascii="宋体"/>
                <w:sz w:val="18"/>
              </w:rPr>
              <w:t>1.90</w:t>
            </w:r>
          </w:p>
        </w:tc>
      </w:tr>
      <w:tr>
        <w:trPr>
          <w:trHeight w:val="263" w:hRule="exact"/>
        </w:trPr>
        <w:tc>
          <w:tcPr>
            <w:tcW w:w="1493"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45"/>
              <w:ind w:left="100" w:right="0"/>
              <w:jc w:val="left"/>
              <w:rPr>
                <w:rFonts w:ascii="宋体" w:hAnsi="宋体" w:cs="宋体" w:eastAsia="宋体" w:hint="default"/>
                <w:sz w:val="15"/>
                <w:szCs w:val="15"/>
              </w:rPr>
            </w:pPr>
            <w:r>
              <w:rPr>
                <w:rFonts w:ascii="宋体" w:hAnsi="宋体" w:cs="宋体" w:eastAsia="宋体" w:hint="default"/>
                <w:sz w:val="15"/>
                <w:szCs w:val="15"/>
              </w:rPr>
              <w:t>扣除非经常性损益</w:t>
            </w:r>
          </w:p>
        </w:tc>
        <w:tc>
          <w:tcPr>
            <w:tcW w:w="1234" w:type="dxa"/>
            <w:tcBorders>
              <w:top w:val="single" w:sz="8" w:space="0" w:color="000000"/>
              <w:left w:val="single" w:sz="8" w:space="0" w:color="000000"/>
              <w:bottom w:val="nil" w:sz="6" w:space="0" w:color="auto"/>
              <w:right w:val="single" w:sz="8" w:space="0" w:color="000000"/>
            </w:tcBorders>
          </w:tcPr>
          <w:p>
            <w:pPr/>
          </w:p>
        </w:tc>
        <w:tc>
          <w:tcPr>
            <w:tcW w:w="1320" w:type="dxa"/>
            <w:tcBorders>
              <w:top w:val="single" w:sz="8" w:space="0" w:color="000000"/>
              <w:left w:val="single" w:sz="8" w:space="0" w:color="000000"/>
              <w:bottom w:val="nil" w:sz="6" w:space="0" w:color="auto"/>
              <w:right w:val="single" w:sz="8" w:space="0" w:color="000000"/>
            </w:tcBorders>
          </w:tcPr>
          <w:p>
            <w:pPr/>
          </w:p>
        </w:tc>
        <w:tc>
          <w:tcPr>
            <w:tcW w:w="1378" w:type="dxa"/>
            <w:tcBorders>
              <w:top w:val="single" w:sz="8" w:space="0" w:color="000000"/>
              <w:left w:val="single" w:sz="8" w:space="0" w:color="000000"/>
              <w:bottom w:val="nil" w:sz="6" w:space="0" w:color="auto"/>
              <w:right w:val="single" w:sz="8" w:space="0" w:color="000000"/>
            </w:tcBorders>
          </w:tcPr>
          <w:p>
            <w:pPr/>
          </w:p>
        </w:tc>
        <w:tc>
          <w:tcPr>
            <w:tcW w:w="974" w:type="dxa"/>
            <w:tcBorders>
              <w:top w:val="single" w:sz="8" w:space="0" w:color="000000"/>
              <w:left w:val="single" w:sz="8" w:space="0" w:color="000000"/>
              <w:bottom w:val="nil" w:sz="6" w:space="0" w:color="auto"/>
              <w:right w:val="single" w:sz="8" w:space="0" w:color="000000"/>
            </w:tcBorders>
          </w:tcPr>
          <w:p>
            <w:pPr/>
          </w:p>
        </w:tc>
        <w:tc>
          <w:tcPr>
            <w:tcW w:w="1205" w:type="dxa"/>
            <w:tcBorders>
              <w:top w:val="single" w:sz="8" w:space="0" w:color="000000"/>
              <w:left w:val="single" w:sz="8" w:space="0" w:color="000000"/>
              <w:bottom w:val="nil" w:sz="6" w:space="0" w:color="auto"/>
              <w:right w:val="single" w:sz="8" w:space="0" w:color="000000"/>
            </w:tcBorders>
          </w:tcPr>
          <w:p>
            <w:pPr/>
          </w:p>
        </w:tc>
        <w:tc>
          <w:tcPr>
            <w:tcW w:w="1234" w:type="dxa"/>
            <w:tcBorders>
              <w:top w:val="single" w:sz="8" w:space="0" w:color="000000"/>
              <w:left w:val="single" w:sz="8" w:space="0" w:color="000000"/>
              <w:bottom w:val="nil" w:sz="6" w:space="0" w:color="auto"/>
              <w:right w:val="single" w:sz="8" w:space="0" w:color="000000"/>
            </w:tcBorders>
          </w:tcPr>
          <w:p>
            <w:pPr/>
          </w:p>
        </w:tc>
      </w:tr>
      <w:tr>
        <w:trPr>
          <w:trHeight w:val="211" w:hRule="exact"/>
        </w:trPr>
        <w:tc>
          <w:tcPr>
            <w:tcW w:w="1493" w:type="dxa"/>
            <w:tcBorders>
              <w:top w:val="nil" w:sz="6" w:space="0" w:color="auto"/>
              <w:left w:val="single" w:sz="8" w:space="0" w:color="000000"/>
              <w:bottom w:val="nil" w:sz="6" w:space="0" w:color="auto"/>
              <w:right w:val="single" w:sz="8" w:space="0" w:color="000000"/>
            </w:tcBorders>
            <w:shd w:val="clear" w:color="auto" w:fill="BFBFBF"/>
          </w:tcPr>
          <w:p>
            <w:pPr>
              <w:pStyle w:val="TableParagraph"/>
              <w:spacing w:line="180" w:lineRule="exact"/>
              <w:ind w:left="100" w:right="0"/>
              <w:jc w:val="left"/>
              <w:rPr>
                <w:rFonts w:ascii="宋体" w:hAnsi="宋体" w:cs="宋体" w:eastAsia="宋体" w:hint="default"/>
                <w:sz w:val="15"/>
                <w:szCs w:val="15"/>
              </w:rPr>
            </w:pPr>
            <w:r>
              <w:rPr>
                <w:rFonts w:ascii="宋体" w:hAnsi="宋体" w:cs="宋体" w:eastAsia="宋体" w:hint="default"/>
                <w:sz w:val="15"/>
                <w:szCs w:val="15"/>
              </w:rPr>
              <w:t>后全面摊薄净资产</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91"/>
              <w:jc w:val="right"/>
              <w:rPr>
                <w:rFonts w:ascii="宋体" w:hAnsi="宋体" w:cs="宋体" w:eastAsia="宋体" w:hint="default"/>
                <w:sz w:val="18"/>
                <w:szCs w:val="18"/>
              </w:rPr>
            </w:pPr>
            <w:r>
              <w:rPr>
                <w:rFonts w:ascii="宋体"/>
                <w:spacing w:val="-1"/>
                <w:sz w:val="18"/>
              </w:rPr>
              <w:t>2.51</w:t>
            </w:r>
            <w:r>
              <w:rPr>
                <w:rFonts w:ascii="宋体"/>
                <w:sz w:val="18"/>
              </w:rPr>
            </w:r>
          </w:p>
        </w:tc>
        <w:tc>
          <w:tcPr>
            <w:tcW w:w="1320"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89"/>
              <w:jc w:val="right"/>
              <w:rPr>
                <w:rFonts w:ascii="宋体" w:hAnsi="宋体" w:cs="宋体" w:eastAsia="宋体" w:hint="default"/>
                <w:sz w:val="18"/>
                <w:szCs w:val="18"/>
              </w:rPr>
            </w:pPr>
            <w:r>
              <w:rPr>
                <w:rFonts w:ascii="宋体"/>
                <w:sz w:val="18"/>
              </w:rPr>
              <w:t>0.87</w:t>
            </w:r>
          </w:p>
        </w:tc>
        <w:tc>
          <w:tcPr>
            <w:tcW w:w="1378"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89"/>
              <w:jc w:val="right"/>
              <w:rPr>
                <w:rFonts w:ascii="宋体" w:hAnsi="宋体" w:cs="宋体" w:eastAsia="宋体" w:hint="default"/>
                <w:sz w:val="18"/>
                <w:szCs w:val="18"/>
              </w:rPr>
            </w:pPr>
            <w:r>
              <w:rPr>
                <w:rFonts w:ascii="宋体"/>
                <w:sz w:val="18"/>
              </w:rPr>
              <w:t>1.46</w:t>
            </w:r>
          </w:p>
        </w:tc>
        <w:tc>
          <w:tcPr>
            <w:tcW w:w="974"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89"/>
              <w:jc w:val="right"/>
              <w:rPr>
                <w:rFonts w:ascii="宋体" w:hAnsi="宋体" w:cs="宋体" w:eastAsia="宋体" w:hint="default"/>
                <w:sz w:val="18"/>
                <w:szCs w:val="18"/>
              </w:rPr>
            </w:pPr>
            <w:r>
              <w:rPr>
                <w:rFonts w:ascii="宋体"/>
                <w:sz w:val="18"/>
              </w:rPr>
              <w:t>1.05</w:t>
            </w:r>
          </w:p>
        </w:tc>
        <w:tc>
          <w:tcPr>
            <w:tcW w:w="1205"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89"/>
              <w:jc w:val="right"/>
              <w:rPr>
                <w:rFonts w:ascii="宋体" w:hAnsi="宋体" w:cs="宋体" w:eastAsia="宋体" w:hint="default"/>
                <w:sz w:val="18"/>
                <w:szCs w:val="18"/>
              </w:rPr>
            </w:pPr>
            <w:r>
              <w:rPr>
                <w:rFonts w:ascii="宋体"/>
                <w:sz w:val="18"/>
              </w:rPr>
              <w:t>0.69</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4" w:lineRule="exact"/>
              <w:ind w:right="89"/>
              <w:jc w:val="right"/>
              <w:rPr>
                <w:rFonts w:ascii="宋体" w:hAnsi="宋体" w:cs="宋体" w:eastAsia="宋体" w:hint="default"/>
                <w:sz w:val="18"/>
                <w:szCs w:val="18"/>
              </w:rPr>
            </w:pPr>
            <w:r>
              <w:rPr>
                <w:rFonts w:ascii="宋体"/>
                <w:sz w:val="18"/>
              </w:rPr>
              <w:t>0.97</w:t>
            </w:r>
          </w:p>
        </w:tc>
      </w:tr>
      <w:tr>
        <w:trPr>
          <w:trHeight w:val="265" w:hRule="exact"/>
        </w:trPr>
        <w:tc>
          <w:tcPr>
            <w:tcW w:w="1493"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166"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收益率（</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nil" w:sz="6" w:space="0" w:color="auto"/>
              <w:left w:val="single" w:sz="8" w:space="0" w:color="000000"/>
              <w:bottom w:val="single" w:sz="8" w:space="0" w:color="000000"/>
              <w:right w:val="single" w:sz="8" w:space="0" w:color="000000"/>
            </w:tcBorders>
          </w:tcPr>
          <w:p>
            <w:pPr/>
          </w:p>
        </w:tc>
        <w:tc>
          <w:tcPr>
            <w:tcW w:w="1320" w:type="dxa"/>
            <w:tcBorders>
              <w:top w:val="nil" w:sz="6" w:space="0" w:color="auto"/>
              <w:left w:val="single" w:sz="8" w:space="0" w:color="000000"/>
              <w:bottom w:val="single" w:sz="8" w:space="0" w:color="000000"/>
              <w:right w:val="single" w:sz="8" w:space="0" w:color="000000"/>
            </w:tcBorders>
          </w:tcPr>
          <w:p>
            <w:pPr/>
          </w:p>
        </w:tc>
        <w:tc>
          <w:tcPr>
            <w:tcW w:w="1378" w:type="dxa"/>
            <w:tcBorders>
              <w:top w:val="nil" w:sz="6" w:space="0" w:color="auto"/>
              <w:left w:val="single" w:sz="8" w:space="0" w:color="000000"/>
              <w:bottom w:val="single" w:sz="8" w:space="0" w:color="000000"/>
              <w:right w:val="single" w:sz="8" w:space="0" w:color="000000"/>
            </w:tcBorders>
          </w:tcPr>
          <w:p>
            <w:pPr/>
          </w:p>
        </w:tc>
        <w:tc>
          <w:tcPr>
            <w:tcW w:w="974" w:type="dxa"/>
            <w:tcBorders>
              <w:top w:val="nil" w:sz="6" w:space="0" w:color="auto"/>
              <w:left w:val="single" w:sz="8" w:space="0" w:color="000000"/>
              <w:bottom w:val="single" w:sz="8" w:space="0" w:color="000000"/>
              <w:right w:val="single" w:sz="8" w:space="0" w:color="000000"/>
            </w:tcBorders>
          </w:tcPr>
          <w:p>
            <w:pPr/>
          </w:p>
        </w:tc>
        <w:tc>
          <w:tcPr>
            <w:tcW w:w="1205" w:type="dxa"/>
            <w:tcBorders>
              <w:top w:val="nil" w:sz="6" w:space="0" w:color="auto"/>
              <w:left w:val="single" w:sz="8" w:space="0" w:color="000000"/>
              <w:bottom w:val="single" w:sz="8" w:space="0" w:color="000000"/>
              <w:right w:val="single" w:sz="8" w:space="0" w:color="000000"/>
            </w:tcBorders>
          </w:tcPr>
          <w:p>
            <w:pPr/>
          </w:p>
        </w:tc>
        <w:tc>
          <w:tcPr>
            <w:tcW w:w="1234" w:type="dxa"/>
            <w:tcBorders>
              <w:top w:val="nil" w:sz="6" w:space="0" w:color="auto"/>
              <w:left w:val="single" w:sz="8" w:space="0" w:color="000000"/>
              <w:bottom w:val="single" w:sz="8" w:space="0" w:color="000000"/>
              <w:right w:val="single" w:sz="8" w:space="0" w:color="000000"/>
            </w:tcBorders>
          </w:tcPr>
          <w:p>
            <w:pPr/>
          </w:p>
        </w:tc>
      </w:tr>
      <w:tr>
        <w:trPr>
          <w:trHeight w:val="218" w:hRule="exact"/>
        </w:trPr>
        <w:tc>
          <w:tcPr>
            <w:tcW w:w="1493"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194" w:lineRule="exact"/>
              <w:ind w:left="100" w:right="0"/>
              <w:jc w:val="left"/>
              <w:rPr>
                <w:rFonts w:ascii="宋体" w:hAnsi="宋体" w:cs="宋体" w:eastAsia="宋体" w:hint="default"/>
                <w:sz w:val="15"/>
                <w:szCs w:val="15"/>
              </w:rPr>
            </w:pPr>
            <w:r>
              <w:rPr>
                <w:rFonts w:ascii="宋体" w:hAnsi="宋体" w:cs="宋体" w:eastAsia="宋体" w:hint="default"/>
                <w:sz w:val="15"/>
                <w:szCs w:val="15"/>
              </w:rPr>
              <w:t>扣除非经常性损益</w:t>
            </w:r>
          </w:p>
        </w:tc>
        <w:tc>
          <w:tcPr>
            <w:tcW w:w="1234" w:type="dxa"/>
            <w:tcBorders>
              <w:top w:val="single" w:sz="8" w:space="0" w:color="000000"/>
              <w:left w:val="single" w:sz="8" w:space="0" w:color="000000"/>
              <w:bottom w:val="nil" w:sz="6" w:space="0" w:color="auto"/>
              <w:right w:val="single" w:sz="8" w:space="0" w:color="000000"/>
            </w:tcBorders>
          </w:tcPr>
          <w:p>
            <w:pPr/>
          </w:p>
        </w:tc>
        <w:tc>
          <w:tcPr>
            <w:tcW w:w="1320" w:type="dxa"/>
            <w:tcBorders>
              <w:top w:val="single" w:sz="8" w:space="0" w:color="000000"/>
              <w:left w:val="single" w:sz="8" w:space="0" w:color="000000"/>
              <w:bottom w:val="nil" w:sz="6" w:space="0" w:color="auto"/>
              <w:right w:val="single" w:sz="8" w:space="0" w:color="000000"/>
            </w:tcBorders>
          </w:tcPr>
          <w:p>
            <w:pPr/>
          </w:p>
        </w:tc>
        <w:tc>
          <w:tcPr>
            <w:tcW w:w="1378" w:type="dxa"/>
            <w:tcBorders>
              <w:top w:val="single" w:sz="8" w:space="0" w:color="000000"/>
              <w:left w:val="single" w:sz="8" w:space="0" w:color="000000"/>
              <w:bottom w:val="nil" w:sz="6" w:space="0" w:color="auto"/>
              <w:right w:val="single" w:sz="8" w:space="0" w:color="000000"/>
            </w:tcBorders>
          </w:tcPr>
          <w:p>
            <w:pPr/>
          </w:p>
        </w:tc>
        <w:tc>
          <w:tcPr>
            <w:tcW w:w="974" w:type="dxa"/>
            <w:tcBorders>
              <w:top w:val="single" w:sz="8" w:space="0" w:color="000000"/>
              <w:left w:val="single" w:sz="8" w:space="0" w:color="000000"/>
              <w:bottom w:val="nil" w:sz="6" w:space="0" w:color="auto"/>
              <w:right w:val="single" w:sz="8" w:space="0" w:color="000000"/>
            </w:tcBorders>
          </w:tcPr>
          <w:p>
            <w:pPr/>
          </w:p>
        </w:tc>
        <w:tc>
          <w:tcPr>
            <w:tcW w:w="1205" w:type="dxa"/>
            <w:tcBorders>
              <w:top w:val="single" w:sz="8" w:space="0" w:color="000000"/>
              <w:left w:val="single" w:sz="8" w:space="0" w:color="000000"/>
              <w:bottom w:val="nil" w:sz="6" w:space="0" w:color="auto"/>
              <w:right w:val="single" w:sz="8" w:space="0" w:color="000000"/>
            </w:tcBorders>
          </w:tcPr>
          <w:p>
            <w:pPr/>
          </w:p>
        </w:tc>
        <w:tc>
          <w:tcPr>
            <w:tcW w:w="1234" w:type="dxa"/>
            <w:tcBorders>
              <w:top w:val="single" w:sz="8" w:space="0" w:color="000000"/>
              <w:left w:val="single" w:sz="8" w:space="0" w:color="000000"/>
              <w:bottom w:val="nil" w:sz="6" w:space="0" w:color="auto"/>
              <w:right w:val="single" w:sz="8" w:space="0" w:color="000000"/>
            </w:tcBorders>
          </w:tcPr>
          <w:p>
            <w:pPr/>
          </w:p>
        </w:tc>
      </w:tr>
      <w:tr>
        <w:trPr>
          <w:trHeight w:val="211" w:hRule="exact"/>
        </w:trPr>
        <w:tc>
          <w:tcPr>
            <w:tcW w:w="1493" w:type="dxa"/>
            <w:tcBorders>
              <w:top w:val="nil" w:sz="6" w:space="0" w:color="auto"/>
              <w:left w:val="single" w:sz="8" w:space="0" w:color="000000"/>
              <w:bottom w:val="nil" w:sz="6" w:space="0" w:color="auto"/>
              <w:right w:val="single" w:sz="8" w:space="0" w:color="000000"/>
            </w:tcBorders>
            <w:shd w:val="clear" w:color="auto" w:fill="BFBFBF"/>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sz w:val="15"/>
                <w:szCs w:val="15"/>
              </w:rPr>
              <w:t>后的加权平均净资</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pacing w:val="-1"/>
                <w:sz w:val="18"/>
              </w:rPr>
              <w:t>2.55</w:t>
            </w:r>
          </w:p>
        </w:tc>
        <w:tc>
          <w:tcPr>
            <w:tcW w:w="1320"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0.87</w:t>
            </w:r>
          </w:p>
        </w:tc>
        <w:tc>
          <w:tcPr>
            <w:tcW w:w="1378"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1.46</w:t>
            </w:r>
          </w:p>
        </w:tc>
        <w:tc>
          <w:tcPr>
            <w:tcW w:w="97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1.11</w:t>
            </w:r>
          </w:p>
        </w:tc>
        <w:tc>
          <w:tcPr>
            <w:tcW w:w="1205"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0.69</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0.98</w:t>
            </w:r>
          </w:p>
        </w:tc>
      </w:tr>
      <w:tr>
        <w:trPr>
          <w:trHeight w:val="224" w:hRule="exact"/>
        </w:trPr>
        <w:tc>
          <w:tcPr>
            <w:tcW w:w="1493"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163" w:lineRule="exact"/>
              <w:ind w:left="100" w:right="0"/>
              <w:jc w:val="left"/>
              <w:rPr>
                <w:rFonts w:ascii="宋体" w:hAnsi="宋体" w:cs="宋体" w:eastAsia="宋体" w:hint="default"/>
                <w:sz w:val="15"/>
                <w:szCs w:val="15"/>
              </w:rPr>
            </w:pPr>
            <w:r>
              <w:rPr>
                <w:rFonts w:ascii="宋体" w:hAnsi="宋体" w:cs="宋体" w:eastAsia="宋体" w:hint="default"/>
                <w:sz w:val="15"/>
                <w:szCs w:val="15"/>
              </w:rPr>
              <w:t>产收益率（</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nil" w:sz="6" w:space="0" w:color="auto"/>
              <w:left w:val="single" w:sz="8" w:space="0" w:color="000000"/>
              <w:bottom w:val="single" w:sz="8" w:space="0" w:color="000000"/>
              <w:right w:val="single" w:sz="8" w:space="0" w:color="000000"/>
            </w:tcBorders>
          </w:tcPr>
          <w:p>
            <w:pPr/>
          </w:p>
        </w:tc>
        <w:tc>
          <w:tcPr>
            <w:tcW w:w="1320" w:type="dxa"/>
            <w:tcBorders>
              <w:top w:val="nil" w:sz="6" w:space="0" w:color="auto"/>
              <w:left w:val="single" w:sz="8" w:space="0" w:color="000000"/>
              <w:bottom w:val="single" w:sz="8" w:space="0" w:color="000000"/>
              <w:right w:val="single" w:sz="8" w:space="0" w:color="000000"/>
            </w:tcBorders>
          </w:tcPr>
          <w:p>
            <w:pPr/>
          </w:p>
        </w:tc>
        <w:tc>
          <w:tcPr>
            <w:tcW w:w="1378" w:type="dxa"/>
            <w:tcBorders>
              <w:top w:val="nil" w:sz="6" w:space="0" w:color="auto"/>
              <w:left w:val="single" w:sz="8" w:space="0" w:color="000000"/>
              <w:bottom w:val="single" w:sz="8" w:space="0" w:color="000000"/>
              <w:right w:val="single" w:sz="8" w:space="0" w:color="000000"/>
            </w:tcBorders>
          </w:tcPr>
          <w:p>
            <w:pPr/>
          </w:p>
        </w:tc>
        <w:tc>
          <w:tcPr>
            <w:tcW w:w="974" w:type="dxa"/>
            <w:tcBorders>
              <w:top w:val="nil" w:sz="6" w:space="0" w:color="auto"/>
              <w:left w:val="single" w:sz="8" w:space="0" w:color="000000"/>
              <w:bottom w:val="single" w:sz="8" w:space="0" w:color="000000"/>
              <w:right w:val="single" w:sz="8" w:space="0" w:color="000000"/>
            </w:tcBorders>
          </w:tcPr>
          <w:p>
            <w:pPr/>
          </w:p>
        </w:tc>
        <w:tc>
          <w:tcPr>
            <w:tcW w:w="1205" w:type="dxa"/>
            <w:tcBorders>
              <w:top w:val="nil" w:sz="6" w:space="0" w:color="auto"/>
              <w:left w:val="single" w:sz="8" w:space="0" w:color="000000"/>
              <w:bottom w:val="single" w:sz="8" w:space="0" w:color="000000"/>
              <w:right w:val="single" w:sz="8" w:space="0" w:color="000000"/>
            </w:tcBorders>
          </w:tcPr>
          <w:p>
            <w:pPr/>
          </w:p>
        </w:tc>
        <w:tc>
          <w:tcPr>
            <w:tcW w:w="1234" w:type="dxa"/>
            <w:tcBorders>
              <w:top w:val="nil" w:sz="6" w:space="0" w:color="auto"/>
              <w:left w:val="single" w:sz="8" w:space="0" w:color="000000"/>
              <w:bottom w:val="single" w:sz="8" w:space="0" w:color="000000"/>
              <w:right w:val="single" w:sz="8" w:space="0" w:color="000000"/>
            </w:tcBorders>
          </w:tcPr>
          <w:p>
            <w:pPr/>
          </w:p>
        </w:tc>
      </w:tr>
      <w:tr>
        <w:trPr>
          <w:trHeight w:val="290" w:hRule="exact"/>
        </w:trPr>
        <w:tc>
          <w:tcPr>
            <w:tcW w:w="1493"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69"/>
              <w:ind w:left="100" w:right="0"/>
              <w:jc w:val="left"/>
              <w:rPr>
                <w:rFonts w:ascii="宋体" w:hAnsi="宋体" w:cs="宋体" w:eastAsia="宋体" w:hint="default"/>
                <w:sz w:val="15"/>
                <w:szCs w:val="15"/>
              </w:rPr>
            </w:pPr>
            <w:r>
              <w:rPr>
                <w:rFonts w:ascii="宋体" w:hAnsi="宋体" w:cs="宋体" w:eastAsia="宋体" w:hint="default"/>
                <w:sz w:val="15"/>
                <w:szCs w:val="15"/>
              </w:rPr>
              <w:t>每股经营活动产生</w:t>
            </w:r>
          </w:p>
        </w:tc>
        <w:tc>
          <w:tcPr>
            <w:tcW w:w="1234" w:type="dxa"/>
            <w:tcBorders>
              <w:top w:val="single" w:sz="8" w:space="0" w:color="000000"/>
              <w:left w:val="single" w:sz="8" w:space="0" w:color="000000"/>
              <w:bottom w:val="nil" w:sz="6" w:space="0" w:color="auto"/>
              <w:right w:val="single" w:sz="8" w:space="0" w:color="000000"/>
            </w:tcBorders>
          </w:tcPr>
          <w:p>
            <w:pPr/>
          </w:p>
        </w:tc>
        <w:tc>
          <w:tcPr>
            <w:tcW w:w="1320" w:type="dxa"/>
            <w:tcBorders>
              <w:top w:val="single" w:sz="8" w:space="0" w:color="000000"/>
              <w:left w:val="single" w:sz="8" w:space="0" w:color="000000"/>
              <w:bottom w:val="nil" w:sz="6" w:space="0" w:color="auto"/>
              <w:right w:val="single" w:sz="8" w:space="0" w:color="000000"/>
            </w:tcBorders>
          </w:tcPr>
          <w:p>
            <w:pPr/>
          </w:p>
        </w:tc>
        <w:tc>
          <w:tcPr>
            <w:tcW w:w="1378" w:type="dxa"/>
            <w:tcBorders>
              <w:top w:val="single" w:sz="8" w:space="0" w:color="000000"/>
              <w:left w:val="single" w:sz="8" w:space="0" w:color="000000"/>
              <w:bottom w:val="nil" w:sz="6" w:space="0" w:color="auto"/>
              <w:right w:val="single" w:sz="8" w:space="0" w:color="000000"/>
            </w:tcBorders>
          </w:tcPr>
          <w:p>
            <w:pPr/>
          </w:p>
        </w:tc>
        <w:tc>
          <w:tcPr>
            <w:tcW w:w="974" w:type="dxa"/>
            <w:tcBorders>
              <w:top w:val="single" w:sz="8" w:space="0" w:color="000000"/>
              <w:left w:val="single" w:sz="8" w:space="0" w:color="000000"/>
              <w:bottom w:val="nil" w:sz="6" w:space="0" w:color="auto"/>
              <w:right w:val="single" w:sz="8" w:space="0" w:color="000000"/>
            </w:tcBorders>
          </w:tcPr>
          <w:p>
            <w:pPr/>
          </w:p>
        </w:tc>
        <w:tc>
          <w:tcPr>
            <w:tcW w:w="1205" w:type="dxa"/>
            <w:tcBorders>
              <w:top w:val="single" w:sz="8" w:space="0" w:color="000000"/>
              <w:left w:val="single" w:sz="8" w:space="0" w:color="000000"/>
              <w:bottom w:val="nil" w:sz="6" w:space="0" w:color="auto"/>
              <w:right w:val="single" w:sz="8" w:space="0" w:color="000000"/>
            </w:tcBorders>
          </w:tcPr>
          <w:p>
            <w:pPr/>
          </w:p>
        </w:tc>
        <w:tc>
          <w:tcPr>
            <w:tcW w:w="1234" w:type="dxa"/>
            <w:tcBorders>
              <w:top w:val="single" w:sz="8" w:space="0" w:color="000000"/>
              <w:left w:val="single" w:sz="8" w:space="0" w:color="000000"/>
              <w:bottom w:val="nil" w:sz="6" w:space="0" w:color="auto"/>
              <w:right w:val="single" w:sz="8" w:space="0" w:color="000000"/>
            </w:tcBorders>
          </w:tcPr>
          <w:p>
            <w:pPr/>
          </w:p>
        </w:tc>
      </w:tr>
      <w:tr>
        <w:trPr>
          <w:trHeight w:val="211" w:hRule="exact"/>
        </w:trPr>
        <w:tc>
          <w:tcPr>
            <w:tcW w:w="1493" w:type="dxa"/>
            <w:tcBorders>
              <w:top w:val="nil" w:sz="6" w:space="0" w:color="auto"/>
              <w:left w:val="single" w:sz="8" w:space="0" w:color="000000"/>
              <w:bottom w:val="nil" w:sz="6" w:space="0" w:color="auto"/>
              <w:right w:val="single" w:sz="8" w:space="0" w:color="000000"/>
            </w:tcBorders>
            <w:shd w:val="clear" w:color="auto" w:fill="BFBFBF"/>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w w:val="99"/>
                <w:sz w:val="15"/>
                <w:szCs w:val="15"/>
              </w:rPr>
              <w:t>的现金流量</w:t>
            </w:r>
            <w:r>
              <w:rPr>
                <w:rFonts w:ascii="宋体" w:hAnsi="宋体" w:cs="宋体" w:eastAsia="宋体" w:hint="default"/>
                <w:spacing w:val="4"/>
                <w:w w:val="99"/>
                <w:sz w:val="15"/>
                <w:szCs w:val="15"/>
              </w:rPr>
              <w:t>净</w:t>
            </w:r>
            <w:r>
              <w:rPr>
                <w:rFonts w:ascii="宋体" w:hAnsi="宋体" w:cs="宋体" w:eastAsia="宋体" w:hint="default"/>
                <w:spacing w:val="-77"/>
                <w:w w:val="99"/>
                <w:sz w:val="15"/>
                <w:szCs w:val="15"/>
              </w:rPr>
              <w:t>额</w:t>
            </w:r>
            <w:r>
              <w:rPr>
                <w:rFonts w:ascii="宋体" w:hAnsi="宋体" w:cs="宋体" w:eastAsia="宋体" w:hint="default"/>
                <w:spacing w:val="4"/>
                <w:w w:val="99"/>
                <w:sz w:val="15"/>
                <w:szCs w:val="15"/>
              </w:rPr>
              <w:t>（</w:t>
            </w:r>
            <w:r>
              <w:rPr>
                <w:rFonts w:ascii="宋体" w:hAnsi="宋体" w:cs="宋体" w:eastAsia="宋体" w:hint="default"/>
                <w:w w:val="99"/>
                <w:sz w:val="15"/>
                <w:szCs w:val="15"/>
              </w:rPr>
              <w:t>元</w:t>
            </w:r>
            <w:r>
              <w:rPr>
                <w:rFonts w:ascii="宋体" w:hAnsi="宋体" w:cs="宋体" w:eastAsia="宋体" w:hint="default"/>
                <w:sz w:val="15"/>
                <w:szCs w:val="15"/>
              </w:rPr>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94"/>
              <w:jc w:val="right"/>
              <w:rPr>
                <w:rFonts w:ascii="宋体" w:hAnsi="宋体" w:cs="宋体" w:eastAsia="宋体" w:hint="default"/>
                <w:sz w:val="18"/>
                <w:szCs w:val="18"/>
              </w:rPr>
            </w:pPr>
            <w:r>
              <w:rPr>
                <w:rFonts w:ascii="宋体"/>
                <w:sz w:val="18"/>
              </w:rPr>
              <w:t>0.10</w:t>
            </w:r>
          </w:p>
        </w:tc>
        <w:tc>
          <w:tcPr>
            <w:tcW w:w="1320"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0.17</w:t>
            </w:r>
          </w:p>
        </w:tc>
        <w:tc>
          <w:tcPr>
            <w:tcW w:w="1378"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0.17</w:t>
            </w:r>
          </w:p>
        </w:tc>
        <w:tc>
          <w:tcPr>
            <w:tcW w:w="97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pacing w:val="-1"/>
                <w:sz w:val="18"/>
              </w:rPr>
              <w:t>-41.18</w:t>
            </w:r>
          </w:p>
        </w:tc>
        <w:tc>
          <w:tcPr>
            <w:tcW w:w="1205"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-0.26</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9"/>
              <w:jc w:val="right"/>
              <w:rPr>
                <w:rFonts w:ascii="宋体" w:hAnsi="宋体" w:cs="宋体" w:eastAsia="宋体" w:hint="default"/>
                <w:sz w:val="18"/>
                <w:szCs w:val="18"/>
              </w:rPr>
            </w:pPr>
            <w:r>
              <w:rPr>
                <w:rFonts w:ascii="宋体"/>
                <w:sz w:val="18"/>
              </w:rPr>
              <w:t>-0.26</w:t>
            </w:r>
          </w:p>
        </w:tc>
      </w:tr>
      <w:tr>
        <w:trPr>
          <w:trHeight w:val="296" w:hRule="exact"/>
        </w:trPr>
        <w:tc>
          <w:tcPr>
            <w:tcW w:w="1493"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163" w:lineRule="exact"/>
              <w:ind w:left="10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股）</w:t>
            </w:r>
          </w:p>
        </w:tc>
        <w:tc>
          <w:tcPr>
            <w:tcW w:w="1234" w:type="dxa"/>
            <w:tcBorders>
              <w:top w:val="nil" w:sz="6" w:space="0" w:color="auto"/>
              <w:left w:val="single" w:sz="8" w:space="0" w:color="000000"/>
              <w:bottom w:val="single" w:sz="8" w:space="0" w:color="000000"/>
              <w:right w:val="single" w:sz="8" w:space="0" w:color="000000"/>
            </w:tcBorders>
          </w:tcPr>
          <w:p>
            <w:pPr/>
          </w:p>
        </w:tc>
        <w:tc>
          <w:tcPr>
            <w:tcW w:w="1320" w:type="dxa"/>
            <w:tcBorders>
              <w:top w:val="nil" w:sz="6" w:space="0" w:color="auto"/>
              <w:left w:val="single" w:sz="8" w:space="0" w:color="000000"/>
              <w:bottom w:val="single" w:sz="8" w:space="0" w:color="000000"/>
              <w:right w:val="single" w:sz="8" w:space="0" w:color="000000"/>
            </w:tcBorders>
          </w:tcPr>
          <w:p>
            <w:pPr/>
          </w:p>
        </w:tc>
        <w:tc>
          <w:tcPr>
            <w:tcW w:w="1378" w:type="dxa"/>
            <w:tcBorders>
              <w:top w:val="nil" w:sz="6" w:space="0" w:color="auto"/>
              <w:left w:val="single" w:sz="8" w:space="0" w:color="000000"/>
              <w:bottom w:val="single" w:sz="8" w:space="0" w:color="000000"/>
              <w:right w:val="single" w:sz="8" w:space="0" w:color="000000"/>
            </w:tcBorders>
          </w:tcPr>
          <w:p>
            <w:pPr/>
          </w:p>
        </w:tc>
        <w:tc>
          <w:tcPr>
            <w:tcW w:w="974" w:type="dxa"/>
            <w:tcBorders>
              <w:top w:val="nil" w:sz="6" w:space="0" w:color="auto"/>
              <w:left w:val="single" w:sz="8" w:space="0" w:color="000000"/>
              <w:bottom w:val="single" w:sz="8" w:space="0" w:color="000000"/>
              <w:right w:val="single" w:sz="8" w:space="0" w:color="000000"/>
            </w:tcBorders>
          </w:tcPr>
          <w:p>
            <w:pPr/>
          </w:p>
        </w:tc>
        <w:tc>
          <w:tcPr>
            <w:tcW w:w="1205" w:type="dxa"/>
            <w:tcBorders>
              <w:top w:val="nil" w:sz="6" w:space="0" w:color="auto"/>
              <w:left w:val="single" w:sz="8" w:space="0" w:color="000000"/>
              <w:bottom w:val="single" w:sz="8" w:space="0" w:color="000000"/>
              <w:right w:val="single" w:sz="8" w:space="0" w:color="000000"/>
            </w:tcBorders>
          </w:tcPr>
          <w:p>
            <w:pPr/>
          </w:p>
        </w:tc>
        <w:tc>
          <w:tcPr>
            <w:tcW w:w="1234" w:type="dxa"/>
            <w:tcBorders>
              <w:top w:val="nil" w:sz="6" w:space="0" w:color="auto"/>
              <w:left w:val="single" w:sz="8" w:space="0" w:color="000000"/>
              <w:bottom w:val="single" w:sz="8" w:space="0" w:color="000000"/>
              <w:right w:val="single" w:sz="8" w:space="0" w:color="000000"/>
            </w:tcBorders>
          </w:tcPr>
          <w:p>
            <w:pPr/>
          </w:p>
        </w:tc>
      </w:tr>
      <w:tr>
        <w:trPr>
          <w:trHeight w:val="564" w:hRule="exact"/>
        </w:trPr>
        <w:tc>
          <w:tcPr>
            <w:tcW w:w="1493" w:type="dxa"/>
            <w:vMerge w:val="restart"/>
            <w:tcBorders>
              <w:top w:val="single" w:sz="8" w:space="0" w:color="000000"/>
              <w:left w:val="single" w:sz="8" w:space="0" w:color="000000"/>
              <w:right w:val="single" w:sz="8" w:space="0" w:color="000000"/>
            </w:tcBorders>
            <w:shd w:val="clear" w:color="auto" w:fill="BFBFBF"/>
          </w:tcPr>
          <w:p>
            <w:pPr/>
          </w:p>
        </w:tc>
        <w:tc>
          <w:tcPr>
            <w:tcW w:w="1234"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pacing w:val="-3"/>
                <w:sz w:val="18"/>
                <w:szCs w:val="18"/>
              </w:rPr>
              <w:t>年末</w:t>
            </w:r>
          </w:p>
        </w:tc>
        <w:tc>
          <w:tcPr>
            <w:tcW w:w="2698" w:type="dxa"/>
            <w:gridSpan w:val="2"/>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pacing w:val="-3"/>
                <w:sz w:val="18"/>
                <w:szCs w:val="18"/>
              </w:rPr>
              <w:t>年末</w:t>
            </w:r>
          </w:p>
        </w:tc>
        <w:tc>
          <w:tcPr>
            <w:tcW w:w="974"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30" w:lineRule="exact" w:before="70"/>
              <w:ind w:left="120" w:right="108"/>
              <w:jc w:val="left"/>
              <w:rPr>
                <w:rFonts w:ascii="宋体" w:hAnsi="宋体" w:cs="宋体" w:eastAsia="宋体" w:hint="default"/>
                <w:sz w:val="18"/>
                <w:szCs w:val="18"/>
              </w:rPr>
            </w:pPr>
            <w:r>
              <w:rPr>
                <w:rFonts w:ascii="宋体" w:hAnsi="宋体" w:cs="宋体" w:eastAsia="宋体" w:hint="default"/>
                <w:sz w:val="18"/>
                <w:szCs w:val="18"/>
              </w:rPr>
              <w:t>本年末比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上年末增</w:t>
            </w:r>
          </w:p>
        </w:tc>
        <w:tc>
          <w:tcPr>
            <w:tcW w:w="2438" w:type="dxa"/>
            <w:gridSpan w:val="2"/>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pacing w:val="-3"/>
                <w:sz w:val="18"/>
                <w:szCs w:val="18"/>
              </w:rPr>
              <w:t>年末</w:t>
            </w:r>
          </w:p>
        </w:tc>
      </w:tr>
      <w:tr>
        <w:trPr>
          <w:trHeight w:val="288" w:hRule="exact"/>
        </w:trPr>
        <w:tc>
          <w:tcPr>
            <w:tcW w:w="1493" w:type="dxa"/>
            <w:vMerge/>
            <w:tcBorders>
              <w:left w:val="single" w:sz="8" w:space="0" w:color="000000"/>
              <w:bottom w:val="single" w:sz="8" w:space="0" w:color="000000"/>
              <w:right w:val="single" w:sz="8" w:space="0" w:color="000000"/>
            </w:tcBorders>
            <w:shd w:val="clear" w:color="auto" w:fill="BFBFBF"/>
          </w:tcPr>
          <w:p>
            <w:pPr/>
          </w:p>
        </w:tc>
        <w:tc>
          <w:tcPr>
            <w:tcW w:w="1234" w:type="dxa"/>
            <w:tcBorders>
              <w:top w:val="nil" w:sz="6" w:space="0" w:color="auto"/>
              <w:left w:val="single" w:sz="8" w:space="0" w:color="000000"/>
              <w:bottom w:val="single" w:sz="8" w:space="0" w:color="000000"/>
              <w:right w:val="single" w:sz="8" w:space="0" w:color="000000"/>
            </w:tcBorders>
            <w:shd w:val="clear" w:color="auto" w:fill="BFBFBF"/>
          </w:tcPr>
          <w:p>
            <w:pPr/>
          </w:p>
        </w:tc>
        <w:tc>
          <w:tcPr>
            <w:tcW w:w="2698" w:type="dxa"/>
            <w:gridSpan w:val="2"/>
            <w:tcBorders>
              <w:top w:val="single" w:sz="8" w:space="0" w:color="000000"/>
              <w:left w:val="single" w:sz="8" w:space="0" w:color="000000"/>
              <w:bottom w:val="single" w:sz="8" w:space="0" w:color="000000"/>
              <w:right w:val="single" w:sz="8" w:space="0" w:color="000000"/>
            </w:tcBorders>
            <w:shd w:val="clear" w:color="auto" w:fill="BFBFBF"/>
          </w:tcPr>
          <w:p>
            <w:pPr>
              <w:pStyle w:val="TableParagraph"/>
              <w:tabs>
                <w:tab w:pos="1732" w:val="left" w:leader="none"/>
              </w:tabs>
              <w:spacing w:line="220" w:lineRule="exact"/>
              <w:ind w:left="383" w:right="0"/>
              <w:jc w:val="left"/>
              <w:rPr>
                <w:rFonts w:ascii="宋体" w:hAnsi="宋体" w:cs="宋体" w:eastAsia="宋体" w:hint="default"/>
                <w:sz w:val="18"/>
                <w:szCs w:val="18"/>
              </w:rPr>
            </w:pPr>
            <w:r>
              <w:rPr>
                <w:rFonts w:ascii="宋体" w:hAnsi="宋体" w:cs="宋体" w:eastAsia="宋体" w:hint="default"/>
                <w:spacing w:val="-2"/>
                <w:sz w:val="18"/>
                <w:szCs w:val="18"/>
              </w:rPr>
              <w:t>调整前</w:t>
              <w:tab/>
              <w:t>调整后</w:t>
            </w:r>
          </w:p>
        </w:tc>
        <w:tc>
          <w:tcPr>
            <w:tcW w:w="974"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191" w:lineRule="exact"/>
              <w:ind w:right="108"/>
              <w:jc w:val="right"/>
              <w:rPr>
                <w:rFonts w:ascii="宋体" w:hAnsi="宋体" w:cs="宋体" w:eastAsia="宋体" w:hint="default"/>
                <w:sz w:val="18"/>
                <w:szCs w:val="18"/>
              </w:rPr>
            </w:pPr>
            <w:r>
              <w:rPr>
                <w:rFonts w:ascii="宋体" w:hAnsi="宋体" w:cs="宋体" w:eastAsia="宋体" w:hint="default"/>
                <w:spacing w:val="-2"/>
                <w:sz w:val="18"/>
                <w:szCs w:val="18"/>
              </w:rPr>
              <w:t>减（％）</w:t>
            </w:r>
          </w:p>
        </w:tc>
        <w:tc>
          <w:tcPr>
            <w:tcW w:w="1205"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20" w:lineRule="exact"/>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34"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20" w:lineRule="exact"/>
              <w:ind w:left="3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06" w:hRule="exact"/>
        </w:trPr>
        <w:tc>
          <w:tcPr>
            <w:tcW w:w="1493" w:type="dxa"/>
            <w:tcBorders>
              <w:top w:val="single" w:sz="8" w:space="0" w:color="000000"/>
              <w:left w:val="single" w:sz="8" w:space="0" w:color="000000"/>
              <w:bottom w:val="nil" w:sz="6" w:space="0" w:color="auto"/>
              <w:right w:val="single" w:sz="8" w:space="0" w:color="000000"/>
            </w:tcBorders>
            <w:shd w:val="clear" w:color="auto" w:fill="BFBFBF"/>
          </w:tcPr>
          <w:p>
            <w:pPr>
              <w:pStyle w:val="TableParagraph"/>
              <w:spacing w:line="240" w:lineRule="auto" w:before="86"/>
              <w:ind w:left="100" w:right="0"/>
              <w:jc w:val="left"/>
              <w:rPr>
                <w:rFonts w:ascii="宋体" w:hAnsi="宋体" w:cs="宋体" w:eastAsia="宋体" w:hint="default"/>
                <w:sz w:val="15"/>
                <w:szCs w:val="15"/>
              </w:rPr>
            </w:pPr>
            <w:r>
              <w:rPr>
                <w:rFonts w:ascii="宋体" w:hAnsi="宋体" w:cs="宋体" w:eastAsia="宋体" w:hint="default"/>
                <w:sz w:val="15"/>
                <w:szCs w:val="15"/>
              </w:rPr>
              <w:t>归属于上市公司股</w:t>
            </w:r>
          </w:p>
        </w:tc>
        <w:tc>
          <w:tcPr>
            <w:tcW w:w="1234" w:type="dxa"/>
            <w:tcBorders>
              <w:top w:val="single" w:sz="8" w:space="0" w:color="000000"/>
              <w:left w:val="single" w:sz="8" w:space="0" w:color="000000"/>
              <w:bottom w:val="nil" w:sz="6" w:space="0" w:color="auto"/>
              <w:right w:val="single" w:sz="8" w:space="0" w:color="000000"/>
            </w:tcBorders>
          </w:tcPr>
          <w:p>
            <w:pPr/>
          </w:p>
        </w:tc>
        <w:tc>
          <w:tcPr>
            <w:tcW w:w="1320" w:type="dxa"/>
            <w:tcBorders>
              <w:top w:val="single" w:sz="14" w:space="0" w:color="BFBFBF"/>
              <w:left w:val="single" w:sz="8" w:space="0" w:color="000000"/>
              <w:bottom w:val="nil" w:sz="6" w:space="0" w:color="auto"/>
              <w:right w:val="single" w:sz="8" w:space="0" w:color="000000"/>
            </w:tcBorders>
          </w:tcPr>
          <w:p>
            <w:pPr/>
          </w:p>
        </w:tc>
        <w:tc>
          <w:tcPr>
            <w:tcW w:w="1378" w:type="dxa"/>
            <w:tcBorders>
              <w:top w:val="single" w:sz="14" w:space="0" w:color="BFBFBF"/>
              <w:left w:val="single" w:sz="8" w:space="0" w:color="000000"/>
              <w:bottom w:val="nil" w:sz="6" w:space="0" w:color="auto"/>
              <w:right w:val="single" w:sz="8" w:space="0" w:color="000000"/>
            </w:tcBorders>
          </w:tcPr>
          <w:p>
            <w:pPr/>
          </w:p>
        </w:tc>
        <w:tc>
          <w:tcPr>
            <w:tcW w:w="974" w:type="dxa"/>
            <w:tcBorders>
              <w:top w:val="single" w:sz="8" w:space="0" w:color="000000"/>
              <w:left w:val="single" w:sz="8" w:space="0" w:color="000000"/>
              <w:bottom w:val="nil" w:sz="6" w:space="0" w:color="auto"/>
              <w:right w:val="single" w:sz="8" w:space="0" w:color="000000"/>
            </w:tcBorders>
          </w:tcPr>
          <w:p>
            <w:pPr/>
          </w:p>
        </w:tc>
        <w:tc>
          <w:tcPr>
            <w:tcW w:w="1205" w:type="dxa"/>
            <w:tcBorders>
              <w:top w:val="single" w:sz="14" w:space="0" w:color="BFBFBF"/>
              <w:left w:val="single" w:sz="8" w:space="0" w:color="000000"/>
              <w:bottom w:val="nil" w:sz="6" w:space="0" w:color="auto"/>
              <w:right w:val="single" w:sz="8" w:space="0" w:color="000000"/>
            </w:tcBorders>
          </w:tcPr>
          <w:p>
            <w:pPr/>
          </w:p>
        </w:tc>
        <w:tc>
          <w:tcPr>
            <w:tcW w:w="1234" w:type="dxa"/>
            <w:tcBorders>
              <w:top w:val="single" w:sz="14" w:space="0" w:color="BFBFBF"/>
              <w:left w:val="single" w:sz="8" w:space="0" w:color="000000"/>
              <w:bottom w:val="nil" w:sz="6" w:space="0" w:color="auto"/>
              <w:right w:val="single" w:sz="8" w:space="0" w:color="000000"/>
            </w:tcBorders>
          </w:tcPr>
          <w:p>
            <w:pPr/>
          </w:p>
        </w:tc>
      </w:tr>
      <w:tr>
        <w:trPr>
          <w:trHeight w:val="211" w:hRule="exact"/>
        </w:trPr>
        <w:tc>
          <w:tcPr>
            <w:tcW w:w="1493" w:type="dxa"/>
            <w:tcBorders>
              <w:top w:val="nil" w:sz="6" w:space="0" w:color="auto"/>
              <w:left w:val="single" w:sz="8" w:space="0" w:color="000000"/>
              <w:bottom w:val="nil" w:sz="6" w:space="0" w:color="auto"/>
              <w:right w:val="single" w:sz="8" w:space="0" w:color="000000"/>
            </w:tcBorders>
            <w:shd w:val="clear" w:color="auto" w:fill="BFBFBF"/>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w w:val="99"/>
                <w:sz w:val="15"/>
                <w:szCs w:val="15"/>
              </w:rPr>
              <w:t>东的每股净</w:t>
            </w:r>
            <w:r>
              <w:rPr>
                <w:rFonts w:ascii="宋体" w:hAnsi="宋体" w:cs="宋体" w:eastAsia="宋体" w:hint="default"/>
                <w:spacing w:val="4"/>
                <w:w w:val="99"/>
                <w:sz w:val="15"/>
                <w:szCs w:val="15"/>
              </w:rPr>
              <w:t>资</w:t>
            </w:r>
            <w:r>
              <w:rPr>
                <w:rFonts w:ascii="宋体" w:hAnsi="宋体" w:cs="宋体" w:eastAsia="宋体" w:hint="default"/>
                <w:spacing w:val="-77"/>
                <w:w w:val="99"/>
                <w:sz w:val="15"/>
                <w:szCs w:val="15"/>
              </w:rPr>
              <w:t>产</w:t>
            </w:r>
            <w:r>
              <w:rPr>
                <w:rFonts w:ascii="宋体" w:hAnsi="宋体" w:cs="宋体" w:eastAsia="宋体" w:hint="default"/>
                <w:spacing w:val="4"/>
                <w:w w:val="99"/>
                <w:sz w:val="15"/>
                <w:szCs w:val="15"/>
              </w:rPr>
              <w:t>（</w:t>
            </w:r>
            <w:r>
              <w:rPr>
                <w:rFonts w:ascii="宋体" w:hAnsi="宋体" w:cs="宋体" w:eastAsia="宋体" w:hint="default"/>
                <w:w w:val="99"/>
                <w:sz w:val="15"/>
                <w:szCs w:val="15"/>
              </w:rPr>
              <w:t>元</w:t>
            </w:r>
            <w:r>
              <w:rPr>
                <w:rFonts w:ascii="宋体" w:hAnsi="宋体" w:cs="宋体" w:eastAsia="宋体" w:hint="default"/>
                <w:sz w:val="15"/>
                <w:szCs w:val="15"/>
              </w:rPr>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8"/>
              <w:jc w:val="right"/>
              <w:rPr>
                <w:rFonts w:ascii="宋体" w:hAnsi="宋体" w:cs="宋体" w:eastAsia="宋体" w:hint="default"/>
                <w:sz w:val="18"/>
                <w:szCs w:val="18"/>
              </w:rPr>
            </w:pPr>
            <w:r>
              <w:rPr>
                <w:rFonts w:ascii="宋体"/>
                <w:sz w:val="18"/>
              </w:rPr>
              <w:t>3.23</w:t>
            </w:r>
          </w:p>
        </w:tc>
        <w:tc>
          <w:tcPr>
            <w:tcW w:w="1320"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8"/>
              <w:jc w:val="right"/>
              <w:rPr>
                <w:rFonts w:ascii="宋体" w:hAnsi="宋体" w:cs="宋体" w:eastAsia="宋体" w:hint="default"/>
                <w:sz w:val="18"/>
                <w:szCs w:val="18"/>
              </w:rPr>
            </w:pPr>
            <w:r>
              <w:rPr>
                <w:rFonts w:ascii="宋体"/>
                <w:sz w:val="18"/>
              </w:rPr>
              <w:t>3.12</w:t>
            </w:r>
          </w:p>
        </w:tc>
        <w:tc>
          <w:tcPr>
            <w:tcW w:w="1378"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8"/>
              <w:jc w:val="right"/>
              <w:rPr>
                <w:rFonts w:ascii="宋体" w:hAnsi="宋体" w:cs="宋体" w:eastAsia="宋体" w:hint="default"/>
                <w:sz w:val="18"/>
                <w:szCs w:val="18"/>
              </w:rPr>
            </w:pPr>
            <w:r>
              <w:rPr>
                <w:rFonts w:ascii="宋体"/>
                <w:sz w:val="18"/>
              </w:rPr>
              <w:t>3.15</w:t>
            </w:r>
          </w:p>
        </w:tc>
        <w:tc>
          <w:tcPr>
            <w:tcW w:w="97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91"/>
              <w:jc w:val="right"/>
              <w:rPr>
                <w:rFonts w:ascii="宋体" w:hAnsi="宋体" w:cs="宋体" w:eastAsia="宋体" w:hint="default"/>
                <w:sz w:val="18"/>
                <w:szCs w:val="18"/>
              </w:rPr>
            </w:pPr>
            <w:r>
              <w:rPr>
                <w:rFonts w:ascii="宋体"/>
                <w:spacing w:val="-1"/>
                <w:sz w:val="18"/>
              </w:rPr>
              <w:t>2.54</w:t>
            </w:r>
            <w:r>
              <w:rPr>
                <w:rFonts w:ascii="宋体"/>
                <w:sz w:val="18"/>
              </w:rPr>
            </w:r>
          </w:p>
        </w:tc>
        <w:tc>
          <w:tcPr>
            <w:tcW w:w="1205"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8"/>
              <w:jc w:val="right"/>
              <w:rPr>
                <w:rFonts w:ascii="宋体" w:hAnsi="宋体" w:cs="宋体" w:eastAsia="宋体" w:hint="default"/>
                <w:sz w:val="18"/>
                <w:szCs w:val="18"/>
              </w:rPr>
            </w:pPr>
            <w:r>
              <w:rPr>
                <w:rFonts w:ascii="宋体"/>
                <w:sz w:val="18"/>
              </w:rPr>
              <w:t>3.11</w:t>
            </w:r>
          </w:p>
        </w:tc>
        <w:tc>
          <w:tcPr>
            <w:tcW w:w="1234" w:type="dxa"/>
            <w:tcBorders>
              <w:top w:val="nil" w:sz="6" w:space="0" w:color="auto"/>
              <w:left w:val="single" w:sz="8" w:space="0" w:color="000000"/>
              <w:bottom w:val="nil" w:sz="6" w:space="0" w:color="auto"/>
              <w:right w:val="single" w:sz="8" w:space="0" w:color="000000"/>
            </w:tcBorders>
          </w:tcPr>
          <w:p>
            <w:pPr>
              <w:pStyle w:val="TableParagraph"/>
              <w:spacing w:line="196" w:lineRule="exact"/>
              <w:ind w:right="88"/>
              <w:jc w:val="right"/>
              <w:rPr>
                <w:rFonts w:ascii="宋体" w:hAnsi="宋体" w:cs="宋体" w:eastAsia="宋体" w:hint="default"/>
                <w:sz w:val="18"/>
                <w:szCs w:val="18"/>
              </w:rPr>
            </w:pPr>
            <w:r>
              <w:rPr>
                <w:rFonts w:ascii="宋体"/>
                <w:sz w:val="18"/>
              </w:rPr>
              <w:t>3.12</w:t>
            </w:r>
          </w:p>
        </w:tc>
      </w:tr>
      <w:tr>
        <w:trPr>
          <w:trHeight w:val="296" w:hRule="exact"/>
        </w:trPr>
        <w:tc>
          <w:tcPr>
            <w:tcW w:w="1493" w:type="dxa"/>
            <w:tcBorders>
              <w:top w:val="nil" w:sz="6" w:space="0" w:color="auto"/>
              <w:left w:val="single" w:sz="8" w:space="0" w:color="000000"/>
              <w:bottom w:val="single" w:sz="8" w:space="0" w:color="000000"/>
              <w:right w:val="single" w:sz="8" w:space="0" w:color="000000"/>
            </w:tcBorders>
            <w:shd w:val="clear" w:color="auto" w:fill="BFBFBF"/>
          </w:tcPr>
          <w:p>
            <w:pPr>
              <w:pStyle w:val="TableParagraph"/>
              <w:spacing w:line="163" w:lineRule="exact"/>
              <w:ind w:left="10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股）</w:t>
            </w:r>
          </w:p>
        </w:tc>
        <w:tc>
          <w:tcPr>
            <w:tcW w:w="1234" w:type="dxa"/>
            <w:tcBorders>
              <w:top w:val="nil" w:sz="6" w:space="0" w:color="auto"/>
              <w:left w:val="single" w:sz="8" w:space="0" w:color="000000"/>
              <w:bottom w:val="single" w:sz="8" w:space="0" w:color="000000"/>
              <w:right w:val="single" w:sz="8" w:space="0" w:color="000000"/>
            </w:tcBorders>
          </w:tcPr>
          <w:p>
            <w:pPr/>
          </w:p>
        </w:tc>
        <w:tc>
          <w:tcPr>
            <w:tcW w:w="1320" w:type="dxa"/>
            <w:tcBorders>
              <w:top w:val="nil" w:sz="6" w:space="0" w:color="auto"/>
              <w:left w:val="single" w:sz="8" w:space="0" w:color="000000"/>
              <w:bottom w:val="single" w:sz="8" w:space="0" w:color="000000"/>
              <w:right w:val="single" w:sz="8" w:space="0" w:color="000000"/>
            </w:tcBorders>
          </w:tcPr>
          <w:p>
            <w:pPr/>
          </w:p>
        </w:tc>
        <w:tc>
          <w:tcPr>
            <w:tcW w:w="1378" w:type="dxa"/>
            <w:tcBorders>
              <w:top w:val="nil" w:sz="6" w:space="0" w:color="auto"/>
              <w:left w:val="single" w:sz="8" w:space="0" w:color="000000"/>
              <w:bottom w:val="single" w:sz="8" w:space="0" w:color="000000"/>
              <w:right w:val="single" w:sz="8" w:space="0" w:color="000000"/>
            </w:tcBorders>
          </w:tcPr>
          <w:p>
            <w:pPr/>
          </w:p>
        </w:tc>
        <w:tc>
          <w:tcPr>
            <w:tcW w:w="974" w:type="dxa"/>
            <w:tcBorders>
              <w:top w:val="nil" w:sz="6" w:space="0" w:color="auto"/>
              <w:left w:val="single" w:sz="8" w:space="0" w:color="000000"/>
              <w:bottom w:val="single" w:sz="8" w:space="0" w:color="000000"/>
              <w:right w:val="single" w:sz="8" w:space="0" w:color="000000"/>
            </w:tcBorders>
          </w:tcPr>
          <w:p>
            <w:pPr/>
          </w:p>
        </w:tc>
        <w:tc>
          <w:tcPr>
            <w:tcW w:w="1205" w:type="dxa"/>
            <w:tcBorders>
              <w:top w:val="nil" w:sz="6" w:space="0" w:color="auto"/>
              <w:left w:val="single" w:sz="8" w:space="0" w:color="000000"/>
              <w:bottom w:val="single" w:sz="8" w:space="0" w:color="000000"/>
              <w:right w:val="single" w:sz="8" w:space="0" w:color="000000"/>
            </w:tcBorders>
          </w:tcPr>
          <w:p>
            <w:pPr/>
          </w:p>
        </w:tc>
        <w:tc>
          <w:tcPr>
            <w:tcW w:w="1234" w:type="dxa"/>
            <w:tcBorders>
              <w:top w:val="nil" w:sz="6" w:space="0" w:color="auto"/>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8"/>
          <w:szCs w:val="8"/>
        </w:rPr>
      </w:pPr>
    </w:p>
    <w:p>
      <w:pPr>
        <w:spacing w:before="12"/>
        <w:ind w:left="450" w:right="0" w:firstLine="0"/>
        <w:jc w:val="left"/>
        <w:rPr>
          <w:rFonts w:ascii="宋体" w:hAnsi="宋体" w:cs="宋体" w:eastAsia="宋体" w:hint="default"/>
          <w:sz w:val="23"/>
          <w:szCs w:val="23"/>
        </w:rPr>
      </w:pPr>
      <w:r>
        <w:rPr>
          <w:rFonts w:ascii="宋体" w:hAnsi="宋体" w:cs="宋体" w:eastAsia="宋体" w:hint="default"/>
          <w:w w:val="100"/>
          <w:sz w:val="21"/>
          <w:szCs w:val="21"/>
        </w:rPr>
        <w:t>说明</w:t>
      </w:r>
      <w:r>
        <w:rPr>
          <w:rFonts w:ascii="宋体" w:hAnsi="宋体" w:cs="宋体" w:eastAsia="宋体" w:hint="default"/>
          <w:w w:val="99"/>
          <w:sz w:val="28"/>
          <w:szCs w:val="28"/>
        </w:rPr>
        <w:t>：</w:t>
      </w:r>
      <w:r>
        <w:rPr>
          <w:rFonts w:ascii="宋体" w:hAnsi="宋体" w:cs="宋体" w:eastAsia="宋体" w:hint="default"/>
          <w:w w:val="100"/>
          <w:sz w:val="23"/>
          <w:szCs w:val="23"/>
        </w:rPr>
        <w:t>公司根据财政部《关于印发企</w:t>
      </w:r>
      <w:r>
        <w:rPr>
          <w:rFonts w:ascii="宋体" w:hAnsi="宋体" w:cs="宋体" w:eastAsia="宋体" w:hint="default"/>
          <w:spacing w:val="-5"/>
          <w:w w:val="100"/>
          <w:sz w:val="23"/>
          <w:szCs w:val="23"/>
        </w:rPr>
        <w:t>业</w:t>
      </w:r>
      <w:r>
        <w:rPr>
          <w:rFonts w:ascii="宋体" w:hAnsi="宋体" w:cs="宋体" w:eastAsia="宋体" w:hint="default"/>
          <w:w w:val="100"/>
          <w:sz w:val="23"/>
          <w:szCs w:val="23"/>
        </w:rPr>
        <w:t>会计准</w:t>
      </w:r>
      <w:r>
        <w:rPr>
          <w:rFonts w:ascii="宋体" w:hAnsi="宋体" w:cs="宋体" w:eastAsia="宋体" w:hint="default"/>
          <w:spacing w:val="-5"/>
          <w:w w:val="100"/>
          <w:sz w:val="23"/>
          <w:szCs w:val="23"/>
        </w:rPr>
        <w:t>则</w:t>
      </w:r>
      <w:r>
        <w:rPr>
          <w:rFonts w:ascii="宋体" w:hAnsi="宋体" w:cs="宋体" w:eastAsia="宋体" w:hint="default"/>
          <w:w w:val="100"/>
          <w:sz w:val="23"/>
          <w:szCs w:val="23"/>
        </w:rPr>
        <w:t>解释第</w:t>
      </w:r>
      <w:r>
        <w:rPr>
          <w:rFonts w:ascii="宋体" w:hAnsi="宋体" w:cs="宋体" w:eastAsia="宋体" w:hint="default"/>
          <w:spacing w:val="-58"/>
          <w:sz w:val="23"/>
          <w:szCs w:val="23"/>
        </w:rPr>
        <w:t> </w:t>
      </w:r>
      <w:r>
        <w:rPr>
          <w:rFonts w:ascii="Times New Roman" w:hAnsi="Times New Roman" w:cs="Times New Roman" w:eastAsia="Times New Roman" w:hint="default"/>
          <w:w w:val="100"/>
          <w:sz w:val="23"/>
          <w:szCs w:val="23"/>
        </w:rPr>
        <w:t>4</w:t>
      </w:r>
      <w:r>
        <w:rPr>
          <w:rFonts w:ascii="Times New Roman" w:hAnsi="Times New Roman" w:cs="Times New Roman" w:eastAsia="Times New Roman" w:hint="default"/>
          <w:sz w:val="23"/>
          <w:szCs w:val="23"/>
        </w:rPr>
        <w:t> </w:t>
      </w:r>
      <w:r>
        <w:rPr>
          <w:rFonts w:ascii="宋体" w:hAnsi="宋体" w:cs="宋体" w:eastAsia="宋体" w:hint="default"/>
          <w:w w:val="100"/>
          <w:sz w:val="23"/>
          <w:szCs w:val="23"/>
        </w:rPr>
        <w:t>号的通知</w:t>
      </w:r>
      <w:r>
        <w:rPr>
          <w:rFonts w:ascii="宋体" w:hAnsi="宋体" w:cs="宋体" w:eastAsia="宋体" w:hint="default"/>
          <w:spacing w:val="-116"/>
          <w:w w:val="100"/>
          <w:sz w:val="23"/>
          <w:szCs w:val="23"/>
        </w:rPr>
        <w:t>》</w:t>
      </w:r>
      <w:r>
        <w:rPr>
          <w:rFonts w:ascii="宋体" w:hAnsi="宋体" w:cs="宋体" w:eastAsia="宋体" w:hint="default"/>
          <w:w w:val="100"/>
          <w:sz w:val="23"/>
          <w:szCs w:val="23"/>
        </w:rPr>
        <w:t>（财会〔</w:t>
      </w:r>
      <w:r>
        <w:rPr>
          <w:rFonts w:ascii="Times New Roman" w:hAnsi="Times New Roman" w:cs="Times New Roman" w:eastAsia="Times New Roman" w:hint="default"/>
          <w:w w:val="100"/>
          <w:sz w:val="23"/>
          <w:szCs w:val="23"/>
        </w:rPr>
        <w:t>2010</w:t>
      </w:r>
      <w:r>
        <w:rPr>
          <w:rFonts w:ascii="宋体" w:hAnsi="宋体" w:cs="宋体" w:eastAsia="宋体" w:hint="default"/>
          <w:w w:val="100"/>
          <w:sz w:val="23"/>
          <w:szCs w:val="23"/>
        </w:rPr>
        <w:t>〕</w:t>
      </w:r>
    </w:p>
    <w:p>
      <w:pPr>
        <w:spacing w:line="422" w:lineRule="auto" w:before="243"/>
        <w:ind w:left="239" w:right="275"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15</w:t>
      </w:r>
      <w:r>
        <w:rPr>
          <w:rFonts w:ascii="Times New Roman" w:hAnsi="Times New Roman" w:cs="Times New Roman" w:eastAsia="Times New Roman" w:hint="default"/>
          <w:spacing w:val="2"/>
          <w:sz w:val="23"/>
          <w:szCs w:val="23"/>
        </w:rPr>
        <w:t> </w:t>
      </w:r>
      <w:r>
        <w:rPr>
          <w:rFonts w:ascii="宋体" w:hAnsi="宋体" w:cs="宋体" w:eastAsia="宋体" w:hint="default"/>
          <w:sz w:val="23"/>
          <w:szCs w:val="23"/>
        </w:rPr>
        <w:t>号）的有关规定，对子公司少数股东分担的当期亏损超过了少数股东在该子公司期</w:t>
      </w:r>
      <w:r>
        <w:rPr>
          <w:rFonts w:ascii="宋体" w:hAnsi="宋体" w:cs="宋体" w:eastAsia="宋体" w:hint="default"/>
          <w:w w:val="100"/>
          <w:sz w:val="23"/>
          <w:szCs w:val="23"/>
        </w:rPr>
        <w:t> </w:t>
      </w:r>
      <w:r>
        <w:rPr>
          <w:rFonts w:ascii="宋体" w:hAnsi="宋体" w:cs="宋体" w:eastAsia="宋体" w:hint="default"/>
          <w:sz w:val="23"/>
          <w:szCs w:val="23"/>
        </w:rPr>
        <w:t>初所有者权益中所享有的份额情况下的会计处理方法进行变更并进行了追溯调整。</w:t>
      </w:r>
    </w:p>
    <w:p>
      <w:pPr>
        <w:spacing w:line="240" w:lineRule="auto" w:before="1"/>
        <w:rPr>
          <w:rFonts w:ascii="宋体" w:hAnsi="宋体" w:cs="宋体" w:eastAsia="宋体" w:hint="default"/>
          <w:sz w:val="30"/>
          <w:szCs w:val="30"/>
        </w:rPr>
      </w:pPr>
    </w:p>
    <w:p>
      <w:pPr>
        <w:pStyle w:val="Heading1"/>
        <w:spacing w:line="240" w:lineRule="auto"/>
        <w:ind w:left="2989" w:right="0"/>
        <w:jc w:val="left"/>
      </w:pPr>
      <w:r>
        <w:rPr/>
        <w:t>三、股本变动及股东情况</w:t>
      </w:r>
    </w:p>
    <w:p>
      <w:pPr>
        <w:spacing w:line="240" w:lineRule="auto" w:before="12"/>
        <w:rPr>
          <w:rFonts w:ascii="宋体" w:hAnsi="宋体" w:cs="宋体" w:eastAsia="宋体" w:hint="default"/>
          <w:sz w:val="44"/>
          <w:szCs w:val="44"/>
        </w:rPr>
      </w:pPr>
    </w:p>
    <w:p>
      <w:pPr>
        <w:pStyle w:val="Heading2"/>
        <w:spacing w:line="240" w:lineRule="auto" w:before="0"/>
        <w:ind w:left="378" w:right="0"/>
        <w:jc w:val="left"/>
      </w:pPr>
      <w:r>
        <w:rPr>
          <w:rFonts w:ascii="宋体" w:hAnsi="宋体" w:cs="宋体" w:eastAsia="宋体" w:hint="default"/>
        </w:rPr>
        <w:t>(</w:t>
      </w:r>
      <w:r>
        <w:rPr/>
        <w:t>一</w:t>
      </w:r>
      <w:r>
        <w:rPr>
          <w:rFonts w:ascii="宋体" w:hAnsi="宋体" w:cs="宋体" w:eastAsia="宋体" w:hint="default"/>
        </w:rPr>
        <w:t>)</w:t>
      </w:r>
      <w:r>
        <w:rPr/>
        <w:t>股份变动情况表</w:t>
      </w:r>
    </w:p>
    <w:p>
      <w:pPr>
        <w:spacing w:before="196"/>
        <w:ind w:left="0" w:right="1010"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0"/>
        <w:rPr>
          <w:rFonts w:ascii="宋体" w:hAnsi="宋体" w:cs="宋体" w:eastAsia="宋体" w:hint="default"/>
          <w:sz w:val="5"/>
          <w:szCs w:val="5"/>
        </w:rPr>
      </w:pPr>
    </w:p>
    <w:tbl>
      <w:tblPr>
        <w:tblW w:w="0" w:type="auto"/>
        <w:jc w:val="left"/>
        <w:tblInd w:w="217" w:type="dxa"/>
        <w:tblLayout w:type="fixed"/>
        <w:tblCellMar>
          <w:top w:w="0" w:type="dxa"/>
          <w:left w:w="0" w:type="dxa"/>
          <w:bottom w:w="0" w:type="dxa"/>
          <w:right w:w="0" w:type="dxa"/>
        </w:tblCellMar>
        <w:tblLook w:val="01E0"/>
      </w:tblPr>
      <w:tblGrid>
        <w:gridCol w:w="1639"/>
        <w:gridCol w:w="1056"/>
        <w:gridCol w:w="787"/>
        <w:gridCol w:w="394"/>
        <w:gridCol w:w="398"/>
        <w:gridCol w:w="552"/>
        <w:gridCol w:w="1046"/>
        <w:gridCol w:w="1056"/>
        <w:gridCol w:w="1046"/>
        <w:gridCol w:w="686"/>
      </w:tblGrid>
      <w:tr>
        <w:trPr>
          <w:trHeight w:val="278" w:hRule="exact"/>
        </w:trPr>
        <w:tc>
          <w:tcPr>
            <w:tcW w:w="1639" w:type="dxa"/>
            <w:vMerge w:val="restart"/>
            <w:tcBorders>
              <w:top w:val="single" w:sz="4" w:space="0" w:color="000000"/>
              <w:left w:val="single" w:sz="4" w:space="0" w:color="000000"/>
              <w:right w:val="single" w:sz="4" w:space="0" w:color="000000"/>
            </w:tcBorders>
            <w:shd w:val="clear" w:color="auto" w:fill="DBDBDB"/>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39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44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6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33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4" w:hRule="exact"/>
        </w:trPr>
        <w:tc>
          <w:tcPr>
            <w:tcW w:w="1639" w:type="dxa"/>
            <w:vMerge/>
            <w:tcBorders>
              <w:left w:val="single" w:sz="4" w:space="0" w:color="000000"/>
              <w:right w:val="single" w:sz="4" w:space="0" w:color="000000"/>
            </w:tcBorders>
            <w:shd w:val="clear" w:color="auto" w:fill="DBDBDB"/>
          </w:tcPr>
          <w:p>
            <w:pPr/>
          </w:p>
        </w:tc>
        <w:tc>
          <w:tcPr>
            <w:tcW w:w="1056" w:type="dxa"/>
            <w:vMerge w:val="restart"/>
            <w:tcBorders>
              <w:top w:val="single" w:sz="4" w:space="0" w:color="000000"/>
              <w:left w:val="single" w:sz="4" w:space="0" w:color="000000"/>
              <w:right w:val="single" w:sz="4" w:space="0" w:color="000000"/>
            </w:tcBorders>
            <w:shd w:val="clear" w:color="auto" w:fill="DBDBDB"/>
          </w:tcPr>
          <w:p>
            <w:pPr/>
          </w:p>
        </w:tc>
        <w:tc>
          <w:tcPr>
            <w:tcW w:w="787" w:type="dxa"/>
            <w:vMerge w:val="restart"/>
            <w:tcBorders>
              <w:top w:val="single" w:sz="4" w:space="0" w:color="000000"/>
              <w:left w:val="single" w:sz="4" w:space="0" w:color="000000"/>
              <w:right w:val="single" w:sz="4" w:space="0" w:color="000000"/>
            </w:tcBorders>
            <w:shd w:val="clear" w:color="auto" w:fill="DBDBDB"/>
          </w:tcPr>
          <w:p>
            <w:pPr/>
          </w:p>
        </w:tc>
        <w:tc>
          <w:tcPr>
            <w:tcW w:w="39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exact"/>
              <w:ind w:left="86"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before="2"/>
              <w:ind w:left="86" w:right="84"/>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98" w:type="dxa"/>
            <w:vMerge w:val="restart"/>
            <w:tcBorders>
              <w:top w:val="single" w:sz="4" w:space="0" w:color="000000"/>
              <w:left w:val="single" w:sz="4" w:space="0" w:color="000000"/>
              <w:right w:val="single" w:sz="4" w:space="0" w:color="000000"/>
            </w:tcBorders>
            <w:shd w:val="clear" w:color="auto" w:fill="DBDBDB"/>
          </w:tcPr>
          <w:p>
            <w:pPr/>
          </w:p>
        </w:tc>
        <w:tc>
          <w:tcPr>
            <w:tcW w:w="552" w:type="dxa"/>
            <w:tcBorders>
              <w:top w:val="single" w:sz="4" w:space="0" w:color="000000"/>
              <w:left w:val="single" w:sz="4" w:space="0" w:color="000000"/>
              <w:bottom w:val="nil" w:sz="6" w:space="0" w:color="auto"/>
              <w:right w:val="single" w:sz="4" w:space="0" w:color="000000"/>
            </w:tcBorders>
            <w:shd w:val="clear" w:color="auto" w:fill="DBDBDB"/>
          </w:tcPr>
          <w:p>
            <w:pPr/>
          </w:p>
        </w:tc>
        <w:tc>
          <w:tcPr>
            <w:tcW w:w="1046" w:type="dxa"/>
            <w:vMerge w:val="restart"/>
            <w:tcBorders>
              <w:top w:val="single" w:sz="4" w:space="0" w:color="000000"/>
              <w:left w:val="single" w:sz="4" w:space="0" w:color="000000"/>
              <w:right w:val="single" w:sz="4" w:space="0" w:color="000000"/>
            </w:tcBorders>
            <w:shd w:val="clear" w:color="auto" w:fill="DBDBDB"/>
          </w:tcPr>
          <w:p>
            <w:pPr/>
          </w:p>
        </w:tc>
        <w:tc>
          <w:tcPr>
            <w:tcW w:w="1056" w:type="dxa"/>
            <w:vMerge w:val="restart"/>
            <w:tcBorders>
              <w:top w:val="single" w:sz="4" w:space="0" w:color="000000"/>
              <w:left w:val="single" w:sz="4" w:space="0" w:color="000000"/>
              <w:right w:val="single" w:sz="4" w:space="0" w:color="000000"/>
            </w:tcBorders>
            <w:shd w:val="clear" w:color="auto" w:fill="DBDBDB"/>
          </w:tcPr>
          <w:p>
            <w:pPr/>
          </w:p>
        </w:tc>
        <w:tc>
          <w:tcPr>
            <w:tcW w:w="1046" w:type="dxa"/>
            <w:vMerge w:val="restart"/>
            <w:tcBorders>
              <w:top w:val="single" w:sz="4" w:space="0" w:color="000000"/>
              <w:left w:val="single" w:sz="4" w:space="0" w:color="000000"/>
              <w:right w:val="single" w:sz="4" w:space="0" w:color="000000"/>
            </w:tcBorders>
            <w:shd w:val="clear" w:color="auto" w:fill="DBDBDB"/>
          </w:tcPr>
          <w:p>
            <w:pPr/>
          </w:p>
        </w:tc>
        <w:tc>
          <w:tcPr>
            <w:tcW w:w="686" w:type="dxa"/>
            <w:vMerge w:val="restart"/>
            <w:tcBorders>
              <w:top w:val="single" w:sz="4" w:space="0" w:color="000000"/>
              <w:left w:val="single" w:sz="4" w:space="0" w:color="000000"/>
              <w:right w:val="single" w:sz="4" w:space="0" w:color="000000"/>
            </w:tcBorders>
            <w:shd w:val="clear" w:color="auto" w:fill="DBDBDB"/>
          </w:tcPr>
          <w:p>
            <w:pPr/>
          </w:p>
        </w:tc>
      </w:tr>
      <w:tr>
        <w:trPr>
          <w:trHeight w:val="144" w:hRule="exact"/>
        </w:trPr>
        <w:tc>
          <w:tcPr>
            <w:tcW w:w="1639" w:type="dxa"/>
            <w:vMerge/>
            <w:tcBorders>
              <w:left w:val="single" w:sz="4" w:space="0" w:color="000000"/>
              <w:bottom w:val="nil" w:sz="6" w:space="0" w:color="auto"/>
              <w:right w:val="single" w:sz="4" w:space="0" w:color="000000"/>
            </w:tcBorders>
            <w:shd w:val="clear" w:color="auto" w:fill="DBDBDB"/>
          </w:tcPr>
          <w:p>
            <w:pPr/>
          </w:p>
        </w:tc>
        <w:tc>
          <w:tcPr>
            <w:tcW w:w="1056" w:type="dxa"/>
            <w:vMerge/>
            <w:tcBorders>
              <w:left w:val="single" w:sz="4" w:space="0" w:color="000000"/>
              <w:right w:val="single" w:sz="4" w:space="0" w:color="000000"/>
            </w:tcBorders>
            <w:shd w:val="clear" w:color="auto" w:fill="DBDBDB"/>
          </w:tcPr>
          <w:p>
            <w:pPr/>
          </w:p>
        </w:tc>
        <w:tc>
          <w:tcPr>
            <w:tcW w:w="787" w:type="dxa"/>
            <w:vMerge/>
            <w:tcBorders>
              <w:left w:val="single" w:sz="4" w:space="0" w:color="000000"/>
              <w:right w:val="single" w:sz="4" w:space="0" w:color="000000"/>
            </w:tcBorders>
            <w:shd w:val="clear" w:color="auto" w:fill="DBDBDB"/>
          </w:tcPr>
          <w:p>
            <w:pPr/>
          </w:p>
        </w:tc>
        <w:tc>
          <w:tcPr>
            <w:tcW w:w="394" w:type="dxa"/>
            <w:vMerge/>
            <w:tcBorders>
              <w:left w:val="single" w:sz="4" w:space="0" w:color="000000"/>
              <w:right w:val="single" w:sz="4" w:space="0" w:color="000000"/>
            </w:tcBorders>
            <w:shd w:val="clear" w:color="auto" w:fill="DBDBDB"/>
          </w:tcPr>
          <w:p>
            <w:pPr/>
          </w:p>
        </w:tc>
        <w:tc>
          <w:tcPr>
            <w:tcW w:w="398" w:type="dxa"/>
            <w:vMerge/>
            <w:tcBorders>
              <w:left w:val="single" w:sz="4" w:space="0" w:color="000000"/>
              <w:bottom w:val="nil" w:sz="6" w:space="0" w:color="auto"/>
              <w:right w:val="single" w:sz="4" w:space="0" w:color="000000"/>
            </w:tcBorders>
            <w:shd w:val="clear" w:color="auto" w:fill="DBDBDB"/>
          </w:tcPr>
          <w:p>
            <w:pPr/>
          </w:p>
        </w:tc>
        <w:tc>
          <w:tcPr>
            <w:tcW w:w="552" w:type="dxa"/>
            <w:vMerge w:val="restart"/>
            <w:tcBorders>
              <w:top w:val="nil" w:sz="6" w:space="0" w:color="auto"/>
              <w:left w:val="single" w:sz="4" w:space="0" w:color="000000"/>
              <w:right w:val="single" w:sz="4" w:space="0" w:color="000000"/>
            </w:tcBorders>
            <w:shd w:val="clear" w:color="auto" w:fill="DBDBDB"/>
          </w:tcPr>
          <w:p>
            <w:pPr>
              <w:pStyle w:val="TableParagraph"/>
              <w:spacing w:line="235" w:lineRule="exact"/>
              <w:ind w:left="62"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63" w:right="55" w:hanging="101"/>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046" w:type="dxa"/>
            <w:vMerge/>
            <w:tcBorders>
              <w:left w:val="single" w:sz="4" w:space="0" w:color="000000"/>
              <w:right w:val="single" w:sz="4" w:space="0" w:color="000000"/>
            </w:tcBorders>
            <w:shd w:val="clear" w:color="auto" w:fill="DBDBDB"/>
          </w:tcPr>
          <w:p>
            <w:pPr/>
          </w:p>
        </w:tc>
        <w:tc>
          <w:tcPr>
            <w:tcW w:w="1056" w:type="dxa"/>
            <w:vMerge/>
            <w:tcBorders>
              <w:left w:val="single" w:sz="4" w:space="0" w:color="000000"/>
              <w:right w:val="single" w:sz="4" w:space="0" w:color="000000"/>
            </w:tcBorders>
            <w:shd w:val="clear" w:color="auto" w:fill="DBDBDB"/>
          </w:tcPr>
          <w:p>
            <w:pPr/>
          </w:p>
        </w:tc>
        <w:tc>
          <w:tcPr>
            <w:tcW w:w="1046" w:type="dxa"/>
            <w:vMerge/>
            <w:tcBorders>
              <w:left w:val="single" w:sz="4" w:space="0" w:color="000000"/>
              <w:right w:val="single" w:sz="4" w:space="0" w:color="000000"/>
            </w:tcBorders>
            <w:shd w:val="clear" w:color="auto" w:fill="DBDBDB"/>
          </w:tcPr>
          <w:p>
            <w:pPr/>
          </w:p>
        </w:tc>
        <w:tc>
          <w:tcPr>
            <w:tcW w:w="686" w:type="dxa"/>
            <w:vMerge/>
            <w:tcBorders>
              <w:left w:val="single" w:sz="4" w:space="0" w:color="000000"/>
              <w:right w:val="single" w:sz="4" w:space="0" w:color="000000"/>
            </w:tcBorders>
            <w:shd w:val="clear" w:color="auto" w:fill="DBDBDB"/>
          </w:tcPr>
          <w:p>
            <w:pPr/>
          </w:p>
        </w:tc>
      </w:tr>
      <w:tr>
        <w:trPr>
          <w:trHeight w:val="129" w:hRule="exact"/>
        </w:trPr>
        <w:tc>
          <w:tcPr>
            <w:tcW w:w="1639" w:type="dxa"/>
            <w:vMerge w:val="restart"/>
            <w:tcBorders>
              <w:top w:val="nil" w:sz="6" w:space="0" w:color="auto"/>
              <w:left w:val="single" w:sz="4" w:space="0" w:color="000000"/>
              <w:right w:val="single" w:sz="4" w:space="0" w:color="000000"/>
            </w:tcBorders>
            <w:shd w:val="clear" w:color="auto" w:fill="DBDBDB"/>
          </w:tcPr>
          <w:p>
            <w:pPr/>
          </w:p>
        </w:tc>
        <w:tc>
          <w:tcPr>
            <w:tcW w:w="1056" w:type="dxa"/>
            <w:vMerge/>
            <w:tcBorders>
              <w:left w:val="single" w:sz="4" w:space="0" w:color="000000"/>
              <w:bottom w:val="nil" w:sz="6" w:space="0" w:color="auto"/>
              <w:right w:val="single" w:sz="4" w:space="0" w:color="000000"/>
            </w:tcBorders>
            <w:shd w:val="clear" w:color="auto" w:fill="DBDBDB"/>
          </w:tcPr>
          <w:p>
            <w:pPr/>
          </w:p>
        </w:tc>
        <w:tc>
          <w:tcPr>
            <w:tcW w:w="787" w:type="dxa"/>
            <w:vMerge/>
            <w:tcBorders>
              <w:left w:val="single" w:sz="4" w:space="0" w:color="000000"/>
              <w:bottom w:val="nil" w:sz="6" w:space="0" w:color="auto"/>
              <w:right w:val="single" w:sz="4" w:space="0" w:color="000000"/>
            </w:tcBorders>
            <w:shd w:val="clear" w:color="auto" w:fill="DBDBDB"/>
          </w:tcPr>
          <w:p>
            <w:pPr/>
          </w:p>
        </w:tc>
        <w:tc>
          <w:tcPr>
            <w:tcW w:w="394" w:type="dxa"/>
            <w:vMerge/>
            <w:tcBorders>
              <w:left w:val="single" w:sz="4" w:space="0" w:color="000000"/>
              <w:right w:val="single" w:sz="4" w:space="0" w:color="000000"/>
            </w:tcBorders>
            <w:shd w:val="clear" w:color="auto" w:fill="DBDBDB"/>
          </w:tcPr>
          <w:p>
            <w:pPr/>
          </w:p>
        </w:tc>
        <w:tc>
          <w:tcPr>
            <w:tcW w:w="398" w:type="dxa"/>
            <w:vMerge w:val="restart"/>
            <w:tcBorders>
              <w:top w:val="nil" w:sz="6" w:space="0" w:color="auto"/>
              <w:left w:val="single" w:sz="4" w:space="0" w:color="000000"/>
              <w:right w:val="single" w:sz="4" w:space="0" w:color="000000"/>
            </w:tcBorders>
            <w:shd w:val="clear" w:color="auto" w:fill="DBDBDB"/>
          </w:tcPr>
          <w:p>
            <w:pPr>
              <w:pStyle w:val="TableParagraph"/>
              <w:spacing w:line="228" w:lineRule="exact"/>
              <w:ind w:left="91"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552" w:type="dxa"/>
            <w:vMerge/>
            <w:tcBorders>
              <w:left w:val="single" w:sz="4" w:space="0" w:color="000000"/>
              <w:right w:val="single" w:sz="4" w:space="0" w:color="000000"/>
            </w:tcBorders>
            <w:shd w:val="clear" w:color="auto" w:fill="DBDBDB"/>
          </w:tcPr>
          <w:p>
            <w:pPr/>
          </w:p>
        </w:tc>
        <w:tc>
          <w:tcPr>
            <w:tcW w:w="1046" w:type="dxa"/>
            <w:vMerge/>
            <w:tcBorders>
              <w:left w:val="single" w:sz="4" w:space="0" w:color="000000"/>
              <w:bottom w:val="nil" w:sz="6" w:space="0" w:color="auto"/>
              <w:right w:val="single" w:sz="4" w:space="0" w:color="000000"/>
            </w:tcBorders>
            <w:shd w:val="clear" w:color="auto" w:fill="DBDBDB"/>
          </w:tcPr>
          <w:p>
            <w:pPr/>
          </w:p>
        </w:tc>
        <w:tc>
          <w:tcPr>
            <w:tcW w:w="1056" w:type="dxa"/>
            <w:vMerge/>
            <w:tcBorders>
              <w:left w:val="single" w:sz="4" w:space="0" w:color="000000"/>
              <w:bottom w:val="nil" w:sz="6" w:space="0" w:color="auto"/>
              <w:right w:val="single" w:sz="4" w:space="0" w:color="000000"/>
            </w:tcBorders>
            <w:shd w:val="clear" w:color="auto" w:fill="DBDBDB"/>
          </w:tcPr>
          <w:p>
            <w:pPr/>
          </w:p>
        </w:tc>
        <w:tc>
          <w:tcPr>
            <w:tcW w:w="1046" w:type="dxa"/>
            <w:vMerge/>
            <w:tcBorders>
              <w:left w:val="single" w:sz="4" w:space="0" w:color="000000"/>
              <w:bottom w:val="nil" w:sz="6" w:space="0" w:color="auto"/>
              <w:right w:val="single" w:sz="4" w:space="0" w:color="000000"/>
            </w:tcBorders>
            <w:shd w:val="clear" w:color="auto" w:fill="DBDBDB"/>
          </w:tcPr>
          <w:p>
            <w:pPr/>
          </w:p>
        </w:tc>
        <w:tc>
          <w:tcPr>
            <w:tcW w:w="686" w:type="dxa"/>
            <w:vMerge/>
            <w:tcBorders>
              <w:left w:val="single" w:sz="4" w:space="0" w:color="000000"/>
              <w:bottom w:val="nil" w:sz="6" w:space="0" w:color="auto"/>
              <w:right w:val="single" w:sz="4" w:space="0" w:color="000000"/>
            </w:tcBorders>
            <w:shd w:val="clear" w:color="auto" w:fill="DBDBDB"/>
          </w:tcPr>
          <w:p>
            <w:pPr/>
          </w:p>
        </w:tc>
      </w:tr>
      <w:tr>
        <w:trPr>
          <w:trHeight w:val="116" w:hRule="exact"/>
        </w:trPr>
        <w:tc>
          <w:tcPr>
            <w:tcW w:w="1639" w:type="dxa"/>
            <w:vMerge/>
            <w:tcBorders>
              <w:left w:val="single" w:sz="4" w:space="0" w:color="000000"/>
              <w:bottom w:val="nil" w:sz="6" w:space="0" w:color="auto"/>
              <w:right w:val="single" w:sz="4" w:space="0" w:color="000000"/>
            </w:tcBorders>
            <w:shd w:val="clear" w:color="auto" w:fill="DBDBDB"/>
          </w:tcPr>
          <w:p>
            <w:pPr/>
          </w:p>
        </w:tc>
        <w:tc>
          <w:tcPr>
            <w:tcW w:w="1056"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87"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94" w:type="dxa"/>
            <w:vMerge/>
            <w:tcBorders>
              <w:left w:val="single" w:sz="4" w:space="0" w:color="000000"/>
              <w:right w:val="single" w:sz="4" w:space="0" w:color="000000"/>
            </w:tcBorders>
            <w:shd w:val="clear" w:color="auto" w:fill="DBDBDB"/>
          </w:tcPr>
          <w:p>
            <w:pPr/>
          </w:p>
        </w:tc>
        <w:tc>
          <w:tcPr>
            <w:tcW w:w="398" w:type="dxa"/>
            <w:vMerge/>
            <w:tcBorders>
              <w:left w:val="single" w:sz="4" w:space="0" w:color="000000"/>
              <w:right w:val="single" w:sz="4" w:space="0" w:color="000000"/>
            </w:tcBorders>
            <w:shd w:val="clear" w:color="auto" w:fill="DBDBDB"/>
          </w:tcPr>
          <w:p>
            <w:pPr/>
          </w:p>
        </w:tc>
        <w:tc>
          <w:tcPr>
            <w:tcW w:w="552" w:type="dxa"/>
            <w:vMerge/>
            <w:tcBorders>
              <w:left w:val="single" w:sz="4" w:space="0" w:color="000000"/>
              <w:right w:val="single" w:sz="4" w:space="0" w:color="000000"/>
            </w:tcBorders>
            <w:shd w:val="clear" w:color="auto" w:fill="DBDBDB"/>
          </w:tcPr>
          <w:p>
            <w:pPr/>
          </w:p>
        </w:tc>
        <w:tc>
          <w:tcPr>
            <w:tcW w:w="1046"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3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6"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31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6"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3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86"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12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8" w:hRule="exact"/>
        </w:trPr>
        <w:tc>
          <w:tcPr>
            <w:tcW w:w="1639" w:type="dxa"/>
            <w:vMerge w:val="restart"/>
            <w:tcBorders>
              <w:top w:val="nil" w:sz="6" w:space="0" w:color="auto"/>
              <w:left w:val="single" w:sz="4" w:space="0" w:color="000000"/>
              <w:right w:val="single" w:sz="4" w:space="0" w:color="000000"/>
            </w:tcBorders>
            <w:shd w:val="clear" w:color="auto" w:fill="DBDBDB"/>
          </w:tcPr>
          <w:p>
            <w:pPr/>
          </w:p>
        </w:tc>
        <w:tc>
          <w:tcPr>
            <w:tcW w:w="1056" w:type="dxa"/>
            <w:vMerge/>
            <w:tcBorders>
              <w:left w:val="single" w:sz="4" w:space="0" w:color="000000"/>
              <w:bottom w:val="nil" w:sz="6" w:space="0" w:color="auto"/>
              <w:right w:val="single" w:sz="4" w:space="0" w:color="000000"/>
            </w:tcBorders>
            <w:shd w:val="clear" w:color="auto" w:fill="DBDBDB"/>
          </w:tcPr>
          <w:p>
            <w:pPr/>
          </w:p>
        </w:tc>
        <w:tc>
          <w:tcPr>
            <w:tcW w:w="787" w:type="dxa"/>
            <w:vMerge/>
            <w:tcBorders>
              <w:left w:val="single" w:sz="4" w:space="0" w:color="000000"/>
              <w:bottom w:val="nil" w:sz="6" w:space="0" w:color="auto"/>
              <w:right w:val="single" w:sz="4" w:space="0" w:color="000000"/>
            </w:tcBorders>
            <w:shd w:val="clear" w:color="auto" w:fill="DBDBDB"/>
          </w:tcPr>
          <w:p>
            <w:pPr/>
          </w:p>
        </w:tc>
        <w:tc>
          <w:tcPr>
            <w:tcW w:w="394" w:type="dxa"/>
            <w:vMerge/>
            <w:tcBorders>
              <w:left w:val="single" w:sz="4" w:space="0" w:color="000000"/>
              <w:right w:val="single" w:sz="4" w:space="0" w:color="000000"/>
            </w:tcBorders>
            <w:shd w:val="clear" w:color="auto" w:fill="DBDBDB"/>
          </w:tcPr>
          <w:p>
            <w:pPr/>
          </w:p>
        </w:tc>
        <w:tc>
          <w:tcPr>
            <w:tcW w:w="398" w:type="dxa"/>
            <w:vMerge/>
            <w:tcBorders>
              <w:left w:val="single" w:sz="4" w:space="0" w:color="000000"/>
              <w:right w:val="single" w:sz="4" w:space="0" w:color="000000"/>
            </w:tcBorders>
            <w:shd w:val="clear" w:color="auto" w:fill="DBDBDB"/>
          </w:tcPr>
          <w:p>
            <w:pPr/>
          </w:p>
        </w:tc>
        <w:tc>
          <w:tcPr>
            <w:tcW w:w="552" w:type="dxa"/>
            <w:vMerge/>
            <w:tcBorders>
              <w:left w:val="single" w:sz="4" w:space="0" w:color="000000"/>
              <w:right w:val="single" w:sz="4" w:space="0" w:color="000000"/>
            </w:tcBorders>
            <w:shd w:val="clear" w:color="auto" w:fill="DBDBDB"/>
          </w:tcPr>
          <w:p>
            <w:pPr/>
          </w:p>
        </w:tc>
        <w:tc>
          <w:tcPr>
            <w:tcW w:w="1046" w:type="dxa"/>
            <w:vMerge/>
            <w:tcBorders>
              <w:left w:val="single" w:sz="4" w:space="0" w:color="000000"/>
              <w:bottom w:val="nil" w:sz="6" w:space="0" w:color="auto"/>
              <w:right w:val="single" w:sz="4" w:space="0" w:color="000000"/>
            </w:tcBorders>
            <w:shd w:val="clear" w:color="auto" w:fill="DBDBDB"/>
          </w:tcPr>
          <w:p>
            <w:pPr/>
          </w:p>
        </w:tc>
        <w:tc>
          <w:tcPr>
            <w:tcW w:w="1056" w:type="dxa"/>
            <w:vMerge/>
            <w:tcBorders>
              <w:left w:val="single" w:sz="4" w:space="0" w:color="000000"/>
              <w:bottom w:val="nil" w:sz="6" w:space="0" w:color="auto"/>
              <w:right w:val="single" w:sz="4" w:space="0" w:color="000000"/>
            </w:tcBorders>
            <w:shd w:val="clear" w:color="auto" w:fill="DBDBDB"/>
          </w:tcPr>
          <w:p>
            <w:pPr/>
          </w:p>
        </w:tc>
        <w:tc>
          <w:tcPr>
            <w:tcW w:w="1046" w:type="dxa"/>
            <w:vMerge/>
            <w:tcBorders>
              <w:left w:val="single" w:sz="4" w:space="0" w:color="000000"/>
              <w:bottom w:val="nil" w:sz="6" w:space="0" w:color="auto"/>
              <w:right w:val="single" w:sz="4" w:space="0" w:color="000000"/>
            </w:tcBorders>
            <w:shd w:val="clear" w:color="auto" w:fill="DBDBDB"/>
          </w:tcPr>
          <w:p>
            <w:pPr/>
          </w:p>
        </w:tc>
        <w:tc>
          <w:tcPr>
            <w:tcW w:w="686" w:type="dxa"/>
            <w:vMerge/>
            <w:tcBorders>
              <w:left w:val="single" w:sz="4" w:space="0" w:color="000000"/>
              <w:bottom w:val="nil" w:sz="6" w:space="0" w:color="auto"/>
              <w:right w:val="single" w:sz="4" w:space="0" w:color="000000"/>
            </w:tcBorders>
            <w:shd w:val="clear" w:color="auto" w:fill="DBDBDB"/>
          </w:tcPr>
          <w:p>
            <w:pPr/>
          </w:p>
        </w:tc>
      </w:tr>
      <w:tr>
        <w:trPr>
          <w:trHeight w:val="134" w:hRule="exact"/>
        </w:trPr>
        <w:tc>
          <w:tcPr>
            <w:tcW w:w="1639" w:type="dxa"/>
            <w:vMerge/>
            <w:tcBorders>
              <w:left w:val="single" w:sz="4" w:space="0" w:color="000000"/>
              <w:right w:val="single" w:sz="4" w:space="0" w:color="000000"/>
            </w:tcBorders>
            <w:shd w:val="clear" w:color="auto" w:fill="DBDBDB"/>
          </w:tcPr>
          <w:p>
            <w:pPr/>
          </w:p>
        </w:tc>
        <w:tc>
          <w:tcPr>
            <w:tcW w:w="1056" w:type="dxa"/>
            <w:vMerge w:val="restart"/>
            <w:tcBorders>
              <w:top w:val="nil" w:sz="6" w:space="0" w:color="auto"/>
              <w:left w:val="single" w:sz="4" w:space="0" w:color="000000"/>
              <w:right w:val="single" w:sz="4" w:space="0" w:color="000000"/>
            </w:tcBorders>
            <w:shd w:val="clear" w:color="auto" w:fill="DBDBDB"/>
          </w:tcPr>
          <w:p>
            <w:pPr/>
          </w:p>
        </w:tc>
        <w:tc>
          <w:tcPr>
            <w:tcW w:w="787" w:type="dxa"/>
            <w:vMerge w:val="restart"/>
            <w:tcBorders>
              <w:top w:val="nil" w:sz="6" w:space="0" w:color="auto"/>
              <w:left w:val="single" w:sz="4" w:space="0" w:color="000000"/>
              <w:right w:val="single" w:sz="4" w:space="0" w:color="000000"/>
            </w:tcBorders>
            <w:shd w:val="clear" w:color="auto" w:fill="DBDBDB"/>
          </w:tcPr>
          <w:p>
            <w:pPr/>
          </w:p>
        </w:tc>
        <w:tc>
          <w:tcPr>
            <w:tcW w:w="394" w:type="dxa"/>
            <w:vMerge/>
            <w:tcBorders>
              <w:left w:val="single" w:sz="4" w:space="0" w:color="000000"/>
              <w:right w:val="single" w:sz="4" w:space="0" w:color="000000"/>
            </w:tcBorders>
            <w:shd w:val="clear" w:color="auto" w:fill="DBDBDB"/>
          </w:tcPr>
          <w:p>
            <w:pPr/>
          </w:p>
        </w:tc>
        <w:tc>
          <w:tcPr>
            <w:tcW w:w="398" w:type="dxa"/>
            <w:vMerge/>
            <w:tcBorders>
              <w:left w:val="single" w:sz="4" w:space="0" w:color="000000"/>
              <w:bottom w:val="nil" w:sz="6" w:space="0" w:color="auto"/>
              <w:right w:val="single" w:sz="4" w:space="0" w:color="000000"/>
            </w:tcBorders>
            <w:shd w:val="clear" w:color="auto" w:fill="DBDBDB"/>
          </w:tcPr>
          <w:p>
            <w:pPr/>
          </w:p>
        </w:tc>
        <w:tc>
          <w:tcPr>
            <w:tcW w:w="552" w:type="dxa"/>
            <w:vMerge/>
            <w:tcBorders>
              <w:left w:val="single" w:sz="4" w:space="0" w:color="000000"/>
              <w:right w:val="single" w:sz="4" w:space="0" w:color="000000"/>
            </w:tcBorders>
            <w:shd w:val="clear" w:color="auto" w:fill="DBDBDB"/>
          </w:tcPr>
          <w:p>
            <w:pPr/>
          </w:p>
        </w:tc>
        <w:tc>
          <w:tcPr>
            <w:tcW w:w="1046" w:type="dxa"/>
            <w:vMerge w:val="restart"/>
            <w:tcBorders>
              <w:top w:val="nil" w:sz="6" w:space="0" w:color="auto"/>
              <w:left w:val="single" w:sz="4" w:space="0" w:color="000000"/>
              <w:right w:val="single" w:sz="4" w:space="0" w:color="000000"/>
            </w:tcBorders>
            <w:shd w:val="clear" w:color="auto" w:fill="DBDBDB"/>
          </w:tcPr>
          <w:p>
            <w:pPr/>
          </w:p>
        </w:tc>
        <w:tc>
          <w:tcPr>
            <w:tcW w:w="1056" w:type="dxa"/>
            <w:vMerge w:val="restart"/>
            <w:tcBorders>
              <w:top w:val="nil" w:sz="6" w:space="0" w:color="auto"/>
              <w:left w:val="single" w:sz="4" w:space="0" w:color="000000"/>
              <w:right w:val="single" w:sz="4" w:space="0" w:color="000000"/>
            </w:tcBorders>
            <w:shd w:val="clear" w:color="auto" w:fill="DBDBDB"/>
          </w:tcPr>
          <w:p>
            <w:pPr/>
          </w:p>
        </w:tc>
        <w:tc>
          <w:tcPr>
            <w:tcW w:w="1046" w:type="dxa"/>
            <w:vMerge w:val="restart"/>
            <w:tcBorders>
              <w:top w:val="nil" w:sz="6" w:space="0" w:color="auto"/>
              <w:left w:val="single" w:sz="4" w:space="0" w:color="000000"/>
              <w:right w:val="single" w:sz="4" w:space="0" w:color="000000"/>
            </w:tcBorders>
            <w:shd w:val="clear" w:color="auto" w:fill="DBDBDB"/>
          </w:tcPr>
          <w:p>
            <w:pPr/>
          </w:p>
        </w:tc>
        <w:tc>
          <w:tcPr>
            <w:tcW w:w="686" w:type="dxa"/>
            <w:vMerge w:val="restart"/>
            <w:tcBorders>
              <w:top w:val="nil" w:sz="6" w:space="0" w:color="auto"/>
              <w:left w:val="single" w:sz="4" w:space="0" w:color="000000"/>
              <w:right w:val="single" w:sz="4" w:space="0" w:color="000000"/>
            </w:tcBorders>
            <w:shd w:val="clear" w:color="auto" w:fill="DBDBDB"/>
          </w:tcPr>
          <w:p>
            <w:pPr/>
          </w:p>
        </w:tc>
      </w:tr>
      <w:tr>
        <w:trPr>
          <w:trHeight w:val="278" w:hRule="exact"/>
        </w:trPr>
        <w:tc>
          <w:tcPr>
            <w:tcW w:w="1639" w:type="dxa"/>
            <w:vMerge/>
            <w:tcBorders>
              <w:left w:val="single" w:sz="4" w:space="0" w:color="000000"/>
              <w:bottom w:val="single" w:sz="4" w:space="0" w:color="000000"/>
              <w:right w:val="single" w:sz="4" w:space="0" w:color="000000"/>
            </w:tcBorders>
            <w:shd w:val="clear" w:color="auto" w:fill="DBDBDB"/>
          </w:tcPr>
          <w:p>
            <w:pPr/>
          </w:p>
        </w:tc>
        <w:tc>
          <w:tcPr>
            <w:tcW w:w="1056" w:type="dxa"/>
            <w:vMerge/>
            <w:tcBorders>
              <w:left w:val="single" w:sz="4" w:space="0" w:color="000000"/>
              <w:bottom w:val="single" w:sz="4" w:space="0" w:color="000000"/>
              <w:right w:val="single" w:sz="4" w:space="0" w:color="000000"/>
            </w:tcBorders>
            <w:shd w:val="clear" w:color="auto" w:fill="DBDBDB"/>
          </w:tcPr>
          <w:p>
            <w:pPr/>
          </w:p>
        </w:tc>
        <w:tc>
          <w:tcPr>
            <w:tcW w:w="787" w:type="dxa"/>
            <w:vMerge/>
            <w:tcBorders>
              <w:left w:val="single" w:sz="4" w:space="0" w:color="000000"/>
              <w:bottom w:val="single" w:sz="4" w:space="0" w:color="000000"/>
              <w:right w:val="single" w:sz="4" w:space="0" w:color="000000"/>
            </w:tcBorders>
            <w:shd w:val="clear" w:color="auto" w:fill="DBDBDB"/>
          </w:tcPr>
          <w:p>
            <w:pPr/>
          </w:p>
        </w:tc>
        <w:tc>
          <w:tcPr>
            <w:tcW w:w="394" w:type="dxa"/>
            <w:vMerge/>
            <w:tcBorders>
              <w:left w:val="single" w:sz="4" w:space="0" w:color="000000"/>
              <w:bottom w:val="single" w:sz="4" w:space="0" w:color="000000"/>
              <w:right w:val="single" w:sz="4" w:space="0" w:color="000000"/>
            </w:tcBorders>
            <w:shd w:val="clear" w:color="auto" w:fill="DBDBDB"/>
          </w:tcPr>
          <w:p>
            <w:pPr/>
          </w:p>
        </w:tc>
        <w:tc>
          <w:tcPr>
            <w:tcW w:w="398" w:type="dxa"/>
            <w:tcBorders>
              <w:top w:val="nil" w:sz="6" w:space="0" w:color="auto"/>
              <w:left w:val="single" w:sz="4" w:space="0" w:color="000000"/>
              <w:bottom w:val="single" w:sz="4" w:space="0" w:color="000000"/>
              <w:right w:val="single" w:sz="4" w:space="0" w:color="000000"/>
            </w:tcBorders>
            <w:shd w:val="clear" w:color="auto" w:fill="DBDBDB"/>
          </w:tcPr>
          <w:p>
            <w:pPr/>
          </w:p>
        </w:tc>
        <w:tc>
          <w:tcPr>
            <w:tcW w:w="552" w:type="dxa"/>
            <w:vMerge/>
            <w:tcBorders>
              <w:left w:val="single" w:sz="4" w:space="0" w:color="000000"/>
              <w:bottom w:val="single" w:sz="4" w:space="0" w:color="000000"/>
              <w:right w:val="single" w:sz="4" w:space="0" w:color="000000"/>
            </w:tcBorders>
            <w:shd w:val="clear" w:color="auto" w:fill="DBDBDB"/>
          </w:tcPr>
          <w:p>
            <w:pPr/>
          </w:p>
        </w:tc>
        <w:tc>
          <w:tcPr>
            <w:tcW w:w="1046" w:type="dxa"/>
            <w:vMerge/>
            <w:tcBorders>
              <w:left w:val="single" w:sz="4" w:space="0" w:color="000000"/>
              <w:bottom w:val="single" w:sz="4" w:space="0" w:color="000000"/>
              <w:right w:val="single" w:sz="4" w:space="0" w:color="000000"/>
            </w:tcBorders>
            <w:shd w:val="clear" w:color="auto" w:fill="DBDBDB"/>
          </w:tcPr>
          <w:p>
            <w:pPr/>
          </w:p>
        </w:tc>
        <w:tc>
          <w:tcPr>
            <w:tcW w:w="1056" w:type="dxa"/>
            <w:vMerge/>
            <w:tcBorders>
              <w:left w:val="single" w:sz="4" w:space="0" w:color="000000"/>
              <w:bottom w:val="single" w:sz="4" w:space="0" w:color="000000"/>
              <w:right w:val="single" w:sz="4" w:space="0" w:color="000000"/>
            </w:tcBorders>
            <w:shd w:val="clear" w:color="auto" w:fill="DBDBDB"/>
          </w:tcPr>
          <w:p>
            <w:pPr/>
          </w:p>
        </w:tc>
        <w:tc>
          <w:tcPr>
            <w:tcW w:w="1046" w:type="dxa"/>
            <w:vMerge/>
            <w:tcBorders>
              <w:left w:val="single" w:sz="4" w:space="0" w:color="000000"/>
              <w:bottom w:val="single" w:sz="4" w:space="0" w:color="000000"/>
              <w:right w:val="single" w:sz="4" w:space="0" w:color="000000"/>
            </w:tcBorders>
            <w:shd w:val="clear" w:color="auto" w:fill="DBDBDB"/>
          </w:tcPr>
          <w:p>
            <w:pPr/>
          </w:p>
        </w:tc>
        <w:tc>
          <w:tcPr>
            <w:tcW w:w="686" w:type="dxa"/>
            <w:vMerge/>
            <w:tcBorders>
              <w:left w:val="single" w:sz="4" w:space="0" w:color="000000"/>
              <w:bottom w:val="single" w:sz="4" w:space="0" w:color="000000"/>
              <w:right w:val="single" w:sz="4" w:space="0" w:color="000000"/>
            </w:tcBorders>
            <w:shd w:val="clear" w:color="auto" w:fill="DBDBDB"/>
          </w:tcPr>
          <w:p>
            <w:pP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1" w:right="0"/>
              <w:jc w:val="left"/>
              <w:rPr>
                <w:rFonts w:ascii="宋体" w:hAnsi="宋体" w:cs="宋体" w:eastAsia="宋体" w:hint="default"/>
                <w:sz w:val="21"/>
                <w:szCs w:val="21"/>
              </w:rPr>
            </w:pPr>
            <w:r>
              <w:rPr>
                <w:rFonts w:ascii="宋体" w:hAnsi="宋体" w:cs="宋体" w:eastAsia="宋体" w:hint="default"/>
                <w:spacing w:val="-11"/>
                <w:sz w:val="21"/>
                <w:szCs w:val="21"/>
              </w:rPr>
              <w:t>一、有限售条件股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56"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sz w:val="18"/>
              </w:rPr>
              <w:t>28,570,000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0" w:right="0"/>
              <w:jc w:val="left"/>
              <w:rPr>
                <w:rFonts w:ascii="宋体" w:hAnsi="宋体" w:cs="宋体" w:eastAsia="宋体" w:hint="default"/>
                <w:sz w:val="18"/>
                <w:szCs w:val="18"/>
              </w:rPr>
            </w:pPr>
            <w:r>
              <w:rPr>
                <w:rFonts w:ascii="宋体"/>
                <w:sz w:val="18"/>
              </w:rPr>
              <w:t>26.63%</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54" w:space="0" w:color="DBDBDB"/>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pacing w:val="-2"/>
                <w:sz w:val="18"/>
              </w:rPr>
              <w:t>-28,570,000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sz w:val="18"/>
              </w:rPr>
              <w:t>-28,570,000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w w:val="101"/>
                <w:sz w:val="18"/>
              </w:rPr>
              <w:t>0</w:t>
            </w:r>
            <w:r>
              <w:rPr>
                <w:rFonts w:ascii="宋体"/>
                <w:sz w:val="18"/>
              </w:rPr>
            </w:r>
          </w:p>
        </w:tc>
      </w:tr>
      <w:tr>
        <w:trPr>
          <w:trHeight w:val="278"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56" w:type="dxa"/>
            <w:tcBorders>
              <w:top w:val="single" w:sz="4" w:space="0" w:color="000000"/>
              <w:left w:val="single" w:sz="10" w:space="0" w:color="DBDBDB"/>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28,570,000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0" w:right="0"/>
              <w:jc w:val="left"/>
              <w:rPr>
                <w:rFonts w:ascii="宋体" w:hAnsi="宋体" w:cs="宋体" w:eastAsia="宋体" w:hint="default"/>
                <w:sz w:val="18"/>
                <w:szCs w:val="18"/>
              </w:rPr>
            </w:pPr>
            <w:r>
              <w:rPr>
                <w:rFonts w:ascii="宋体"/>
                <w:sz w:val="18"/>
              </w:rPr>
              <w:t>26.63%</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7"/>
              <w:jc w:val="right"/>
              <w:rPr>
                <w:rFonts w:ascii="宋体" w:hAnsi="宋体" w:cs="宋体" w:eastAsia="宋体" w:hint="default"/>
                <w:sz w:val="18"/>
                <w:szCs w:val="18"/>
              </w:rPr>
            </w:pPr>
            <w:r>
              <w:rPr>
                <w:rFonts w:ascii="宋体"/>
                <w:spacing w:val="-2"/>
                <w:sz w:val="18"/>
              </w:rPr>
              <w:t>-28,570,000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-28,570,000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w w:val="101"/>
                <w:sz w:val="18"/>
              </w:rPr>
              <w:t>0</w:t>
            </w:r>
            <w:r>
              <w:rPr>
                <w:rFonts w:ascii="宋体"/>
                <w:sz w:val="18"/>
              </w:rPr>
            </w: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56"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sz w:val="18"/>
              </w:rPr>
              <w:t>28,570,000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0" w:right="0"/>
              <w:jc w:val="left"/>
              <w:rPr>
                <w:rFonts w:ascii="宋体" w:hAnsi="宋体" w:cs="宋体" w:eastAsia="宋体" w:hint="default"/>
                <w:sz w:val="18"/>
                <w:szCs w:val="18"/>
              </w:rPr>
            </w:pPr>
            <w:r>
              <w:rPr>
                <w:rFonts w:ascii="宋体"/>
                <w:sz w:val="18"/>
              </w:rPr>
              <w:t>26.63%</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pacing w:val="-2"/>
                <w:sz w:val="18"/>
              </w:rPr>
              <w:t>-28,570,000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sz w:val="18"/>
              </w:rPr>
              <w:t>-28,570,000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w w:val="101"/>
                <w:sz w:val="18"/>
              </w:rPr>
              <w:t>0</w:t>
            </w:r>
            <w:r>
              <w:rPr>
                <w:rFonts w:ascii="宋体"/>
                <w:sz w:val="18"/>
              </w:rPr>
            </w:r>
          </w:p>
        </w:tc>
      </w:tr>
      <w:tr>
        <w:trPr>
          <w:trHeight w:val="55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43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2"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3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2"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56" w:type="dxa"/>
            <w:tcBorders>
              <w:top w:val="single" w:sz="4" w:space="0" w:color="000000"/>
              <w:left w:val="single" w:sz="10" w:space="0" w:color="DBDBDB"/>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1" w:right="0"/>
              <w:jc w:val="left"/>
              <w:rPr>
                <w:rFonts w:ascii="宋体" w:hAnsi="宋体" w:cs="宋体" w:eastAsia="宋体" w:hint="default"/>
                <w:sz w:val="21"/>
                <w:szCs w:val="21"/>
              </w:rPr>
            </w:pPr>
            <w:r>
              <w:rPr>
                <w:rFonts w:ascii="宋体" w:hAnsi="宋体" w:cs="宋体" w:eastAsia="宋体" w:hint="default"/>
                <w:spacing w:val="-11"/>
                <w:sz w:val="21"/>
                <w:szCs w:val="21"/>
              </w:rPr>
              <w:t>二、无限售条件股</w:t>
            </w:r>
          </w:p>
        </w:tc>
        <w:tc>
          <w:tcPr>
            <w:tcW w:w="1056" w:type="dxa"/>
            <w:tcBorders>
              <w:top w:val="single" w:sz="4" w:space="0" w:color="000000"/>
              <w:left w:val="single" w:sz="10" w:space="0" w:color="DBDBDB"/>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78,695,600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0" w:right="0"/>
              <w:jc w:val="left"/>
              <w:rPr>
                <w:rFonts w:ascii="宋体" w:hAnsi="宋体" w:cs="宋体" w:eastAsia="宋体" w:hint="default"/>
                <w:sz w:val="18"/>
                <w:szCs w:val="18"/>
              </w:rPr>
            </w:pPr>
            <w:r>
              <w:rPr>
                <w:rFonts w:ascii="宋体"/>
                <w:sz w:val="18"/>
              </w:rPr>
              <w:t>73.37%</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7"/>
              <w:jc w:val="right"/>
              <w:rPr>
                <w:rFonts w:ascii="宋体" w:hAnsi="宋体" w:cs="宋体" w:eastAsia="宋体" w:hint="default"/>
                <w:sz w:val="18"/>
                <w:szCs w:val="18"/>
              </w:rPr>
            </w:pPr>
            <w:r>
              <w:rPr>
                <w:rFonts w:ascii="宋体"/>
                <w:spacing w:val="-2"/>
                <w:sz w:val="18"/>
              </w:rPr>
              <w:t>+28,570,000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+28,570,000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107,265,600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100.00%</w:t>
            </w:r>
          </w:p>
        </w:tc>
      </w:tr>
    </w:tbl>
    <w:p>
      <w:pPr>
        <w:spacing w:after="0" w:line="222" w:lineRule="exact"/>
        <w:jc w:val="center"/>
        <w:rPr>
          <w:rFonts w:ascii="宋体" w:hAnsi="宋体" w:cs="宋体" w:eastAsia="宋体" w:hint="default"/>
          <w:sz w:val="18"/>
          <w:szCs w:val="18"/>
        </w:rPr>
        <w:sectPr>
          <w:pgSz w:w="11910" w:h="16840"/>
          <w:pgMar w:header="922" w:footer="840" w:top="1200" w:bottom="1020" w:left="1460" w:right="1340"/>
        </w:sectPr>
      </w:pPr>
    </w:p>
    <w:p>
      <w:pPr>
        <w:spacing w:line="240" w:lineRule="auto" w:before="7"/>
        <w:rPr>
          <w:rFonts w:ascii="宋体" w:hAnsi="宋体" w:cs="宋体" w:eastAsia="宋体" w:hint="default"/>
          <w:sz w:val="11"/>
          <w:szCs w:val="11"/>
        </w:rPr>
      </w:pPr>
    </w:p>
    <w:tbl>
      <w:tblPr>
        <w:tblW w:w="0" w:type="auto"/>
        <w:jc w:val="left"/>
        <w:tblInd w:w="397" w:type="dxa"/>
        <w:tblLayout w:type="fixed"/>
        <w:tblCellMar>
          <w:top w:w="0" w:type="dxa"/>
          <w:left w:w="0" w:type="dxa"/>
          <w:bottom w:w="0" w:type="dxa"/>
          <w:right w:w="0" w:type="dxa"/>
        </w:tblCellMar>
        <w:tblLook w:val="01E0"/>
      </w:tblPr>
      <w:tblGrid>
        <w:gridCol w:w="1649"/>
        <w:gridCol w:w="1046"/>
        <w:gridCol w:w="787"/>
        <w:gridCol w:w="394"/>
        <w:gridCol w:w="398"/>
        <w:gridCol w:w="552"/>
        <w:gridCol w:w="1046"/>
        <w:gridCol w:w="1056"/>
        <w:gridCol w:w="1046"/>
        <w:gridCol w:w="686"/>
      </w:tblGrid>
      <w:tr>
        <w:trPr>
          <w:trHeight w:val="278"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4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7" w:right="0"/>
              <w:jc w:val="left"/>
              <w:rPr>
                <w:rFonts w:ascii="宋体" w:hAnsi="宋体" w:cs="宋体" w:eastAsia="宋体" w:hint="default"/>
                <w:sz w:val="18"/>
                <w:szCs w:val="18"/>
              </w:rPr>
            </w:pPr>
            <w:r>
              <w:rPr>
                <w:rFonts w:ascii="宋体"/>
                <w:sz w:val="18"/>
              </w:rPr>
              <w:t>78,695,600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0" w:right="0"/>
              <w:jc w:val="left"/>
              <w:rPr>
                <w:rFonts w:ascii="宋体" w:hAnsi="宋体" w:cs="宋体" w:eastAsia="宋体" w:hint="default"/>
                <w:sz w:val="18"/>
                <w:szCs w:val="18"/>
              </w:rPr>
            </w:pPr>
            <w:r>
              <w:rPr>
                <w:rFonts w:ascii="宋体"/>
                <w:sz w:val="18"/>
              </w:rPr>
              <w:t>73.37%</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sz w:val="18"/>
              </w:rPr>
              <w:t>+28,570,000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sz w:val="18"/>
              </w:rPr>
              <w:t>+28,570,000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sz w:val="18"/>
              </w:rPr>
              <w:t>107,265,600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sz w:val="18"/>
              </w:rPr>
              <w:t>100.00%</w:t>
            </w:r>
          </w:p>
        </w:tc>
      </w:tr>
      <w:tr>
        <w:trPr>
          <w:trHeight w:val="557"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4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4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4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sz w:val="18"/>
              </w:rPr>
              <w:t>107,265,600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1" w:right="0"/>
              <w:jc w:val="left"/>
              <w:rPr>
                <w:rFonts w:ascii="宋体" w:hAnsi="宋体" w:cs="宋体" w:eastAsia="宋体" w:hint="default"/>
                <w:sz w:val="18"/>
                <w:szCs w:val="18"/>
              </w:rPr>
            </w:pPr>
            <w:r>
              <w:rPr>
                <w:rFonts w:ascii="宋体"/>
                <w:sz w:val="18"/>
              </w:rPr>
              <w:t>100.00%</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42"/>
              <w:jc w:val="right"/>
              <w:rPr>
                <w:rFonts w:ascii="宋体" w:hAnsi="宋体" w:cs="宋体" w:eastAsia="宋体" w:hint="default"/>
                <w:sz w:val="18"/>
                <w:szCs w:val="18"/>
              </w:rPr>
            </w:pPr>
            <w:r>
              <w:rPr>
                <w:rFonts w:ascii="宋体"/>
                <w:w w:val="101"/>
                <w:sz w:val="18"/>
              </w:rPr>
              <w:t>0</w:t>
            </w:r>
            <w:r>
              <w:rPr>
                <w:rFonts w:ascii="宋体"/>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w w:val="101"/>
                <w:sz w:val="18"/>
              </w:rPr>
              <w:t>0</w:t>
            </w:r>
            <w:r>
              <w:rPr>
                <w:rFonts w:ascii="宋体"/>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w w:val="101"/>
                <w:sz w:val="18"/>
              </w:rPr>
              <w:t>0</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sz w:val="18"/>
              </w:rPr>
              <w:t>107,265,600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8"/>
          <w:szCs w:val="8"/>
        </w:rPr>
      </w:pPr>
    </w:p>
    <w:p>
      <w:pPr>
        <w:pStyle w:val="Heading2"/>
        <w:spacing w:line="240" w:lineRule="auto" w:before="12"/>
        <w:ind w:left="419" w:right="2987"/>
        <w:jc w:val="left"/>
      </w:pPr>
      <w:r>
        <w:rPr/>
        <w:t>（二）限售股份变动情况表</w:t>
      </w:r>
    </w:p>
    <w:p>
      <w:pPr>
        <w:spacing w:line="240" w:lineRule="auto" w:before="4"/>
        <w:rPr>
          <w:rFonts w:ascii="宋体" w:hAnsi="宋体" w:cs="宋体" w:eastAsia="宋体" w:hint="default"/>
          <w:sz w:val="20"/>
          <w:szCs w:val="20"/>
        </w:rPr>
      </w:pPr>
    </w:p>
    <w:p>
      <w:pPr>
        <w:spacing w:before="46"/>
        <w:ind w:left="0" w:right="52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7"/>
        <w:rPr>
          <w:rFonts w:ascii="宋体" w:hAnsi="宋体" w:cs="宋体" w:eastAsia="宋体" w:hint="default"/>
          <w:sz w:val="6"/>
          <w:szCs w:val="6"/>
        </w:rPr>
      </w:pPr>
    </w:p>
    <w:tbl>
      <w:tblPr>
        <w:tblW w:w="0" w:type="auto"/>
        <w:jc w:val="left"/>
        <w:tblInd w:w="385" w:type="dxa"/>
        <w:tblLayout w:type="fixed"/>
        <w:tblCellMar>
          <w:top w:w="0" w:type="dxa"/>
          <w:left w:w="0" w:type="dxa"/>
          <w:bottom w:w="0" w:type="dxa"/>
          <w:right w:w="0" w:type="dxa"/>
        </w:tblCellMar>
        <w:tblLook w:val="01E0"/>
      </w:tblPr>
      <w:tblGrid>
        <w:gridCol w:w="2040"/>
        <w:gridCol w:w="955"/>
        <w:gridCol w:w="955"/>
        <w:gridCol w:w="922"/>
        <w:gridCol w:w="917"/>
        <w:gridCol w:w="917"/>
        <w:gridCol w:w="1968"/>
      </w:tblGrid>
      <w:tr>
        <w:trPr>
          <w:trHeight w:val="557" w:hRule="exact"/>
        </w:trPr>
        <w:tc>
          <w:tcPr>
            <w:tcW w:w="20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9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9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3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9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2"/>
              <w:jc w:val="right"/>
              <w:rPr>
                <w:rFonts w:ascii="宋体" w:hAnsi="宋体" w:cs="宋体" w:eastAsia="宋体" w:hint="default"/>
                <w:sz w:val="18"/>
                <w:szCs w:val="18"/>
              </w:rPr>
            </w:pPr>
            <w:r>
              <w:rPr>
                <w:rFonts w:ascii="宋体"/>
                <w:spacing w:val="-2"/>
                <w:sz w:val="18"/>
              </w:rPr>
              <w:t>28,570,000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2"/>
              <w:jc w:val="right"/>
              <w:rPr>
                <w:rFonts w:ascii="宋体" w:hAnsi="宋体" w:cs="宋体" w:eastAsia="宋体" w:hint="default"/>
                <w:sz w:val="18"/>
                <w:szCs w:val="18"/>
              </w:rPr>
            </w:pPr>
            <w:r>
              <w:rPr>
                <w:rFonts w:ascii="宋体"/>
                <w:spacing w:val="-2"/>
                <w:sz w:val="18"/>
              </w:rPr>
              <w:t>28,570,000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w w:val="101"/>
                <w:sz w:val="18"/>
              </w:rPr>
              <w:t>0</w:t>
            </w:r>
            <w:r>
              <w:rPr>
                <w:rFonts w:ascii="宋体"/>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7"/>
              <w:jc w:val="right"/>
              <w:rPr>
                <w:rFonts w:ascii="宋体" w:hAnsi="宋体" w:cs="宋体" w:eastAsia="宋体" w:hint="default"/>
                <w:sz w:val="18"/>
                <w:szCs w:val="18"/>
              </w:rPr>
            </w:pPr>
            <w:r>
              <w:rPr>
                <w:rFonts w:ascii="宋体"/>
                <w:w w:val="101"/>
                <w:sz w:val="18"/>
              </w:rPr>
              <w:t>0</w:t>
            </w:r>
            <w:r>
              <w:rPr>
                <w:rFonts w:ascii="宋体"/>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0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2"/>
              <w:jc w:val="right"/>
              <w:rPr>
                <w:rFonts w:ascii="宋体" w:hAnsi="宋体" w:cs="宋体" w:eastAsia="宋体" w:hint="default"/>
                <w:sz w:val="18"/>
                <w:szCs w:val="18"/>
              </w:rPr>
            </w:pPr>
            <w:r>
              <w:rPr>
                <w:rFonts w:ascii="宋体"/>
                <w:spacing w:val="-2"/>
                <w:sz w:val="18"/>
              </w:rPr>
              <w:t>28,570,000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7"/>
              <w:jc w:val="right"/>
              <w:rPr>
                <w:rFonts w:ascii="宋体" w:hAnsi="宋体" w:cs="宋体" w:eastAsia="宋体" w:hint="default"/>
                <w:sz w:val="18"/>
                <w:szCs w:val="18"/>
              </w:rPr>
            </w:pPr>
            <w:r>
              <w:rPr>
                <w:rFonts w:ascii="宋体"/>
                <w:spacing w:val="-2"/>
                <w:sz w:val="18"/>
              </w:rPr>
              <w:t>28,570,000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w w:val="101"/>
                <w:sz w:val="18"/>
              </w:rPr>
              <w:t>0</w:t>
            </w:r>
            <w:r>
              <w:rPr>
                <w:rFonts w:ascii="宋体"/>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7"/>
              <w:jc w:val="right"/>
              <w:rPr>
                <w:rFonts w:ascii="宋体" w:hAnsi="宋体" w:cs="宋体" w:eastAsia="宋体" w:hint="default"/>
                <w:sz w:val="18"/>
                <w:szCs w:val="18"/>
              </w:rPr>
            </w:pPr>
            <w:r>
              <w:rPr>
                <w:rFonts w:ascii="宋体"/>
                <w:w w:val="101"/>
                <w:sz w:val="18"/>
              </w:rPr>
              <w:t>0</w:t>
            </w:r>
            <w:r>
              <w:rPr>
                <w:rFonts w:ascii="宋体"/>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Style w:val="Heading2"/>
        <w:spacing w:line="314" w:lineRule="auto" w:before="57"/>
        <w:ind w:left="697" w:right="2987" w:hanging="279"/>
        <w:jc w:val="left"/>
      </w:pPr>
      <w:r>
        <w:rPr/>
        <w:t>（三）证券发行与上市情况</w:t>
      </w:r>
      <w:r>
        <w:rPr>
          <w:w w:val="99"/>
        </w:rPr>
        <w:t> </w:t>
      </w:r>
      <w:r>
        <w:rPr>
          <w:rFonts w:ascii="宋体" w:hAnsi="宋体" w:cs="宋体" w:eastAsia="宋体" w:hint="default"/>
        </w:rPr>
        <w:t>1</w:t>
      </w:r>
      <w:r>
        <w:rPr/>
        <w:t>、截止报告期末前三年公司无股票发行情况。</w:t>
      </w:r>
    </w:p>
    <w:p>
      <w:pPr>
        <w:spacing w:line="302" w:lineRule="auto" w:before="7"/>
        <w:ind w:left="419" w:right="531" w:firstLine="278"/>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、报告期内，公司股东天伦控股有限公司所持 </w:t>
      </w:r>
      <w:r>
        <w:rPr>
          <w:rFonts w:ascii="宋体" w:hAnsi="宋体" w:cs="宋体" w:eastAsia="宋体" w:hint="default"/>
          <w:sz w:val="28"/>
          <w:szCs w:val="28"/>
        </w:rPr>
        <w:t>2857</w:t>
      </w:r>
      <w:r>
        <w:rPr>
          <w:rFonts w:ascii="宋体" w:hAnsi="宋体" w:cs="宋体" w:eastAsia="宋体" w:hint="default"/>
          <w:spacing w:val="-61"/>
          <w:sz w:val="28"/>
          <w:szCs w:val="28"/>
        </w:rPr>
        <w:t> </w:t>
      </w:r>
      <w:r>
        <w:rPr>
          <w:rFonts w:ascii="宋体" w:hAnsi="宋体" w:cs="宋体" w:eastAsia="宋体" w:hint="default"/>
          <w:sz w:val="28"/>
          <w:szCs w:val="28"/>
        </w:rPr>
        <w:t>万股全部解除</w:t>
      </w:r>
      <w:r>
        <w:rPr>
          <w:rFonts w:ascii="宋体" w:hAnsi="宋体" w:cs="宋体" w:eastAsia="宋体" w:hint="default"/>
          <w:w w:val="99"/>
          <w:sz w:val="28"/>
          <w:szCs w:val="28"/>
        </w:rPr>
        <w:t> </w:t>
      </w:r>
      <w:r>
        <w:rPr>
          <w:rFonts w:ascii="宋体" w:hAnsi="宋体" w:cs="宋体" w:eastAsia="宋体" w:hint="default"/>
          <w:spacing w:val="3"/>
          <w:w w:val="95"/>
          <w:sz w:val="28"/>
          <w:szCs w:val="28"/>
        </w:rPr>
        <w:t>限售，导致公司股本结构发生变动。除此之外，报告期内公司无因送</w:t>
      </w:r>
      <w:r>
        <w:rPr>
          <w:rFonts w:ascii="宋体" w:hAnsi="宋体" w:cs="宋体" w:eastAsia="宋体" w:hint="default"/>
          <w:spacing w:val="127"/>
          <w:w w:val="95"/>
          <w:sz w:val="28"/>
          <w:szCs w:val="28"/>
        </w:rPr>
        <w:t> </w:t>
      </w:r>
      <w:r>
        <w:rPr>
          <w:rFonts w:ascii="宋体" w:hAnsi="宋体" w:cs="宋体" w:eastAsia="宋体" w:hint="default"/>
          <w:spacing w:val="127"/>
          <w:w w:val="95"/>
          <w:sz w:val="28"/>
          <w:szCs w:val="28"/>
        </w:rPr>
      </w:r>
      <w:r>
        <w:rPr>
          <w:rFonts w:ascii="宋体" w:hAnsi="宋体" w:cs="宋体" w:eastAsia="宋体" w:hint="default"/>
          <w:spacing w:val="3"/>
          <w:w w:val="95"/>
          <w:sz w:val="28"/>
          <w:szCs w:val="28"/>
        </w:rPr>
        <w:t>股、转增股本、配股、增发新股、非公开发行股票、权证行权、实施</w:t>
      </w:r>
      <w:r>
        <w:rPr>
          <w:rFonts w:ascii="宋体" w:hAnsi="宋体" w:cs="宋体" w:eastAsia="宋体" w:hint="default"/>
          <w:spacing w:val="127"/>
          <w:w w:val="95"/>
          <w:sz w:val="28"/>
          <w:szCs w:val="28"/>
        </w:rPr>
        <w:t> </w:t>
      </w:r>
      <w:r>
        <w:rPr>
          <w:rFonts w:ascii="宋体" w:hAnsi="宋体" w:cs="宋体" w:eastAsia="宋体" w:hint="default"/>
          <w:spacing w:val="127"/>
          <w:w w:val="95"/>
          <w:sz w:val="28"/>
          <w:szCs w:val="28"/>
        </w:rPr>
      </w:r>
      <w:r>
        <w:rPr>
          <w:rFonts w:ascii="宋体" w:hAnsi="宋体" w:cs="宋体" w:eastAsia="宋体" w:hint="default"/>
          <w:spacing w:val="3"/>
          <w:w w:val="95"/>
          <w:sz w:val="28"/>
          <w:szCs w:val="28"/>
        </w:rPr>
        <w:t>股权激励计划、吸收合并、可转换公司债券转股、减资、内部职工股</w:t>
      </w:r>
      <w:r>
        <w:rPr>
          <w:rFonts w:ascii="宋体" w:hAnsi="宋体" w:cs="宋体" w:eastAsia="宋体" w:hint="default"/>
          <w:spacing w:val="127"/>
          <w:w w:val="95"/>
          <w:sz w:val="28"/>
          <w:szCs w:val="28"/>
        </w:rPr>
        <w:t> </w:t>
      </w:r>
      <w:r>
        <w:rPr>
          <w:rFonts w:ascii="宋体" w:hAnsi="宋体" w:cs="宋体" w:eastAsia="宋体" w:hint="default"/>
          <w:spacing w:val="127"/>
          <w:w w:val="95"/>
          <w:sz w:val="28"/>
          <w:szCs w:val="28"/>
        </w:rPr>
      </w:r>
      <w:r>
        <w:rPr>
          <w:rFonts w:ascii="宋体" w:hAnsi="宋体" w:cs="宋体" w:eastAsia="宋体" w:hint="default"/>
          <w:spacing w:val="3"/>
          <w:w w:val="95"/>
          <w:sz w:val="28"/>
          <w:szCs w:val="28"/>
        </w:rPr>
        <w:t>上市或其他原因引起公司股份总数和结构及公司资产负债结构变动事 </w:t>
      </w:r>
      <w:r>
        <w:rPr>
          <w:rFonts w:ascii="宋体" w:hAnsi="宋体" w:cs="宋体" w:eastAsia="宋体" w:hint="default"/>
          <w:spacing w:val="127"/>
          <w:w w:val="95"/>
          <w:sz w:val="28"/>
          <w:szCs w:val="28"/>
        </w:rPr>
        <w:t> </w:t>
      </w:r>
      <w:r>
        <w:rPr>
          <w:rFonts w:ascii="宋体" w:hAnsi="宋体" w:cs="宋体" w:eastAsia="宋体" w:hint="default"/>
          <w:spacing w:val="127"/>
          <w:w w:val="95"/>
          <w:sz w:val="28"/>
          <w:szCs w:val="28"/>
        </w:rPr>
      </w:r>
      <w:r>
        <w:rPr>
          <w:rFonts w:ascii="宋体" w:hAnsi="宋体" w:cs="宋体" w:eastAsia="宋体" w:hint="default"/>
          <w:sz w:val="28"/>
          <w:szCs w:val="28"/>
        </w:rPr>
        <w:t>项。</w:t>
      </w:r>
    </w:p>
    <w:p>
      <w:pPr>
        <w:spacing w:before="21"/>
        <w:ind w:left="697" w:right="2987"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、报告期末公司无内部职工股。</w:t>
      </w:r>
    </w:p>
    <w:p>
      <w:pPr>
        <w:spacing w:before="113"/>
        <w:ind w:left="419" w:right="2987" w:firstLine="0"/>
        <w:jc w:val="left"/>
        <w:rPr>
          <w:rFonts w:ascii="宋体" w:hAnsi="宋体" w:cs="宋体" w:eastAsia="宋体" w:hint="default"/>
          <w:sz w:val="28"/>
          <w:szCs w:val="28"/>
        </w:rPr>
      </w:pPr>
      <w:r>
        <w:rPr>
          <w:rFonts w:ascii="宋体" w:hAnsi="宋体" w:cs="宋体" w:eastAsia="宋体" w:hint="default"/>
          <w:sz w:val="28"/>
          <w:szCs w:val="28"/>
        </w:rPr>
        <w:t>（四）股东数量和持股情况</w:t>
      </w:r>
    </w:p>
    <w:p>
      <w:pPr>
        <w:spacing w:before="196"/>
        <w:ind w:left="0" w:right="76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9"/>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861"/>
        <w:gridCol w:w="192"/>
        <w:gridCol w:w="1488"/>
        <w:gridCol w:w="1099"/>
        <w:gridCol w:w="1114"/>
        <w:gridCol w:w="1325"/>
        <w:gridCol w:w="1133"/>
      </w:tblGrid>
      <w:tr>
        <w:trPr>
          <w:trHeight w:val="271" w:hRule="exact"/>
        </w:trPr>
        <w:tc>
          <w:tcPr>
            <w:tcW w:w="28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5" w:lineRule="exact"/>
              <w:ind w:left="940" w:right="0"/>
              <w:jc w:val="left"/>
              <w:rPr>
                <w:rFonts w:ascii="宋体" w:hAnsi="宋体" w:cs="宋体" w:eastAsia="宋体" w:hint="default"/>
                <w:sz w:val="24"/>
                <w:szCs w:val="24"/>
              </w:rPr>
            </w:pPr>
            <w:r>
              <w:rPr>
                <w:rFonts w:ascii="宋体" w:hAnsi="宋体" w:cs="宋体" w:eastAsia="宋体" w:hint="default"/>
                <w:sz w:val="24"/>
                <w:szCs w:val="24"/>
              </w:rPr>
              <w:t>股东总数</w:t>
            </w:r>
          </w:p>
        </w:tc>
        <w:tc>
          <w:tcPr>
            <w:tcW w:w="63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10725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户</w:t>
            </w:r>
          </w:p>
        </w:tc>
      </w:tr>
      <w:tr>
        <w:trPr>
          <w:trHeight w:val="271" w:hRule="exact"/>
        </w:trPr>
        <w:tc>
          <w:tcPr>
            <w:tcW w:w="9211"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left="105"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57"/>
                <w:sz w:val="24"/>
                <w:szCs w:val="24"/>
              </w:rPr>
              <w:t> </w:t>
            </w:r>
            <w:r>
              <w:rPr>
                <w:rFonts w:ascii="宋体" w:hAnsi="宋体" w:cs="宋体" w:eastAsia="宋体" w:hint="default"/>
                <w:sz w:val="24"/>
                <w:szCs w:val="24"/>
              </w:rPr>
              <w:t>10</w:t>
            </w:r>
            <w:r>
              <w:rPr>
                <w:rFonts w:ascii="宋体" w:hAnsi="宋体" w:cs="宋体" w:eastAsia="宋体" w:hint="default"/>
                <w:spacing w:val="-57"/>
                <w:sz w:val="24"/>
                <w:szCs w:val="24"/>
              </w:rPr>
              <w:t> </w:t>
            </w:r>
            <w:r>
              <w:rPr>
                <w:rFonts w:ascii="宋体" w:hAnsi="宋体" w:cs="宋体" w:eastAsia="宋体" w:hint="default"/>
                <w:sz w:val="24"/>
                <w:szCs w:val="24"/>
              </w:rPr>
              <w:t>名股东持股情况</w:t>
            </w:r>
          </w:p>
        </w:tc>
      </w:tr>
      <w:tr>
        <w:trPr>
          <w:trHeight w:val="788" w:hRule="exact"/>
        </w:trPr>
        <w:tc>
          <w:tcPr>
            <w:tcW w:w="305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1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2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3"/>
              <w:ind w:left="129" w:right="127"/>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1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3"/>
              <w:ind w:left="139" w:right="137"/>
              <w:jc w:val="center"/>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100"/>
                <w:sz w:val="21"/>
                <w:szCs w:val="21"/>
              </w:rPr>
              <w:t> </w:t>
            </w:r>
            <w:r>
              <w:rPr>
                <w:rFonts w:ascii="宋体" w:hAnsi="宋体" w:cs="宋体" w:eastAsia="宋体" w:hint="default"/>
                <w:sz w:val="21"/>
                <w:szCs w:val="21"/>
              </w:rPr>
              <w:t>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274"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境内一般法人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18"/>
                <w:szCs w:val="18"/>
              </w:rPr>
            </w:pPr>
            <w:r>
              <w:rPr>
                <w:rFonts w:ascii="宋体"/>
                <w:sz w:val="18"/>
              </w:rPr>
              <w:t>26.635%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sz w:val="18"/>
              </w:rPr>
              <w:t>28,570,000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302"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孙宜然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4.261%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4,570,300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4"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王芬琴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宋体"/>
                <w:sz w:val="18"/>
              </w:rPr>
              <w:t>3.866%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sz w:val="18"/>
              </w:rPr>
              <w:t>4,146,573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境内一般法人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2.878%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3,086,890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李凤贞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2.388%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2,561,732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沈利祥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1.937%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2,078,021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4"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四川银添投资管理有限公司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宋体"/>
                <w:sz w:val="18"/>
              </w:rPr>
              <w:t>1.418%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sz w:val="18"/>
              </w:rPr>
              <w:t>1,520,907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吴建荣</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1.266%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1,358,311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章艳芳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1.184%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1,269,900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1" w:hRule="exact"/>
        </w:trPr>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来福田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sz w:val="18"/>
              </w:rPr>
              <w:t>0.975%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sz w:val="18"/>
              </w:rPr>
              <w:t>1,045,551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0" w:hRule="exact"/>
        </w:trPr>
        <w:tc>
          <w:tcPr>
            <w:tcW w:w="9211"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7" w:lineRule="exact"/>
              <w:ind w:left="105"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54"/>
                <w:sz w:val="24"/>
                <w:szCs w:val="24"/>
              </w:rPr>
              <w:t> </w:t>
            </w:r>
            <w:r>
              <w:rPr>
                <w:rFonts w:ascii="宋体" w:hAnsi="宋体" w:cs="宋体" w:eastAsia="宋体" w:hint="default"/>
                <w:sz w:val="24"/>
                <w:szCs w:val="24"/>
              </w:rPr>
              <w:t>10</w:t>
            </w:r>
            <w:r>
              <w:rPr>
                <w:rFonts w:ascii="宋体" w:hAnsi="宋体" w:cs="宋体" w:eastAsia="宋体" w:hint="default"/>
                <w:spacing w:val="-54"/>
                <w:sz w:val="24"/>
                <w:szCs w:val="24"/>
              </w:rPr>
              <w:t> </w:t>
            </w:r>
            <w:r>
              <w:rPr>
                <w:rFonts w:ascii="宋体" w:hAnsi="宋体" w:cs="宋体" w:eastAsia="宋体" w:hint="default"/>
                <w:sz w:val="24"/>
                <w:szCs w:val="24"/>
              </w:rPr>
              <w:t>名无限售条件股东持股情况</w:t>
            </w:r>
          </w:p>
        </w:tc>
      </w:tr>
    </w:tbl>
    <w:p>
      <w:pPr>
        <w:spacing w:after="0" w:line="247" w:lineRule="exact"/>
        <w:jc w:val="left"/>
        <w:rPr>
          <w:rFonts w:ascii="宋体" w:hAnsi="宋体" w:cs="宋体" w:eastAsia="宋体" w:hint="default"/>
          <w:sz w:val="24"/>
          <w:szCs w:val="24"/>
        </w:rPr>
        <w:sectPr>
          <w:pgSz w:w="11910" w:h="16840"/>
          <w:pgMar w:header="922" w:footer="840" w:top="1200" w:bottom="1020" w:left="1280" w:right="1180"/>
        </w:sectPr>
      </w:pP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446"/>
        <w:gridCol w:w="2664"/>
        <w:gridCol w:w="3101"/>
      </w:tblGrid>
      <w:tr>
        <w:trPr>
          <w:trHeight w:val="456" w:hRule="exact"/>
        </w:trPr>
        <w:tc>
          <w:tcPr>
            <w:tcW w:w="3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 w:right="0"/>
              <w:jc w:val="center"/>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1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28,570,000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4"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孙宜然</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sz w:val="18"/>
              </w:rPr>
              <w:t>4,570,300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王芬琴</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18"/>
                <w:szCs w:val="18"/>
              </w:rPr>
            </w:pPr>
            <w:r>
              <w:rPr>
                <w:rFonts w:ascii="宋体"/>
                <w:sz w:val="18"/>
              </w:rPr>
              <w:t>4,146,573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18"/>
                <w:szCs w:val="18"/>
              </w:rPr>
            </w:pPr>
            <w:r>
              <w:rPr>
                <w:rFonts w:ascii="宋体"/>
                <w:sz w:val="18"/>
              </w:rPr>
              <w:t>3,086,890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李凤贞</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2,561,732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4"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沈利祥</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sz w:val="18"/>
              </w:rPr>
              <w:t>2,078,021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四川银添投资管理有限公司</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1,520,907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吴建荣</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 w:right="0"/>
              <w:jc w:val="center"/>
              <w:rPr>
                <w:rFonts w:ascii="宋体" w:hAnsi="宋体" w:cs="宋体" w:eastAsia="宋体" w:hint="default"/>
                <w:sz w:val="18"/>
                <w:szCs w:val="18"/>
              </w:rPr>
            </w:pPr>
            <w:r>
              <w:rPr>
                <w:rFonts w:ascii="宋体"/>
                <w:sz w:val="18"/>
              </w:rPr>
              <w:t>1,358,311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章艳芳</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1,269,900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4"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来福田</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center"/>
              <w:rPr>
                <w:rFonts w:ascii="宋体" w:hAnsi="宋体" w:cs="宋体" w:eastAsia="宋体" w:hint="default"/>
                <w:sz w:val="18"/>
                <w:szCs w:val="18"/>
              </w:rPr>
            </w:pPr>
            <w:r>
              <w:rPr>
                <w:rFonts w:ascii="宋体"/>
                <w:sz w:val="18"/>
              </w:rPr>
              <w:t>1,045,551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78" w:hRule="exact"/>
        </w:trPr>
        <w:tc>
          <w:tcPr>
            <w:tcW w:w="34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0" w:lineRule="exact" w:before="176"/>
              <w:ind w:left="878" w:right="871"/>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或一致行动的说明</w:t>
            </w:r>
          </w:p>
        </w:tc>
        <w:tc>
          <w:tcPr>
            <w:tcW w:w="5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105" w:right="94"/>
              <w:jc w:val="both"/>
              <w:rPr>
                <w:rFonts w:ascii="宋体" w:hAnsi="宋体" w:cs="宋体" w:eastAsia="宋体" w:hint="default"/>
                <w:sz w:val="21"/>
                <w:szCs w:val="21"/>
              </w:rPr>
            </w:pPr>
            <w:r>
              <w:rPr>
                <w:rFonts w:ascii="宋体" w:hAnsi="宋体" w:cs="宋体" w:eastAsia="宋体" w:hint="default"/>
                <w:sz w:val="21"/>
                <w:szCs w:val="21"/>
              </w:rPr>
              <w:t>据了解，上述股东中境内一般法人股东之间无关联关系或属</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于一致行动人情况，境内自然人股东间及与境内一般法人股</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东间关系未知。</w:t>
            </w:r>
          </w:p>
        </w:tc>
      </w:tr>
    </w:tbl>
    <w:p>
      <w:pPr>
        <w:pStyle w:val="Heading2"/>
        <w:spacing w:line="302" w:lineRule="auto" w:before="57"/>
        <w:ind w:left="1158" w:right="0" w:hanging="740"/>
        <w:jc w:val="left"/>
      </w:pPr>
      <w:r>
        <w:rPr/>
        <w:t>（五）控股股东及实际控制人情况</w:t>
      </w:r>
      <w:r>
        <w:rPr>
          <w:w w:val="99"/>
        </w:rPr>
        <w:t> </w:t>
      </w:r>
      <w:r>
        <w:rPr>
          <w:spacing w:val="8"/>
          <w:w w:val="95"/>
        </w:rPr>
        <w:t>公司控股股东为天伦控股有限公司。天伦控股有限公司成立于</w:t>
      </w:r>
      <w:r>
        <w:rPr>
          <w:spacing w:val="8"/>
        </w:rPr>
      </w:r>
    </w:p>
    <w:p>
      <w:pPr>
        <w:spacing w:line="302" w:lineRule="auto" w:before="21"/>
        <w:ind w:left="596" w:right="397" w:firstLine="0"/>
        <w:jc w:val="both"/>
        <w:rPr>
          <w:rFonts w:ascii="宋体" w:hAnsi="宋体" w:cs="宋体" w:eastAsia="宋体" w:hint="default"/>
          <w:sz w:val="28"/>
          <w:szCs w:val="28"/>
        </w:rPr>
      </w:pPr>
      <w:r>
        <w:rPr>
          <w:rFonts w:ascii="宋体" w:hAnsi="宋体" w:cs="宋体" w:eastAsia="宋体" w:hint="default"/>
          <w:sz w:val="28"/>
          <w:szCs w:val="28"/>
        </w:rPr>
        <w:t>1995</w:t>
      </w:r>
      <w:r>
        <w:rPr>
          <w:rFonts w:ascii="宋体" w:hAnsi="宋体" w:cs="宋体" w:eastAsia="宋体" w:hint="default"/>
          <w:spacing w:val="-51"/>
          <w:sz w:val="28"/>
          <w:szCs w:val="28"/>
        </w:rPr>
        <w:t> </w:t>
      </w:r>
      <w:r>
        <w:rPr>
          <w:rFonts w:ascii="宋体" w:hAnsi="宋体" w:cs="宋体" w:eastAsia="宋体" w:hint="default"/>
          <w:sz w:val="28"/>
          <w:szCs w:val="28"/>
        </w:rPr>
        <w:t>年</w:t>
      </w:r>
      <w:r>
        <w:rPr>
          <w:rFonts w:ascii="宋体" w:hAnsi="宋体" w:cs="宋体" w:eastAsia="宋体" w:hint="default"/>
          <w:spacing w:val="-56"/>
          <w:sz w:val="28"/>
          <w:szCs w:val="28"/>
        </w:rPr>
        <w:t> </w:t>
      </w:r>
      <w:r>
        <w:rPr>
          <w:rFonts w:ascii="宋体" w:hAnsi="宋体" w:cs="宋体" w:eastAsia="宋体" w:hint="default"/>
          <w:sz w:val="28"/>
          <w:szCs w:val="28"/>
        </w:rPr>
        <w:t>11</w:t>
      </w:r>
      <w:r>
        <w:rPr>
          <w:rFonts w:ascii="宋体" w:hAnsi="宋体" w:cs="宋体" w:eastAsia="宋体" w:hint="default"/>
          <w:spacing w:val="-51"/>
          <w:sz w:val="28"/>
          <w:szCs w:val="28"/>
        </w:rPr>
        <w:t> </w:t>
      </w:r>
      <w:r>
        <w:rPr>
          <w:rFonts w:ascii="宋体" w:hAnsi="宋体" w:cs="宋体" w:eastAsia="宋体" w:hint="default"/>
          <w:sz w:val="28"/>
          <w:szCs w:val="28"/>
        </w:rPr>
        <w:t>月</w:t>
      </w:r>
      <w:r>
        <w:rPr>
          <w:rFonts w:ascii="宋体" w:hAnsi="宋体" w:cs="宋体" w:eastAsia="宋体" w:hint="default"/>
          <w:spacing w:val="-56"/>
          <w:sz w:val="28"/>
          <w:szCs w:val="28"/>
        </w:rPr>
        <w:t> </w:t>
      </w:r>
      <w:r>
        <w:rPr>
          <w:rFonts w:ascii="宋体" w:hAnsi="宋体" w:cs="宋体" w:eastAsia="宋体" w:hint="default"/>
          <w:sz w:val="28"/>
          <w:szCs w:val="28"/>
        </w:rPr>
        <w:t>8</w:t>
      </w:r>
      <w:r>
        <w:rPr>
          <w:rFonts w:ascii="宋体" w:hAnsi="宋体" w:cs="宋体" w:eastAsia="宋体" w:hint="default"/>
          <w:spacing w:val="-51"/>
          <w:sz w:val="28"/>
          <w:szCs w:val="28"/>
        </w:rPr>
        <w:t> </w:t>
      </w:r>
      <w:r>
        <w:rPr>
          <w:rFonts w:ascii="宋体" w:hAnsi="宋体" w:cs="宋体" w:eastAsia="宋体" w:hint="default"/>
          <w:sz w:val="28"/>
          <w:szCs w:val="28"/>
        </w:rPr>
        <w:t>日，法定代表人张国明，注册资本</w:t>
      </w:r>
      <w:r>
        <w:rPr>
          <w:rFonts w:ascii="宋体" w:hAnsi="宋体" w:cs="宋体" w:eastAsia="宋体" w:hint="default"/>
          <w:spacing w:val="-56"/>
          <w:sz w:val="28"/>
          <w:szCs w:val="28"/>
        </w:rPr>
        <w:t> </w:t>
      </w:r>
      <w:r>
        <w:rPr>
          <w:rFonts w:ascii="宋体" w:hAnsi="宋体" w:cs="宋体" w:eastAsia="宋体" w:hint="default"/>
          <w:sz w:val="28"/>
          <w:szCs w:val="28"/>
        </w:rPr>
        <w:t>2.5</w:t>
      </w:r>
      <w:r>
        <w:rPr>
          <w:rFonts w:ascii="宋体" w:hAnsi="宋体" w:cs="宋体" w:eastAsia="宋体" w:hint="default"/>
          <w:spacing w:val="-56"/>
          <w:sz w:val="28"/>
          <w:szCs w:val="28"/>
        </w:rPr>
        <w:t> </w:t>
      </w:r>
      <w:r>
        <w:rPr>
          <w:rFonts w:ascii="宋体" w:hAnsi="宋体" w:cs="宋体" w:eastAsia="宋体" w:hint="default"/>
          <w:sz w:val="28"/>
          <w:szCs w:val="28"/>
        </w:rPr>
        <w:t>亿元，</w:t>
      </w:r>
      <w:r>
        <w:rPr>
          <w:rFonts w:ascii="宋体" w:hAnsi="宋体" w:cs="宋体" w:eastAsia="宋体" w:hint="default"/>
          <w:spacing w:val="-4"/>
          <w:sz w:val="28"/>
          <w:szCs w:val="28"/>
        </w:rPr>
        <w:t> </w:t>
      </w:r>
      <w:r>
        <w:rPr>
          <w:rFonts w:ascii="宋体" w:hAnsi="宋体" w:cs="宋体" w:eastAsia="宋体" w:hint="default"/>
          <w:sz w:val="28"/>
          <w:szCs w:val="28"/>
        </w:rPr>
        <w:t>主要</w:t>
      </w:r>
      <w:r>
        <w:rPr>
          <w:rFonts w:ascii="宋体" w:hAnsi="宋体" w:cs="宋体" w:eastAsia="宋体" w:hint="default"/>
          <w:w w:val="99"/>
          <w:sz w:val="28"/>
          <w:szCs w:val="28"/>
        </w:rPr>
        <w:t> </w:t>
      </w:r>
      <w:r>
        <w:rPr>
          <w:rFonts w:ascii="宋体" w:hAnsi="宋体" w:cs="宋体" w:eastAsia="宋体" w:hint="default"/>
          <w:sz w:val="28"/>
          <w:szCs w:val="28"/>
        </w:rPr>
        <w:t>业务为房地产开发经营、基础设施投资开发和电子信息产业等。该公</w:t>
      </w:r>
      <w:r>
        <w:rPr>
          <w:rFonts w:ascii="宋体" w:hAnsi="宋体" w:cs="宋体" w:eastAsia="宋体" w:hint="default"/>
          <w:w w:val="99"/>
          <w:sz w:val="28"/>
          <w:szCs w:val="28"/>
        </w:rPr>
        <w:t> </w:t>
      </w:r>
      <w:r>
        <w:rPr>
          <w:rFonts w:ascii="宋体" w:hAnsi="宋体" w:cs="宋体" w:eastAsia="宋体" w:hint="default"/>
          <w:sz w:val="28"/>
          <w:szCs w:val="28"/>
        </w:rPr>
        <w:t>司股东为自然人张国明与广东利新经济发展有限公司，其中张国明出</w:t>
      </w:r>
      <w:r>
        <w:rPr>
          <w:rFonts w:ascii="宋体" w:hAnsi="宋体" w:cs="宋体" w:eastAsia="宋体" w:hint="default"/>
          <w:w w:val="99"/>
          <w:sz w:val="28"/>
          <w:szCs w:val="28"/>
        </w:rPr>
        <w:t> </w:t>
      </w:r>
      <w:r>
        <w:rPr>
          <w:rFonts w:ascii="宋体" w:hAnsi="宋体" w:cs="宋体" w:eastAsia="宋体" w:hint="default"/>
          <w:sz w:val="28"/>
          <w:szCs w:val="28"/>
        </w:rPr>
        <w:t>资 </w:t>
      </w:r>
      <w:r>
        <w:rPr>
          <w:rFonts w:ascii="宋体" w:hAnsi="宋体" w:cs="宋体" w:eastAsia="宋体" w:hint="default"/>
          <w:sz w:val="28"/>
          <w:szCs w:val="28"/>
        </w:rPr>
        <w:t>211,166,098 </w:t>
      </w:r>
      <w:r>
        <w:rPr>
          <w:rFonts w:ascii="宋体" w:hAnsi="宋体" w:cs="宋体" w:eastAsia="宋体" w:hint="default"/>
          <w:spacing w:val="11"/>
          <w:sz w:val="28"/>
          <w:szCs w:val="28"/>
        </w:rPr>
        <w:t>元，占</w:t>
      </w:r>
      <w:r>
        <w:rPr>
          <w:rFonts w:ascii="宋体" w:hAnsi="宋体" w:cs="宋体" w:eastAsia="宋体" w:hint="default"/>
          <w:spacing w:val="28"/>
          <w:sz w:val="28"/>
          <w:szCs w:val="28"/>
        </w:rPr>
        <w:t> </w:t>
      </w:r>
      <w:r>
        <w:rPr>
          <w:rFonts w:ascii="宋体" w:hAnsi="宋体" w:cs="宋体" w:eastAsia="宋体" w:hint="default"/>
          <w:spacing w:val="13"/>
          <w:sz w:val="28"/>
          <w:szCs w:val="28"/>
        </w:rPr>
        <w:t>84.5%</w:t>
      </w:r>
      <w:r>
        <w:rPr>
          <w:rFonts w:ascii="宋体" w:hAnsi="宋体" w:cs="宋体" w:eastAsia="宋体" w:hint="default"/>
          <w:spacing w:val="13"/>
          <w:sz w:val="28"/>
          <w:szCs w:val="28"/>
        </w:rPr>
        <w:t>；广东利新经济发展有限公司出资</w:t>
      </w:r>
      <w:r>
        <w:rPr>
          <w:rFonts w:ascii="宋体" w:hAnsi="宋体" w:cs="宋体" w:eastAsia="宋体" w:hint="default"/>
          <w:w w:val="99"/>
          <w:sz w:val="28"/>
          <w:szCs w:val="28"/>
        </w:rPr>
        <w:t> </w:t>
      </w:r>
      <w:r>
        <w:rPr>
          <w:rFonts w:ascii="宋体" w:hAnsi="宋体" w:cs="宋体" w:eastAsia="宋体" w:hint="default"/>
          <w:sz w:val="28"/>
          <w:szCs w:val="28"/>
        </w:rPr>
        <w:t>38,833,902</w:t>
      </w:r>
      <w:r>
        <w:rPr>
          <w:rFonts w:ascii="宋体" w:hAnsi="宋体" w:cs="宋体" w:eastAsia="宋体" w:hint="default"/>
          <w:spacing w:val="-48"/>
          <w:sz w:val="28"/>
          <w:szCs w:val="28"/>
        </w:rPr>
        <w:t> </w:t>
      </w:r>
      <w:r>
        <w:rPr>
          <w:rFonts w:ascii="宋体" w:hAnsi="宋体" w:cs="宋体" w:eastAsia="宋体" w:hint="default"/>
          <w:sz w:val="28"/>
          <w:szCs w:val="28"/>
        </w:rPr>
        <w:t>元，占</w:t>
      </w:r>
      <w:r>
        <w:rPr>
          <w:rFonts w:ascii="宋体" w:hAnsi="宋体" w:cs="宋体" w:eastAsia="宋体" w:hint="default"/>
          <w:spacing w:val="-48"/>
          <w:sz w:val="28"/>
          <w:szCs w:val="28"/>
        </w:rPr>
        <w:t> </w:t>
      </w:r>
      <w:r>
        <w:rPr>
          <w:rFonts w:ascii="宋体" w:hAnsi="宋体" w:cs="宋体" w:eastAsia="宋体" w:hint="default"/>
          <w:sz w:val="28"/>
          <w:szCs w:val="28"/>
        </w:rPr>
        <w:t>15.5%</w:t>
      </w:r>
      <w:r>
        <w:rPr>
          <w:rFonts w:ascii="宋体" w:hAnsi="宋体" w:cs="宋体" w:eastAsia="宋体" w:hint="default"/>
          <w:sz w:val="28"/>
          <w:szCs w:val="28"/>
        </w:rPr>
        <w:t>。</w:t>
      </w:r>
      <w:r>
        <w:rPr>
          <w:rFonts w:ascii="宋体" w:hAnsi="宋体" w:cs="宋体" w:eastAsia="宋体" w:hint="default"/>
          <w:spacing w:val="-1"/>
          <w:sz w:val="28"/>
          <w:szCs w:val="28"/>
        </w:rPr>
        <w:t> </w:t>
      </w:r>
      <w:r>
        <w:rPr>
          <w:rFonts w:ascii="宋体" w:hAnsi="宋体" w:cs="宋体" w:eastAsia="宋体" w:hint="default"/>
          <w:sz w:val="28"/>
          <w:szCs w:val="28"/>
        </w:rPr>
        <w:t>张国明：中国国籍，无其他国家或地区</w:t>
      </w:r>
      <w:r>
        <w:rPr>
          <w:rFonts w:ascii="宋体" w:hAnsi="宋体" w:cs="宋体" w:eastAsia="宋体" w:hint="default"/>
          <w:w w:val="99"/>
          <w:sz w:val="28"/>
          <w:szCs w:val="28"/>
        </w:rPr>
        <w:t> </w:t>
      </w:r>
      <w:r>
        <w:rPr>
          <w:rFonts w:ascii="宋体" w:hAnsi="宋体" w:cs="宋体" w:eastAsia="宋体" w:hint="default"/>
          <w:spacing w:val="-7"/>
          <w:w w:val="99"/>
          <w:sz w:val="28"/>
          <w:szCs w:val="28"/>
        </w:rPr>
        <w:t>居留权，最近五年任天伦控股有限公司董事长，现为广州市政协委员。</w:t>
      </w:r>
      <w:r>
        <w:rPr>
          <w:rFonts w:ascii="宋体" w:hAnsi="宋体" w:cs="宋体" w:eastAsia="宋体" w:hint="default"/>
          <w:spacing w:val="-7"/>
          <w:sz w:val="28"/>
          <w:szCs w:val="28"/>
        </w:rPr>
      </w:r>
    </w:p>
    <w:p>
      <w:pPr>
        <w:spacing w:line="240" w:lineRule="auto" w:before="13"/>
        <w:rPr>
          <w:rFonts w:ascii="宋体" w:hAnsi="宋体" w:cs="宋体" w:eastAsia="宋体" w:hint="default"/>
          <w:sz w:val="37"/>
          <w:szCs w:val="37"/>
        </w:rPr>
      </w:pPr>
    </w:p>
    <w:p>
      <w:pPr>
        <w:spacing w:before="0"/>
        <w:ind w:left="1033" w:right="0" w:firstLine="0"/>
        <w:jc w:val="left"/>
        <w:rPr>
          <w:rFonts w:ascii="宋体" w:hAnsi="宋体" w:cs="宋体" w:eastAsia="宋体" w:hint="default"/>
          <w:sz w:val="28"/>
          <w:szCs w:val="28"/>
        </w:rPr>
      </w:pPr>
      <w:r>
        <w:rPr>
          <w:rFonts w:ascii="宋体" w:hAnsi="宋体" w:cs="宋体" w:eastAsia="宋体" w:hint="default"/>
          <w:spacing w:val="27"/>
          <w:sz w:val="28"/>
          <w:szCs w:val="28"/>
        </w:rPr>
        <w:t>公司与实际控制人之间的产权和控制关系如图所示：</w:t>
      </w:r>
    </w:p>
    <w:p>
      <w:pPr>
        <w:spacing w:line="240" w:lineRule="auto" w:before="9"/>
        <w:rPr>
          <w:rFonts w:ascii="宋体" w:hAnsi="宋体" w:cs="宋体" w:eastAsia="宋体" w:hint="default"/>
          <w:sz w:val="11"/>
          <w:szCs w:val="11"/>
        </w:rPr>
      </w:pPr>
    </w:p>
    <w:p>
      <w:pPr>
        <w:spacing w:line="374" w:lineRule="exact"/>
        <w:ind w:left="378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2.5pt;height:18.75pt;mso-position-horizontal-relative:char;mso-position-vertical-relative:line" type="#_x0000_t202" filled="false" stroked="true" strokeweight=".48pt" strokecolor="#000000">
            <w10:anchorlock/>
            <v:textbox inset="0,0,0,0">
              <w:txbxContent>
                <w:p>
                  <w:pPr>
                    <w:spacing w:line="323"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张国明</w:t>
                  </w:r>
                </w:p>
              </w:txbxContent>
            </v:textbox>
          </v:shape>
        </w:pict>
      </w:r>
      <w:r>
        <w:rPr>
          <w:rFonts w:ascii="宋体" w:hAnsi="宋体" w:cs="宋体" w:eastAsia="宋体" w:hint="default"/>
          <w:position w:val="-6"/>
          <w:sz w:val="20"/>
          <w:szCs w:val="20"/>
        </w:rPr>
      </w:r>
    </w:p>
    <w:p>
      <w:pPr>
        <w:spacing w:line="240" w:lineRule="auto" w:before="10"/>
        <w:rPr>
          <w:rFonts w:ascii="宋体" w:hAnsi="宋体" w:cs="宋体" w:eastAsia="宋体" w:hint="default"/>
          <w:sz w:val="27"/>
          <w:szCs w:val="27"/>
        </w:rPr>
      </w:pPr>
    </w:p>
    <w:p>
      <w:pPr>
        <w:spacing w:before="32"/>
        <w:ind w:left="3042" w:right="5372" w:firstLine="0"/>
        <w:jc w:val="center"/>
        <w:rPr>
          <w:rFonts w:ascii="宋体" w:hAnsi="宋体" w:cs="宋体" w:eastAsia="宋体" w:hint="default"/>
          <w:sz w:val="22"/>
          <w:szCs w:val="22"/>
        </w:rPr>
      </w:pPr>
      <w:r>
        <w:rPr/>
        <w:pict>
          <v:group style="position:absolute;margin-left:270.959991pt;margin-top:-13.872332pt;width:6pt;height:47.3pt;mso-position-horizontal-relative:page;mso-position-vertical-relative:paragraph;z-index:1120" coordorigin="5419,-277" coordsize="120,946">
            <v:shape style="position:absolute;left:5419;top:-277;width:120;height:946" coordorigin="5419,-277" coordsize="120,946" path="m5472,548l5419,548,5482,668,5525,577,5482,577,5472,567,5472,548xe" filled="true" fillcolor="#000000" stroked="false">
              <v:path arrowok="t"/>
              <v:fill type="solid"/>
            </v:shape>
            <v:shape style="position:absolute;left:5419;top:-277;width:120;height:946" coordorigin="5419,-277" coordsize="120,946" path="m5482,-277l5472,-268,5472,567,5482,577,5486,567,5486,-268,5482,-277xe" filled="true" fillcolor="#000000" stroked="false">
              <v:path arrowok="t"/>
              <v:fill type="solid"/>
            </v:shape>
            <v:shape style="position:absolute;left:5419;top:-277;width:120;height:946" coordorigin="5419,-277" coordsize="120,946" path="m5539,548l5486,548,5486,567,5482,577,5525,577,5539,548xe" filled="true" fillcolor="#000000" stroked="false">
              <v:path arrowok="t"/>
              <v:fill type="solid"/>
            </v:shape>
            <w10:wrap type="none"/>
          </v:group>
        </w:pict>
      </w:r>
      <w:r>
        <w:rPr>
          <w:rFonts w:ascii="宋体"/>
          <w:sz w:val="22"/>
        </w:rPr>
        <w:t>84.5%</w:t>
      </w:r>
    </w:p>
    <w:p>
      <w:pPr>
        <w:spacing w:line="240" w:lineRule="auto" w:before="2"/>
        <w:rPr>
          <w:rFonts w:ascii="宋体" w:hAnsi="宋体" w:cs="宋体" w:eastAsia="宋体" w:hint="default"/>
          <w:sz w:val="29"/>
          <w:szCs w:val="29"/>
        </w:rPr>
      </w:pPr>
    </w:p>
    <w:p>
      <w:pPr>
        <w:spacing w:line="374" w:lineRule="exact"/>
        <w:ind w:left="3198"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12.6pt;height:18.75pt;mso-position-horizontal-relative:char;mso-position-vertical-relative:line" type="#_x0000_t202" filled="false" stroked="true" strokeweight=".48pt" strokecolor="#000000">
            <w10:anchorlock/>
            <v:textbox inset="0,0,0,0">
              <w:txbxContent>
                <w:p>
                  <w:pPr>
                    <w:spacing w:line="323" w:lineRule="exact" w:before="0"/>
                    <w:ind w:left="-1" w:right="0" w:firstLine="0"/>
                    <w:jc w:val="left"/>
                    <w:rPr>
                      <w:rFonts w:ascii="宋体" w:hAnsi="宋体" w:cs="宋体" w:eastAsia="宋体" w:hint="default"/>
                      <w:sz w:val="28"/>
                      <w:szCs w:val="28"/>
                    </w:rPr>
                  </w:pPr>
                  <w:r>
                    <w:rPr>
                      <w:rFonts w:ascii="宋体" w:hAnsi="宋体" w:cs="宋体" w:eastAsia="宋体" w:hint="default"/>
                      <w:sz w:val="28"/>
                      <w:szCs w:val="28"/>
                    </w:rPr>
                    <w:t>天伦控股有限公司</w:t>
                  </w:r>
                </w:p>
              </w:txbxContent>
            </v:textbox>
          </v:shape>
        </w:pict>
      </w:r>
      <w:r>
        <w:rPr>
          <w:rFonts w:ascii="宋体" w:hAnsi="宋体" w:cs="宋体" w:eastAsia="宋体" w:hint="default"/>
          <w:position w:val="-6"/>
          <w:sz w:val="20"/>
          <w:szCs w:val="20"/>
        </w:rPr>
      </w:r>
    </w:p>
    <w:p>
      <w:pPr>
        <w:spacing w:line="240" w:lineRule="auto" w:before="10"/>
        <w:rPr>
          <w:rFonts w:ascii="宋体" w:hAnsi="宋体" w:cs="宋体" w:eastAsia="宋体" w:hint="default"/>
          <w:sz w:val="27"/>
          <w:szCs w:val="27"/>
        </w:rPr>
      </w:pPr>
    </w:p>
    <w:p>
      <w:pPr>
        <w:spacing w:before="32"/>
        <w:ind w:left="3262" w:right="5372" w:firstLine="0"/>
        <w:jc w:val="center"/>
        <w:rPr>
          <w:rFonts w:ascii="宋体" w:hAnsi="宋体" w:cs="宋体" w:eastAsia="宋体" w:hint="default"/>
          <w:sz w:val="22"/>
          <w:szCs w:val="22"/>
        </w:rPr>
      </w:pPr>
      <w:r>
        <w:rPr/>
        <w:pict>
          <v:group style="position:absolute;margin-left:270.959991pt;margin-top:-7.872347pt;width:6pt;height:39.4pt;mso-position-horizontal-relative:page;mso-position-vertical-relative:paragraph;z-index:1144" coordorigin="5419,-157" coordsize="120,788">
            <v:shape style="position:absolute;left:5419;top:-157;width:120;height:788" coordorigin="5419,-157" coordsize="120,788" path="m5472,510l5419,510,5482,630,5525,539,5482,539,5472,534,5472,510xe" filled="true" fillcolor="#000000" stroked="false">
              <v:path arrowok="t"/>
              <v:fill type="solid"/>
            </v:shape>
            <v:shape style="position:absolute;left:5419;top:-157;width:120;height:788" coordorigin="5419,-157" coordsize="120,788" path="m5482,-157l5472,-148,5472,534,5482,539,5486,534,5486,-148,5482,-157xe" filled="true" fillcolor="#000000" stroked="false">
              <v:path arrowok="t"/>
              <v:fill type="solid"/>
            </v:shape>
            <v:shape style="position:absolute;left:5419;top:-157;width:120;height:788" coordorigin="5419,-157" coordsize="120,788" path="m5539,510l5486,510,5486,534,5482,539,5525,539,5539,510xe" filled="true" fillcolor="#000000" stroked="false">
              <v:path arrowok="t"/>
              <v:fill type="solid"/>
            </v:shape>
            <w10:wrap type="none"/>
          </v:group>
        </w:pict>
      </w:r>
      <w:r>
        <w:rPr>
          <w:rFonts w:ascii="宋体"/>
          <w:sz w:val="22"/>
        </w:rPr>
        <w:t>26.635%</w:t>
      </w:r>
    </w:p>
    <w:p>
      <w:pPr>
        <w:spacing w:line="240" w:lineRule="auto" w:before="2"/>
        <w:rPr>
          <w:rFonts w:ascii="宋体" w:hAnsi="宋体" w:cs="宋体" w:eastAsia="宋体" w:hint="default"/>
          <w:sz w:val="29"/>
          <w:szCs w:val="29"/>
        </w:rPr>
      </w:pPr>
    </w:p>
    <w:p>
      <w:pPr>
        <w:spacing w:line="374" w:lineRule="exact"/>
        <w:ind w:left="224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82.4pt;height:18.75pt;mso-position-horizontal-relative:char;mso-position-vertical-relative:line" type="#_x0000_t202" filled="false" stroked="true" strokeweight=".48pt" strokecolor="#000000">
            <w10:anchorlock/>
            <v:textbox inset="0,0,0,0">
              <w:txbxContent>
                <w:p>
                  <w:pPr>
                    <w:spacing w:line="323"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黑龙江天伦置业股份有限公司</w:t>
                  </w:r>
                </w:p>
              </w:txbxContent>
            </v:textbox>
          </v:shape>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12"/>
        <w:ind w:left="419" w:right="0" w:firstLine="0"/>
        <w:jc w:val="left"/>
        <w:rPr>
          <w:rFonts w:ascii="宋体" w:hAnsi="宋体" w:cs="宋体" w:eastAsia="宋体" w:hint="default"/>
          <w:sz w:val="28"/>
          <w:szCs w:val="28"/>
        </w:rPr>
      </w:pPr>
      <w:r>
        <w:rPr>
          <w:rFonts w:ascii="宋体" w:hAnsi="宋体" w:cs="宋体" w:eastAsia="宋体" w:hint="default"/>
          <w:sz w:val="28"/>
          <w:szCs w:val="28"/>
        </w:rPr>
        <w:t>（六）除控股股东外</w:t>
      </w:r>
      <w:r>
        <w:rPr>
          <w:rFonts w:ascii="宋体" w:hAnsi="宋体" w:cs="宋体" w:eastAsia="宋体" w:hint="default"/>
          <w:sz w:val="28"/>
          <w:szCs w:val="28"/>
        </w:rPr>
        <w:t>,</w:t>
      </w:r>
      <w:r>
        <w:rPr>
          <w:rFonts w:ascii="宋体" w:hAnsi="宋体" w:cs="宋体" w:eastAsia="宋体" w:hint="default"/>
          <w:sz w:val="28"/>
          <w:szCs w:val="28"/>
        </w:rPr>
        <w:t>公司无其他持股</w:t>
      </w:r>
      <w:r>
        <w:rPr>
          <w:rFonts w:ascii="宋体" w:hAnsi="宋体" w:cs="宋体" w:eastAsia="宋体" w:hint="default"/>
          <w:spacing w:val="-75"/>
          <w:sz w:val="28"/>
          <w:szCs w:val="28"/>
        </w:rPr>
        <w:t> </w:t>
      </w:r>
      <w:r>
        <w:rPr>
          <w:rFonts w:ascii="宋体" w:hAnsi="宋体" w:cs="宋体" w:eastAsia="宋体" w:hint="default"/>
          <w:sz w:val="28"/>
          <w:szCs w:val="28"/>
        </w:rPr>
        <w:t>10%</w:t>
      </w:r>
      <w:r>
        <w:rPr>
          <w:rFonts w:ascii="宋体" w:hAnsi="宋体" w:cs="宋体" w:eastAsia="宋体" w:hint="default"/>
          <w:sz w:val="28"/>
          <w:szCs w:val="28"/>
        </w:rPr>
        <w:t>以上（含</w:t>
      </w:r>
      <w:r>
        <w:rPr>
          <w:rFonts w:ascii="宋体" w:hAnsi="宋体" w:cs="宋体" w:eastAsia="宋体" w:hint="default"/>
          <w:spacing w:val="-75"/>
          <w:sz w:val="28"/>
          <w:szCs w:val="28"/>
        </w:rPr>
        <w:t> </w:t>
      </w:r>
      <w:r>
        <w:rPr>
          <w:rFonts w:ascii="宋体" w:hAnsi="宋体" w:cs="宋体" w:eastAsia="宋体" w:hint="default"/>
          <w:sz w:val="28"/>
          <w:szCs w:val="28"/>
        </w:rPr>
        <w:t>10%</w:t>
      </w:r>
      <w:r>
        <w:rPr>
          <w:rFonts w:ascii="宋体" w:hAnsi="宋体" w:cs="宋体" w:eastAsia="宋体" w:hint="default"/>
          <w:sz w:val="28"/>
          <w:szCs w:val="28"/>
        </w:rPr>
        <w:t>）法人股东。</w:t>
      </w:r>
    </w:p>
    <w:p>
      <w:pPr>
        <w:spacing w:line="240" w:lineRule="auto" w:before="10"/>
        <w:rPr>
          <w:rFonts w:ascii="宋体" w:hAnsi="宋体" w:cs="宋体" w:eastAsia="宋体" w:hint="default"/>
          <w:sz w:val="41"/>
          <w:szCs w:val="41"/>
        </w:rPr>
      </w:pPr>
    </w:p>
    <w:p>
      <w:pPr>
        <w:spacing w:before="0"/>
        <w:ind w:left="1672" w:right="0" w:firstLine="0"/>
        <w:jc w:val="left"/>
        <w:rPr>
          <w:rFonts w:ascii="宋体" w:hAnsi="宋体" w:cs="宋体" w:eastAsia="宋体" w:hint="default"/>
          <w:sz w:val="32"/>
          <w:szCs w:val="32"/>
        </w:rPr>
      </w:pPr>
      <w:r>
        <w:rPr>
          <w:rFonts w:ascii="宋体" w:hAnsi="宋体" w:cs="宋体" w:eastAsia="宋体" w:hint="default"/>
          <w:sz w:val="32"/>
          <w:szCs w:val="32"/>
        </w:rPr>
        <w:t>四、董事、监事、高级管理人员和员工情况</w:t>
      </w:r>
    </w:p>
    <w:p>
      <w:pPr>
        <w:spacing w:after="0"/>
        <w:jc w:val="left"/>
        <w:rPr>
          <w:rFonts w:ascii="宋体" w:hAnsi="宋体" w:cs="宋体" w:eastAsia="宋体" w:hint="default"/>
          <w:sz w:val="32"/>
          <w:szCs w:val="32"/>
        </w:rPr>
        <w:sectPr>
          <w:pgSz w:w="11910" w:h="16840"/>
          <w:pgMar w:header="922" w:footer="840" w:top="1200" w:bottom="1020" w:left="12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219" w:right="0" w:firstLine="0"/>
        <w:jc w:val="left"/>
        <w:rPr>
          <w:rFonts w:ascii="宋体" w:hAnsi="宋体" w:cs="宋体" w:eastAsia="宋体" w:hint="default"/>
          <w:sz w:val="28"/>
          <w:szCs w:val="28"/>
        </w:rPr>
      </w:pPr>
      <w:r>
        <w:rPr>
          <w:rFonts w:ascii="宋体" w:hAnsi="宋体" w:cs="宋体" w:eastAsia="宋体" w:hint="default"/>
          <w:sz w:val="28"/>
          <w:szCs w:val="28"/>
        </w:rPr>
        <w:t>（一）现任董事、监事、高级管理人员情况</w:t>
      </w:r>
    </w:p>
    <w:p>
      <w:pPr>
        <w:spacing w:line="240" w:lineRule="auto" w:before="8"/>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734"/>
        <w:gridCol w:w="1147"/>
        <w:gridCol w:w="389"/>
        <w:gridCol w:w="442"/>
        <w:gridCol w:w="1742"/>
        <w:gridCol w:w="600"/>
        <w:gridCol w:w="538"/>
        <w:gridCol w:w="542"/>
        <w:gridCol w:w="898"/>
        <w:gridCol w:w="720"/>
        <w:gridCol w:w="720"/>
        <w:gridCol w:w="542"/>
        <w:gridCol w:w="720"/>
        <w:gridCol w:w="1080"/>
      </w:tblGrid>
      <w:tr>
        <w:trPr>
          <w:trHeight w:val="461" w:hRule="exact"/>
        </w:trPr>
        <w:tc>
          <w:tcPr>
            <w:tcW w:w="73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38"/>
                <w:sz w:val="18"/>
                <w:szCs w:val="18"/>
              </w:rPr>
              <w:t> </w:t>
            </w:r>
            <w:r>
              <w:rPr>
                <w:rFonts w:ascii="宋体" w:hAnsi="宋体" w:cs="宋体" w:eastAsia="宋体" w:hint="default"/>
                <w:sz w:val="18"/>
                <w:szCs w:val="18"/>
              </w:rPr>
              <w:t>名</w:t>
            </w:r>
          </w:p>
        </w:tc>
        <w:tc>
          <w:tcPr>
            <w:tcW w:w="114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pacing w:val="-10"/>
                <w:sz w:val="18"/>
                <w:szCs w:val="18"/>
              </w:rPr>
              <w:t>职务</w:t>
            </w:r>
          </w:p>
        </w:tc>
        <w:tc>
          <w:tcPr>
            <w:tcW w:w="389"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5" w:right="89"/>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88"/>
                <w:sz w:val="18"/>
                <w:szCs w:val="18"/>
              </w:rPr>
              <w:t> </w:t>
            </w:r>
            <w:r>
              <w:rPr>
                <w:rFonts w:ascii="宋体" w:hAnsi="宋体" w:cs="宋体" w:eastAsia="宋体" w:hint="default"/>
                <w:sz w:val="18"/>
                <w:szCs w:val="18"/>
              </w:rPr>
              <w:t>别</w:t>
            </w:r>
          </w:p>
        </w:tc>
        <w:tc>
          <w:tcPr>
            <w:tcW w:w="4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34"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龄</w:t>
            </w:r>
          </w:p>
        </w:tc>
        <w:tc>
          <w:tcPr>
            <w:tcW w:w="17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pacing w:val="-17"/>
                <w:sz w:val="18"/>
                <w:szCs w:val="18"/>
              </w:rPr>
              <w:t>任期起止日期</w:t>
            </w:r>
          </w:p>
        </w:tc>
        <w:tc>
          <w:tcPr>
            <w:tcW w:w="60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58" w:right="108"/>
              <w:jc w:val="both"/>
              <w:rPr>
                <w:rFonts w:ascii="宋体" w:hAnsi="宋体" w:cs="宋体" w:eastAsia="宋体" w:hint="default"/>
                <w:sz w:val="18"/>
                <w:szCs w:val="18"/>
              </w:rPr>
            </w:pPr>
            <w:r>
              <w:rPr>
                <w:rFonts w:ascii="宋体" w:hAnsi="宋体" w:cs="宋体" w:eastAsia="宋体" w:hint="default"/>
                <w:spacing w:val="-22"/>
                <w:sz w:val="18"/>
                <w:szCs w:val="18"/>
              </w:rPr>
              <w:t>年初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53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24" w:right="79"/>
              <w:jc w:val="both"/>
              <w:rPr>
                <w:rFonts w:ascii="宋体" w:hAnsi="宋体" w:cs="宋体" w:eastAsia="宋体" w:hint="default"/>
                <w:sz w:val="18"/>
                <w:szCs w:val="18"/>
              </w:rPr>
            </w:pPr>
            <w:r>
              <w:rPr>
                <w:rFonts w:ascii="宋体" w:hAnsi="宋体" w:cs="宋体" w:eastAsia="宋体" w:hint="default"/>
                <w:spacing w:val="-22"/>
                <w:sz w:val="18"/>
                <w:szCs w:val="18"/>
              </w:rPr>
              <w:t>年末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5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24" w:right="84"/>
              <w:jc w:val="left"/>
              <w:rPr>
                <w:rFonts w:ascii="宋体" w:hAnsi="宋体" w:cs="宋体" w:eastAsia="宋体" w:hint="default"/>
                <w:sz w:val="18"/>
                <w:szCs w:val="18"/>
              </w:rPr>
            </w:pPr>
            <w:r>
              <w:rPr>
                <w:rFonts w:ascii="宋体" w:hAnsi="宋体" w:cs="宋体" w:eastAsia="宋体" w:hint="default"/>
                <w:spacing w:val="-22"/>
                <w:sz w:val="18"/>
                <w:szCs w:val="18"/>
              </w:rPr>
              <w:t>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原因</w:t>
            </w:r>
          </w:p>
        </w:tc>
        <w:tc>
          <w:tcPr>
            <w:tcW w:w="898" w:type="dxa"/>
            <w:vMerge w:val="restart"/>
            <w:tcBorders>
              <w:top w:val="single" w:sz="4" w:space="0" w:color="000000"/>
              <w:left w:val="single" w:sz="4" w:space="0" w:color="000000"/>
              <w:right w:val="single" w:sz="4" w:space="0" w:color="000000"/>
            </w:tcBorders>
            <w:shd w:val="clear" w:color="auto" w:fill="E6E6E6"/>
          </w:tcPr>
          <w:p>
            <w:pPr>
              <w:pStyle w:val="TableParagraph"/>
              <w:spacing w:line="217" w:lineRule="exact"/>
              <w:ind w:left="14" w:right="0"/>
              <w:jc w:val="center"/>
              <w:rPr>
                <w:rFonts w:ascii="宋体" w:hAnsi="宋体" w:cs="宋体" w:eastAsia="宋体" w:hint="default"/>
                <w:sz w:val="18"/>
                <w:szCs w:val="18"/>
              </w:rPr>
            </w:pPr>
            <w:r>
              <w:rPr>
                <w:rFonts w:ascii="宋体" w:hAnsi="宋体" w:cs="宋体" w:eastAsia="宋体" w:hint="default"/>
                <w:spacing w:val="-7"/>
                <w:sz w:val="18"/>
                <w:szCs w:val="18"/>
              </w:rPr>
              <w:t>报告期</w:t>
            </w:r>
          </w:p>
          <w:p>
            <w:pPr>
              <w:pStyle w:val="TableParagraph"/>
              <w:spacing w:line="244" w:lineRule="auto" w:before="4"/>
              <w:ind w:left="187" w:right="170"/>
              <w:jc w:val="center"/>
              <w:rPr>
                <w:rFonts w:ascii="宋体" w:hAnsi="宋体" w:cs="宋体" w:eastAsia="宋体" w:hint="default"/>
                <w:sz w:val="18"/>
                <w:szCs w:val="18"/>
              </w:rPr>
            </w:pPr>
            <w:r>
              <w:rPr>
                <w:rFonts w:ascii="宋体" w:hAnsi="宋体" w:cs="宋体" w:eastAsia="宋体" w:hint="default"/>
                <w:spacing w:val="-7"/>
                <w:sz w:val="18"/>
                <w:szCs w:val="18"/>
              </w:rPr>
              <w:t>内从公</w:t>
            </w:r>
            <w:r>
              <w:rPr>
                <w:rFonts w:ascii="宋体" w:hAnsi="宋体" w:cs="宋体" w:eastAsia="宋体" w:hint="default"/>
                <w:w w:val="101"/>
                <w:sz w:val="18"/>
                <w:szCs w:val="18"/>
              </w:rPr>
              <w:t> </w:t>
            </w:r>
            <w:r>
              <w:rPr>
                <w:rFonts w:ascii="宋体" w:hAnsi="宋体" w:cs="宋体" w:eastAsia="宋体" w:hint="default"/>
                <w:spacing w:val="-7"/>
                <w:sz w:val="18"/>
                <w:szCs w:val="18"/>
              </w:rPr>
              <w:t>司领取</w:t>
            </w:r>
            <w:r>
              <w:rPr>
                <w:rFonts w:ascii="宋体" w:hAnsi="宋体" w:cs="宋体" w:eastAsia="宋体" w:hint="default"/>
                <w:w w:val="101"/>
                <w:sz w:val="18"/>
                <w:szCs w:val="18"/>
              </w:rPr>
              <w:t> </w:t>
            </w:r>
            <w:r>
              <w:rPr>
                <w:rFonts w:ascii="宋体" w:hAnsi="宋体" w:cs="宋体" w:eastAsia="宋体" w:hint="default"/>
                <w:spacing w:val="-7"/>
                <w:sz w:val="18"/>
                <w:szCs w:val="18"/>
              </w:rPr>
              <w:t>的报酬</w:t>
            </w:r>
            <w:r>
              <w:rPr>
                <w:rFonts w:ascii="宋体" w:hAnsi="宋体" w:cs="宋体" w:eastAsia="宋体" w:hint="default"/>
                <w:w w:val="101"/>
                <w:sz w:val="18"/>
                <w:szCs w:val="18"/>
              </w:rPr>
              <w:t> </w:t>
            </w:r>
            <w:r>
              <w:rPr>
                <w:rFonts w:ascii="宋体" w:hAnsi="宋体" w:cs="宋体" w:eastAsia="宋体" w:hint="default"/>
                <w:spacing w:val="-5"/>
                <w:sz w:val="18"/>
                <w:szCs w:val="18"/>
              </w:rPr>
              <w:t>总额</w:t>
            </w:r>
            <w:r>
              <w:rPr>
                <w:rFonts w:ascii="宋体" w:hAnsi="宋体" w:cs="宋体" w:eastAsia="宋体" w:hint="default"/>
                <w:w w:val="10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万元</w:t>
            </w:r>
            <w:r>
              <w:rPr>
                <w:rFonts w:ascii="宋体" w:hAnsi="宋体" w:cs="宋体" w:eastAsia="宋体" w:hint="default"/>
                <w:spacing w:val="-7"/>
                <w:sz w:val="18"/>
                <w:szCs w:val="18"/>
              </w:rPr>
              <w:t>)</w:t>
            </w:r>
          </w:p>
        </w:tc>
        <w:tc>
          <w:tcPr>
            <w:tcW w:w="2702"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pacing w:val="-19"/>
                <w:sz w:val="18"/>
                <w:szCs w:val="18"/>
              </w:rPr>
              <w:t>报告期被授予的股权激励情况</w:t>
            </w:r>
          </w:p>
        </w:tc>
        <w:tc>
          <w:tcPr>
            <w:tcW w:w="108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4" w:right="108"/>
              <w:jc w:val="center"/>
              <w:rPr>
                <w:rFonts w:ascii="宋体" w:hAnsi="宋体" w:cs="宋体" w:eastAsia="宋体" w:hint="default"/>
                <w:sz w:val="18"/>
                <w:szCs w:val="18"/>
              </w:rPr>
            </w:pPr>
            <w:r>
              <w:rPr>
                <w:rFonts w:ascii="宋体" w:hAnsi="宋体" w:cs="宋体" w:eastAsia="宋体" w:hint="default"/>
                <w:spacing w:val="-16"/>
                <w:sz w:val="18"/>
                <w:szCs w:val="18"/>
              </w:rPr>
              <w:t>是否在股东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单位或其他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关联单位</w:t>
            </w:r>
            <w:r>
              <w:rPr>
                <w:rFonts w:ascii="宋体" w:hAnsi="宋体" w:cs="宋体" w:eastAsia="宋体" w:hint="default"/>
                <w:w w:val="101"/>
                <w:sz w:val="18"/>
                <w:szCs w:val="18"/>
              </w:rPr>
              <w:t> </w:t>
            </w:r>
            <w:r>
              <w:rPr>
                <w:rFonts w:ascii="宋体" w:hAnsi="宋体" w:cs="宋体" w:eastAsia="宋体" w:hint="default"/>
                <w:spacing w:val="-15"/>
                <w:sz w:val="18"/>
                <w:szCs w:val="18"/>
              </w:rPr>
              <w:t>领取薪酬</w:t>
            </w:r>
          </w:p>
        </w:tc>
      </w:tr>
      <w:tr>
        <w:trPr>
          <w:trHeight w:val="989" w:hRule="exact"/>
        </w:trPr>
        <w:tc>
          <w:tcPr>
            <w:tcW w:w="734" w:type="dxa"/>
            <w:vMerge/>
            <w:tcBorders>
              <w:left w:val="single" w:sz="4" w:space="0" w:color="000000"/>
              <w:bottom w:val="single" w:sz="4" w:space="0" w:color="000000"/>
              <w:right w:val="single" w:sz="4" w:space="0" w:color="000000"/>
            </w:tcBorders>
            <w:shd w:val="clear" w:color="auto" w:fill="E6E6E6"/>
          </w:tcPr>
          <w:p>
            <w:pPr/>
          </w:p>
        </w:tc>
        <w:tc>
          <w:tcPr>
            <w:tcW w:w="1147" w:type="dxa"/>
            <w:vMerge/>
            <w:tcBorders>
              <w:left w:val="single" w:sz="4" w:space="0" w:color="000000"/>
              <w:bottom w:val="single" w:sz="4" w:space="0" w:color="000000"/>
              <w:right w:val="single" w:sz="4" w:space="0" w:color="000000"/>
            </w:tcBorders>
            <w:shd w:val="clear" w:color="auto" w:fill="E6E6E6"/>
          </w:tcPr>
          <w:p>
            <w:pPr/>
          </w:p>
        </w:tc>
        <w:tc>
          <w:tcPr>
            <w:tcW w:w="389" w:type="dxa"/>
            <w:vMerge/>
            <w:tcBorders>
              <w:left w:val="single" w:sz="4" w:space="0" w:color="000000"/>
              <w:bottom w:val="single" w:sz="4" w:space="0" w:color="000000"/>
              <w:right w:val="single" w:sz="4" w:space="0" w:color="000000"/>
            </w:tcBorders>
            <w:shd w:val="clear" w:color="auto" w:fill="E6E6E6"/>
          </w:tcPr>
          <w:p>
            <w:pPr/>
          </w:p>
        </w:tc>
        <w:tc>
          <w:tcPr>
            <w:tcW w:w="442" w:type="dxa"/>
            <w:vMerge/>
            <w:tcBorders>
              <w:left w:val="single" w:sz="4" w:space="0" w:color="000000"/>
              <w:bottom w:val="single" w:sz="4" w:space="0" w:color="000000"/>
              <w:right w:val="single" w:sz="4" w:space="0" w:color="000000"/>
            </w:tcBorders>
            <w:shd w:val="clear" w:color="auto" w:fill="E6E6E6"/>
          </w:tcPr>
          <w:p>
            <w:pPr/>
          </w:p>
        </w:tc>
        <w:tc>
          <w:tcPr>
            <w:tcW w:w="1742" w:type="dxa"/>
            <w:vMerge/>
            <w:tcBorders>
              <w:left w:val="single" w:sz="4" w:space="0" w:color="000000"/>
              <w:bottom w:val="single" w:sz="4" w:space="0" w:color="000000"/>
              <w:right w:val="single" w:sz="4" w:space="0" w:color="000000"/>
            </w:tcBorders>
            <w:shd w:val="clear" w:color="auto" w:fill="E6E6E6"/>
          </w:tcPr>
          <w:p>
            <w:pPr/>
          </w:p>
        </w:tc>
        <w:tc>
          <w:tcPr>
            <w:tcW w:w="600" w:type="dxa"/>
            <w:vMerge/>
            <w:tcBorders>
              <w:left w:val="single" w:sz="4" w:space="0" w:color="000000"/>
              <w:bottom w:val="single" w:sz="4" w:space="0" w:color="000000"/>
              <w:right w:val="single" w:sz="4" w:space="0" w:color="000000"/>
            </w:tcBorders>
            <w:shd w:val="clear" w:color="auto" w:fill="E6E6E6"/>
          </w:tcPr>
          <w:p>
            <w:pPr/>
          </w:p>
        </w:tc>
        <w:tc>
          <w:tcPr>
            <w:tcW w:w="538" w:type="dxa"/>
            <w:vMerge/>
            <w:tcBorders>
              <w:left w:val="single" w:sz="4" w:space="0" w:color="000000"/>
              <w:bottom w:val="single" w:sz="4" w:space="0" w:color="000000"/>
              <w:right w:val="single" w:sz="4" w:space="0" w:color="000000"/>
            </w:tcBorders>
            <w:shd w:val="clear" w:color="auto" w:fill="E6E6E6"/>
          </w:tcPr>
          <w:p>
            <w:pPr/>
          </w:p>
        </w:tc>
        <w:tc>
          <w:tcPr>
            <w:tcW w:w="542" w:type="dxa"/>
            <w:vMerge/>
            <w:tcBorders>
              <w:left w:val="single" w:sz="4" w:space="0" w:color="000000"/>
              <w:bottom w:val="single" w:sz="4" w:space="0" w:color="000000"/>
              <w:right w:val="single" w:sz="4" w:space="0" w:color="000000"/>
            </w:tcBorders>
            <w:shd w:val="clear" w:color="auto" w:fill="E6E6E6"/>
          </w:tcPr>
          <w:p>
            <w:pPr/>
          </w:p>
        </w:tc>
        <w:tc>
          <w:tcPr>
            <w:tcW w:w="898" w:type="dxa"/>
            <w:vMerge/>
            <w:tcBorders>
              <w:left w:val="single" w:sz="4" w:space="0" w:color="000000"/>
              <w:bottom w:val="single" w:sz="4" w:space="0" w:color="000000"/>
              <w:right w:val="single" w:sz="4" w:space="0" w:color="000000"/>
            </w:tcBorders>
            <w:shd w:val="clear" w:color="auto" w:fill="E6E6E6"/>
          </w:tcPr>
          <w:p>
            <w:pP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215" w:right="98" w:hanging="68"/>
              <w:jc w:val="left"/>
              <w:rPr>
                <w:rFonts w:ascii="宋体" w:hAnsi="宋体" w:cs="宋体" w:eastAsia="宋体" w:hint="default"/>
                <w:sz w:val="18"/>
                <w:szCs w:val="18"/>
              </w:rPr>
            </w:pPr>
            <w:r>
              <w:rPr>
                <w:rFonts w:ascii="宋体" w:hAnsi="宋体" w:cs="宋体" w:eastAsia="宋体" w:hint="default"/>
                <w:spacing w:val="-30"/>
                <w:sz w:val="18"/>
                <w:szCs w:val="18"/>
              </w:rPr>
              <w:t>可行权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2"/>
                <w:sz w:val="18"/>
                <w:szCs w:val="18"/>
              </w:rPr>
              <w:t>股数</w:t>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215" w:right="98" w:hanging="68"/>
              <w:jc w:val="left"/>
              <w:rPr>
                <w:rFonts w:ascii="宋体" w:hAnsi="宋体" w:cs="宋体" w:eastAsia="宋体" w:hint="default"/>
                <w:sz w:val="18"/>
                <w:szCs w:val="18"/>
              </w:rPr>
            </w:pPr>
            <w:r>
              <w:rPr>
                <w:rFonts w:ascii="宋体" w:hAnsi="宋体" w:cs="宋体" w:eastAsia="宋体" w:hint="default"/>
                <w:spacing w:val="-30"/>
                <w:sz w:val="18"/>
                <w:szCs w:val="18"/>
              </w:rPr>
              <w:t>已行权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2"/>
                <w:sz w:val="18"/>
                <w:szCs w:val="18"/>
              </w:rPr>
              <w:t>数量</w:t>
            </w:r>
          </w:p>
        </w:tc>
        <w:tc>
          <w:tcPr>
            <w:tcW w:w="5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96" w:right="84" w:hanging="72"/>
              <w:jc w:val="left"/>
              <w:rPr>
                <w:rFonts w:ascii="宋体" w:hAnsi="宋体" w:cs="宋体" w:eastAsia="宋体" w:hint="default"/>
                <w:sz w:val="18"/>
                <w:szCs w:val="18"/>
              </w:rPr>
            </w:pPr>
            <w:r>
              <w:rPr>
                <w:rFonts w:ascii="宋体" w:hAnsi="宋体" w:cs="宋体" w:eastAsia="宋体" w:hint="default"/>
                <w:spacing w:val="-22"/>
                <w:sz w:val="18"/>
                <w:szCs w:val="18"/>
              </w:rPr>
              <w:t>行权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w:t>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48" w:right="98"/>
              <w:jc w:val="left"/>
              <w:rPr>
                <w:rFonts w:ascii="宋体" w:hAnsi="宋体" w:cs="宋体" w:eastAsia="宋体" w:hint="default"/>
                <w:sz w:val="18"/>
                <w:szCs w:val="18"/>
              </w:rPr>
            </w:pPr>
            <w:r>
              <w:rPr>
                <w:rFonts w:ascii="宋体" w:hAnsi="宋体" w:cs="宋体" w:eastAsia="宋体" w:hint="default"/>
                <w:spacing w:val="-30"/>
                <w:sz w:val="18"/>
                <w:szCs w:val="18"/>
              </w:rPr>
              <w:t>期末股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0"/>
                <w:sz w:val="18"/>
                <w:szCs w:val="18"/>
              </w:rPr>
              <w:t>票市价</w:t>
            </w:r>
          </w:p>
        </w:tc>
        <w:tc>
          <w:tcPr>
            <w:tcW w:w="1080" w:type="dxa"/>
            <w:vMerge/>
            <w:tcBorders>
              <w:left w:val="single" w:sz="4" w:space="0" w:color="000000"/>
              <w:bottom w:val="single" w:sz="4" w:space="0" w:color="000000"/>
              <w:right w:val="single" w:sz="4" w:space="0" w:color="000000"/>
            </w:tcBorders>
            <w:shd w:val="clear" w:color="auto" w:fill="E6E6E6"/>
          </w:tcPr>
          <w:p>
            <w:pPr/>
          </w:p>
        </w:tc>
      </w:tr>
      <w:tr>
        <w:trPr>
          <w:trHeight w:val="46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4"/>
                <w:sz w:val="18"/>
                <w:szCs w:val="18"/>
              </w:rPr>
              <w:t>许环曜</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spacing w:val="-14"/>
                <w:sz w:val="18"/>
                <w:szCs w:val="18"/>
              </w:rPr>
              <w:t>董事长</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47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6.71</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 w:right="0"/>
              <w:jc w:val="center"/>
              <w:rPr>
                <w:rFonts w:ascii="宋体" w:hAnsi="宋体" w:cs="宋体" w:eastAsia="宋体" w:hint="default"/>
                <w:sz w:val="18"/>
                <w:szCs w:val="18"/>
              </w:rPr>
            </w:pPr>
            <w:r>
              <w:rPr>
                <w:rFonts w:ascii="宋体" w:hAnsi="宋体" w:cs="宋体" w:eastAsia="宋体" w:hint="default"/>
                <w:spacing w:val="-10"/>
                <w:sz w:val="18"/>
                <w:szCs w:val="18"/>
              </w:rPr>
              <w:t>李智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326" w:right="300" w:firstLine="81"/>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w w:val="101"/>
                <w:sz w:val="18"/>
                <w:szCs w:val="18"/>
              </w:rPr>
              <w:t> </w:t>
            </w:r>
            <w:r>
              <w:rPr>
                <w:rFonts w:ascii="宋体" w:hAnsi="宋体" w:cs="宋体" w:eastAsia="宋体" w:hint="default"/>
                <w:spacing w:val="-14"/>
                <w:sz w:val="18"/>
                <w:szCs w:val="18"/>
              </w:rPr>
              <w:t>总经理</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spacing w:val="-5"/>
                <w:sz w:val="18"/>
              </w:rPr>
              <w:t>48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spacing w:val="-21"/>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z w:val="18"/>
              </w:rPr>
              <w:t>7.25</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0"/>
                <w:sz w:val="18"/>
                <w:szCs w:val="18"/>
              </w:rPr>
              <w:t>杜杰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223" w:firstLine="168"/>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w w:val="101"/>
                <w:sz w:val="18"/>
                <w:szCs w:val="18"/>
              </w:rPr>
              <w:t> </w:t>
            </w:r>
            <w:r>
              <w:rPr>
                <w:rFonts w:ascii="宋体" w:hAnsi="宋体" w:cs="宋体" w:eastAsia="宋体" w:hint="default"/>
                <w:spacing w:val="-15"/>
                <w:sz w:val="18"/>
                <w:szCs w:val="18"/>
              </w:rPr>
              <w:t>副总经理</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宋体" w:hAnsi="宋体" w:cs="宋体" w:eastAsia="宋体" w:hint="default"/>
                <w:sz w:val="18"/>
                <w:szCs w:val="18"/>
              </w:rPr>
            </w:pPr>
            <w:r>
              <w:rPr>
                <w:rFonts w:ascii="宋体"/>
                <w:spacing w:val="-5"/>
                <w:sz w:val="18"/>
              </w:rPr>
              <w:t>47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spacing w:val="-21"/>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z w:val="18"/>
              </w:rPr>
              <w:t>6.95</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4"/>
                <w:sz w:val="18"/>
                <w:szCs w:val="18"/>
              </w:rPr>
              <w:t>赵润涛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142" w:firstLine="249"/>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w w:val="101"/>
                <w:sz w:val="18"/>
                <w:szCs w:val="18"/>
              </w:rPr>
              <w:t> </w:t>
            </w:r>
            <w:r>
              <w:rPr>
                <w:rFonts w:ascii="宋体" w:hAnsi="宋体" w:cs="宋体" w:eastAsia="宋体" w:hint="default"/>
                <w:spacing w:val="-16"/>
                <w:sz w:val="18"/>
                <w:szCs w:val="18"/>
              </w:rPr>
              <w:t>董事会秘书</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宋体" w:hAnsi="宋体" w:cs="宋体" w:eastAsia="宋体" w:hint="default"/>
                <w:sz w:val="18"/>
                <w:szCs w:val="18"/>
              </w:rPr>
            </w:pPr>
            <w:r>
              <w:rPr>
                <w:rFonts w:ascii="宋体"/>
                <w:spacing w:val="-5"/>
                <w:sz w:val="18"/>
              </w:rPr>
              <w:t>44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spacing w:val="-21"/>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z w:val="18"/>
              </w:rPr>
              <w:t>13.28</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4"/>
                <w:sz w:val="18"/>
                <w:szCs w:val="18"/>
              </w:rPr>
              <w:t>卫建国</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5"/>
                <w:sz w:val="18"/>
                <w:szCs w:val="18"/>
              </w:rPr>
              <w:t>独立董事</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54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7.52</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38"/>
                <w:sz w:val="18"/>
                <w:szCs w:val="18"/>
              </w:rPr>
              <w:t> </w:t>
            </w:r>
            <w:r>
              <w:rPr>
                <w:rFonts w:ascii="宋体" w:hAnsi="宋体" w:cs="宋体" w:eastAsia="宋体" w:hint="default"/>
                <w:sz w:val="18"/>
                <w:szCs w:val="18"/>
              </w:rPr>
              <w:t>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spacing w:val="-15"/>
                <w:sz w:val="18"/>
                <w:szCs w:val="18"/>
              </w:rPr>
              <w:t>独立董事</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pacing w:val="-5"/>
                <w:sz w:val="18"/>
              </w:rPr>
              <w:t>53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宋体" w:hAnsi="宋体" w:cs="宋体" w:eastAsia="宋体" w:hint="default"/>
                <w:sz w:val="18"/>
                <w:szCs w:val="18"/>
              </w:rPr>
            </w:pPr>
            <w:r>
              <w:rPr>
                <w:rFonts w:ascii="宋体"/>
                <w:spacing w:val="-20"/>
                <w:sz w:val="18"/>
              </w:rPr>
              <w:t>2009.06.05</w:t>
            </w:r>
            <w:r>
              <w:rPr>
                <w:rFonts w:ascii="宋体"/>
                <w:spacing w:val="-24"/>
                <w:sz w:val="18"/>
              </w:rPr>
              <w:t> </w:t>
            </w:r>
            <w:r>
              <w:rPr>
                <w:rFonts w:ascii="宋体"/>
                <w:spacing w:val="-20"/>
                <w:sz w:val="18"/>
              </w:rPr>
              <w:t>-2012.06.05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7.52</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4"/>
                <w:sz w:val="18"/>
                <w:szCs w:val="18"/>
              </w:rPr>
              <w:t>李新春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5"/>
                <w:sz w:val="18"/>
                <w:szCs w:val="18"/>
              </w:rPr>
              <w:t>独立董事</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49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7.52</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38"/>
                <w:sz w:val="18"/>
                <w:szCs w:val="18"/>
              </w:rPr>
              <w:t> </w:t>
            </w:r>
            <w:r>
              <w:rPr>
                <w:rFonts w:ascii="宋体" w:hAnsi="宋体" w:cs="宋体" w:eastAsia="宋体" w:hint="default"/>
                <w:sz w:val="18"/>
                <w:szCs w:val="18"/>
              </w:rPr>
              <w:t>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6"/>
                <w:sz w:val="18"/>
                <w:szCs w:val="18"/>
              </w:rPr>
              <w:t>监事会主席</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47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10.95</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spacing w:val="-14"/>
                <w:sz w:val="18"/>
                <w:szCs w:val="18"/>
              </w:rPr>
              <w:t>侯燕玲</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92"/>
              <w:ind w:left="14"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pacing w:val="-5"/>
                <w:sz w:val="18"/>
              </w:rPr>
              <w:t>38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宋体" w:hAnsi="宋体" w:cs="宋体" w:eastAsia="宋体" w:hint="default"/>
                <w:sz w:val="18"/>
                <w:szCs w:val="18"/>
              </w:rPr>
            </w:pPr>
            <w:r>
              <w:rPr>
                <w:rFonts w:ascii="宋体"/>
                <w:spacing w:val="-21"/>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w w:val="101"/>
                <w:sz w:val="18"/>
              </w:rPr>
              <w:t>0</w:t>
            </w:r>
            <w:r>
              <w:rPr>
                <w:rFonts w:ascii="宋体"/>
                <w:sz w:val="18"/>
              </w:rPr>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6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4"/>
                <w:sz w:val="18"/>
                <w:szCs w:val="18"/>
              </w:rPr>
              <w:t>陈惠芳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37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w w:val="101"/>
                <w:sz w:val="18"/>
              </w:rPr>
              <w:t>0</w:t>
            </w:r>
            <w:r>
              <w:rPr>
                <w:rFonts w:ascii="宋体"/>
                <w:sz w:val="18"/>
              </w:rPr>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6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4"/>
                <w:sz w:val="18"/>
                <w:szCs w:val="18"/>
              </w:rPr>
              <w:t>陈凤林</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6"/>
                <w:sz w:val="18"/>
                <w:szCs w:val="18"/>
              </w:rPr>
              <w:t>财务负责人</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pacing w:val="-5"/>
                <w:sz w:val="18"/>
              </w:rPr>
              <w:t>42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pacing w:val="-21"/>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z w:val="18"/>
              </w:rPr>
              <w:t>13.36</w:t>
            </w:r>
          </w:p>
        </w:tc>
        <w:tc>
          <w:tcPr>
            <w:tcW w:w="2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7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spacing w:val="-10"/>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9" w:right="0"/>
              <w:jc w:val="center"/>
              <w:rPr>
                <w:rFonts w:ascii="宋体" w:hAnsi="宋体" w:cs="宋体" w:eastAsia="宋体" w:hint="default"/>
                <w:sz w:val="18"/>
                <w:szCs w:val="18"/>
              </w:rPr>
            </w:pPr>
            <w:r>
              <w:rPr>
                <w:rFonts w:ascii="宋体"/>
                <w:w w:val="101"/>
                <w:sz w:val="18"/>
              </w:rPr>
              <w:t>-</w:t>
            </w:r>
            <w:r>
              <w:rPr>
                <w:rFonts w:ascii="宋体"/>
                <w:sz w:val="18"/>
              </w:rPr>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宋体" w:hAnsi="宋体" w:cs="宋体" w:eastAsia="宋体" w:hint="default"/>
                <w:sz w:val="18"/>
                <w:szCs w:val="18"/>
              </w:rPr>
            </w:pPr>
            <w:r>
              <w:rPr>
                <w:rFonts w:ascii="宋体"/>
                <w:w w:val="101"/>
                <w:sz w:val="18"/>
              </w:rPr>
              <w:t>-</w:t>
            </w:r>
            <w:r>
              <w:rPr>
                <w:rFonts w:ascii="宋体"/>
                <w:sz w:val="18"/>
              </w:rPr>
            </w:r>
          </w:p>
        </w:tc>
        <w:tc>
          <w:tcPr>
            <w:tcW w:w="4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7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19" w:right="0"/>
              <w:jc w:val="center"/>
              <w:rPr>
                <w:rFonts w:ascii="宋体" w:hAnsi="宋体" w:cs="宋体" w:eastAsia="宋体" w:hint="default"/>
                <w:sz w:val="18"/>
                <w:szCs w:val="18"/>
              </w:rPr>
            </w:pPr>
            <w:r>
              <w:rPr>
                <w:rFonts w:ascii="宋体"/>
                <w:w w:val="101"/>
                <w:sz w:val="18"/>
              </w:rPr>
              <w:t>-</w:t>
            </w:r>
            <w:r>
              <w:rPr>
                <w:rFonts w:ascii="宋体"/>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宋体" w:hAnsi="宋体" w:cs="宋体" w:eastAsia="宋体" w:hint="default"/>
                <w:sz w:val="18"/>
                <w:szCs w:val="18"/>
              </w:rPr>
            </w:pPr>
            <w:r>
              <w:rPr>
                <w:rFonts w:ascii="宋体"/>
                <w:w w:val="101"/>
                <w:sz w:val="18"/>
              </w:rPr>
              <w:t>0</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4"/>
              <w:jc w:val="right"/>
              <w:rPr>
                <w:rFonts w:ascii="宋体" w:hAnsi="宋体" w:cs="宋体" w:eastAsia="宋体" w:hint="default"/>
                <w:sz w:val="18"/>
                <w:szCs w:val="18"/>
              </w:rPr>
            </w:pPr>
            <w:r>
              <w:rPr>
                <w:rFonts w:ascii="宋体"/>
                <w:w w:val="101"/>
                <w:sz w:val="18"/>
              </w:rPr>
              <w:t>0</w:t>
            </w:r>
            <w:r>
              <w:rPr>
                <w:rFonts w:ascii="宋体"/>
                <w:sz w:val="18"/>
              </w:rPr>
            </w:r>
          </w:p>
        </w:tc>
        <w:tc>
          <w:tcPr>
            <w:tcW w:w="5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230" w:right="0"/>
              <w:jc w:val="left"/>
              <w:rPr>
                <w:rFonts w:ascii="宋体" w:hAnsi="宋体" w:cs="宋体" w:eastAsia="宋体" w:hint="default"/>
                <w:sz w:val="18"/>
                <w:szCs w:val="18"/>
              </w:rPr>
            </w:pPr>
            <w:r>
              <w:rPr>
                <w:rFonts w:ascii="宋体"/>
                <w:w w:val="101"/>
                <w:sz w:val="18"/>
              </w:rPr>
              <w:t>-</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宋体" w:hAnsi="宋体" w:cs="宋体" w:eastAsia="宋体" w:hint="default"/>
                <w:sz w:val="18"/>
                <w:szCs w:val="18"/>
              </w:rPr>
            </w:pPr>
            <w:r>
              <w:rPr>
                <w:rFonts w:ascii="宋体"/>
                <w:sz w:val="18"/>
              </w:rPr>
              <w:t>81.06</w:t>
            </w:r>
          </w:p>
        </w:tc>
        <w:tc>
          <w:tcPr>
            <w:tcW w:w="2702" w:type="dxa"/>
            <w:gridSpan w:val="4"/>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9" w:right="0"/>
              <w:jc w:val="center"/>
              <w:rPr>
                <w:rFonts w:ascii="宋体" w:hAnsi="宋体" w:cs="宋体" w:eastAsia="宋体" w:hint="default"/>
                <w:sz w:val="18"/>
                <w:szCs w:val="18"/>
              </w:rPr>
            </w:pPr>
            <w:r>
              <w:rPr>
                <w:rFonts w:ascii="宋体"/>
                <w:w w:val="101"/>
                <w:sz w:val="18"/>
              </w:rPr>
              <w:t>-</w:t>
            </w:r>
            <w:r>
              <w:rPr>
                <w:rFonts w:ascii="宋体"/>
                <w:sz w:val="18"/>
              </w:rPr>
            </w:r>
          </w:p>
        </w:tc>
      </w:tr>
    </w:tbl>
    <w:p>
      <w:pPr>
        <w:spacing w:line="240" w:lineRule="auto" w:before="7"/>
        <w:rPr>
          <w:rFonts w:ascii="宋体" w:hAnsi="宋体" w:cs="宋体" w:eastAsia="宋体" w:hint="default"/>
          <w:sz w:val="39"/>
          <w:szCs w:val="39"/>
        </w:rPr>
      </w:pPr>
    </w:p>
    <w:p>
      <w:pPr>
        <w:spacing w:line="302" w:lineRule="auto" w:before="0"/>
        <w:ind w:left="1219" w:right="0" w:firstLine="0"/>
        <w:jc w:val="left"/>
        <w:rPr>
          <w:rFonts w:ascii="宋体" w:hAnsi="宋体" w:cs="宋体" w:eastAsia="宋体" w:hint="default"/>
          <w:sz w:val="28"/>
          <w:szCs w:val="28"/>
        </w:rPr>
      </w:pPr>
      <w:r>
        <w:rPr/>
        <w:pict>
          <v:shape style="position:absolute;margin-left:124.559998pt;margin-top:-49.188435pt;width:18.781579pt;height:22.875pt;mso-position-horizontal-relative:page;mso-position-vertical-relative:paragraph;z-index:1168" type="#_x0000_t75" stroked="false">
            <v:imagedata r:id="rId12" o:title=""/>
          </v:shape>
        </w:pict>
      </w:r>
      <w:r>
        <w:rPr>
          <w:rFonts w:ascii="宋体" w:hAnsi="宋体" w:cs="宋体" w:eastAsia="宋体" w:hint="default"/>
          <w:spacing w:val="-1"/>
          <w:w w:val="95"/>
          <w:sz w:val="28"/>
          <w:szCs w:val="28"/>
        </w:rPr>
        <w:t>（二）现任董事、监事、高级管理人员最近五年主要工作经历和在股东</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单位及其他单位任职或兼职情况</w:t>
      </w:r>
    </w:p>
    <w:p>
      <w:pPr>
        <w:spacing w:before="21"/>
        <w:ind w:left="1641"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z w:val="28"/>
          <w:szCs w:val="28"/>
        </w:rPr>
        <w:t>、许环曜：公司董事长，未在股东单位或其他单位任职或兼职。</w:t>
      </w:r>
    </w:p>
    <w:p>
      <w:pPr>
        <w:spacing w:before="94"/>
        <w:ind w:left="1641" w:right="0" w:firstLine="0"/>
        <w:jc w:val="left"/>
        <w:rPr>
          <w:rFonts w:ascii="宋体" w:hAnsi="宋体" w:cs="宋体" w:eastAsia="宋体" w:hint="default"/>
          <w:sz w:val="28"/>
          <w:szCs w:val="28"/>
        </w:rPr>
      </w:pPr>
      <w:r>
        <w:rPr>
          <w:rFonts w:ascii="宋体" w:hAnsi="宋体" w:cs="宋体" w:eastAsia="宋体" w:hint="default"/>
          <w:spacing w:val="-6"/>
          <w:sz w:val="28"/>
          <w:szCs w:val="28"/>
        </w:rPr>
        <w:t>2</w:t>
      </w:r>
      <w:r>
        <w:rPr>
          <w:rFonts w:ascii="宋体" w:hAnsi="宋体" w:cs="宋体" w:eastAsia="宋体" w:hint="default"/>
          <w:spacing w:val="-6"/>
          <w:sz w:val="28"/>
          <w:szCs w:val="28"/>
        </w:rPr>
        <w:t>、李智：公司董事兼总经理，未在股东单位或其他单位任职或兼职。</w:t>
      </w:r>
    </w:p>
    <w:p>
      <w:pPr>
        <w:spacing w:line="302" w:lineRule="auto" w:before="89"/>
        <w:ind w:left="1219" w:right="1206" w:firstLine="422"/>
        <w:jc w:val="both"/>
        <w:rPr>
          <w:rFonts w:ascii="宋体" w:hAnsi="宋体" w:cs="宋体" w:eastAsia="宋体" w:hint="default"/>
          <w:sz w:val="28"/>
          <w:szCs w:val="28"/>
        </w:rPr>
      </w:pPr>
      <w:r>
        <w:rPr>
          <w:rFonts w:ascii="宋体" w:hAnsi="宋体" w:cs="宋体" w:eastAsia="宋体" w:hint="default"/>
          <w:spacing w:val="-1"/>
          <w:w w:val="95"/>
          <w:sz w:val="28"/>
          <w:szCs w:val="28"/>
        </w:rPr>
        <w:t>3</w:t>
      </w:r>
      <w:r>
        <w:rPr>
          <w:rFonts w:ascii="宋体" w:hAnsi="宋体" w:cs="宋体" w:eastAsia="宋体" w:hint="default"/>
          <w:spacing w:val="-1"/>
          <w:w w:val="95"/>
          <w:sz w:val="28"/>
          <w:szCs w:val="28"/>
        </w:rPr>
        <w:t>、杜杰：公司董事兼副总经理，未在股东单位或其他单位任职或兼</w:t>
      </w:r>
      <w:r>
        <w:rPr>
          <w:rFonts w:ascii="宋体" w:hAnsi="宋体" w:cs="宋体" w:eastAsia="宋体" w:hint="default"/>
          <w:w w:val="99"/>
          <w:sz w:val="28"/>
          <w:szCs w:val="28"/>
        </w:rPr>
        <w:t> </w:t>
      </w:r>
      <w:r>
        <w:rPr>
          <w:rFonts w:ascii="宋体" w:hAnsi="宋体" w:cs="宋体" w:eastAsia="宋体" w:hint="default"/>
          <w:sz w:val="28"/>
          <w:szCs w:val="28"/>
        </w:rPr>
        <w:t>职。</w:t>
      </w:r>
    </w:p>
    <w:p>
      <w:pPr>
        <w:spacing w:line="302" w:lineRule="auto" w:before="21"/>
        <w:ind w:left="1219" w:right="1206" w:firstLine="422"/>
        <w:jc w:val="both"/>
        <w:rPr>
          <w:rFonts w:ascii="宋体" w:hAnsi="宋体" w:cs="宋体" w:eastAsia="宋体" w:hint="default"/>
          <w:sz w:val="28"/>
          <w:szCs w:val="28"/>
        </w:rPr>
      </w:pPr>
      <w:r>
        <w:rPr>
          <w:rFonts w:ascii="宋体" w:hAnsi="宋体" w:cs="宋体" w:eastAsia="宋体" w:hint="default"/>
          <w:spacing w:val="-1"/>
          <w:w w:val="95"/>
          <w:sz w:val="28"/>
          <w:szCs w:val="28"/>
        </w:rPr>
        <w:t>4</w:t>
      </w:r>
      <w:r>
        <w:rPr>
          <w:rFonts w:ascii="宋体" w:hAnsi="宋体" w:cs="宋体" w:eastAsia="宋体" w:hint="default"/>
          <w:spacing w:val="-1"/>
          <w:w w:val="95"/>
          <w:sz w:val="28"/>
          <w:szCs w:val="28"/>
        </w:rPr>
        <w:t>、赵润涛：公司董事兼董事会秘书，未在股东单位或其他单位任职</w:t>
      </w:r>
      <w:r>
        <w:rPr>
          <w:rFonts w:ascii="宋体" w:hAnsi="宋体" w:cs="宋体" w:eastAsia="宋体" w:hint="default"/>
          <w:w w:val="99"/>
          <w:sz w:val="28"/>
          <w:szCs w:val="28"/>
        </w:rPr>
        <w:t> </w:t>
      </w:r>
      <w:r>
        <w:rPr>
          <w:rFonts w:ascii="宋体" w:hAnsi="宋体" w:cs="宋体" w:eastAsia="宋体" w:hint="default"/>
          <w:sz w:val="28"/>
          <w:szCs w:val="28"/>
        </w:rPr>
        <w:t>或兼职。</w:t>
      </w:r>
    </w:p>
    <w:p>
      <w:pPr>
        <w:spacing w:line="300" w:lineRule="auto" w:before="21"/>
        <w:ind w:left="1219" w:right="1206" w:firstLine="422"/>
        <w:jc w:val="both"/>
        <w:rPr>
          <w:rFonts w:ascii="宋体" w:hAnsi="宋体" w:cs="宋体" w:eastAsia="宋体" w:hint="default"/>
          <w:sz w:val="28"/>
          <w:szCs w:val="28"/>
        </w:rPr>
      </w:pPr>
      <w:r>
        <w:rPr>
          <w:rFonts w:ascii="宋体" w:hAnsi="宋体" w:cs="宋体" w:eastAsia="宋体" w:hint="default"/>
          <w:spacing w:val="-1"/>
          <w:w w:val="95"/>
          <w:sz w:val="28"/>
          <w:szCs w:val="28"/>
        </w:rPr>
        <w:t>5</w:t>
      </w:r>
      <w:r>
        <w:rPr>
          <w:rFonts w:ascii="宋体" w:hAnsi="宋体" w:cs="宋体" w:eastAsia="宋体" w:hint="default"/>
          <w:spacing w:val="-1"/>
          <w:w w:val="95"/>
          <w:sz w:val="28"/>
          <w:szCs w:val="28"/>
        </w:rPr>
        <w:t>、卫建国：公司独立董事、广州中山大学管理学院会计学系党支部</w:t>
      </w:r>
      <w:r>
        <w:rPr>
          <w:rFonts w:ascii="宋体" w:hAnsi="宋体" w:cs="宋体" w:eastAsia="宋体" w:hint="default"/>
          <w:w w:val="99"/>
          <w:sz w:val="28"/>
          <w:szCs w:val="28"/>
        </w:rPr>
        <w:t> </w:t>
      </w:r>
      <w:r>
        <w:rPr>
          <w:rFonts w:ascii="宋体" w:hAnsi="宋体" w:cs="宋体" w:eastAsia="宋体" w:hint="default"/>
          <w:spacing w:val="-1"/>
          <w:w w:val="95"/>
          <w:sz w:val="28"/>
          <w:szCs w:val="28"/>
        </w:rPr>
        <w:t>书记、副教授、硕士导师。兼任广东省会计学会副会长、广东省审计学</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会理事、远光软件独立董事。</w:t>
      </w:r>
    </w:p>
    <w:p>
      <w:pPr>
        <w:spacing w:after="0" w:line="300" w:lineRule="auto"/>
        <w:jc w:val="both"/>
        <w:rPr>
          <w:rFonts w:ascii="宋体" w:hAnsi="宋体" w:cs="宋体" w:eastAsia="宋体" w:hint="default"/>
          <w:sz w:val="28"/>
          <w:szCs w:val="28"/>
        </w:rPr>
        <w:sectPr>
          <w:pgSz w:w="11910" w:h="16840"/>
          <w:pgMar w:header="922" w:footer="840" w:top="1200" w:bottom="1020" w:left="480" w:right="380"/>
        </w:sectPr>
      </w:pPr>
    </w:p>
    <w:p>
      <w:pPr>
        <w:spacing w:line="240" w:lineRule="auto" w:before="7"/>
        <w:rPr>
          <w:rFonts w:ascii="宋体" w:hAnsi="宋体" w:cs="宋体" w:eastAsia="宋体" w:hint="default"/>
          <w:sz w:val="13"/>
          <w:szCs w:val="13"/>
        </w:rPr>
      </w:pPr>
    </w:p>
    <w:p>
      <w:pPr>
        <w:pStyle w:val="Heading2"/>
        <w:spacing w:line="300" w:lineRule="auto" w:before="12"/>
        <w:ind w:left="219" w:right="222" w:firstLine="278"/>
        <w:jc w:val="both"/>
      </w:pPr>
      <w:r>
        <w:rPr>
          <w:rFonts w:ascii="宋体" w:hAnsi="宋体" w:cs="宋体" w:eastAsia="宋体" w:hint="default"/>
          <w:spacing w:val="3"/>
          <w:w w:val="95"/>
        </w:rPr>
        <w:t>6</w:t>
      </w:r>
      <w:r>
        <w:rPr>
          <w:spacing w:val="3"/>
          <w:w w:val="95"/>
        </w:rPr>
        <w:t>、王珺：公司独立董事、广州中山大学岭南学院教授、中山大学社</w:t>
      </w:r>
      <w:r>
        <w:rPr>
          <w:spacing w:val="-30"/>
          <w:w w:val="95"/>
        </w:rPr>
        <w:t> </w:t>
      </w:r>
      <w:r>
        <w:rPr>
          <w:spacing w:val="-30"/>
          <w:w w:val="95"/>
        </w:rPr>
      </w:r>
      <w:r>
        <w:rPr>
          <w:spacing w:val="-1"/>
          <w:w w:val="95"/>
        </w:rPr>
        <w:t>会科学高等研究院院长。兼任广东经济学会会长、广东美的电器股份有</w:t>
      </w:r>
      <w:r>
        <w:rPr>
          <w:spacing w:val="121"/>
          <w:w w:val="95"/>
        </w:rPr>
        <w:t> </w:t>
      </w:r>
      <w:r>
        <w:rPr>
          <w:spacing w:val="121"/>
          <w:w w:val="95"/>
        </w:rPr>
      </w:r>
      <w:r>
        <w:rPr/>
        <w:t>限公司独立董事。</w:t>
      </w:r>
    </w:p>
    <w:p>
      <w:pPr>
        <w:spacing w:line="302" w:lineRule="auto" w:before="24"/>
        <w:ind w:left="219" w:right="222" w:firstLine="278"/>
        <w:jc w:val="both"/>
        <w:rPr>
          <w:rFonts w:ascii="宋体" w:hAnsi="宋体" w:cs="宋体" w:eastAsia="宋体" w:hint="default"/>
          <w:sz w:val="28"/>
          <w:szCs w:val="28"/>
        </w:rPr>
      </w:pPr>
      <w:r>
        <w:rPr>
          <w:rFonts w:ascii="宋体" w:hAnsi="宋体" w:cs="宋体" w:eastAsia="宋体" w:hint="default"/>
          <w:spacing w:val="3"/>
          <w:w w:val="95"/>
          <w:sz w:val="28"/>
          <w:szCs w:val="28"/>
        </w:rPr>
        <w:t>7</w:t>
      </w:r>
      <w:r>
        <w:rPr>
          <w:rFonts w:ascii="宋体" w:hAnsi="宋体" w:cs="宋体" w:eastAsia="宋体" w:hint="default"/>
          <w:spacing w:val="3"/>
          <w:w w:val="95"/>
          <w:sz w:val="28"/>
          <w:szCs w:val="28"/>
        </w:rPr>
        <w:t>、李新春：公司独立董事、中山大学管理学院院长。兼任广钢股份</w:t>
      </w:r>
      <w:r>
        <w:rPr>
          <w:rFonts w:ascii="宋体" w:hAnsi="宋体" w:cs="宋体" w:eastAsia="宋体" w:hint="default"/>
          <w:spacing w:val="-30"/>
          <w:w w:val="95"/>
          <w:sz w:val="28"/>
          <w:szCs w:val="28"/>
        </w:rPr>
        <w:t> </w:t>
      </w:r>
      <w:r>
        <w:rPr>
          <w:rFonts w:ascii="宋体" w:hAnsi="宋体" w:cs="宋体" w:eastAsia="宋体" w:hint="default"/>
          <w:spacing w:val="-30"/>
          <w:w w:val="95"/>
          <w:sz w:val="28"/>
          <w:szCs w:val="28"/>
        </w:rPr>
      </w:r>
      <w:r>
        <w:rPr>
          <w:rFonts w:ascii="宋体" w:hAnsi="宋体" w:cs="宋体" w:eastAsia="宋体" w:hint="default"/>
          <w:sz w:val="28"/>
          <w:szCs w:val="28"/>
        </w:rPr>
        <w:t>独立董事、海格通讯独立董事。</w:t>
      </w:r>
    </w:p>
    <w:p>
      <w:pPr>
        <w:spacing w:line="302" w:lineRule="auto" w:before="21"/>
        <w:ind w:left="219" w:right="222" w:firstLine="278"/>
        <w:jc w:val="both"/>
        <w:rPr>
          <w:rFonts w:ascii="宋体" w:hAnsi="宋体" w:cs="宋体" w:eastAsia="宋体" w:hint="default"/>
          <w:sz w:val="28"/>
          <w:szCs w:val="28"/>
        </w:rPr>
      </w:pPr>
      <w:r>
        <w:rPr>
          <w:rFonts w:ascii="宋体" w:hAnsi="宋体" w:cs="宋体" w:eastAsia="宋体" w:hint="default"/>
          <w:spacing w:val="3"/>
          <w:w w:val="95"/>
          <w:sz w:val="28"/>
          <w:szCs w:val="28"/>
        </w:rPr>
        <w:t>8</w:t>
      </w:r>
      <w:r>
        <w:rPr>
          <w:rFonts w:ascii="宋体" w:hAnsi="宋体" w:cs="宋体" w:eastAsia="宋体" w:hint="default"/>
          <w:spacing w:val="3"/>
          <w:w w:val="95"/>
          <w:sz w:val="28"/>
          <w:szCs w:val="28"/>
        </w:rPr>
        <w:t>、周鹏：公司监事会主席兼审计管理部经理，未在股东单位或其他</w:t>
      </w:r>
      <w:r>
        <w:rPr>
          <w:rFonts w:ascii="宋体" w:hAnsi="宋体" w:cs="宋体" w:eastAsia="宋体" w:hint="default"/>
          <w:spacing w:val="-30"/>
          <w:w w:val="95"/>
          <w:sz w:val="28"/>
          <w:szCs w:val="28"/>
        </w:rPr>
        <w:t> </w:t>
      </w:r>
      <w:r>
        <w:rPr>
          <w:rFonts w:ascii="宋体" w:hAnsi="宋体" w:cs="宋体" w:eastAsia="宋体" w:hint="default"/>
          <w:spacing w:val="-30"/>
          <w:w w:val="95"/>
          <w:sz w:val="28"/>
          <w:szCs w:val="28"/>
        </w:rPr>
      </w:r>
      <w:r>
        <w:rPr>
          <w:rFonts w:ascii="宋体" w:hAnsi="宋体" w:cs="宋体" w:eastAsia="宋体" w:hint="default"/>
          <w:sz w:val="28"/>
          <w:szCs w:val="28"/>
        </w:rPr>
        <w:t>单位任职或兼职。</w:t>
      </w:r>
    </w:p>
    <w:p>
      <w:pPr>
        <w:spacing w:line="302" w:lineRule="auto" w:before="16"/>
        <w:ind w:left="219" w:right="222" w:firstLine="278"/>
        <w:jc w:val="both"/>
        <w:rPr>
          <w:rFonts w:ascii="宋体" w:hAnsi="宋体" w:cs="宋体" w:eastAsia="宋体" w:hint="default"/>
          <w:sz w:val="28"/>
          <w:szCs w:val="28"/>
        </w:rPr>
      </w:pPr>
      <w:r>
        <w:rPr>
          <w:rFonts w:ascii="宋体" w:hAnsi="宋体" w:cs="宋体" w:eastAsia="宋体" w:hint="default"/>
          <w:spacing w:val="3"/>
          <w:w w:val="95"/>
          <w:sz w:val="28"/>
          <w:szCs w:val="28"/>
        </w:rPr>
        <w:t>9</w:t>
      </w:r>
      <w:r>
        <w:rPr>
          <w:rFonts w:ascii="宋体" w:hAnsi="宋体" w:cs="宋体" w:eastAsia="宋体" w:hint="default"/>
          <w:spacing w:val="3"/>
          <w:w w:val="95"/>
          <w:sz w:val="28"/>
          <w:szCs w:val="28"/>
        </w:rPr>
        <w:t>、陈惠芳：公司监事、天伦控股有限公司总裁办公室秘书，未在股</w:t>
      </w:r>
      <w:r>
        <w:rPr>
          <w:rFonts w:ascii="宋体" w:hAnsi="宋体" w:cs="宋体" w:eastAsia="宋体" w:hint="default"/>
          <w:spacing w:val="-29"/>
          <w:w w:val="95"/>
          <w:sz w:val="28"/>
          <w:szCs w:val="28"/>
        </w:rPr>
        <w:t> </w:t>
      </w:r>
      <w:r>
        <w:rPr>
          <w:rFonts w:ascii="宋体" w:hAnsi="宋体" w:cs="宋体" w:eastAsia="宋体" w:hint="default"/>
          <w:spacing w:val="-29"/>
          <w:w w:val="95"/>
          <w:sz w:val="28"/>
          <w:szCs w:val="28"/>
        </w:rPr>
      </w:r>
      <w:r>
        <w:rPr>
          <w:rFonts w:ascii="宋体" w:hAnsi="宋体" w:cs="宋体" w:eastAsia="宋体" w:hint="default"/>
          <w:sz w:val="28"/>
          <w:szCs w:val="28"/>
        </w:rPr>
        <w:t>东单位外的其他单位任职或兼职。</w:t>
      </w:r>
    </w:p>
    <w:p>
      <w:pPr>
        <w:spacing w:line="302" w:lineRule="auto" w:before="21"/>
        <w:ind w:left="219" w:right="231" w:firstLine="278"/>
        <w:jc w:val="both"/>
        <w:rPr>
          <w:rFonts w:ascii="宋体" w:hAnsi="宋体" w:cs="宋体" w:eastAsia="宋体" w:hint="default"/>
          <w:sz w:val="28"/>
          <w:szCs w:val="28"/>
        </w:rPr>
      </w:pPr>
      <w:r>
        <w:rPr>
          <w:rFonts w:ascii="宋体" w:hAnsi="宋体" w:cs="宋体" w:eastAsia="宋体" w:hint="default"/>
          <w:spacing w:val="-1"/>
          <w:w w:val="95"/>
          <w:sz w:val="28"/>
          <w:szCs w:val="28"/>
        </w:rPr>
        <w:t>10</w:t>
      </w:r>
      <w:r>
        <w:rPr>
          <w:rFonts w:ascii="宋体" w:hAnsi="宋体" w:cs="宋体" w:eastAsia="宋体" w:hint="default"/>
          <w:spacing w:val="-1"/>
          <w:w w:val="95"/>
          <w:sz w:val="28"/>
          <w:szCs w:val="28"/>
        </w:rPr>
        <w:t>、侯燕玲：公司监事、天伦控股有限公司财务管理中心副经理，未</w:t>
      </w:r>
      <w:r>
        <w:rPr>
          <w:rFonts w:ascii="宋体" w:hAnsi="宋体" w:cs="宋体" w:eastAsia="宋体" w:hint="default"/>
          <w:spacing w:val="-36"/>
          <w:w w:val="95"/>
          <w:sz w:val="28"/>
          <w:szCs w:val="28"/>
        </w:rPr>
        <w:t> </w:t>
      </w:r>
      <w:r>
        <w:rPr>
          <w:rFonts w:ascii="宋体" w:hAnsi="宋体" w:cs="宋体" w:eastAsia="宋体" w:hint="default"/>
          <w:spacing w:val="-36"/>
          <w:w w:val="95"/>
          <w:sz w:val="28"/>
          <w:szCs w:val="28"/>
        </w:rPr>
      </w:r>
      <w:r>
        <w:rPr>
          <w:rFonts w:ascii="宋体" w:hAnsi="宋体" w:cs="宋体" w:eastAsia="宋体" w:hint="default"/>
          <w:sz w:val="28"/>
          <w:szCs w:val="28"/>
        </w:rPr>
        <w:t>在股东单位外的其他单位任职或兼职。</w:t>
      </w:r>
    </w:p>
    <w:p>
      <w:pPr>
        <w:spacing w:line="302" w:lineRule="auto" w:before="21"/>
        <w:ind w:left="219" w:right="231" w:firstLine="278"/>
        <w:jc w:val="both"/>
        <w:rPr>
          <w:rFonts w:ascii="宋体" w:hAnsi="宋体" w:cs="宋体" w:eastAsia="宋体" w:hint="default"/>
          <w:sz w:val="28"/>
          <w:szCs w:val="28"/>
        </w:rPr>
      </w:pPr>
      <w:r>
        <w:rPr>
          <w:rFonts w:ascii="宋体" w:hAnsi="宋体" w:cs="宋体" w:eastAsia="宋体" w:hint="default"/>
          <w:spacing w:val="-1"/>
          <w:w w:val="95"/>
          <w:sz w:val="28"/>
          <w:szCs w:val="28"/>
        </w:rPr>
        <w:t>11</w:t>
      </w:r>
      <w:r>
        <w:rPr>
          <w:rFonts w:ascii="宋体" w:hAnsi="宋体" w:cs="宋体" w:eastAsia="宋体" w:hint="default"/>
          <w:spacing w:val="-1"/>
          <w:w w:val="95"/>
          <w:sz w:val="28"/>
          <w:szCs w:val="28"/>
        </w:rPr>
        <w:t>、陈凤林：公司财务负责人兼会计机构负责人，未在股东单位或其</w:t>
      </w:r>
      <w:r>
        <w:rPr>
          <w:rFonts w:ascii="宋体" w:hAnsi="宋体" w:cs="宋体" w:eastAsia="宋体" w:hint="default"/>
          <w:spacing w:val="-35"/>
          <w:w w:val="95"/>
          <w:sz w:val="28"/>
          <w:szCs w:val="28"/>
        </w:rPr>
        <w:t> </w:t>
      </w:r>
      <w:r>
        <w:rPr>
          <w:rFonts w:ascii="宋体" w:hAnsi="宋体" w:cs="宋体" w:eastAsia="宋体" w:hint="default"/>
          <w:spacing w:val="-35"/>
          <w:w w:val="95"/>
          <w:sz w:val="28"/>
          <w:szCs w:val="28"/>
        </w:rPr>
      </w:r>
      <w:r>
        <w:rPr>
          <w:rFonts w:ascii="宋体" w:hAnsi="宋体" w:cs="宋体" w:eastAsia="宋体" w:hint="default"/>
          <w:sz w:val="28"/>
          <w:szCs w:val="28"/>
        </w:rPr>
        <w:t>他单位任职或兼职。</w:t>
      </w:r>
    </w:p>
    <w:p>
      <w:pPr>
        <w:spacing w:before="36"/>
        <w:ind w:left="219" w:right="3101" w:firstLine="0"/>
        <w:jc w:val="left"/>
        <w:rPr>
          <w:rFonts w:ascii="宋体" w:hAnsi="宋体" w:cs="宋体" w:eastAsia="宋体" w:hint="default"/>
          <w:sz w:val="28"/>
          <w:szCs w:val="28"/>
        </w:rPr>
      </w:pPr>
      <w:r>
        <w:rPr>
          <w:rFonts w:ascii="宋体" w:hAnsi="宋体" w:cs="宋体" w:eastAsia="宋体" w:hint="default"/>
          <w:sz w:val="28"/>
          <w:szCs w:val="28"/>
        </w:rPr>
        <w:t>（三）董事、监事在股东单位任职情况</w:t>
      </w:r>
    </w:p>
    <w:p>
      <w:pPr>
        <w:spacing w:line="240" w:lineRule="auto" w:before="7"/>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589"/>
        <w:gridCol w:w="2683"/>
        <w:gridCol w:w="2578"/>
        <w:gridCol w:w="1987"/>
      </w:tblGrid>
      <w:tr>
        <w:trPr>
          <w:trHeight w:val="550" w:hRule="exact"/>
        </w:trPr>
        <w:tc>
          <w:tcPr>
            <w:tcW w:w="15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8"/>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26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8"/>
              <w:ind w:left="600"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25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9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4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侯燕玲</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 w:right="0"/>
              <w:jc w:val="center"/>
              <w:rPr>
                <w:rFonts w:ascii="宋体" w:hAnsi="宋体" w:cs="宋体" w:eastAsia="宋体" w:hint="default"/>
                <w:sz w:val="21"/>
                <w:szCs w:val="21"/>
              </w:rPr>
            </w:pPr>
            <w:r>
              <w:rPr>
                <w:rFonts w:ascii="宋体" w:hAnsi="宋体" w:cs="宋体" w:eastAsia="宋体" w:hint="default"/>
                <w:sz w:val="21"/>
                <w:szCs w:val="21"/>
              </w:rPr>
              <w:t>财务管理中心副经理</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8"/>
                <w:sz w:val="21"/>
                <w:szCs w:val="21"/>
              </w:rPr>
              <w:t> </w:t>
            </w:r>
            <w:r>
              <w:rPr>
                <w:rFonts w:ascii="宋体" w:hAnsi="宋体" w:cs="宋体" w:eastAsia="宋体" w:hint="default"/>
                <w:sz w:val="21"/>
                <w:szCs w:val="21"/>
              </w:rPr>
              <w:t>年至今</w:t>
            </w:r>
          </w:p>
        </w:tc>
      </w:tr>
      <w:tr>
        <w:trPr>
          <w:trHeight w:val="55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8"/>
                <w:sz w:val="21"/>
                <w:szCs w:val="21"/>
              </w:rPr>
              <w:t> </w:t>
            </w:r>
            <w:r>
              <w:rPr>
                <w:rFonts w:ascii="宋体" w:hAnsi="宋体" w:cs="宋体" w:eastAsia="宋体" w:hint="default"/>
                <w:sz w:val="21"/>
                <w:szCs w:val="21"/>
              </w:rPr>
              <w:t>年至今</w:t>
            </w:r>
          </w:p>
        </w:tc>
      </w:tr>
    </w:tbl>
    <w:p>
      <w:pPr>
        <w:spacing w:line="302" w:lineRule="auto" w:before="57"/>
        <w:ind w:left="780" w:right="227" w:hanging="562"/>
        <w:jc w:val="left"/>
        <w:rPr>
          <w:rFonts w:ascii="宋体" w:hAnsi="宋体" w:cs="宋体" w:eastAsia="宋体" w:hint="default"/>
          <w:sz w:val="28"/>
          <w:szCs w:val="28"/>
        </w:rPr>
      </w:pPr>
      <w:r>
        <w:rPr>
          <w:rFonts w:ascii="宋体" w:hAnsi="宋体" w:cs="宋体" w:eastAsia="宋体" w:hint="default"/>
          <w:sz w:val="28"/>
          <w:szCs w:val="28"/>
        </w:rPr>
        <w:t>（四）董事、监事和高级管理人员的报酬决策程序及确定依据</w:t>
      </w:r>
      <w:r>
        <w:rPr>
          <w:rFonts w:ascii="宋体" w:hAnsi="宋体" w:cs="宋体" w:eastAsia="宋体" w:hint="default"/>
          <w:w w:val="99"/>
          <w:sz w:val="28"/>
          <w:szCs w:val="28"/>
        </w:rPr>
        <w:t> </w:t>
      </w:r>
      <w:r>
        <w:rPr>
          <w:rFonts w:ascii="宋体" w:hAnsi="宋体" w:cs="宋体" w:eastAsia="宋体" w:hint="default"/>
          <w:spacing w:val="-1"/>
          <w:w w:val="95"/>
          <w:sz w:val="28"/>
          <w:szCs w:val="28"/>
        </w:rPr>
        <w:t>按照公司劳动人事工资制度和有关的规章制度执行。不在公司领取</w:t>
      </w:r>
      <w:r>
        <w:rPr>
          <w:rFonts w:ascii="宋体" w:hAnsi="宋体" w:cs="宋体" w:eastAsia="宋体" w:hint="default"/>
          <w:spacing w:val="-1"/>
          <w:sz w:val="28"/>
          <w:szCs w:val="28"/>
        </w:rPr>
      </w:r>
    </w:p>
    <w:p>
      <w:pPr>
        <w:spacing w:before="16"/>
        <w:ind w:left="219" w:right="227" w:firstLine="0"/>
        <w:jc w:val="left"/>
        <w:rPr>
          <w:rFonts w:ascii="宋体" w:hAnsi="宋体" w:cs="宋体" w:eastAsia="宋体" w:hint="default"/>
          <w:sz w:val="28"/>
          <w:szCs w:val="28"/>
        </w:rPr>
      </w:pPr>
      <w:r>
        <w:rPr>
          <w:rFonts w:ascii="宋体" w:hAnsi="宋体" w:cs="宋体" w:eastAsia="宋体" w:hint="default"/>
          <w:sz w:val="28"/>
          <w:szCs w:val="28"/>
        </w:rPr>
        <w:t>报酬和津贴的监事中，张海和陈惠芳在股东单位领取。</w:t>
      </w:r>
    </w:p>
    <w:p>
      <w:pPr>
        <w:spacing w:line="302" w:lineRule="auto" w:before="113"/>
        <w:ind w:left="497" w:right="227" w:hanging="279"/>
        <w:jc w:val="left"/>
        <w:rPr>
          <w:rFonts w:ascii="宋体" w:hAnsi="宋体" w:cs="宋体" w:eastAsia="宋体" w:hint="default"/>
          <w:sz w:val="28"/>
          <w:szCs w:val="28"/>
        </w:rPr>
      </w:pPr>
      <w:r>
        <w:rPr>
          <w:rFonts w:ascii="宋体" w:hAnsi="宋体" w:cs="宋体" w:eastAsia="宋体" w:hint="default"/>
          <w:spacing w:val="-16"/>
          <w:sz w:val="28"/>
          <w:szCs w:val="28"/>
        </w:rPr>
        <w:t>（五）报告期内公司选举或离任的董事和监事及聘任或解聘高管情况</w:t>
      </w:r>
      <w:r>
        <w:rPr>
          <w:rFonts w:ascii="宋体" w:hAnsi="宋体" w:cs="宋体" w:eastAsia="宋体" w:hint="default"/>
          <w:w w:val="99"/>
          <w:sz w:val="28"/>
          <w:szCs w:val="28"/>
        </w:rPr>
        <w:t> </w:t>
      </w:r>
      <w:r>
        <w:rPr>
          <w:rFonts w:ascii="宋体" w:hAnsi="宋体" w:cs="宋体" w:eastAsia="宋体" w:hint="default"/>
          <w:spacing w:val="-6"/>
          <w:sz w:val="28"/>
          <w:szCs w:val="28"/>
        </w:rPr>
        <w:t>1</w:t>
      </w:r>
      <w:r>
        <w:rPr>
          <w:rFonts w:ascii="宋体" w:hAnsi="宋体" w:cs="宋体" w:eastAsia="宋体" w:hint="default"/>
          <w:spacing w:val="-6"/>
          <w:sz w:val="28"/>
          <w:szCs w:val="28"/>
        </w:rPr>
        <w:t>、</w:t>
      </w:r>
      <w:r>
        <w:rPr>
          <w:rFonts w:ascii="宋体" w:hAnsi="宋体" w:cs="宋体" w:eastAsia="宋体" w:hint="default"/>
          <w:spacing w:val="-6"/>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w:t>
      </w:r>
      <w:r>
        <w:rPr>
          <w:rFonts w:ascii="宋体" w:hAnsi="宋体" w:cs="宋体" w:eastAsia="宋体" w:hint="default"/>
          <w:spacing w:val="-75"/>
          <w:sz w:val="28"/>
          <w:szCs w:val="28"/>
        </w:rPr>
        <w:t> </w:t>
      </w:r>
      <w:r>
        <w:rPr>
          <w:rFonts w:ascii="宋体" w:hAnsi="宋体" w:cs="宋体" w:eastAsia="宋体" w:hint="default"/>
          <w:sz w:val="28"/>
          <w:szCs w:val="28"/>
        </w:rPr>
        <w:t>8</w:t>
      </w:r>
      <w:r>
        <w:rPr>
          <w:rFonts w:ascii="宋体" w:hAnsi="宋体" w:cs="宋体" w:eastAsia="宋体" w:hint="default"/>
          <w:spacing w:val="-75"/>
          <w:sz w:val="28"/>
          <w:szCs w:val="28"/>
        </w:rPr>
        <w:t> </w:t>
      </w:r>
      <w:r>
        <w:rPr>
          <w:rFonts w:ascii="宋体" w:hAnsi="宋体" w:cs="宋体" w:eastAsia="宋体" w:hint="default"/>
          <w:sz w:val="28"/>
          <w:szCs w:val="28"/>
        </w:rPr>
        <w:t>月</w:t>
      </w:r>
      <w:r>
        <w:rPr>
          <w:rFonts w:ascii="宋体" w:hAnsi="宋体" w:cs="宋体" w:eastAsia="宋体" w:hint="default"/>
          <w:spacing w:val="-75"/>
          <w:sz w:val="28"/>
          <w:szCs w:val="28"/>
        </w:rPr>
        <w:t> </w:t>
      </w:r>
      <w:r>
        <w:rPr>
          <w:rFonts w:ascii="宋体" w:hAnsi="宋体" w:cs="宋体" w:eastAsia="宋体" w:hint="default"/>
          <w:sz w:val="28"/>
          <w:szCs w:val="28"/>
        </w:rPr>
        <w:t>31</w:t>
      </w:r>
      <w:r>
        <w:rPr>
          <w:rFonts w:ascii="宋体" w:hAnsi="宋体" w:cs="宋体" w:eastAsia="宋体" w:hint="default"/>
          <w:spacing w:val="-76"/>
          <w:sz w:val="28"/>
          <w:szCs w:val="28"/>
        </w:rPr>
        <w:t> </w:t>
      </w:r>
      <w:r>
        <w:rPr>
          <w:rFonts w:ascii="宋体" w:hAnsi="宋体" w:cs="宋体" w:eastAsia="宋体" w:hint="default"/>
          <w:spacing w:val="-4"/>
          <w:sz w:val="28"/>
          <w:szCs w:val="28"/>
        </w:rPr>
        <w:t>日，张雄、龙籍轩、尤孝飞等三位公司董事向公司</w:t>
      </w:r>
    </w:p>
    <w:p>
      <w:pPr>
        <w:spacing w:line="302" w:lineRule="auto" w:before="21"/>
        <w:ind w:left="219" w:right="227" w:firstLine="0"/>
        <w:jc w:val="left"/>
        <w:rPr>
          <w:rFonts w:ascii="宋体" w:hAnsi="宋体" w:cs="宋体" w:eastAsia="宋体" w:hint="default"/>
          <w:sz w:val="28"/>
          <w:szCs w:val="28"/>
        </w:rPr>
      </w:pPr>
      <w:r>
        <w:rPr>
          <w:rFonts w:ascii="宋体" w:hAnsi="宋体" w:cs="宋体" w:eastAsia="宋体" w:hint="default"/>
          <w:spacing w:val="-1"/>
          <w:w w:val="95"/>
          <w:sz w:val="28"/>
          <w:szCs w:val="28"/>
        </w:rPr>
        <w:t>董事会递交辞呈，申请辞去公司董事之职。根据《公司章程》及有关规</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z w:val="28"/>
          <w:szCs w:val="28"/>
        </w:rPr>
        <w:t>定，公司董事会提名许环曜、李智、杜杰为董事候选人。</w:t>
      </w:r>
    </w:p>
    <w:p>
      <w:pPr>
        <w:spacing w:line="300" w:lineRule="auto" w:before="21"/>
        <w:ind w:left="219" w:right="231" w:firstLine="278"/>
        <w:jc w:val="both"/>
        <w:rPr>
          <w:rFonts w:ascii="宋体" w:hAnsi="宋体" w:cs="宋体" w:eastAsia="宋体" w:hint="default"/>
          <w:sz w:val="28"/>
          <w:szCs w:val="28"/>
        </w:rPr>
      </w:pPr>
      <w:r>
        <w:rPr>
          <w:rFonts w:ascii="宋体" w:hAnsi="宋体" w:cs="宋体" w:eastAsia="宋体" w:hint="default"/>
          <w:spacing w:val="-8"/>
          <w:sz w:val="28"/>
          <w:szCs w:val="28"/>
        </w:rPr>
        <w:t>2</w:t>
      </w:r>
      <w:r>
        <w:rPr>
          <w:rFonts w:ascii="宋体" w:hAnsi="宋体" w:cs="宋体" w:eastAsia="宋体" w:hint="default"/>
          <w:spacing w:val="-8"/>
          <w:sz w:val="28"/>
          <w:szCs w:val="28"/>
        </w:rPr>
        <w:t>、</w:t>
      </w:r>
      <w:r>
        <w:rPr>
          <w:rFonts w:ascii="宋体" w:hAnsi="宋体" w:cs="宋体" w:eastAsia="宋体" w:hint="default"/>
          <w:spacing w:val="-8"/>
          <w:sz w:val="28"/>
          <w:szCs w:val="28"/>
        </w:rPr>
        <w:t>2010</w:t>
      </w:r>
      <w:r>
        <w:rPr>
          <w:rFonts w:ascii="宋体" w:hAnsi="宋体" w:cs="宋体" w:eastAsia="宋体" w:hint="default"/>
          <w:spacing w:val="-77"/>
          <w:sz w:val="28"/>
          <w:szCs w:val="28"/>
        </w:rPr>
        <w:t> </w:t>
      </w:r>
      <w:r>
        <w:rPr>
          <w:rFonts w:ascii="宋体" w:hAnsi="宋体" w:cs="宋体" w:eastAsia="宋体" w:hint="default"/>
          <w:sz w:val="28"/>
          <w:szCs w:val="28"/>
        </w:rPr>
        <w:t>年</w:t>
      </w:r>
      <w:r>
        <w:rPr>
          <w:rFonts w:ascii="宋体" w:hAnsi="宋体" w:cs="宋体" w:eastAsia="宋体" w:hint="default"/>
          <w:spacing w:val="-77"/>
          <w:sz w:val="28"/>
          <w:szCs w:val="28"/>
        </w:rPr>
        <w:t> </w:t>
      </w:r>
      <w:r>
        <w:rPr>
          <w:rFonts w:ascii="宋体" w:hAnsi="宋体" w:cs="宋体" w:eastAsia="宋体" w:hint="default"/>
          <w:sz w:val="28"/>
          <w:szCs w:val="28"/>
        </w:rPr>
        <w:t>8</w:t>
      </w:r>
      <w:r>
        <w:rPr>
          <w:rFonts w:ascii="宋体" w:hAnsi="宋体" w:cs="宋体" w:eastAsia="宋体" w:hint="default"/>
          <w:spacing w:val="-77"/>
          <w:sz w:val="28"/>
          <w:szCs w:val="28"/>
        </w:rPr>
        <w:t> </w:t>
      </w:r>
      <w:r>
        <w:rPr>
          <w:rFonts w:ascii="宋体" w:hAnsi="宋体" w:cs="宋体" w:eastAsia="宋体" w:hint="default"/>
          <w:sz w:val="28"/>
          <w:szCs w:val="28"/>
        </w:rPr>
        <w:t>月</w:t>
      </w:r>
      <w:r>
        <w:rPr>
          <w:rFonts w:ascii="宋体" w:hAnsi="宋体" w:cs="宋体" w:eastAsia="宋体" w:hint="default"/>
          <w:spacing w:val="-77"/>
          <w:sz w:val="28"/>
          <w:szCs w:val="28"/>
        </w:rPr>
        <w:t> </w:t>
      </w:r>
      <w:r>
        <w:rPr>
          <w:rFonts w:ascii="宋体" w:hAnsi="宋体" w:cs="宋体" w:eastAsia="宋体" w:hint="default"/>
          <w:sz w:val="28"/>
          <w:szCs w:val="28"/>
        </w:rPr>
        <w:t>31</w:t>
      </w:r>
      <w:r>
        <w:rPr>
          <w:rFonts w:ascii="宋体" w:hAnsi="宋体" w:cs="宋体" w:eastAsia="宋体" w:hint="default"/>
          <w:spacing w:val="-78"/>
          <w:sz w:val="28"/>
          <w:szCs w:val="28"/>
        </w:rPr>
        <w:t> </w:t>
      </w:r>
      <w:r>
        <w:rPr>
          <w:rFonts w:ascii="宋体" w:hAnsi="宋体" w:cs="宋体" w:eastAsia="宋体" w:hint="default"/>
          <w:spacing w:val="-3"/>
          <w:sz w:val="28"/>
          <w:szCs w:val="28"/>
        </w:rPr>
        <w:t>日，公司监事张海向公司监事会递交辞呈，申请辞</w:t>
      </w:r>
      <w:r>
        <w:rPr>
          <w:rFonts w:ascii="宋体" w:hAnsi="宋体" w:cs="宋体" w:eastAsia="宋体" w:hint="default"/>
          <w:w w:val="99"/>
          <w:sz w:val="28"/>
          <w:szCs w:val="28"/>
        </w:rPr>
        <w:t> </w:t>
      </w:r>
      <w:r>
        <w:rPr>
          <w:rFonts w:ascii="宋体" w:hAnsi="宋体" w:cs="宋体" w:eastAsia="宋体" w:hint="default"/>
          <w:spacing w:val="-1"/>
          <w:w w:val="95"/>
          <w:sz w:val="28"/>
          <w:szCs w:val="28"/>
        </w:rPr>
        <w:t>去公司监事之职。根据《公司章程》及有关规定，公司监事会提名侯燕</w:t>
      </w:r>
      <w:r>
        <w:rPr>
          <w:rFonts w:ascii="宋体" w:hAnsi="宋体" w:cs="宋体" w:eastAsia="宋体" w:hint="default"/>
          <w:spacing w:val="123"/>
          <w:w w:val="95"/>
          <w:sz w:val="28"/>
          <w:szCs w:val="28"/>
        </w:rPr>
        <w:t> </w:t>
      </w:r>
      <w:r>
        <w:rPr>
          <w:rFonts w:ascii="宋体" w:hAnsi="宋体" w:cs="宋体" w:eastAsia="宋体" w:hint="default"/>
          <w:spacing w:val="123"/>
          <w:w w:val="95"/>
          <w:sz w:val="28"/>
          <w:szCs w:val="28"/>
        </w:rPr>
      </w:r>
      <w:r>
        <w:rPr>
          <w:rFonts w:ascii="宋体" w:hAnsi="宋体" w:cs="宋体" w:eastAsia="宋体" w:hint="default"/>
          <w:sz w:val="28"/>
          <w:szCs w:val="28"/>
        </w:rPr>
        <w:t>玲女士为监事候选人。</w:t>
      </w:r>
    </w:p>
    <w:p>
      <w:pPr>
        <w:spacing w:line="302" w:lineRule="auto" w:before="24"/>
        <w:ind w:left="219" w:right="0" w:firstLine="561"/>
        <w:jc w:val="left"/>
        <w:rPr>
          <w:rFonts w:ascii="宋体" w:hAnsi="宋体" w:cs="宋体" w:eastAsia="宋体" w:hint="default"/>
          <w:sz w:val="28"/>
          <w:szCs w:val="28"/>
        </w:rPr>
      </w:pPr>
      <w:r>
        <w:rPr>
          <w:rFonts w:ascii="宋体" w:hAnsi="宋体" w:cs="宋体" w:eastAsia="宋体" w:hint="default"/>
          <w:sz w:val="28"/>
          <w:szCs w:val="28"/>
        </w:rPr>
        <w:t>上述变更事项经</w:t>
      </w:r>
      <w:r>
        <w:rPr>
          <w:rFonts w:ascii="宋体" w:hAnsi="宋体" w:cs="宋体" w:eastAsia="宋体" w:hint="default"/>
          <w:spacing w:val="-63"/>
          <w:sz w:val="28"/>
          <w:szCs w:val="28"/>
        </w:rPr>
        <w:t> </w:t>
      </w:r>
      <w:r>
        <w:rPr>
          <w:rFonts w:ascii="宋体" w:hAnsi="宋体" w:cs="宋体" w:eastAsia="宋体" w:hint="default"/>
          <w:sz w:val="28"/>
          <w:szCs w:val="28"/>
        </w:rPr>
        <w:t>2010</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宋体" w:hAnsi="宋体" w:cs="宋体" w:eastAsia="宋体" w:hint="default"/>
          <w:sz w:val="28"/>
          <w:szCs w:val="28"/>
        </w:rPr>
        <w:t>9</w:t>
      </w:r>
      <w:r>
        <w:rPr>
          <w:rFonts w:ascii="宋体" w:hAnsi="宋体" w:cs="宋体" w:eastAsia="宋体" w:hint="default"/>
          <w:spacing w:val="-63"/>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宋体" w:hAnsi="宋体" w:cs="宋体" w:eastAsia="宋体" w:hint="default"/>
          <w:sz w:val="28"/>
          <w:szCs w:val="28"/>
        </w:rPr>
        <w:t>16</w:t>
      </w:r>
      <w:r>
        <w:rPr>
          <w:rFonts w:ascii="宋体" w:hAnsi="宋体" w:cs="宋体" w:eastAsia="宋体" w:hint="default"/>
          <w:spacing w:val="-63"/>
          <w:sz w:val="28"/>
          <w:szCs w:val="28"/>
        </w:rPr>
        <w:t> </w:t>
      </w:r>
      <w:r>
        <w:rPr>
          <w:rFonts w:ascii="宋体" w:hAnsi="宋体" w:cs="宋体" w:eastAsia="宋体" w:hint="default"/>
          <w:sz w:val="28"/>
          <w:szCs w:val="28"/>
        </w:rPr>
        <w:t>日召开的公司</w:t>
      </w:r>
      <w:r>
        <w:rPr>
          <w:rFonts w:ascii="宋体" w:hAnsi="宋体" w:cs="宋体" w:eastAsia="宋体" w:hint="default"/>
          <w:spacing w:val="-63"/>
          <w:sz w:val="28"/>
          <w:szCs w:val="28"/>
        </w:rPr>
        <w:t> </w:t>
      </w:r>
      <w:r>
        <w:rPr>
          <w:rFonts w:ascii="宋体" w:hAnsi="宋体" w:cs="宋体" w:eastAsia="宋体" w:hint="default"/>
          <w:sz w:val="28"/>
          <w:szCs w:val="28"/>
        </w:rPr>
        <w:t>2010</w:t>
      </w:r>
      <w:r>
        <w:rPr>
          <w:rFonts w:ascii="宋体" w:hAnsi="宋体" w:cs="宋体" w:eastAsia="宋体" w:hint="default"/>
          <w:spacing w:val="-63"/>
          <w:sz w:val="28"/>
          <w:szCs w:val="28"/>
        </w:rPr>
        <w:t> </w:t>
      </w:r>
      <w:r>
        <w:rPr>
          <w:rFonts w:ascii="宋体" w:hAnsi="宋体" w:cs="宋体" w:eastAsia="宋体" w:hint="default"/>
          <w:sz w:val="28"/>
          <w:szCs w:val="28"/>
        </w:rPr>
        <w:t>年第一次临时</w:t>
      </w:r>
      <w:r>
        <w:rPr>
          <w:rFonts w:ascii="宋体" w:hAnsi="宋体" w:cs="宋体" w:eastAsia="宋体" w:hint="default"/>
          <w:w w:val="99"/>
          <w:sz w:val="28"/>
          <w:szCs w:val="28"/>
        </w:rPr>
        <w:t> </w:t>
      </w:r>
      <w:r>
        <w:rPr>
          <w:rFonts w:ascii="宋体" w:hAnsi="宋体" w:cs="宋体" w:eastAsia="宋体" w:hint="default"/>
          <w:sz w:val="28"/>
          <w:szCs w:val="28"/>
        </w:rPr>
        <w:t>股东大会审议通过。</w:t>
      </w:r>
    </w:p>
    <w:p>
      <w:pPr>
        <w:spacing w:after="0" w:line="302" w:lineRule="auto"/>
        <w:jc w:val="left"/>
        <w:rPr>
          <w:rFonts w:ascii="宋体" w:hAnsi="宋体" w:cs="宋体" w:eastAsia="宋体" w:hint="default"/>
          <w:sz w:val="28"/>
          <w:szCs w:val="28"/>
        </w:rPr>
        <w:sectPr>
          <w:footerReference w:type="default" r:id="rId13"/>
          <w:pgSz w:w="11910" w:h="16840"/>
          <w:pgMar w:footer="840" w:header="922" w:top="1200" w:bottom="1020" w:left="1480" w:right="1360"/>
        </w:sectPr>
      </w:pPr>
    </w:p>
    <w:p>
      <w:pPr>
        <w:spacing w:line="240" w:lineRule="auto" w:before="7"/>
        <w:rPr>
          <w:rFonts w:ascii="宋体" w:hAnsi="宋体" w:cs="宋体" w:eastAsia="宋体" w:hint="default"/>
          <w:sz w:val="13"/>
          <w:szCs w:val="13"/>
        </w:rPr>
      </w:pPr>
    </w:p>
    <w:p>
      <w:pPr>
        <w:pStyle w:val="Heading2"/>
        <w:spacing w:line="292" w:lineRule="auto" w:before="12"/>
        <w:ind w:right="112" w:firstLine="422"/>
        <w:jc w:val="both"/>
      </w:pPr>
      <w:r>
        <w:rPr>
          <w:rFonts w:ascii="Times New Roman" w:hAnsi="Times New Roman" w:cs="Times New Roman" w:eastAsia="Times New Roman" w:hint="default"/>
        </w:rPr>
        <w:t>3</w:t>
      </w:r>
      <w:r>
        <w:rPr/>
        <w:t>、</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9</w:t>
      </w:r>
      <w:r>
        <w:rPr>
          <w:rFonts w:ascii="宋体" w:hAnsi="宋体" w:cs="宋体" w:eastAsia="宋体" w:hint="default"/>
          <w:spacing w:val="-72"/>
        </w:rPr>
        <w:t> </w:t>
      </w:r>
      <w:r>
        <w:rPr/>
        <w:t>月</w:t>
      </w:r>
      <w:r>
        <w:rPr>
          <w:spacing w:val="-72"/>
        </w:rPr>
        <w:t> </w:t>
      </w:r>
      <w:r>
        <w:rPr>
          <w:rFonts w:ascii="宋体" w:hAnsi="宋体" w:cs="宋体" w:eastAsia="宋体" w:hint="default"/>
        </w:rPr>
        <w:t>16</w:t>
      </w:r>
      <w:r>
        <w:rPr>
          <w:rFonts w:ascii="宋体" w:hAnsi="宋体" w:cs="宋体" w:eastAsia="宋体" w:hint="default"/>
          <w:spacing w:val="-72"/>
        </w:rPr>
        <w:t> </w:t>
      </w:r>
      <w:r>
        <w:rPr/>
        <w:t>日，公司六届董事会第六次会议选举许环曜为董</w:t>
      </w:r>
      <w:r>
        <w:rPr>
          <w:w w:val="99"/>
        </w:rPr>
        <w:t> </w:t>
      </w:r>
      <w:r>
        <w:rPr/>
        <w:t>事长，董事会聘任李智为总经理。经总经理提名，董事会聘任杜杰为副</w:t>
      </w:r>
      <w:r>
        <w:rPr>
          <w:w w:val="99"/>
        </w:rPr>
        <w:t> </w:t>
      </w:r>
      <w:r>
        <w:rPr>
          <w:spacing w:val="-6"/>
          <w:w w:val="95"/>
        </w:rPr>
        <w:t>总经理、陈凤林女士为财务负责人。公司独立董事均同意高管聘任事项。</w:t>
      </w:r>
      <w:r>
        <w:rPr>
          <w:spacing w:val="-6"/>
        </w:rPr>
      </w:r>
    </w:p>
    <w:p>
      <w:pPr>
        <w:spacing w:before="52"/>
        <w:ind w:left="119" w:right="0" w:firstLine="0"/>
        <w:jc w:val="both"/>
        <w:rPr>
          <w:rFonts w:ascii="宋体" w:hAnsi="宋体" w:cs="宋体" w:eastAsia="宋体" w:hint="default"/>
          <w:sz w:val="28"/>
          <w:szCs w:val="28"/>
        </w:rPr>
      </w:pPr>
      <w:r>
        <w:rPr>
          <w:rFonts w:ascii="宋体" w:hAnsi="宋体" w:cs="宋体" w:eastAsia="宋体" w:hint="default"/>
          <w:sz w:val="28"/>
          <w:szCs w:val="28"/>
        </w:rPr>
        <w:t>（六）公司员工情况</w:t>
      </w:r>
    </w:p>
    <w:p>
      <w:pPr>
        <w:spacing w:before="94"/>
        <w:ind w:left="680" w:right="98" w:firstLine="0"/>
        <w:jc w:val="left"/>
        <w:rPr>
          <w:rFonts w:ascii="宋体" w:hAnsi="宋体" w:cs="宋体" w:eastAsia="宋体" w:hint="default"/>
          <w:sz w:val="28"/>
          <w:szCs w:val="28"/>
        </w:rPr>
      </w:pPr>
      <w:r>
        <w:rPr>
          <w:rFonts w:ascii="宋体" w:hAnsi="宋体" w:cs="宋体" w:eastAsia="宋体" w:hint="default"/>
          <w:sz w:val="28"/>
          <w:szCs w:val="28"/>
        </w:rPr>
        <w:t>公司现有员工</w:t>
      </w:r>
      <w:r>
        <w:rPr>
          <w:rFonts w:ascii="宋体" w:hAnsi="宋体" w:cs="宋体" w:eastAsia="宋体" w:hint="default"/>
          <w:spacing w:val="-73"/>
          <w:sz w:val="28"/>
          <w:szCs w:val="28"/>
        </w:rPr>
        <w:t> </w:t>
      </w:r>
      <w:r>
        <w:rPr>
          <w:rFonts w:ascii="宋体" w:hAnsi="宋体" w:cs="宋体" w:eastAsia="宋体" w:hint="default"/>
          <w:sz w:val="28"/>
          <w:szCs w:val="28"/>
        </w:rPr>
        <w:t>37</w:t>
      </w:r>
      <w:r>
        <w:rPr>
          <w:rFonts w:ascii="宋体" w:hAnsi="宋体" w:cs="宋体" w:eastAsia="宋体" w:hint="default"/>
          <w:spacing w:val="-73"/>
          <w:sz w:val="28"/>
          <w:szCs w:val="28"/>
        </w:rPr>
        <w:t> </w:t>
      </w:r>
      <w:r>
        <w:rPr>
          <w:rFonts w:ascii="宋体" w:hAnsi="宋体" w:cs="宋体" w:eastAsia="宋体" w:hint="default"/>
          <w:spacing w:val="-3"/>
          <w:sz w:val="28"/>
          <w:szCs w:val="28"/>
        </w:rPr>
        <w:t>名，其中技术人员</w:t>
      </w:r>
      <w:r>
        <w:rPr>
          <w:rFonts w:ascii="宋体" w:hAnsi="宋体" w:cs="宋体" w:eastAsia="宋体" w:hint="default"/>
          <w:spacing w:val="-73"/>
          <w:sz w:val="28"/>
          <w:szCs w:val="28"/>
        </w:rPr>
        <w:t> </w:t>
      </w:r>
      <w:r>
        <w:rPr>
          <w:rFonts w:ascii="宋体" w:hAnsi="宋体" w:cs="宋体" w:eastAsia="宋体" w:hint="default"/>
          <w:sz w:val="28"/>
          <w:szCs w:val="28"/>
        </w:rPr>
        <w:t>15</w:t>
      </w:r>
      <w:r>
        <w:rPr>
          <w:rFonts w:ascii="宋体" w:hAnsi="宋体" w:cs="宋体" w:eastAsia="宋体" w:hint="default"/>
          <w:spacing w:val="-69"/>
          <w:sz w:val="28"/>
          <w:szCs w:val="28"/>
        </w:rPr>
        <w:t> </w:t>
      </w:r>
      <w:r>
        <w:rPr>
          <w:rFonts w:ascii="宋体" w:hAnsi="宋体" w:cs="宋体" w:eastAsia="宋体" w:hint="default"/>
          <w:spacing w:val="-4"/>
          <w:sz w:val="28"/>
          <w:szCs w:val="28"/>
        </w:rPr>
        <w:t>名，财务人员</w:t>
      </w:r>
      <w:r>
        <w:rPr>
          <w:rFonts w:ascii="宋体" w:hAnsi="宋体" w:cs="宋体" w:eastAsia="宋体" w:hint="default"/>
          <w:spacing w:val="-73"/>
          <w:sz w:val="28"/>
          <w:szCs w:val="28"/>
        </w:rPr>
        <w:t> </w:t>
      </w:r>
      <w:r>
        <w:rPr>
          <w:rFonts w:ascii="宋体" w:hAnsi="宋体" w:cs="宋体" w:eastAsia="宋体" w:hint="default"/>
          <w:sz w:val="28"/>
          <w:szCs w:val="28"/>
        </w:rPr>
        <w:t>7</w:t>
      </w:r>
      <w:r>
        <w:rPr>
          <w:rFonts w:ascii="宋体" w:hAnsi="宋体" w:cs="宋体" w:eastAsia="宋体" w:hint="default"/>
          <w:spacing w:val="-73"/>
          <w:sz w:val="28"/>
          <w:szCs w:val="28"/>
        </w:rPr>
        <w:t> </w:t>
      </w:r>
      <w:r>
        <w:rPr>
          <w:rFonts w:ascii="宋体" w:hAnsi="宋体" w:cs="宋体" w:eastAsia="宋体" w:hint="default"/>
          <w:spacing w:val="-4"/>
          <w:sz w:val="28"/>
          <w:szCs w:val="28"/>
        </w:rPr>
        <w:t>名，行政人</w:t>
      </w:r>
    </w:p>
    <w:p>
      <w:pPr>
        <w:spacing w:line="302" w:lineRule="auto" w:before="94"/>
        <w:ind w:left="119" w:right="251" w:firstLine="0"/>
        <w:jc w:val="both"/>
        <w:rPr>
          <w:rFonts w:ascii="宋体" w:hAnsi="宋体" w:cs="宋体" w:eastAsia="宋体" w:hint="default"/>
          <w:sz w:val="28"/>
          <w:szCs w:val="28"/>
        </w:rPr>
      </w:pPr>
      <w:r>
        <w:rPr>
          <w:rFonts w:ascii="宋体" w:hAnsi="宋体" w:cs="宋体" w:eastAsia="宋体" w:hint="default"/>
          <w:sz w:val="28"/>
          <w:szCs w:val="28"/>
        </w:rPr>
        <w:t>员</w:t>
      </w:r>
      <w:r>
        <w:rPr>
          <w:rFonts w:ascii="宋体" w:hAnsi="宋体" w:cs="宋体" w:eastAsia="宋体" w:hint="default"/>
          <w:spacing w:val="-73"/>
          <w:sz w:val="28"/>
          <w:szCs w:val="28"/>
        </w:rPr>
        <w:t> </w:t>
      </w:r>
      <w:r>
        <w:rPr>
          <w:rFonts w:ascii="宋体" w:hAnsi="宋体" w:cs="宋体" w:eastAsia="宋体" w:hint="default"/>
          <w:sz w:val="28"/>
          <w:szCs w:val="28"/>
        </w:rPr>
        <w:t>15</w:t>
      </w:r>
      <w:r>
        <w:rPr>
          <w:rFonts w:ascii="宋体" w:hAnsi="宋体" w:cs="宋体" w:eastAsia="宋体" w:hint="default"/>
          <w:spacing w:val="-73"/>
          <w:sz w:val="28"/>
          <w:szCs w:val="28"/>
        </w:rPr>
        <w:t> </w:t>
      </w:r>
      <w:r>
        <w:rPr>
          <w:rFonts w:ascii="宋体" w:hAnsi="宋体" w:cs="宋体" w:eastAsia="宋体" w:hint="default"/>
          <w:spacing w:val="-5"/>
          <w:sz w:val="28"/>
          <w:szCs w:val="28"/>
        </w:rPr>
        <w:t>名；大中专以上学历</w:t>
      </w:r>
      <w:r>
        <w:rPr>
          <w:rFonts w:ascii="宋体" w:hAnsi="宋体" w:cs="宋体" w:eastAsia="宋体" w:hint="default"/>
          <w:spacing w:val="-73"/>
          <w:sz w:val="28"/>
          <w:szCs w:val="28"/>
        </w:rPr>
        <w:t> </w:t>
      </w:r>
      <w:r>
        <w:rPr>
          <w:rFonts w:ascii="宋体" w:hAnsi="宋体" w:cs="宋体" w:eastAsia="宋体" w:hint="default"/>
          <w:sz w:val="28"/>
          <w:szCs w:val="28"/>
        </w:rPr>
        <w:t>37</w:t>
      </w:r>
      <w:r>
        <w:rPr>
          <w:rFonts w:ascii="宋体" w:hAnsi="宋体" w:cs="宋体" w:eastAsia="宋体" w:hint="default"/>
          <w:spacing w:val="-74"/>
          <w:sz w:val="28"/>
          <w:szCs w:val="28"/>
        </w:rPr>
        <w:t> </w:t>
      </w:r>
      <w:r>
        <w:rPr>
          <w:rFonts w:ascii="宋体" w:hAnsi="宋体" w:cs="宋体" w:eastAsia="宋体" w:hint="default"/>
          <w:spacing w:val="-4"/>
          <w:sz w:val="28"/>
          <w:szCs w:val="28"/>
        </w:rPr>
        <w:t>名；拥有专业技术职称</w:t>
      </w:r>
      <w:r>
        <w:rPr>
          <w:rFonts w:ascii="宋体" w:hAnsi="宋体" w:cs="宋体" w:eastAsia="宋体" w:hint="default"/>
          <w:spacing w:val="-73"/>
          <w:sz w:val="28"/>
          <w:szCs w:val="28"/>
        </w:rPr>
        <w:t> </w:t>
      </w:r>
      <w:r>
        <w:rPr>
          <w:rFonts w:ascii="宋体" w:hAnsi="宋体" w:cs="宋体" w:eastAsia="宋体" w:hint="default"/>
          <w:sz w:val="28"/>
          <w:szCs w:val="28"/>
        </w:rPr>
        <w:t>15</w:t>
      </w:r>
      <w:r>
        <w:rPr>
          <w:rFonts w:ascii="宋体" w:hAnsi="宋体" w:cs="宋体" w:eastAsia="宋体" w:hint="default"/>
          <w:spacing w:val="-73"/>
          <w:sz w:val="28"/>
          <w:szCs w:val="28"/>
        </w:rPr>
        <w:t> </w:t>
      </w:r>
      <w:r>
        <w:rPr>
          <w:rFonts w:ascii="宋体" w:hAnsi="宋体" w:cs="宋体" w:eastAsia="宋体" w:hint="default"/>
          <w:spacing w:val="-7"/>
          <w:sz w:val="28"/>
          <w:szCs w:val="28"/>
        </w:rPr>
        <w:t>名；退休职工</w:t>
      </w:r>
      <w:r>
        <w:rPr>
          <w:rFonts w:ascii="宋体" w:hAnsi="宋体" w:cs="宋体" w:eastAsia="宋体" w:hint="default"/>
          <w:spacing w:val="-73"/>
          <w:sz w:val="28"/>
          <w:szCs w:val="28"/>
        </w:rPr>
        <w:t> </w:t>
      </w:r>
      <w:r>
        <w:rPr>
          <w:rFonts w:ascii="宋体" w:hAnsi="宋体" w:cs="宋体" w:eastAsia="宋体" w:hint="default"/>
          <w:sz w:val="28"/>
          <w:szCs w:val="28"/>
        </w:rPr>
        <w:t>1</w:t>
      </w:r>
      <w:r>
        <w:rPr>
          <w:rFonts w:ascii="宋体" w:hAnsi="宋体" w:cs="宋体" w:eastAsia="宋体" w:hint="default"/>
          <w:w w:val="99"/>
          <w:sz w:val="28"/>
          <w:szCs w:val="28"/>
        </w:rPr>
        <w:t> </w:t>
      </w:r>
      <w:r>
        <w:rPr>
          <w:rFonts w:ascii="宋体" w:hAnsi="宋体" w:cs="宋体" w:eastAsia="宋体" w:hint="default"/>
          <w:sz w:val="28"/>
          <w:szCs w:val="28"/>
        </w:rPr>
        <w:t>名。</w:t>
      </w:r>
    </w:p>
    <w:p>
      <w:pPr>
        <w:spacing w:line="240" w:lineRule="auto" w:before="10"/>
        <w:rPr>
          <w:rFonts w:ascii="宋体" w:hAnsi="宋体" w:cs="宋体" w:eastAsia="宋体" w:hint="default"/>
          <w:sz w:val="34"/>
          <w:szCs w:val="34"/>
        </w:rPr>
      </w:pPr>
    </w:p>
    <w:p>
      <w:pPr>
        <w:spacing w:before="0"/>
        <w:ind w:left="3130" w:right="3253" w:firstLine="0"/>
        <w:jc w:val="center"/>
        <w:rPr>
          <w:rFonts w:ascii="宋体" w:hAnsi="宋体" w:cs="宋体" w:eastAsia="宋体" w:hint="default"/>
          <w:sz w:val="32"/>
          <w:szCs w:val="32"/>
        </w:rPr>
      </w:pPr>
      <w:r>
        <w:rPr>
          <w:rFonts w:ascii="宋体" w:hAnsi="宋体" w:cs="宋体" w:eastAsia="宋体" w:hint="default"/>
          <w:sz w:val="32"/>
          <w:szCs w:val="32"/>
        </w:rPr>
        <w:t>五、公司治理结构</w:t>
      </w:r>
    </w:p>
    <w:p>
      <w:pPr>
        <w:spacing w:line="240" w:lineRule="auto" w:before="11"/>
        <w:rPr>
          <w:rFonts w:ascii="宋体" w:hAnsi="宋体" w:cs="宋体" w:eastAsia="宋体" w:hint="default"/>
          <w:sz w:val="47"/>
          <w:szCs w:val="47"/>
        </w:rPr>
      </w:pPr>
    </w:p>
    <w:p>
      <w:pPr>
        <w:spacing w:line="367" w:lineRule="auto" w:before="0"/>
        <w:ind w:left="541" w:right="4646" w:hanging="423"/>
        <w:jc w:val="left"/>
        <w:rPr>
          <w:rFonts w:ascii="宋体" w:hAnsi="宋体" w:cs="宋体" w:eastAsia="宋体" w:hint="default"/>
          <w:sz w:val="28"/>
          <w:szCs w:val="28"/>
        </w:rPr>
      </w:pPr>
      <w:r>
        <w:rPr>
          <w:rFonts w:ascii="宋体" w:hAnsi="宋体" w:cs="宋体" w:eastAsia="宋体" w:hint="default"/>
          <w:sz w:val="28"/>
          <w:szCs w:val="28"/>
        </w:rPr>
        <w:t>（一）公司内部控制自我评价报告</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、综述</w:t>
      </w:r>
    </w:p>
    <w:p>
      <w:pPr>
        <w:spacing w:before="46"/>
        <w:ind w:left="119" w:right="0" w:firstLine="0"/>
        <w:jc w:val="both"/>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）公司内部控制的组织架构</w:t>
      </w:r>
    </w:p>
    <w:p>
      <w:pPr>
        <w:spacing w:line="367" w:lineRule="auto" w:before="190"/>
        <w:ind w:left="119" w:right="328" w:firstLine="0"/>
        <w:jc w:val="both"/>
        <w:rPr>
          <w:rFonts w:ascii="宋体" w:hAnsi="宋体" w:cs="宋体" w:eastAsia="宋体" w:hint="default"/>
          <w:sz w:val="28"/>
          <w:szCs w:val="28"/>
        </w:rPr>
      </w:pPr>
      <w:r>
        <w:rPr>
          <w:rFonts w:ascii="宋体" w:hAnsi="宋体" w:cs="宋体" w:eastAsia="宋体" w:hint="default"/>
          <w:sz w:val="28"/>
          <w:szCs w:val="28"/>
        </w:rPr>
        <w:t>①公司股东大会是公司的最高权力机构，能够确保所有股东，</w:t>
      </w:r>
      <w:r>
        <w:rPr>
          <w:rFonts w:ascii="宋体" w:hAnsi="宋体" w:cs="宋体" w:eastAsia="宋体" w:hint="default"/>
          <w:spacing w:val="-12"/>
          <w:sz w:val="28"/>
          <w:szCs w:val="28"/>
        </w:rPr>
        <w:t> </w:t>
      </w:r>
      <w:r>
        <w:rPr>
          <w:rFonts w:ascii="宋体" w:hAnsi="宋体" w:cs="宋体" w:eastAsia="宋体" w:hint="default"/>
          <w:sz w:val="28"/>
          <w:szCs w:val="28"/>
        </w:rPr>
        <w:t>特别是</w:t>
      </w:r>
      <w:r>
        <w:rPr>
          <w:rFonts w:ascii="宋体" w:hAnsi="宋体" w:cs="宋体" w:eastAsia="宋体" w:hint="default"/>
          <w:w w:val="99"/>
          <w:sz w:val="28"/>
          <w:szCs w:val="28"/>
        </w:rPr>
        <w:t> </w:t>
      </w:r>
      <w:r>
        <w:rPr>
          <w:rFonts w:ascii="宋体" w:hAnsi="宋体" w:cs="宋体" w:eastAsia="宋体" w:hint="default"/>
          <w:sz w:val="28"/>
          <w:szCs w:val="28"/>
        </w:rPr>
        <w:t>中小股东享有平等地位，确保所有股东能够充分行使自己的权利。</w:t>
      </w:r>
    </w:p>
    <w:p>
      <w:pPr>
        <w:spacing w:line="367" w:lineRule="auto" w:before="46"/>
        <w:ind w:left="119" w:right="189" w:firstLine="0"/>
        <w:jc w:val="both"/>
        <w:rPr>
          <w:rFonts w:ascii="宋体" w:hAnsi="宋体" w:cs="宋体" w:eastAsia="宋体" w:hint="default"/>
          <w:sz w:val="28"/>
          <w:szCs w:val="28"/>
        </w:rPr>
      </w:pPr>
      <w:r>
        <w:rPr>
          <w:rFonts w:ascii="宋体" w:hAnsi="宋体" w:cs="宋体" w:eastAsia="宋体" w:hint="default"/>
          <w:w w:val="95"/>
          <w:sz w:val="28"/>
          <w:szCs w:val="28"/>
        </w:rPr>
        <w:t>②公司董事会是公司的决策机构，负责建立和监督公司内部控制体系，</w:t>
      </w:r>
      <w:r>
        <w:rPr>
          <w:rFonts w:ascii="宋体" w:hAnsi="宋体" w:cs="宋体" w:eastAsia="宋体" w:hint="default"/>
          <w:spacing w:val="20"/>
          <w:w w:val="95"/>
          <w:sz w:val="28"/>
          <w:szCs w:val="28"/>
        </w:rPr>
        <w:t> </w:t>
      </w:r>
      <w:r>
        <w:rPr>
          <w:rFonts w:ascii="宋体" w:hAnsi="宋体" w:cs="宋体" w:eastAsia="宋体" w:hint="default"/>
          <w:spacing w:val="20"/>
          <w:w w:val="95"/>
          <w:sz w:val="28"/>
          <w:szCs w:val="28"/>
        </w:rPr>
      </w:r>
      <w:r>
        <w:rPr>
          <w:rFonts w:ascii="宋体" w:hAnsi="宋体" w:cs="宋体" w:eastAsia="宋体" w:hint="default"/>
          <w:spacing w:val="13"/>
          <w:sz w:val="28"/>
          <w:szCs w:val="28"/>
        </w:rPr>
        <w:t>建立健全内部控制的政策和方案</w:t>
      </w:r>
      <w:r>
        <w:rPr>
          <w:rFonts w:ascii="宋体" w:hAnsi="宋体" w:cs="宋体" w:eastAsia="宋体" w:hint="default"/>
          <w:spacing w:val="13"/>
          <w:sz w:val="28"/>
          <w:szCs w:val="28"/>
        </w:rPr>
        <w:t>;</w:t>
      </w:r>
      <w:r>
        <w:rPr>
          <w:rFonts w:ascii="宋体" w:hAnsi="宋体" w:cs="宋体" w:eastAsia="宋体" w:hint="default"/>
          <w:spacing w:val="13"/>
          <w:sz w:val="28"/>
          <w:szCs w:val="28"/>
        </w:rPr>
        <w:t>董事会秘书负责处理董事会日常事</w:t>
      </w:r>
      <w:r>
        <w:rPr>
          <w:rFonts w:ascii="宋体" w:hAnsi="宋体" w:cs="宋体" w:eastAsia="宋体" w:hint="default"/>
          <w:w w:val="99"/>
          <w:sz w:val="28"/>
          <w:szCs w:val="28"/>
        </w:rPr>
        <w:t> </w:t>
      </w:r>
      <w:r>
        <w:rPr>
          <w:rFonts w:ascii="宋体" w:hAnsi="宋体" w:cs="宋体" w:eastAsia="宋体" w:hint="default"/>
          <w:sz w:val="28"/>
          <w:szCs w:val="28"/>
        </w:rPr>
        <w:t>务。</w:t>
      </w:r>
    </w:p>
    <w:p>
      <w:pPr>
        <w:spacing w:line="367" w:lineRule="auto" w:before="46"/>
        <w:ind w:left="1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③公司监事会是公司的监督机构，对公司董事、总经理及其他高管人员</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pacing w:val="-1"/>
          <w:w w:val="95"/>
          <w:sz w:val="28"/>
          <w:szCs w:val="28"/>
        </w:rPr>
        <w:t>的行为及各子公司的财务状况进行监督及检查，对股东大会负责并报告</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工作</w:t>
      </w:r>
      <w:r>
        <w:rPr>
          <w:rFonts w:ascii="宋体" w:hAnsi="宋体" w:cs="宋体" w:eastAsia="宋体" w:hint="default"/>
          <w:sz w:val="28"/>
          <w:szCs w:val="28"/>
        </w:rPr>
        <w:t>,</w:t>
      </w:r>
      <w:r>
        <w:rPr>
          <w:rFonts w:ascii="宋体" w:hAnsi="宋体" w:cs="宋体" w:eastAsia="宋体" w:hint="default"/>
          <w:sz w:val="28"/>
          <w:szCs w:val="28"/>
        </w:rPr>
        <w:t>维护公司及其股东的财产安全等合法权益，防止公司违法行为的</w:t>
      </w:r>
      <w:r>
        <w:rPr>
          <w:rFonts w:ascii="宋体" w:hAnsi="宋体" w:cs="宋体" w:eastAsia="宋体" w:hint="default"/>
          <w:w w:val="99"/>
          <w:sz w:val="28"/>
          <w:szCs w:val="28"/>
        </w:rPr>
        <w:t> </w:t>
      </w:r>
      <w:r>
        <w:rPr>
          <w:rFonts w:ascii="宋体" w:hAnsi="宋体" w:cs="宋体" w:eastAsia="宋体" w:hint="default"/>
          <w:sz w:val="28"/>
          <w:szCs w:val="28"/>
        </w:rPr>
        <w:t>发生。</w:t>
      </w:r>
    </w:p>
    <w:p>
      <w:pPr>
        <w:spacing w:line="367" w:lineRule="auto" w:before="42"/>
        <w:ind w:left="1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④公司董事会下设提名委员会、审计委员会、薪酬委员会、考核委员会</w:t>
      </w:r>
      <w:r>
        <w:rPr>
          <w:rFonts w:ascii="宋体" w:hAnsi="宋体" w:cs="宋体" w:eastAsia="宋体" w:hint="default"/>
          <w:spacing w:val="119"/>
          <w:w w:val="95"/>
          <w:sz w:val="28"/>
          <w:szCs w:val="28"/>
        </w:rPr>
        <w:t> </w:t>
      </w:r>
      <w:r>
        <w:rPr>
          <w:rFonts w:ascii="宋体" w:hAnsi="宋体" w:cs="宋体" w:eastAsia="宋体" w:hint="default"/>
          <w:spacing w:val="119"/>
          <w:w w:val="95"/>
          <w:sz w:val="28"/>
          <w:szCs w:val="28"/>
        </w:rPr>
      </w:r>
      <w:r>
        <w:rPr>
          <w:rFonts w:ascii="宋体" w:hAnsi="宋体" w:cs="宋体" w:eastAsia="宋体" w:hint="default"/>
          <w:spacing w:val="-1"/>
          <w:w w:val="95"/>
          <w:sz w:val="28"/>
          <w:szCs w:val="28"/>
        </w:rPr>
        <w:t>和战略委员会四个专业委员会。提名委员会主要负责对公司董事、高级</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管理人员的人选，选择标准和程序进行研究、审查并提出建议；审计委</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员会主要负责公司内、外部审计的沟通，对公司的各项业务活动、财务</w:t>
      </w:r>
      <w:r>
        <w:rPr>
          <w:rFonts w:ascii="宋体" w:hAnsi="宋体" w:cs="宋体" w:eastAsia="宋体" w:hint="default"/>
          <w:spacing w:val="-1"/>
          <w:sz w:val="28"/>
          <w:szCs w:val="28"/>
        </w:rPr>
      </w:r>
    </w:p>
    <w:p>
      <w:pPr>
        <w:spacing w:after="0" w:line="367" w:lineRule="auto"/>
        <w:jc w:val="both"/>
        <w:rPr>
          <w:rFonts w:ascii="宋体" w:hAnsi="宋体" w:cs="宋体" w:eastAsia="宋体" w:hint="default"/>
          <w:sz w:val="28"/>
          <w:szCs w:val="28"/>
        </w:rPr>
        <w:sectPr>
          <w:footerReference w:type="default" r:id="rId14"/>
          <w:pgSz w:w="11910" w:h="16840"/>
          <w:pgMar w:footer="840" w:header="922" w:top="1200" w:bottom="1020" w:left="1580" w:right="1340"/>
          <w:pgNumType w:start="11"/>
        </w:sectPr>
      </w:pPr>
    </w:p>
    <w:p>
      <w:pPr>
        <w:spacing w:line="240" w:lineRule="auto" w:before="10"/>
        <w:rPr>
          <w:rFonts w:ascii="宋体" w:hAnsi="宋体" w:cs="宋体" w:eastAsia="宋体" w:hint="default"/>
          <w:sz w:val="19"/>
          <w:szCs w:val="19"/>
        </w:rPr>
      </w:pPr>
    </w:p>
    <w:p>
      <w:pPr>
        <w:spacing w:line="367" w:lineRule="auto" w:before="12"/>
        <w:ind w:left="119" w:right="98" w:firstLine="0"/>
        <w:jc w:val="left"/>
        <w:rPr>
          <w:rFonts w:ascii="宋体" w:hAnsi="宋体" w:cs="宋体" w:eastAsia="宋体" w:hint="default"/>
          <w:sz w:val="28"/>
          <w:szCs w:val="28"/>
        </w:rPr>
      </w:pPr>
      <w:r>
        <w:rPr>
          <w:rFonts w:ascii="宋体" w:hAnsi="宋体" w:cs="宋体" w:eastAsia="宋体" w:hint="default"/>
          <w:spacing w:val="-6"/>
          <w:w w:val="95"/>
          <w:sz w:val="28"/>
          <w:szCs w:val="28"/>
        </w:rPr>
        <w:t>收支，经营管理活动的真实性、合法性、安全性和效益性进行检查评价；</w:t>
      </w:r>
      <w:r>
        <w:rPr>
          <w:rFonts w:ascii="宋体" w:hAnsi="宋体" w:cs="宋体" w:eastAsia="宋体" w:hint="default"/>
          <w:spacing w:val="36"/>
          <w:w w:val="95"/>
          <w:sz w:val="28"/>
          <w:szCs w:val="28"/>
        </w:rPr>
        <w:t> </w:t>
      </w:r>
      <w:r>
        <w:rPr>
          <w:rFonts w:ascii="宋体" w:hAnsi="宋体" w:cs="宋体" w:eastAsia="宋体" w:hint="default"/>
          <w:spacing w:val="36"/>
          <w:w w:val="95"/>
          <w:sz w:val="28"/>
          <w:szCs w:val="28"/>
        </w:rPr>
      </w:r>
      <w:r>
        <w:rPr>
          <w:rFonts w:ascii="宋体" w:hAnsi="宋体" w:cs="宋体" w:eastAsia="宋体" w:hint="default"/>
          <w:sz w:val="28"/>
          <w:szCs w:val="28"/>
        </w:rPr>
        <w:t>薪酬委员会和考核委员会主要负责制订公司董事及高级管理人员的考</w:t>
      </w:r>
      <w:r>
        <w:rPr>
          <w:rFonts w:ascii="宋体" w:hAnsi="宋体" w:cs="宋体" w:eastAsia="宋体" w:hint="default"/>
          <w:w w:val="99"/>
          <w:sz w:val="28"/>
          <w:szCs w:val="28"/>
        </w:rPr>
        <w:t> </w:t>
      </w:r>
      <w:r>
        <w:rPr>
          <w:rFonts w:ascii="宋体" w:hAnsi="宋体" w:cs="宋体" w:eastAsia="宋体" w:hint="default"/>
          <w:sz w:val="28"/>
          <w:szCs w:val="28"/>
        </w:rPr>
        <w:t>核标准，进行考核并提出建议，同时负责制订、审查公司董事及高级管</w:t>
      </w:r>
      <w:r>
        <w:rPr>
          <w:rFonts w:ascii="宋体" w:hAnsi="宋体" w:cs="宋体" w:eastAsia="宋体" w:hint="default"/>
          <w:w w:val="99"/>
          <w:sz w:val="28"/>
          <w:szCs w:val="28"/>
        </w:rPr>
        <w:t> </w:t>
      </w:r>
      <w:r>
        <w:rPr>
          <w:rFonts w:ascii="宋体" w:hAnsi="宋体" w:cs="宋体" w:eastAsia="宋体" w:hint="default"/>
          <w:sz w:val="28"/>
          <w:szCs w:val="28"/>
        </w:rPr>
        <w:t>理人员的薪酬政策与方案；战略委员会主要负责对公司中、长期发展战</w:t>
      </w:r>
      <w:r>
        <w:rPr>
          <w:rFonts w:ascii="宋体" w:hAnsi="宋体" w:cs="宋体" w:eastAsia="宋体" w:hint="default"/>
          <w:w w:val="99"/>
          <w:sz w:val="28"/>
          <w:szCs w:val="28"/>
        </w:rPr>
        <w:t> </w:t>
      </w:r>
      <w:r>
        <w:rPr>
          <w:rFonts w:ascii="宋体" w:hAnsi="宋体" w:cs="宋体" w:eastAsia="宋体" w:hint="default"/>
          <w:sz w:val="28"/>
          <w:szCs w:val="28"/>
        </w:rPr>
        <w:t>略和重大投资决策进行研究并向公司董事会提出建议及方案。</w:t>
      </w:r>
    </w:p>
    <w:p>
      <w:pPr>
        <w:spacing w:line="367" w:lineRule="auto" w:before="46"/>
        <w:ind w:left="119" w:right="98" w:firstLine="0"/>
        <w:jc w:val="left"/>
        <w:rPr>
          <w:rFonts w:ascii="宋体" w:hAnsi="宋体" w:cs="宋体" w:eastAsia="宋体" w:hint="default"/>
          <w:sz w:val="28"/>
          <w:szCs w:val="28"/>
        </w:rPr>
      </w:pPr>
      <w:r>
        <w:rPr>
          <w:rFonts w:ascii="宋体" w:hAnsi="宋体" w:cs="宋体" w:eastAsia="宋体" w:hint="default"/>
          <w:sz w:val="28"/>
          <w:szCs w:val="28"/>
        </w:rPr>
        <w:t>⑤公司管理层负责内部控制制度的制订和有效执行，通过指</w:t>
      </w:r>
      <w:r>
        <w:rPr>
          <w:rFonts w:ascii="宋体" w:hAnsi="宋体" w:cs="宋体" w:eastAsia="宋体" w:hint="default"/>
          <w:spacing w:val="-38"/>
          <w:sz w:val="28"/>
          <w:szCs w:val="28"/>
        </w:rPr>
        <w:t> </w:t>
      </w:r>
      <w:r>
        <w:rPr>
          <w:rFonts w:ascii="宋体" w:hAnsi="宋体" w:cs="宋体" w:eastAsia="宋体" w:hint="default"/>
          <w:spacing w:val="-7"/>
          <w:sz w:val="28"/>
          <w:szCs w:val="28"/>
        </w:rPr>
        <w:t>挥、协调、</w:t>
      </w:r>
      <w:r>
        <w:rPr>
          <w:rFonts w:ascii="宋体" w:hAnsi="宋体" w:cs="宋体" w:eastAsia="宋体" w:hint="default"/>
          <w:w w:val="99"/>
          <w:sz w:val="28"/>
          <w:szCs w:val="28"/>
        </w:rPr>
        <w:t> </w:t>
      </w:r>
      <w:r>
        <w:rPr>
          <w:rFonts w:ascii="宋体" w:hAnsi="宋体" w:cs="宋体" w:eastAsia="宋体" w:hint="default"/>
          <w:sz w:val="28"/>
          <w:szCs w:val="28"/>
        </w:rPr>
        <w:t>管理、监督各控股子公司和职能部门行使经营管理职权，保证公司的正</w:t>
      </w:r>
      <w:r>
        <w:rPr>
          <w:rFonts w:ascii="宋体" w:hAnsi="宋体" w:cs="宋体" w:eastAsia="宋体" w:hint="default"/>
          <w:w w:val="99"/>
          <w:sz w:val="28"/>
          <w:szCs w:val="28"/>
        </w:rPr>
        <w:t> </w:t>
      </w:r>
      <w:r>
        <w:rPr>
          <w:rFonts w:ascii="宋体" w:hAnsi="宋体" w:cs="宋体" w:eastAsia="宋体" w:hint="default"/>
          <w:sz w:val="28"/>
          <w:szCs w:val="28"/>
        </w:rPr>
        <w:t>常经营运转。各控股子公司和职能部门负责具体实施公司股东大会、董</w:t>
      </w:r>
      <w:r>
        <w:rPr>
          <w:rFonts w:ascii="宋体" w:hAnsi="宋体" w:cs="宋体" w:eastAsia="宋体" w:hint="default"/>
          <w:w w:val="99"/>
          <w:sz w:val="28"/>
          <w:szCs w:val="28"/>
        </w:rPr>
        <w:t> </w:t>
      </w:r>
      <w:r>
        <w:rPr>
          <w:rFonts w:ascii="宋体" w:hAnsi="宋体" w:cs="宋体" w:eastAsia="宋体" w:hint="default"/>
          <w:sz w:val="28"/>
          <w:szCs w:val="28"/>
        </w:rPr>
        <w:t>事会的各项决策，完成生产经营任务，管理公司日常事务。</w:t>
      </w:r>
    </w:p>
    <w:p>
      <w:pPr>
        <w:spacing w:line="364" w:lineRule="auto" w:before="46"/>
        <w:ind w:left="680" w:right="98" w:hanging="562"/>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2</w:t>
      </w:r>
      <w:r>
        <w:rPr>
          <w:rFonts w:ascii="宋体" w:hAnsi="宋体" w:cs="宋体" w:eastAsia="宋体" w:hint="default"/>
          <w:sz w:val="28"/>
          <w:szCs w:val="28"/>
        </w:rPr>
        <w:t>）公司内部控制制度建立情况</w:t>
      </w:r>
      <w:r>
        <w:rPr>
          <w:rFonts w:ascii="宋体" w:hAnsi="宋体" w:cs="宋体" w:eastAsia="宋体" w:hint="default"/>
          <w:w w:val="99"/>
          <w:sz w:val="28"/>
          <w:szCs w:val="28"/>
        </w:rPr>
        <w:t> </w:t>
      </w:r>
      <w:r>
        <w:rPr>
          <w:rFonts w:ascii="宋体" w:hAnsi="宋体" w:cs="宋体" w:eastAsia="宋体" w:hint="default"/>
          <w:spacing w:val="-1"/>
          <w:w w:val="95"/>
          <w:sz w:val="28"/>
          <w:szCs w:val="28"/>
        </w:rPr>
        <w:t>本公司严格按照《公司法》、《证券法》等法律法规的规定，根据</w:t>
      </w:r>
      <w:r>
        <w:rPr>
          <w:rFonts w:ascii="宋体" w:hAnsi="宋体" w:cs="宋体" w:eastAsia="宋体" w:hint="default"/>
          <w:spacing w:val="-1"/>
          <w:sz w:val="28"/>
          <w:szCs w:val="28"/>
        </w:rPr>
      </w:r>
    </w:p>
    <w:p>
      <w:pPr>
        <w:spacing w:before="49"/>
        <w:ind w:left="119" w:right="98" w:firstLine="0"/>
        <w:jc w:val="left"/>
        <w:rPr>
          <w:rFonts w:ascii="宋体" w:hAnsi="宋体" w:cs="宋体" w:eastAsia="宋体" w:hint="default"/>
          <w:sz w:val="28"/>
          <w:szCs w:val="28"/>
        </w:rPr>
      </w:pPr>
      <w:r>
        <w:rPr>
          <w:rFonts w:ascii="宋体" w:hAnsi="宋体" w:cs="宋体" w:eastAsia="宋体" w:hint="default"/>
          <w:sz w:val="28"/>
          <w:szCs w:val="28"/>
        </w:rPr>
        <w:t>自身的经营目标和具体情况制定了较为完整的企业管理内部控制制度：</w:t>
      </w:r>
    </w:p>
    <w:p>
      <w:pPr>
        <w:spacing w:line="367" w:lineRule="auto" w:before="195"/>
        <w:ind w:left="1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①公司方面：制订了《公司章程》、《募集资金使用管理办法》、《关</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pacing w:val="-1"/>
          <w:w w:val="95"/>
          <w:sz w:val="28"/>
          <w:szCs w:val="28"/>
        </w:rPr>
        <w:t>联交易管理制度》、《信息披露事务管理制度》、《重大事项内部报告</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制度》、《投资者关系管理制度》、《对外担保管理制度》和《总经理</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工作细则》。</w:t>
      </w:r>
    </w:p>
    <w:p>
      <w:pPr>
        <w:spacing w:line="367" w:lineRule="auto" w:before="42"/>
        <w:ind w:left="119" w:right="98" w:firstLine="0"/>
        <w:jc w:val="left"/>
        <w:rPr>
          <w:rFonts w:ascii="宋体" w:hAnsi="宋体" w:cs="宋体" w:eastAsia="宋体" w:hint="default"/>
          <w:sz w:val="28"/>
          <w:szCs w:val="28"/>
        </w:rPr>
      </w:pPr>
      <w:r>
        <w:rPr>
          <w:rFonts w:ascii="宋体" w:hAnsi="宋体" w:cs="宋体" w:eastAsia="宋体" w:hint="default"/>
          <w:spacing w:val="-10"/>
          <w:sz w:val="28"/>
          <w:szCs w:val="28"/>
        </w:rPr>
        <w:t>②三会方面：制订了《董事会议事规则》、《股东大会议事规则》、《监</w:t>
      </w:r>
      <w:r>
        <w:rPr>
          <w:rFonts w:ascii="宋体" w:hAnsi="宋体" w:cs="宋体" w:eastAsia="宋体" w:hint="default"/>
          <w:w w:val="99"/>
          <w:sz w:val="28"/>
          <w:szCs w:val="28"/>
        </w:rPr>
        <w:t> </w:t>
      </w:r>
      <w:r>
        <w:rPr>
          <w:rFonts w:ascii="宋体" w:hAnsi="宋体" w:cs="宋体" w:eastAsia="宋体" w:hint="default"/>
          <w:w w:val="95"/>
          <w:sz w:val="28"/>
          <w:szCs w:val="28"/>
        </w:rPr>
        <w:t>事会议事规则》、《董事会秘书工作细则》和《独立董事工作制度》。</w:t>
      </w:r>
      <w:r>
        <w:rPr>
          <w:rFonts w:ascii="宋体" w:hAnsi="宋体" w:cs="宋体" w:eastAsia="宋体" w:hint="default"/>
          <w:sz w:val="28"/>
          <w:szCs w:val="28"/>
        </w:rPr>
      </w:r>
    </w:p>
    <w:p>
      <w:pPr>
        <w:spacing w:line="364" w:lineRule="auto" w:before="46"/>
        <w:ind w:left="680" w:right="98" w:hanging="562"/>
        <w:jc w:val="left"/>
        <w:rPr>
          <w:rFonts w:ascii="宋体" w:hAnsi="宋体" w:cs="宋体" w:eastAsia="宋体" w:hint="default"/>
          <w:sz w:val="28"/>
          <w:szCs w:val="28"/>
        </w:rPr>
      </w:pPr>
      <w:r>
        <w:rPr>
          <w:rFonts w:ascii="宋体" w:hAnsi="宋体" w:cs="宋体" w:eastAsia="宋体" w:hint="default"/>
          <w:spacing w:val="-6"/>
          <w:w w:val="95"/>
          <w:sz w:val="28"/>
          <w:szCs w:val="28"/>
        </w:rPr>
        <w:t>③财务和审计方面：制订了《财务会计管理制度》和《内部审计制度》。</w:t>
      </w:r>
      <w:r>
        <w:rPr>
          <w:rFonts w:ascii="宋体" w:hAnsi="宋体" w:cs="宋体" w:eastAsia="宋体" w:hint="default"/>
          <w:spacing w:val="33"/>
          <w:w w:val="95"/>
          <w:sz w:val="28"/>
          <w:szCs w:val="28"/>
        </w:rPr>
        <w:t> </w:t>
      </w:r>
      <w:r>
        <w:rPr>
          <w:rFonts w:ascii="宋体" w:hAnsi="宋体" w:cs="宋体" w:eastAsia="宋体" w:hint="default"/>
          <w:spacing w:val="33"/>
          <w:w w:val="95"/>
          <w:sz w:val="28"/>
          <w:szCs w:val="28"/>
        </w:rPr>
      </w:r>
      <w:r>
        <w:rPr>
          <w:rFonts w:ascii="宋体" w:hAnsi="宋体" w:cs="宋体" w:eastAsia="宋体" w:hint="default"/>
          <w:sz w:val="28"/>
          <w:szCs w:val="28"/>
        </w:rPr>
        <w:t>公司按照《中华人民共和国会计法》、《企业会计准则》等国家有</w:t>
      </w:r>
    </w:p>
    <w:p>
      <w:pPr>
        <w:spacing w:line="367" w:lineRule="auto" w:before="49"/>
        <w:ind w:left="119" w:right="98" w:firstLine="0"/>
        <w:jc w:val="left"/>
        <w:rPr>
          <w:rFonts w:ascii="宋体" w:hAnsi="宋体" w:cs="宋体" w:eastAsia="宋体" w:hint="default"/>
          <w:sz w:val="28"/>
          <w:szCs w:val="28"/>
        </w:rPr>
      </w:pPr>
      <w:r>
        <w:rPr>
          <w:rFonts w:ascii="宋体" w:hAnsi="宋体" w:cs="宋体" w:eastAsia="宋体" w:hint="default"/>
          <w:spacing w:val="-1"/>
          <w:w w:val="95"/>
          <w:sz w:val="28"/>
          <w:szCs w:val="28"/>
        </w:rPr>
        <w:t>关法律法规，建立了较为完善的财务会计制度和内部控制体系，提高了</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z w:val="28"/>
          <w:szCs w:val="28"/>
        </w:rPr>
        <w:t>会计核算质量，加强和规范了财务在公司运行与项目开发过程中对预</w:t>
      </w:r>
      <w:r>
        <w:rPr>
          <w:rFonts w:ascii="宋体" w:hAnsi="宋体" w:cs="宋体" w:eastAsia="宋体" w:hint="default"/>
          <w:w w:val="99"/>
          <w:sz w:val="28"/>
          <w:szCs w:val="28"/>
        </w:rPr>
        <w:t> </w:t>
      </w:r>
      <w:r>
        <w:rPr>
          <w:rFonts w:ascii="宋体" w:hAnsi="宋体" w:cs="宋体" w:eastAsia="宋体" w:hint="default"/>
          <w:sz w:val="28"/>
          <w:szCs w:val="28"/>
        </w:rPr>
        <w:t>算、成本、资金等管理环节所起到得监督和控制作用。</w:t>
      </w:r>
    </w:p>
    <w:p>
      <w:pPr>
        <w:spacing w:before="46"/>
        <w:ind w:left="119" w:right="98" w:firstLine="0"/>
        <w:jc w:val="left"/>
        <w:rPr>
          <w:rFonts w:ascii="宋体" w:hAnsi="宋体" w:cs="宋体" w:eastAsia="宋体" w:hint="default"/>
          <w:sz w:val="28"/>
          <w:szCs w:val="28"/>
        </w:rPr>
      </w:pPr>
      <w:r>
        <w:rPr>
          <w:rFonts w:ascii="宋体" w:hAnsi="宋体" w:cs="宋体" w:eastAsia="宋体" w:hint="default"/>
          <w:sz w:val="28"/>
          <w:szCs w:val="28"/>
        </w:rPr>
        <w:t>④其他：《劳动人事管理制度》和《证券投资内部控制制度》。</w:t>
      </w:r>
    </w:p>
    <w:p>
      <w:pPr>
        <w:spacing w:before="195"/>
        <w:ind w:left="119" w:right="9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3</w:t>
      </w:r>
      <w:r>
        <w:rPr>
          <w:rFonts w:ascii="宋体" w:hAnsi="宋体" w:cs="宋体" w:eastAsia="宋体" w:hint="default"/>
          <w:sz w:val="28"/>
          <w:szCs w:val="28"/>
        </w:rPr>
        <w:t>）</w:t>
      </w:r>
      <w:r>
        <w:rPr>
          <w:rFonts w:ascii="宋体" w:hAnsi="宋体" w:cs="宋体" w:eastAsia="宋体" w:hint="default"/>
          <w:sz w:val="28"/>
          <w:szCs w:val="28"/>
        </w:rPr>
        <w:t>2010</w:t>
      </w:r>
      <w:r>
        <w:rPr>
          <w:rFonts w:ascii="宋体" w:hAnsi="宋体" w:cs="宋体" w:eastAsia="宋体" w:hint="default"/>
          <w:sz w:val="28"/>
          <w:szCs w:val="28"/>
        </w:rPr>
        <w:t>年度公司内部审计部门主要工作情况</w:t>
      </w:r>
    </w:p>
    <w:p>
      <w:pPr>
        <w:spacing w:after="0"/>
        <w:jc w:val="left"/>
        <w:rPr>
          <w:rFonts w:ascii="宋体" w:hAnsi="宋体" w:cs="宋体" w:eastAsia="宋体" w:hint="default"/>
          <w:sz w:val="28"/>
          <w:szCs w:val="28"/>
        </w:rPr>
        <w:sectPr>
          <w:pgSz w:w="11910" w:h="16840"/>
          <w:pgMar w:header="922" w:footer="840" w:top="1200" w:bottom="1020" w:left="1580" w:right="1340"/>
        </w:sectPr>
      </w:pPr>
    </w:p>
    <w:p>
      <w:pPr>
        <w:spacing w:line="240" w:lineRule="auto" w:before="10"/>
        <w:rPr>
          <w:rFonts w:ascii="宋体" w:hAnsi="宋体" w:cs="宋体" w:eastAsia="宋体" w:hint="default"/>
          <w:sz w:val="19"/>
          <w:szCs w:val="19"/>
        </w:rPr>
      </w:pPr>
    </w:p>
    <w:p>
      <w:pPr>
        <w:spacing w:line="367" w:lineRule="auto" w:before="12"/>
        <w:ind w:left="119" w:right="189" w:firstLine="561"/>
        <w:jc w:val="both"/>
        <w:rPr>
          <w:rFonts w:ascii="宋体" w:hAnsi="宋体" w:cs="宋体" w:eastAsia="宋体" w:hint="default"/>
          <w:sz w:val="28"/>
          <w:szCs w:val="28"/>
        </w:rPr>
      </w:pPr>
      <w:r>
        <w:rPr>
          <w:rFonts w:ascii="宋体" w:hAnsi="宋体" w:cs="宋体" w:eastAsia="宋体" w:hint="default"/>
          <w:w w:val="95"/>
          <w:sz w:val="28"/>
          <w:szCs w:val="28"/>
        </w:rPr>
        <w:t>2010</w:t>
      </w:r>
      <w:r>
        <w:rPr>
          <w:rFonts w:ascii="宋体" w:hAnsi="宋体" w:cs="宋体" w:eastAsia="宋体" w:hint="default"/>
          <w:w w:val="95"/>
          <w:sz w:val="28"/>
          <w:szCs w:val="28"/>
        </w:rPr>
        <w:t>年，为进一步发挥公司内部控制的积极作用，加强公司内部监</w:t>
      </w:r>
      <w:r>
        <w:rPr>
          <w:rFonts w:ascii="宋体" w:hAnsi="宋体" w:cs="宋体" w:eastAsia="宋体" w:hint="default"/>
          <w:w w:val="99"/>
          <w:sz w:val="28"/>
          <w:szCs w:val="28"/>
        </w:rPr>
        <w:t> </w:t>
      </w:r>
      <w:r>
        <w:rPr>
          <w:rFonts w:ascii="宋体" w:hAnsi="宋体" w:cs="宋体" w:eastAsia="宋体" w:hint="default"/>
          <w:w w:val="95"/>
          <w:sz w:val="28"/>
          <w:szCs w:val="28"/>
        </w:rPr>
        <w:t>控力度，公司在原来审计部的基础上，按照公司未来经营目标和展望，</w:t>
      </w:r>
      <w:r>
        <w:rPr>
          <w:rFonts w:ascii="宋体" w:hAnsi="宋体" w:cs="宋体" w:eastAsia="宋体" w:hint="default"/>
          <w:spacing w:val="20"/>
          <w:w w:val="95"/>
          <w:sz w:val="28"/>
          <w:szCs w:val="28"/>
        </w:rPr>
        <w:t> </w:t>
      </w:r>
      <w:r>
        <w:rPr>
          <w:rFonts w:ascii="宋体" w:hAnsi="宋体" w:cs="宋体" w:eastAsia="宋体" w:hint="default"/>
          <w:spacing w:val="20"/>
          <w:w w:val="95"/>
          <w:sz w:val="28"/>
          <w:szCs w:val="28"/>
        </w:rPr>
      </w:r>
      <w:r>
        <w:rPr>
          <w:rFonts w:ascii="宋体" w:hAnsi="宋体" w:cs="宋体" w:eastAsia="宋体" w:hint="default"/>
          <w:w w:val="95"/>
          <w:sz w:val="28"/>
          <w:szCs w:val="28"/>
        </w:rPr>
        <w:t>对内审人员和部门设置做了适当的扩展和调配。其中主要是将审计部更</w:t>
      </w:r>
      <w:r>
        <w:rPr>
          <w:rFonts w:ascii="宋体" w:hAnsi="宋体" w:cs="宋体" w:eastAsia="宋体" w:hint="default"/>
          <w:spacing w:val="90"/>
          <w:w w:val="95"/>
          <w:sz w:val="28"/>
          <w:szCs w:val="28"/>
        </w:rPr>
        <w:t> </w:t>
      </w:r>
      <w:r>
        <w:rPr>
          <w:rFonts w:ascii="宋体" w:hAnsi="宋体" w:cs="宋体" w:eastAsia="宋体" w:hint="default"/>
          <w:spacing w:val="90"/>
          <w:w w:val="95"/>
          <w:sz w:val="28"/>
          <w:szCs w:val="28"/>
        </w:rPr>
      </w:r>
      <w:r>
        <w:rPr>
          <w:rFonts w:ascii="宋体" w:hAnsi="宋体" w:cs="宋体" w:eastAsia="宋体" w:hint="default"/>
          <w:w w:val="95"/>
          <w:sz w:val="28"/>
          <w:szCs w:val="28"/>
        </w:rPr>
        <w:t>名为审计中心，中心配备专职人员，从组织形式上强调和提高了内部审</w:t>
      </w:r>
      <w:r>
        <w:rPr>
          <w:rFonts w:ascii="宋体" w:hAnsi="宋体" w:cs="宋体" w:eastAsia="宋体" w:hint="default"/>
          <w:spacing w:val="90"/>
          <w:w w:val="95"/>
          <w:sz w:val="28"/>
          <w:szCs w:val="28"/>
        </w:rPr>
        <w:t> </w:t>
      </w:r>
      <w:r>
        <w:rPr>
          <w:rFonts w:ascii="宋体" w:hAnsi="宋体" w:cs="宋体" w:eastAsia="宋体" w:hint="default"/>
          <w:spacing w:val="90"/>
          <w:w w:val="95"/>
          <w:sz w:val="28"/>
          <w:szCs w:val="28"/>
        </w:rPr>
      </w:r>
      <w:r>
        <w:rPr>
          <w:rFonts w:ascii="宋体" w:hAnsi="宋体" w:cs="宋体" w:eastAsia="宋体" w:hint="default"/>
          <w:w w:val="95"/>
          <w:sz w:val="28"/>
          <w:szCs w:val="28"/>
        </w:rPr>
        <w:t>计工作的重要性，确定了审计工作的指导思想——围绕公司发展战略和</w:t>
      </w:r>
      <w:r>
        <w:rPr>
          <w:rFonts w:ascii="宋体" w:hAnsi="宋体" w:cs="宋体" w:eastAsia="宋体" w:hint="default"/>
          <w:spacing w:val="92"/>
          <w:w w:val="95"/>
          <w:sz w:val="28"/>
          <w:szCs w:val="28"/>
        </w:rPr>
        <w:t> </w:t>
      </w:r>
      <w:r>
        <w:rPr>
          <w:rFonts w:ascii="宋体" w:hAnsi="宋体" w:cs="宋体" w:eastAsia="宋体" w:hint="default"/>
          <w:spacing w:val="92"/>
          <w:w w:val="95"/>
          <w:sz w:val="28"/>
          <w:szCs w:val="28"/>
        </w:rPr>
      </w:r>
      <w:r>
        <w:rPr>
          <w:rFonts w:ascii="宋体" w:hAnsi="宋体" w:cs="宋体" w:eastAsia="宋体" w:hint="default"/>
          <w:w w:val="95"/>
          <w:sz w:val="28"/>
          <w:szCs w:val="28"/>
        </w:rPr>
        <w:t>经济活动实际，建立健全内部控制和风险防范的长效机制，为公司健康</w:t>
      </w:r>
      <w:r>
        <w:rPr>
          <w:rFonts w:ascii="宋体" w:hAnsi="宋体" w:cs="宋体" w:eastAsia="宋体" w:hint="default"/>
          <w:spacing w:val="91"/>
          <w:w w:val="95"/>
          <w:sz w:val="28"/>
          <w:szCs w:val="28"/>
        </w:rPr>
        <w:t> </w:t>
      </w:r>
      <w:r>
        <w:rPr>
          <w:rFonts w:ascii="宋体" w:hAnsi="宋体" w:cs="宋体" w:eastAsia="宋体" w:hint="default"/>
          <w:spacing w:val="91"/>
          <w:w w:val="95"/>
          <w:sz w:val="28"/>
          <w:szCs w:val="28"/>
        </w:rPr>
      </w:r>
      <w:r>
        <w:rPr>
          <w:rFonts w:ascii="宋体" w:hAnsi="宋体" w:cs="宋体" w:eastAsia="宋体" w:hint="default"/>
          <w:sz w:val="28"/>
          <w:szCs w:val="28"/>
        </w:rPr>
        <w:t>发展提供重要保障。</w:t>
      </w:r>
    </w:p>
    <w:p>
      <w:pPr>
        <w:spacing w:line="367" w:lineRule="auto" w:before="42"/>
        <w:ind w:left="119" w:right="251" w:firstLine="561"/>
        <w:jc w:val="both"/>
        <w:rPr>
          <w:rFonts w:ascii="宋体" w:hAnsi="宋体" w:cs="宋体" w:eastAsia="宋体" w:hint="default"/>
          <w:sz w:val="28"/>
          <w:szCs w:val="28"/>
        </w:rPr>
      </w:pPr>
      <w:r>
        <w:rPr>
          <w:rFonts w:ascii="宋体" w:hAnsi="宋体" w:cs="宋体" w:eastAsia="宋体" w:hint="default"/>
          <w:spacing w:val="7"/>
          <w:w w:val="95"/>
          <w:sz w:val="28"/>
          <w:szCs w:val="28"/>
        </w:rPr>
        <w:t>2010</w:t>
      </w:r>
      <w:r>
        <w:rPr>
          <w:rFonts w:ascii="宋体" w:hAnsi="宋体" w:cs="宋体" w:eastAsia="宋体" w:hint="default"/>
          <w:spacing w:val="7"/>
          <w:w w:val="95"/>
          <w:sz w:val="28"/>
          <w:szCs w:val="28"/>
        </w:rPr>
        <w:t>年公司继续完善公司内控制度，继续加强和规范企业内部控</w:t>
      </w:r>
      <w:r>
        <w:rPr>
          <w:rFonts w:ascii="宋体" w:hAnsi="宋体" w:cs="宋体" w:eastAsia="宋体" w:hint="default"/>
          <w:w w:val="99"/>
          <w:sz w:val="28"/>
          <w:szCs w:val="28"/>
        </w:rPr>
        <w:t> </w:t>
      </w:r>
      <w:r>
        <w:rPr>
          <w:rFonts w:ascii="宋体" w:hAnsi="宋体" w:cs="宋体" w:eastAsia="宋体" w:hint="default"/>
          <w:spacing w:val="-1"/>
          <w:w w:val="95"/>
          <w:sz w:val="28"/>
          <w:szCs w:val="28"/>
        </w:rPr>
        <w:t>制，进一步提高企业经营管理水平和风险防范能力，促进企业可持续发</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展。内部环境方面，公司根据有关法律法规和公司章程，进一步规范和</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完善公司治理结构和议事规则，组织和指导各部门及子公司相关人员学</w:t>
      </w:r>
      <w:r>
        <w:rPr>
          <w:rFonts w:ascii="宋体" w:hAnsi="宋体" w:cs="宋体" w:eastAsia="宋体" w:hint="default"/>
          <w:spacing w:val="123"/>
          <w:w w:val="95"/>
          <w:sz w:val="28"/>
          <w:szCs w:val="28"/>
        </w:rPr>
        <w:t> </w:t>
      </w:r>
      <w:r>
        <w:rPr>
          <w:rFonts w:ascii="宋体" w:hAnsi="宋体" w:cs="宋体" w:eastAsia="宋体" w:hint="default"/>
          <w:spacing w:val="123"/>
          <w:w w:val="95"/>
          <w:sz w:val="28"/>
          <w:szCs w:val="28"/>
        </w:rPr>
      </w:r>
      <w:r>
        <w:rPr>
          <w:rFonts w:ascii="宋体" w:hAnsi="宋体" w:cs="宋体" w:eastAsia="宋体" w:hint="default"/>
          <w:spacing w:val="-1"/>
          <w:w w:val="95"/>
          <w:sz w:val="28"/>
          <w:szCs w:val="28"/>
        </w:rPr>
        <w:t>习有关公司制度，明确决策、执行、监督等方面的职责权限，为制度的</w:t>
      </w:r>
      <w:r>
        <w:rPr>
          <w:rFonts w:ascii="宋体" w:hAnsi="宋体" w:cs="宋体" w:eastAsia="宋体" w:hint="default"/>
          <w:spacing w:val="123"/>
          <w:w w:val="95"/>
          <w:sz w:val="28"/>
          <w:szCs w:val="28"/>
        </w:rPr>
        <w:t> </w:t>
      </w:r>
      <w:r>
        <w:rPr>
          <w:rFonts w:ascii="宋体" w:hAnsi="宋体" w:cs="宋体" w:eastAsia="宋体" w:hint="default"/>
          <w:spacing w:val="123"/>
          <w:w w:val="95"/>
          <w:sz w:val="28"/>
          <w:szCs w:val="28"/>
        </w:rPr>
      </w:r>
      <w:r>
        <w:rPr>
          <w:rFonts w:ascii="宋体" w:hAnsi="宋体" w:cs="宋体" w:eastAsia="宋体" w:hint="default"/>
          <w:sz w:val="28"/>
          <w:szCs w:val="28"/>
        </w:rPr>
        <w:t>落实制定进一步的操作细则和规范。</w:t>
      </w:r>
    </w:p>
    <w:p>
      <w:pPr>
        <w:spacing w:before="42"/>
        <w:ind w:left="119" w:right="9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4</w:t>
      </w:r>
      <w:r>
        <w:rPr>
          <w:rFonts w:ascii="宋体" w:hAnsi="宋体" w:cs="宋体" w:eastAsia="宋体" w:hint="default"/>
          <w:sz w:val="28"/>
          <w:szCs w:val="28"/>
        </w:rPr>
        <w:t>）总体评价</w:t>
      </w:r>
    </w:p>
    <w:p>
      <w:pPr>
        <w:spacing w:line="367" w:lineRule="auto" w:before="195"/>
        <w:ind w:left="119" w:right="98" w:firstLine="561"/>
        <w:jc w:val="left"/>
        <w:rPr>
          <w:rFonts w:ascii="宋体" w:hAnsi="宋体" w:cs="宋体" w:eastAsia="宋体" w:hint="default"/>
          <w:sz w:val="28"/>
          <w:szCs w:val="28"/>
        </w:rPr>
      </w:pPr>
      <w:r>
        <w:rPr>
          <w:rFonts w:ascii="宋体" w:hAnsi="宋体" w:cs="宋体" w:eastAsia="宋体" w:hint="default"/>
          <w:sz w:val="28"/>
          <w:szCs w:val="28"/>
        </w:rPr>
        <w:t>公司内部控制管理是一个持续和长期的过程。从目前来看，公司的</w:t>
      </w:r>
      <w:r>
        <w:rPr>
          <w:rFonts w:ascii="宋体" w:hAnsi="宋体" w:cs="宋体" w:eastAsia="宋体" w:hint="default"/>
          <w:w w:val="99"/>
          <w:sz w:val="28"/>
          <w:szCs w:val="28"/>
        </w:rPr>
        <w:t> </w:t>
      </w:r>
      <w:r>
        <w:rPr>
          <w:rFonts w:ascii="宋体" w:hAnsi="宋体" w:cs="宋体" w:eastAsia="宋体" w:hint="default"/>
          <w:sz w:val="28"/>
          <w:szCs w:val="28"/>
        </w:rPr>
        <w:t>内控制度逐渐覆盖公司运营的各环节，形成了较为规范的管理体系，对</w:t>
      </w:r>
      <w:r>
        <w:rPr>
          <w:rFonts w:ascii="宋体" w:hAnsi="宋体" w:cs="宋体" w:eastAsia="宋体" w:hint="default"/>
          <w:w w:val="99"/>
          <w:sz w:val="28"/>
          <w:szCs w:val="28"/>
        </w:rPr>
        <w:t> </w:t>
      </w:r>
      <w:r>
        <w:rPr>
          <w:rFonts w:ascii="宋体" w:hAnsi="宋体" w:cs="宋体" w:eastAsia="宋体" w:hint="default"/>
          <w:sz w:val="28"/>
          <w:szCs w:val="28"/>
        </w:rPr>
        <w:t>预防和及时发现</w:t>
      </w:r>
      <w:r>
        <w:rPr>
          <w:rFonts w:ascii="宋体" w:hAnsi="宋体" w:cs="宋体" w:eastAsia="宋体" w:hint="default"/>
          <w:sz w:val="28"/>
          <w:szCs w:val="28"/>
        </w:rPr>
        <w:t>,</w:t>
      </w:r>
      <w:r>
        <w:rPr>
          <w:rFonts w:ascii="宋体" w:hAnsi="宋体" w:cs="宋体" w:eastAsia="宋体" w:hint="default"/>
          <w:spacing w:val="-35"/>
          <w:sz w:val="28"/>
          <w:szCs w:val="28"/>
        </w:rPr>
        <w:t> </w:t>
      </w:r>
      <w:r>
        <w:rPr>
          <w:rFonts w:ascii="宋体" w:hAnsi="宋体" w:cs="宋体" w:eastAsia="宋体" w:hint="default"/>
          <w:sz w:val="28"/>
          <w:szCs w:val="28"/>
        </w:rPr>
        <w:t>纠正公司运营过程可能出现的风险，起到了较为有效</w:t>
      </w:r>
      <w:r>
        <w:rPr>
          <w:rFonts w:ascii="宋体" w:hAnsi="宋体" w:cs="宋体" w:eastAsia="宋体" w:hint="default"/>
          <w:w w:val="99"/>
          <w:sz w:val="28"/>
          <w:szCs w:val="28"/>
        </w:rPr>
        <w:t> </w:t>
      </w:r>
      <w:r>
        <w:rPr>
          <w:rFonts w:ascii="宋体" w:hAnsi="宋体" w:cs="宋体" w:eastAsia="宋体" w:hint="default"/>
          <w:sz w:val="28"/>
          <w:szCs w:val="28"/>
        </w:rPr>
        <w:t>的作用。</w:t>
      </w:r>
      <w:r>
        <w:rPr>
          <w:rFonts w:ascii="宋体" w:hAnsi="宋体" w:cs="宋体" w:eastAsia="宋体" w:hint="default"/>
          <w:spacing w:val="-3"/>
          <w:sz w:val="28"/>
          <w:szCs w:val="28"/>
        </w:rPr>
        <w:t> </w:t>
      </w:r>
      <w:r>
        <w:rPr>
          <w:rFonts w:ascii="宋体" w:hAnsi="宋体" w:cs="宋体" w:eastAsia="宋体" w:hint="default"/>
          <w:sz w:val="28"/>
          <w:szCs w:val="28"/>
        </w:rPr>
        <w:t>同时，内部控制管理的执行，保证了会计记录和会计信息的</w:t>
      </w:r>
      <w:r>
        <w:rPr>
          <w:rFonts w:ascii="宋体" w:hAnsi="宋体" w:cs="宋体" w:eastAsia="宋体" w:hint="default"/>
          <w:w w:val="99"/>
          <w:sz w:val="28"/>
          <w:szCs w:val="28"/>
        </w:rPr>
        <w:t> </w:t>
      </w:r>
      <w:r>
        <w:rPr>
          <w:rFonts w:ascii="宋体" w:hAnsi="宋体" w:cs="宋体" w:eastAsia="宋体" w:hint="default"/>
          <w:spacing w:val="-6"/>
          <w:w w:val="95"/>
          <w:sz w:val="28"/>
          <w:szCs w:val="28"/>
        </w:rPr>
        <w:t>真实性、准确性和及时性。</w:t>
      </w:r>
      <w:r>
        <w:rPr>
          <w:rFonts w:ascii="宋体" w:hAnsi="宋体" w:cs="宋体" w:eastAsia="宋体" w:hint="default"/>
          <w:spacing w:val="-6"/>
          <w:w w:val="95"/>
          <w:sz w:val="28"/>
          <w:szCs w:val="28"/>
        </w:rPr>
        <w:t>2010</w:t>
      </w:r>
      <w:r>
        <w:rPr>
          <w:rFonts w:ascii="宋体" w:hAnsi="宋体" w:cs="宋体" w:eastAsia="宋体" w:hint="default"/>
          <w:spacing w:val="-6"/>
          <w:w w:val="95"/>
          <w:sz w:val="28"/>
          <w:szCs w:val="28"/>
        </w:rPr>
        <w:t>年度，通过组织培训学习、普法宣传等，</w:t>
      </w:r>
      <w:r>
        <w:rPr>
          <w:rFonts w:ascii="宋体" w:hAnsi="宋体" w:cs="宋体" w:eastAsia="宋体" w:hint="default"/>
          <w:spacing w:val="43"/>
          <w:w w:val="95"/>
          <w:sz w:val="28"/>
          <w:szCs w:val="28"/>
        </w:rPr>
        <w:t> </w:t>
      </w:r>
      <w:r>
        <w:rPr>
          <w:rFonts w:ascii="宋体" w:hAnsi="宋体" w:cs="宋体" w:eastAsia="宋体" w:hint="default"/>
          <w:spacing w:val="43"/>
          <w:w w:val="95"/>
          <w:sz w:val="28"/>
          <w:szCs w:val="28"/>
        </w:rPr>
      </w:r>
      <w:r>
        <w:rPr>
          <w:rFonts w:ascii="宋体" w:hAnsi="宋体" w:cs="宋体" w:eastAsia="宋体" w:hint="default"/>
          <w:sz w:val="28"/>
          <w:szCs w:val="28"/>
        </w:rPr>
        <w:t>提高了员工特别是董监高的守法意识，依法经营的意识和理念。</w:t>
      </w:r>
    </w:p>
    <w:p>
      <w:pPr>
        <w:spacing w:before="46"/>
        <w:ind w:left="541" w:right="98"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、重点控制活动</w:t>
      </w:r>
    </w:p>
    <w:p>
      <w:pPr>
        <w:spacing w:before="195"/>
        <w:ind w:left="119" w:right="9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）对控股子公司的管控</w:t>
      </w:r>
    </w:p>
    <w:p>
      <w:pPr>
        <w:spacing w:after="0"/>
        <w:jc w:val="left"/>
        <w:rPr>
          <w:rFonts w:ascii="宋体" w:hAnsi="宋体" w:cs="宋体" w:eastAsia="宋体" w:hint="default"/>
          <w:sz w:val="28"/>
          <w:szCs w:val="28"/>
        </w:rPr>
        <w:sectPr>
          <w:pgSz w:w="11910" w:h="16840"/>
          <w:pgMar w:header="922" w:footer="840" w:top="1200" w:bottom="1020" w:left="1580" w:right="1340"/>
        </w:sectPr>
      </w:pPr>
    </w:p>
    <w:p>
      <w:pPr>
        <w:spacing w:line="240" w:lineRule="auto" w:before="0"/>
        <w:rPr>
          <w:rFonts w:ascii="宋体" w:hAnsi="宋体" w:cs="宋体" w:eastAsia="宋体" w:hint="default"/>
          <w:sz w:val="20"/>
          <w:szCs w:val="20"/>
        </w:rPr>
      </w:pPr>
      <w:r>
        <w:rPr/>
        <w:pict>
          <v:shape style="position:absolute;margin-left:450.875pt;margin-top:187.159988pt;width:12.6pt;height:139.3pt;mso-position-horizontal-relative:page;mso-position-vertical-relative:page;z-index:1432" type="#_x0000_t202" filled="false" stroked="false">
            <v:textbox inset="0,0,0,0" style="layout-flow:vertical">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w w:val="100"/>
                    </w:rPr>
                    <w:t>贵州六盘水吉源煤业有限公司</w:t>
                  </w:r>
                </w:p>
              </w:txbxContent>
            </v:textbox>
            <w10:wrap type="none"/>
          </v:shape>
        </w:pict>
      </w:r>
      <w:r>
        <w:rPr/>
        <w:pict>
          <v:shape style="position:absolute;margin-left:377.952515pt;margin-top:183.559982pt;width:14pt;height:146pt;mso-position-horizontal-relative:page;mso-position-vertical-relative:page;z-index:1456" type="#_x0000_t202" filled="false" stroked="false">
            <v:textbox inset="0,0,0,0" style="layout-flow:vertical">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w w:val="99"/>
                      <w:sz w:val="24"/>
                      <w:szCs w:val="24"/>
                    </w:rPr>
                    <w:t>田阳叫曼矿业有限责任公司</w:t>
                  </w:r>
                  <w:r>
                    <w:rPr>
                      <w:rFonts w:ascii="宋体" w:hAnsi="宋体" w:cs="宋体" w:eastAsia="宋体" w:hint="default"/>
                      <w:sz w:val="24"/>
                      <w:szCs w:val="24"/>
                    </w:rPr>
                  </w:r>
                </w:p>
              </w:txbxContent>
            </v:textbox>
            <w10:wrap type="none"/>
          </v:shape>
        </w:pict>
      </w:r>
      <w:r>
        <w:rPr/>
        <w:pict>
          <v:shape style="position:absolute;margin-left:279.072510pt;margin-top:189.559982pt;width:14pt;height:134pt;mso-position-horizontal-relative:page;mso-position-vertical-relative:page;z-index:1504" type="#_x0000_t202" filled="false" stroked="false">
            <v:textbox inset="0,0,0,0" style="layout-flow:vertical">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w w:val="99"/>
                      <w:sz w:val="24"/>
                      <w:szCs w:val="24"/>
                    </w:rPr>
                    <w:t>广州天利达实业有限公司</w:t>
                  </w:r>
                  <w:r>
                    <w:rPr>
                      <w:rFonts w:ascii="宋体" w:hAnsi="宋体" w:cs="宋体" w:eastAsia="宋体" w:hint="default"/>
                      <w:sz w:val="24"/>
                      <w:szCs w:val="24"/>
                    </w:rPr>
                  </w:r>
                </w:p>
              </w:txbxContent>
            </v:textbox>
            <w10:wrap type="none"/>
          </v:shape>
        </w:pict>
      </w:r>
      <w:r>
        <w:rPr/>
        <w:pict>
          <v:shape style="position:absolute;margin-left:179.712494pt;margin-top:189.559982pt;width:14pt;height:134pt;mso-position-horizontal-relative:page;mso-position-vertical-relative:page;z-index:1552" type="#_x0000_t202" filled="false" stroked="false">
            <v:textbox inset="0,0,0,0" style="layout-flow:vertical">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w w:val="99"/>
                      <w:sz w:val="24"/>
                      <w:szCs w:val="24"/>
                    </w:rPr>
                    <w:t>广州润龙房地产有限公司</w:t>
                  </w:r>
                  <w:r>
                    <w:rPr>
                      <w:rFonts w:ascii="宋体" w:hAnsi="宋体" w:cs="宋体" w:eastAsia="宋体" w:hint="default"/>
                      <w:sz w:val="24"/>
                      <w:szCs w:val="24"/>
                    </w:rPr>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364" w:lineRule="auto" w:before="12"/>
        <w:ind w:left="680" w:right="0" w:hanging="562"/>
        <w:jc w:val="left"/>
        <w:rPr>
          <w:rFonts w:ascii="宋体" w:hAnsi="宋体" w:cs="宋体" w:eastAsia="宋体" w:hint="default"/>
          <w:sz w:val="28"/>
          <w:szCs w:val="28"/>
        </w:rPr>
      </w:pPr>
      <w:r>
        <w:rPr/>
        <w:pict>
          <v:group style="position:absolute;margin-left:137.279999pt;margin-top:-529.408447pt;width:335.2pt;height:484.1pt;mso-position-horizontal-relative:page;mso-position-vertical-relative:paragraph;z-index:1408" coordorigin="2746,-10588" coordsize="6704,9682">
            <v:group style="position:absolute;left:3869;top:-10581;width:4498;height:624" coordorigin="3869,-10581" coordsize="4498,624">
              <v:shape style="position:absolute;left:3869;top:-10581;width:4498;height:624" coordorigin="3869,-10581" coordsize="4498,624" path="m3869,-10581l3869,-9957,8366,-9957,8366,-10581,3869,-10581xe" filled="false" stroked="true" strokeweight=".720005pt" strokecolor="#000000">
                <v:path arrowok="t"/>
              </v:shape>
            </v:group>
            <v:group style="position:absolute;left:6211;top:-9957;width:2;height:783" coordorigin="6211,-9957" coordsize="2,783">
              <v:shape style="position:absolute;left:6211;top:-9957;width:2;height:783" coordorigin="6211,-9957" coordsize="0,783" path="m6211,-9957l6211,-9175e" filled="false" stroked="true" strokeweight=".720005pt" strokecolor="#000000">
                <v:path arrowok="t"/>
              </v:shape>
            </v:group>
            <v:group style="position:absolute;left:3682;top:-9184;width:5400;height:2" coordorigin="3682,-9184" coordsize="5400,2">
              <v:shape style="position:absolute;left:3682;top:-9184;width:5400;height:2" coordorigin="3682,-9184" coordsize="5400,0" path="m3682,-9184l9082,-9184e" filled="false" stroked="true" strokeweight=".720005pt" strokecolor="#000000">
                <v:path arrowok="t"/>
              </v:shape>
            </v:group>
            <v:group style="position:absolute;left:3682;top:-9184;width:2;height:783" coordorigin="3682,-9184" coordsize="2,783">
              <v:shape style="position:absolute;left:3682;top:-9184;width:2;height:783" coordorigin="3682,-9184" coordsize="0,783" path="m3682,-9184l3682,-8402e" filled="false" stroked="true" strokeweight=".720005pt" strokecolor="#000000">
                <v:path arrowok="t"/>
              </v:shape>
            </v:group>
            <v:group style="position:absolute;left:5299;top:-8402;width:730;height:3120" coordorigin="5299,-8402" coordsize="730,3120">
              <v:shape style="position:absolute;left:5299;top:-8402;width:730;height:3120" coordorigin="5299,-8402" coordsize="730,3120" path="m5299,-8402l5299,-5282,6029,-5282,6029,-8402,5299,-8402xe" filled="false" stroked="true" strokeweight=".720005pt" strokecolor="#000000">
                <v:path arrowok="t"/>
              </v:shape>
            </v:group>
            <v:group style="position:absolute;left:5842;top:-9184;width:2;height:783" coordorigin="5842,-9184" coordsize="2,783">
              <v:shape style="position:absolute;left:5842;top:-9184;width:2;height:783" coordorigin="5842,-9184" coordsize="0,783" path="m5842,-9184l5842,-8402e" filled="false" stroked="true" strokeweight=".720005pt" strokecolor="#000000">
                <v:path arrowok="t"/>
              </v:shape>
            </v:group>
            <v:group style="position:absolute;left:7282;top:-8402;width:725;height:3120" coordorigin="7282,-8402" coordsize="725,3120">
              <v:shape style="position:absolute;left:7282;top:-8402;width:725;height:3120" coordorigin="7282,-8402" coordsize="725,3120" path="m7282,-8402l7282,-5282,8006,-5282,8006,-8402,7282,-8402xe" filled="false" stroked="true" strokeweight=".720005pt" strokecolor="#000000">
                <v:path arrowok="t"/>
              </v:shape>
            </v:group>
            <v:group style="position:absolute;left:7642;top:-9184;width:2;height:783" coordorigin="7642,-9184" coordsize="2,783">
              <v:shape style="position:absolute;left:7642;top:-9184;width:2;height:783" coordorigin="7642,-9184" coordsize="0,783" path="m7642,-9184l7642,-8402e" filled="false" stroked="true" strokeweight=".720005pt" strokecolor="#000000">
                <v:path arrowok="t"/>
              </v:shape>
            </v:group>
            <v:group style="position:absolute;left:3859;top:-5282;width:5;height:778" coordorigin="3859,-5282" coordsize="5,778">
              <v:shape style="position:absolute;left:3859;top:-5282;width:5;height:778" coordorigin="3859,-5282" coordsize="5,778" path="m3864,-5282l3859,-4504e" filled="false" stroked="true" strokeweight=".720005pt" strokecolor="#000000">
                <v:path arrowok="t"/>
              </v:shape>
            </v:group>
            <v:group style="position:absolute;left:5842;top:-5282;width:2;height:778" coordorigin="5842,-5282" coordsize="2,778">
              <v:shape style="position:absolute;left:5842;top:-5282;width:2;height:778" coordorigin="5842,-5282" coordsize="0,778" path="m5842,-5282l5842,-4504e" filled="false" stroked="true" strokeweight=".720005pt" strokecolor="#000000">
                <v:path arrowok="t"/>
              </v:shape>
            </v:group>
            <v:group style="position:absolute;left:3859;top:-4504;width:1983;height:2" coordorigin="3859,-4504" coordsize="1983,2">
              <v:shape style="position:absolute;left:3859;top:-4504;width:1983;height:2" coordorigin="3859,-4504" coordsize="1983,0" path="m3859,-4504l5842,-4504e" filled="false" stroked="true" strokeweight=".720005pt" strokecolor="#000000">
                <v:path arrowok="t"/>
              </v:shape>
            </v:group>
            <v:group style="position:absolute;left:4762;top:-4034;width:725;height:3120" coordorigin="4762,-4034" coordsize="725,3120">
              <v:shape style="position:absolute;left:4762;top:-4034;width:725;height:3120" coordorigin="4762,-4034" coordsize="725,3120" path="m4762,-4034l4762,-914,5486,-914,5486,-4034,4762,-4034xe" filled="false" stroked="true" strokeweight=".720005pt" strokecolor="#000000">
                <v:path arrowok="t"/>
              </v:shape>
            </v:group>
            <v:group style="position:absolute;left:5122;top:-4504;width:2;height:466" coordorigin="5122,-4504" coordsize="2,466">
              <v:shape style="position:absolute;left:5122;top:-4504;width:2;height:466" coordorigin="5122,-4504" coordsize="0,466" path="m5122,-4504l5122,-4039e" filled="false" stroked="true" strokeweight=".720005pt" strokecolor="#000000">
                <v:path arrowok="t"/>
              </v:shape>
            </v:group>
            <v:group style="position:absolute;left:7642;top:-5282;width:2;height:1248" coordorigin="7642,-5282" coordsize="2,1248">
              <v:shape style="position:absolute;left:7642;top:-5282;width:2;height:1248" coordorigin="7642,-5282" coordsize="0,1248" path="m7642,-5282l7642,-4034e" filled="false" stroked="true" strokeweight=".720005pt" strokecolor="#000000">
                <v:path arrowok="t"/>
              </v:shape>
            </v:group>
            <v:group style="position:absolute;left:7282;top:-4034;width:720;height:3120" coordorigin="7282,-4034" coordsize="720,3120">
              <v:shape style="position:absolute;left:7282;top:-4034;width:720;height:3120" coordorigin="7282,-4034" coordsize="720,3120" path="m7282,-4034l7282,-914,8002,-914,8002,-4034,7282,-4034xe" filled="false" stroked="true" strokeweight=".720005pt" strokecolor="#000000">
                <v:path arrowok="t"/>
              </v:shape>
            </v:group>
            <v:group style="position:absolute;left:9082;top:-9184;width:2;height:783" coordorigin="9082,-9184" coordsize="2,783">
              <v:shape style="position:absolute;left:9082;top:-9184;width:2;height:783" coordorigin="9082,-9184" coordsize="0,783" path="m9082,-9184l9082,-8402e" filled="false" stroked="true" strokeweight=".720005pt" strokecolor="#000000">
                <v:path arrowok="t"/>
              </v:shape>
            </v:group>
            <v:group style="position:absolute;left:8722;top:-8402;width:720;height:3120" coordorigin="8722,-8402" coordsize="720,3120">
              <v:shape style="position:absolute;left:8722;top:-8402;width:720;height:3120" coordorigin="8722,-8402" coordsize="720,3120" path="m8722,-8402l8722,-5282,9442,-5282,9442,-8402,8722,-8402xe" filled="false" stroked="true" strokeweight=".720005pt" strokecolor="#000000">
                <v:path arrowok="t"/>
              </v:shape>
            </v:group>
            <v:group style="position:absolute;left:3499;top:-5282;width:5;height:1248" coordorigin="3499,-5282" coordsize="5,1248">
              <v:shape style="position:absolute;left:3499;top:-5282;width:5;height:1248" coordorigin="3499,-5282" coordsize="5,1248" path="m3499,-5282l3504,-4034e" filled="false" stroked="true" strokeweight=".720005pt" strokecolor="#000000">
                <v:path arrowok="t"/>
              </v:shape>
            </v:group>
            <v:group style="position:absolute;left:3322;top:-8402;width:720;height:3120" coordorigin="3322,-8402" coordsize="720,3120">
              <v:shape style="position:absolute;left:3322;top:-8402;width:720;height:3120" coordorigin="3322,-8402" coordsize="720,3120" path="m3322,-8402l3322,-5282,4042,-5282,4042,-8402,3322,-8402xe" filled="false" stroked="true" strokeweight=".720005pt" strokecolor="#000000">
                <v:path arrowok="t"/>
              </v:shape>
            </v:group>
            <v:group style="position:absolute;left:3139;top:-4034;width:730;height:3120" coordorigin="3139,-4034" coordsize="730,3120">
              <v:shape style="position:absolute;left:3139;top:-4034;width:730;height:3120" coordorigin="3139,-4034" coordsize="730,3120" path="m3139,-4034l3139,-914,3869,-914,3869,-4034,3139,-4034xe" filled="false" stroked="true" strokeweight=".720005pt" strokecolor="#000000">
                <v:path arrowok="t"/>
              </v:shape>
              <v:shape style="position:absolute;left:3866;top:-10581;width:4500;height:624" type="#_x0000_t202" filled="false" stroked="false">
                <v:textbox inset="0,0,0,0">
                  <w:txbxContent>
                    <w:p>
                      <w:pPr>
                        <w:spacing w:before="33"/>
                        <w:ind w:left="424" w:right="0" w:firstLine="0"/>
                        <w:jc w:val="left"/>
                        <w:rPr>
                          <w:rFonts w:ascii="宋体" w:hAnsi="宋体" w:cs="宋体" w:eastAsia="宋体" w:hint="default"/>
                          <w:sz w:val="28"/>
                          <w:szCs w:val="28"/>
                        </w:rPr>
                      </w:pPr>
                      <w:r>
                        <w:rPr>
                          <w:rFonts w:ascii="宋体" w:hAnsi="宋体" w:cs="宋体" w:eastAsia="宋体" w:hint="default"/>
                          <w:spacing w:val="2"/>
                          <w:sz w:val="28"/>
                          <w:szCs w:val="28"/>
                        </w:rPr>
                        <w:t>黑龙江天伦置业股份有限公司</w:t>
                      </w:r>
                    </w:p>
                  </w:txbxContent>
                </v:textbox>
                <w10:wrap type="none"/>
              </v:shape>
              <v:shape style="position:absolute;left:3682;top:-9184;width:2160;height:783" type="#_x0000_t202" filled="false" stroked="false">
                <v:textbox inset="0,0,0,0">
                  <w:txbxContent>
                    <w:p>
                      <w:pPr>
                        <w:spacing w:line="240" w:lineRule="auto" w:before="0"/>
                        <w:rPr>
                          <w:rFonts w:ascii="宋体" w:hAnsi="宋体" w:cs="宋体" w:eastAsia="宋体" w:hint="default"/>
                          <w:sz w:val="20"/>
                          <w:szCs w:val="20"/>
                        </w:rPr>
                      </w:pPr>
                    </w:p>
                    <w:p>
                      <w:pPr>
                        <w:spacing w:before="137"/>
                        <w:ind w:left="1233"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5842;top:-9184;width:1800;height:783" type="#_x0000_t202" filled="false" stroked="false">
                <v:textbox inset="0,0,0,0">
                  <w:txbxContent>
                    <w:p>
                      <w:pPr>
                        <w:spacing w:line="240" w:lineRule="auto" w:before="5"/>
                        <w:rPr>
                          <w:rFonts w:ascii="宋体" w:hAnsi="宋体" w:cs="宋体" w:eastAsia="宋体" w:hint="default"/>
                          <w:sz w:val="29"/>
                          <w:szCs w:val="29"/>
                        </w:rPr>
                      </w:pPr>
                    </w:p>
                    <w:p>
                      <w:pPr>
                        <w:spacing w:before="0"/>
                        <w:ind w:left="1041" w:right="0" w:firstLine="0"/>
                        <w:jc w:val="left"/>
                        <w:rPr>
                          <w:rFonts w:ascii="Times New Roman" w:hAnsi="Times New Roman" w:cs="Times New Roman" w:eastAsia="Times New Roman" w:hint="default"/>
                          <w:sz w:val="21"/>
                          <w:szCs w:val="21"/>
                        </w:rPr>
                      </w:pPr>
                      <w:r>
                        <w:rPr>
                          <w:rFonts w:ascii="Times New Roman"/>
                          <w:sz w:val="21"/>
                        </w:rPr>
                        <w:t>55%</w:t>
                      </w:r>
                    </w:p>
                  </w:txbxContent>
                </v:textbox>
                <w10:wrap type="none"/>
              </v:shape>
              <v:shape style="position:absolute;left:7642;top:-9184;width:1440;height:783" type="#_x0000_t202" filled="false" stroked="false">
                <v:textbox inset="0,0,0,0">
                  <w:txbxContent>
                    <w:p>
                      <w:pPr>
                        <w:spacing w:line="240" w:lineRule="auto" w:before="0"/>
                        <w:rPr>
                          <w:rFonts w:ascii="宋体" w:hAnsi="宋体" w:cs="宋体" w:eastAsia="宋体" w:hint="default"/>
                          <w:sz w:val="20"/>
                          <w:szCs w:val="20"/>
                        </w:rPr>
                      </w:pPr>
                    </w:p>
                    <w:p>
                      <w:pPr>
                        <w:spacing w:before="137"/>
                        <w:ind w:left="691" w:right="0" w:firstLine="0"/>
                        <w:jc w:val="left"/>
                        <w:rPr>
                          <w:rFonts w:ascii="Times New Roman" w:hAnsi="Times New Roman" w:cs="Times New Roman" w:eastAsia="Times New Roman" w:hint="default"/>
                          <w:sz w:val="21"/>
                          <w:szCs w:val="21"/>
                        </w:rPr>
                      </w:pPr>
                      <w:r>
                        <w:rPr>
                          <w:rFonts w:ascii="Times New Roman"/>
                          <w:sz w:val="21"/>
                        </w:rPr>
                        <w:t>60%</w:t>
                      </w:r>
                    </w:p>
                  </w:txbxContent>
                </v:textbox>
                <w10:wrap type="none"/>
              </v:shape>
              <v:shape style="position:absolute;left:4003;top:-5029;width:38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5266;top:-5029;width:38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2755;top:-8759;width:493;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2746;top:-4564;width:38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70%</w:t>
                      </w:r>
                    </w:p>
                  </w:txbxContent>
                </v:textbox>
                <w10:wrap type="none"/>
              </v:shape>
              <v:shape style="position:absolute;left:6883;top:-4554;width:493;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group>
            <w10:wrap type="none"/>
          </v:group>
        </w:pict>
      </w:r>
      <w:r>
        <w:rPr/>
        <w:pict>
          <v:shape style="position:absolute;margin-left:377.472504pt;margin-top:-195.728439pt;width:14pt;height:146pt;mso-position-horizontal-relative:page;mso-position-vertical-relative:paragraph;z-index:1480" type="#_x0000_t202" filled="false" stroked="false">
            <v:textbox inset="0,0,0,0" style="layout-flow:vertical">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w w:val="99"/>
                      <w:sz w:val="24"/>
                      <w:szCs w:val="24"/>
                    </w:rPr>
                    <w:t>广西凤山天伦矿业有限公司</w:t>
                  </w:r>
                  <w:r>
                    <w:rPr>
                      <w:rFonts w:ascii="宋体" w:hAnsi="宋体" w:cs="宋体" w:eastAsia="宋体" w:hint="default"/>
                      <w:sz w:val="24"/>
                      <w:szCs w:val="24"/>
                    </w:rPr>
                  </w:r>
                </w:p>
              </w:txbxContent>
            </v:textbox>
            <w10:wrap type="none"/>
          </v:shape>
        </w:pict>
      </w:r>
      <w:r>
        <w:rPr/>
        <w:pict>
          <v:shape style="position:absolute;margin-left:249.522507pt;margin-top:-196.688446pt;width:15.95pt;height:146pt;mso-position-horizontal-relative:page;mso-position-vertical-relative:paragraph;z-index:1528" type="#_x0000_t202" filled="false" stroked="false">
            <v:textbox inset="0,0,0,0" style="layout-flow:vertical">
              <w:txbxContent>
                <w:p>
                  <w:pPr>
                    <w:spacing w:line="299" w:lineRule="exact" w:before="0"/>
                    <w:ind w:left="20" w:right="0" w:firstLine="0"/>
                    <w:jc w:val="left"/>
                    <w:rPr>
                      <w:rFonts w:ascii="宋体" w:hAnsi="宋体" w:cs="宋体" w:eastAsia="宋体" w:hint="default"/>
                      <w:sz w:val="28"/>
                      <w:szCs w:val="28"/>
                    </w:rPr>
                  </w:pPr>
                  <w:r>
                    <w:rPr>
                      <w:rFonts w:ascii="宋体" w:hAnsi="宋体" w:cs="宋体" w:eastAsia="宋体" w:hint="default"/>
                      <w:w w:val="99"/>
                      <w:position w:val="1"/>
                      <w:sz w:val="24"/>
                      <w:szCs w:val="24"/>
                    </w:rPr>
                    <w:t>广州为众物业管理有限</w:t>
                  </w:r>
                  <w:r>
                    <w:rPr>
                      <w:rFonts w:ascii="宋体" w:hAnsi="宋体" w:cs="宋体" w:eastAsia="宋体" w:hint="default"/>
                      <w:spacing w:val="-38"/>
                      <w:w w:val="99"/>
                      <w:position w:val="1"/>
                      <w:sz w:val="24"/>
                      <w:szCs w:val="24"/>
                    </w:rPr>
                    <w:t>公</w:t>
                  </w:r>
                  <w:r>
                    <w:rPr>
                      <w:rFonts w:ascii="宋体" w:hAnsi="宋体" w:cs="宋体" w:eastAsia="宋体" w:hint="default"/>
                      <w:w w:val="99"/>
                      <w:sz w:val="28"/>
                      <w:szCs w:val="28"/>
                    </w:rPr>
                    <w:t>司</w:t>
                  </w:r>
                  <w:r>
                    <w:rPr>
                      <w:rFonts w:ascii="宋体" w:hAnsi="宋体" w:cs="宋体" w:eastAsia="宋体" w:hint="default"/>
                      <w:sz w:val="28"/>
                      <w:szCs w:val="28"/>
                    </w:rPr>
                  </w:r>
                </w:p>
              </w:txbxContent>
            </v:textbox>
            <w10:wrap type="none"/>
          </v:shape>
        </w:pict>
      </w:r>
      <w:r>
        <w:rPr/>
        <w:pict>
          <v:shape style="position:absolute;margin-left:171.072495pt;margin-top:-195.728439pt;width:14pt;height:146pt;mso-position-horizontal-relative:page;mso-position-vertical-relative:paragraph;z-index:1576" type="#_x0000_t202" filled="false" stroked="false">
            <v:textbox inset="0,0,0,0" style="layout-flow:vertical">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w w:val="99"/>
                      <w:sz w:val="24"/>
                      <w:szCs w:val="24"/>
                    </w:rPr>
                    <w:t>河南新景致房地产有限公司</w:t>
                  </w:r>
                  <w:r>
                    <w:rPr>
                      <w:rFonts w:ascii="宋体" w:hAnsi="宋体" w:cs="宋体" w:eastAsia="宋体" w:hint="default"/>
                      <w:sz w:val="24"/>
                      <w:szCs w:val="24"/>
                    </w:rPr>
                  </w:r>
                </w:p>
              </w:txbxContent>
            </v:textbox>
            <w10:wrap type="none"/>
          </v:shape>
        </w:pict>
      </w:r>
      <w:r>
        <w:rPr>
          <w:rFonts w:ascii="宋体" w:hAnsi="宋体" w:cs="宋体" w:eastAsia="宋体" w:hint="default"/>
          <w:sz w:val="28"/>
          <w:szCs w:val="28"/>
        </w:rPr>
        <w:t>①对子公司高级管理人员管理控制</w:t>
      </w:r>
      <w:r>
        <w:rPr>
          <w:rFonts w:ascii="宋体" w:hAnsi="宋体" w:cs="宋体" w:eastAsia="宋体" w:hint="default"/>
          <w:w w:val="99"/>
          <w:sz w:val="28"/>
          <w:szCs w:val="28"/>
        </w:rPr>
        <w:t> </w:t>
      </w:r>
      <w:r>
        <w:rPr>
          <w:rFonts w:ascii="宋体" w:hAnsi="宋体" w:cs="宋体" w:eastAsia="宋体" w:hint="default"/>
          <w:spacing w:val="-1"/>
          <w:w w:val="95"/>
          <w:sz w:val="28"/>
          <w:szCs w:val="28"/>
        </w:rPr>
        <w:t>建立完善了公司对子公司的管理制度及其对子公司管理人员、公司</w:t>
      </w:r>
      <w:r>
        <w:rPr>
          <w:rFonts w:ascii="宋体" w:hAnsi="宋体" w:cs="宋体" w:eastAsia="宋体" w:hint="default"/>
          <w:spacing w:val="-1"/>
          <w:sz w:val="28"/>
          <w:szCs w:val="28"/>
        </w:rPr>
      </w:r>
    </w:p>
    <w:p>
      <w:pPr>
        <w:spacing w:line="367" w:lineRule="auto" w:before="49"/>
        <w:ind w:left="119" w:right="751" w:firstLine="0"/>
        <w:jc w:val="both"/>
        <w:rPr>
          <w:rFonts w:ascii="宋体" w:hAnsi="宋体" w:cs="宋体" w:eastAsia="宋体" w:hint="default"/>
          <w:sz w:val="28"/>
          <w:szCs w:val="28"/>
        </w:rPr>
      </w:pPr>
      <w:r>
        <w:rPr>
          <w:rFonts w:ascii="宋体" w:hAnsi="宋体" w:cs="宋体" w:eastAsia="宋体" w:hint="default"/>
          <w:spacing w:val="-1"/>
          <w:w w:val="95"/>
          <w:sz w:val="28"/>
          <w:szCs w:val="28"/>
        </w:rPr>
        <w:t>派驻子公司管理人员相关的一系列管理规定，并根据公司流程体系的要</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求，建立与公司衔接的较为完善的内部控制，特别是在财务制度及流程</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pacing w:val="-1"/>
          <w:w w:val="95"/>
          <w:sz w:val="28"/>
          <w:szCs w:val="28"/>
        </w:rPr>
        <w:t>方面，明确各自的目标、职责、权限、分工，实现经营过程中对突出风</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险点的掌控。</w:t>
      </w:r>
    </w:p>
    <w:p>
      <w:pPr>
        <w:spacing w:after="0" w:line="367" w:lineRule="auto"/>
        <w:jc w:val="both"/>
        <w:rPr>
          <w:rFonts w:ascii="宋体" w:hAnsi="宋体" w:cs="宋体" w:eastAsia="宋体" w:hint="default"/>
          <w:sz w:val="28"/>
          <w:szCs w:val="28"/>
        </w:rPr>
        <w:sectPr>
          <w:pgSz w:w="11910" w:h="16840"/>
          <w:pgMar w:header="922" w:footer="840" w:top="1200" w:bottom="1020" w:left="1580" w:right="840"/>
        </w:sectPr>
      </w:pPr>
    </w:p>
    <w:p>
      <w:pPr>
        <w:spacing w:line="240" w:lineRule="auto" w:before="10"/>
        <w:rPr>
          <w:rFonts w:ascii="宋体" w:hAnsi="宋体" w:cs="宋体" w:eastAsia="宋体" w:hint="default"/>
          <w:sz w:val="19"/>
          <w:szCs w:val="19"/>
        </w:rPr>
      </w:pPr>
    </w:p>
    <w:p>
      <w:pPr>
        <w:spacing w:line="367" w:lineRule="auto" w:before="12"/>
        <w:ind w:left="119" w:right="109" w:firstLine="0"/>
        <w:jc w:val="both"/>
        <w:rPr>
          <w:rFonts w:ascii="宋体" w:hAnsi="宋体" w:cs="宋体" w:eastAsia="宋体" w:hint="default"/>
          <w:sz w:val="28"/>
          <w:szCs w:val="28"/>
        </w:rPr>
      </w:pPr>
      <w:r>
        <w:rPr>
          <w:rFonts w:ascii="宋体" w:hAnsi="宋体" w:cs="宋体" w:eastAsia="宋体" w:hint="default"/>
          <w:w w:val="95"/>
          <w:sz w:val="28"/>
          <w:szCs w:val="28"/>
        </w:rPr>
        <w:t>②建立财务信息网络系统，实行预算控制；加强资金授权使用管理，实</w:t>
      </w:r>
      <w:r>
        <w:rPr>
          <w:rFonts w:ascii="宋体" w:hAnsi="宋体" w:cs="宋体" w:eastAsia="宋体" w:hint="default"/>
          <w:spacing w:val="88"/>
          <w:w w:val="95"/>
          <w:sz w:val="28"/>
          <w:szCs w:val="28"/>
        </w:rPr>
        <w:t> </w:t>
      </w:r>
      <w:r>
        <w:rPr>
          <w:rFonts w:ascii="宋体" w:hAnsi="宋体" w:cs="宋体" w:eastAsia="宋体" w:hint="default"/>
          <w:spacing w:val="88"/>
          <w:w w:val="95"/>
          <w:sz w:val="28"/>
          <w:szCs w:val="28"/>
        </w:rPr>
      </w:r>
      <w:r>
        <w:rPr>
          <w:rFonts w:ascii="宋体" w:hAnsi="宋体" w:cs="宋体" w:eastAsia="宋体" w:hint="default"/>
          <w:w w:val="95"/>
          <w:sz w:val="28"/>
          <w:szCs w:val="28"/>
        </w:rPr>
        <w:t>行限额控制；委派财务总监，全面实现日常财务监控。对子公司、分公</w:t>
      </w:r>
      <w:r>
        <w:rPr>
          <w:rFonts w:ascii="宋体" w:hAnsi="宋体" w:cs="宋体" w:eastAsia="宋体" w:hint="default"/>
          <w:spacing w:val="91"/>
          <w:w w:val="95"/>
          <w:sz w:val="28"/>
          <w:szCs w:val="28"/>
        </w:rPr>
        <w:t> </w:t>
      </w:r>
      <w:r>
        <w:rPr>
          <w:rFonts w:ascii="宋体" w:hAnsi="宋体" w:cs="宋体" w:eastAsia="宋体" w:hint="default"/>
          <w:spacing w:val="91"/>
          <w:w w:val="95"/>
          <w:sz w:val="28"/>
          <w:szCs w:val="28"/>
        </w:rPr>
      </w:r>
      <w:r>
        <w:rPr>
          <w:rFonts w:ascii="宋体" w:hAnsi="宋体" w:cs="宋体" w:eastAsia="宋体" w:hint="default"/>
          <w:w w:val="95"/>
          <w:sz w:val="28"/>
          <w:szCs w:val="28"/>
        </w:rPr>
        <w:t>司重点岗位总公司委派制度，结合公司财务管理制度，信息管理制度，</w:t>
      </w:r>
      <w:r>
        <w:rPr>
          <w:rFonts w:ascii="宋体" w:hAnsi="宋体" w:cs="宋体" w:eastAsia="宋体" w:hint="default"/>
          <w:spacing w:val="21"/>
          <w:w w:val="95"/>
          <w:sz w:val="28"/>
          <w:szCs w:val="28"/>
        </w:rPr>
        <w:t> </w:t>
      </w:r>
      <w:r>
        <w:rPr>
          <w:rFonts w:ascii="宋体" w:hAnsi="宋体" w:cs="宋体" w:eastAsia="宋体" w:hint="default"/>
          <w:spacing w:val="21"/>
          <w:w w:val="95"/>
          <w:sz w:val="28"/>
          <w:szCs w:val="28"/>
        </w:rPr>
      </w:r>
      <w:r>
        <w:rPr>
          <w:rFonts w:ascii="宋体" w:hAnsi="宋体" w:cs="宋体" w:eastAsia="宋体" w:hint="default"/>
          <w:w w:val="95"/>
          <w:sz w:val="28"/>
          <w:szCs w:val="28"/>
        </w:rPr>
        <w:t>对控股子公司实施“制度、人员、资金、机构、核算”五个统一，强化</w:t>
      </w:r>
      <w:r>
        <w:rPr>
          <w:rFonts w:ascii="宋体" w:hAnsi="宋体" w:cs="宋体" w:eastAsia="宋体" w:hint="default"/>
          <w:spacing w:val="89"/>
          <w:w w:val="95"/>
          <w:sz w:val="28"/>
          <w:szCs w:val="28"/>
        </w:rPr>
        <w:t> </w:t>
      </w:r>
      <w:r>
        <w:rPr>
          <w:rFonts w:ascii="宋体" w:hAnsi="宋体" w:cs="宋体" w:eastAsia="宋体" w:hint="default"/>
          <w:spacing w:val="89"/>
          <w:w w:val="95"/>
          <w:sz w:val="28"/>
          <w:szCs w:val="28"/>
        </w:rPr>
      </w:r>
      <w:r>
        <w:rPr>
          <w:rFonts w:ascii="宋体" w:hAnsi="宋体" w:cs="宋体" w:eastAsia="宋体" w:hint="default"/>
          <w:sz w:val="28"/>
          <w:szCs w:val="28"/>
        </w:rPr>
        <w:t>了对控股子公司的管理，规避了决策分散带来的风险；</w:t>
      </w:r>
    </w:p>
    <w:p>
      <w:pPr>
        <w:spacing w:line="367" w:lineRule="auto" w:before="46"/>
        <w:ind w:left="680" w:right="0" w:hanging="562"/>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2</w:t>
      </w:r>
      <w:r>
        <w:rPr>
          <w:rFonts w:ascii="宋体" w:hAnsi="宋体" w:cs="宋体" w:eastAsia="宋体" w:hint="default"/>
          <w:sz w:val="28"/>
          <w:szCs w:val="28"/>
        </w:rPr>
        <w:t>）关联交易的内部控制</w:t>
      </w:r>
      <w:r>
        <w:rPr>
          <w:rFonts w:ascii="宋体" w:hAnsi="宋体" w:cs="宋体" w:eastAsia="宋体" w:hint="default"/>
          <w:w w:val="99"/>
          <w:sz w:val="28"/>
          <w:szCs w:val="28"/>
        </w:rPr>
        <w:t> </w:t>
      </w:r>
      <w:r>
        <w:rPr>
          <w:rFonts w:ascii="宋体" w:hAnsi="宋体" w:cs="宋体" w:eastAsia="宋体" w:hint="default"/>
          <w:spacing w:val="-2"/>
          <w:w w:val="95"/>
          <w:sz w:val="28"/>
          <w:szCs w:val="28"/>
        </w:rPr>
        <w:t>公司建立了《关联交易决策制度》，该制度规定了关联交易及关联</w:t>
      </w:r>
      <w:r>
        <w:rPr>
          <w:rFonts w:ascii="宋体" w:hAnsi="宋体" w:cs="宋体" w:eastAsia="宋体" w:hint="default"/>
          <w:spacing w:val="-2"/>
          <w:sz w:val="28"/>
          <w:szCs w:val="28"/>
        </w:rPr>
      </w:r>
    </w:p>
    <w:p>
      <w:pPr>
        <w:spacing w:line="367" w:lineRule="auto" w:before="42"/>
        <w:ind w:left="119" w:right="171" w:firstLine="0"/>
        <w:jc w:val="both"/>
        <w:rPr>
          <w:rFonts w:ascii="宋体" w:hAnsi="宋体" w:cs="宋体" w:eastAsia="宋体" w:hint="default"/>
          <w:sz w:val="28"/>
          <w:szCs w:val="28"/>
        </w:rPr>
      </w:pPr>
      <w:r>
        <w:rPr>
          <w:rFonts w:ascii="宋体" w:hAnsi="宋体" w:cs="宋体" w:eastAsia="宋体" w:hint="default"/>
          <w:spacing w:val="-1"/>
          <w:w w:val="95"/>
          <w:sz w:val="28"/>
          <w:szCs w:val="28"/>
        </w:rPr>
        <w:t>人、关联交易的基本原则、关联交易的定价、关联交易的程序和关联交</w:t>
      </w:r>
      <w:r>
        <w:rPr>
          <w:rFonts w:ascii="宋体" w:hAnsi="宋体" w:cs="宋体" w:eastAsia="宋体" w:hint="default"/>
          <w:spacing w:val="119"/>
          <w:w w:val="95"/>
          <w:sz w:val="28"/>
          <w:szCs w:val="28"/>
        </w:rPr>
        <w:t> </w:t>
      </w:r>
      <w:r>
        <w:rPr>
          <w:rFonts w:ascii="宋体" w:hAnsi="宋体" w:cs="宋体" w:eastAsia="宋体" w:hint="default"/>
          <w:spacing w:val="119"/>
          <w:w w:val="95"/>
          <w:sz w:val="28"/>
          <w:szCs w:val="28"/>
        </w:rPr>
      </w:r>
      <w:r>
        <w:rPr>
          <w:rFonts w:ascii="宋体" w:hAnsi="宋体" w:cs="宋体" w:eastAsia="宋体" w:hint="default"/>
          <w:sz w:val="28"/>
          <w:szCs w:val="28"/>
        </w:rPr>
        <w:t>易的披露等。</w:t>
      </w:r>
    </w:p>
    <w:p>
      <w:pPr>
        <w:spacing w:line="367" w:lineRule="auto" w:before="46"/>
        <w:ind w:left="119" w:right="171" w:firstLine="561"/>
        <w:jc w:val="both"/>
        <w:rPr>
          <w:rFonts w:ascii="宋体" w:hAnsi="宋体" w:cs="宋体" w:eastAsia="宋体" w:hint="default"/>
          <w:sz w:val="28"/>
          <w:szCs w:val="28"/>
        </w:rPr>
      </w:pPr>
      <w:r>
        <w:rPr>
          <w:rFonts w:ascii="宋体" w:hAnsi="宋体" w:cs="宋体" w:eastAsia="宋体" w:hint="default"/>
          <w:spacing w:val="-1"/>
          <w:w w:val="95"/>
          <w:sz w:val="28"/>
          <w:szCs w:val="28"/>
        </w:rPr>
        <w:t>对照中国证监会、深交所的有关规定，公司对关联交易的内部控制</w:t>
      </w:r>
      <w:r>
        <w:rPr>
          <w:rFonts w:ascii="宋体" w:hAnsi="宋体" w:cs="宋体" w:eastAsia="宋体" w:hint="default"/>
          <w:w w:val="99"/>
          <w:sz w:val="28"/>
          <w:szCs w:val="28"/>
        </w:rPr>
        <w:t> </w:t>
      </w:r>
      <w:r>
        <w:rPr>
          <w:rFonts w:ascii="宋体" w:hAnsi="宋体" w:cs="宋体" w:eastAsia="宋体" w:hint="default"/>
          <w:spacing w:val="-1"/>
          <w:w w:val="95"/>
          <w:sz w:val="28"/>
          <w:szCs w:val="28"/>
        </w:rPr>
        <w:t>严格、充分、有效，不存在违反相关规定及公司《内部控制制度》的情</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形。</w:t>
      </w:r>
    </w:p>
    <w:p>
      <w:pPr>
        <w:spacing w:before="46"/>
        <w:ind w:left="680" w:right="932" w:firstLine="0"/>
        <w:jc w:val="left"/>
        <w:rPr>
          <w:rFonts w:ascii="宋体" w:hAnsi="宋体" w:cs="宋体" w:eastAsia="宋体" w:hint="default"/>
          <w:sz w:val="28"/>
          <w:szCs w:val="28"/>
        </w:rPr>
      </w:pPr>
      <w:r>
        <w:rPr>
          <w:rFonts w:ascii="宋体" w:hAnsi="宋体" w:cs="宋体" w:eastAsia="宋体" w:hint="default"/>
          <w:sz w:val="28"/>
          <w:szCs w:val="28"/>
        </w:rPr>
        <w:t>报告期内，公司无关联交易发生。</w:t>
      </w:r>
    </w:p>
    <w:p>
      <w:pPr>
        <w:spacing w:line="367" w:lineRule="auto" w:before="190"/>
        <w:ind w:left="680" w:right="0" w:hanging="562"/>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3</w:t>
      </w:r>
      <w:r>
        <w:rPr>
          <w:rFonts w:ascii="宋体" w:hAnsi="宋体" w:cs="宋体" w:eastAsia="宋体" w:hint="default"/>
          <w:sz w:val="28"/>
          <w:szCs w:val="28"/>
        </w:rPr>
        <w:t>）募集资金使用的内部控制</w:t>
      </w:r>
      <w:r>
        <w:rPr>
          <w:rFonts w:ascii="宋体" w:hAnsi="宋体" w:cs="宋体" w:eastAsia="宋体" w:hint="default"/>
          <w:w w:val="99"/>
          <w:sz w:val="28"/>
          <w:szCs w:val="28"/>
        </w:rPr>
        <w:t> </w:t>
      </w:r>
      <w:r>
        <w:rPr>
          <w:rFonts w:ascii="宋体" w:hAnsi="宋体" w:cs="宋体" w:eastAsia="宋体" w:hint="default"/>
          <w:spacing w:val="-4"/>
          <w:w w:val="99"/>
          <w:sz w:val="28"/>
          <w:szCs w:val="28"/>
        </w:rPr>
        <w:t>公司建立了《募集资金管理办法》，结合公司实际情况，制定了公</w:t>
      </w:r>
      <w:r>
        <w:rPr>
          <w:rFonts w:ascii="宋体" w:hAnsi="宋体" w:cs="宋体" w:eastAsia="宋体" w:hint="default"/>
          <w:spacing w:val="-4"/>
          <w:sz w:val="28"/>
          <w:szCs w:val="28"/>
        </w:rPr>
      </w:r>
    </w:p>
    <w:p>
      <w:pPr>
        <w:spacing w:line="367" w:lineRule="auto" w:before="46"/>
        <w:ind w:left="119" w:right="109" w:firstLine="0"/>
        <w:jc w:val="both"/>
        <w:rPr>
          <w:rFonts w:ascii="宋体" w:hAnsi="宋体" w:cs="宋体" w:eastAsia="宋体" w:hint="default"/>
          <w:sz w:val="28"/>
          <w:szCs w:val="28"/>
        </w:rPr>
      </w:pPr>
      <w:r>
        <w:rPr>
          <w:rFonts w:ascii="宋体" w:hAnsi="宋体" w:cs="宋体" w:eastAsia="宋体" w:hint="default"/>
          <w:w w:val="95"/>
          <w:sz w:val="28"/>
          <w:szCs w:val="28"/>
        </w:rPr>
        <w:t>司的募集资金管理制度，对公司募集资金的存储、审批、使用、变更、</w:t>
      </w:r>
      <w:r>
        <w:rPr>
          <w:rFonts w:ascii="宋体" w:hAnsi="宋体" w:cs="宋体" w:eastAsia="宋体" w:hint="default"/>
          <w:spacing w:val="20"/>
          <w:w w:val="95"/>
          <w:sz w:val="28"/>
          <w:szCs w:val="28"/>
        </w:rPr>
        <w:t> </w:t>
      </w:r>
      <w:r>
        <w:rPr>
          <w:rFonts w:ascii="宋体" w:hAnsi="宋体" w:cs="宋体" w:eastAsia="宋体" w:hint="default"/>
          <w:spacing w:val="20"/>
          <w:w w:val="95"/>
          <w:sz w:val="28"/>
          <w:szCs w:val="28"/>
        </w:rPr>
      </w:r>
      <w:r>
        <w:rPr>
          <w:rFonts w:ascii="宋体" w:hAnsi="宋体" w:cs="宋体" w:eastAsia="宋体" w:hint="default"/>
          <w:w w:val="95"/>
          <w:sz w:val="28"/>
          <w:szCs w:val="28"/>
        </w:rPr>
        <w:t>监督等内容进行明确规定。管理办法规定董事会根据股东大会决议使用</w:t>
      </w:r>
      <w:r>
        <w:rPr>
          <w:rFonts w:ascii="宋体" w:hAnsi="宋体" w:cs="宋体" w:eastAsia="宋体" w:hint="default"/>
          <w:spacing w:val="91"/>
          <w:w w:val="95"/>
          <w:sz w:val="28"/>
          <w:szCs w:val="28"/>
        </w:rPr>
        <w:t> </w:t>
      </w:r>
      <w:r>
        <w:rPr>
          <w:rFonts w:ascii="宋体" w:hAnsi="宋体" w:cs="宋体" w:eastAsia="宋体" w:hint="default"/>
          <w:spacing w:val="91"/>
          <w:w w:val="95"/>
          <w:sz w:val="28"/>
          <w:szCs w:val="28"/>
        </w:rPr>
      </w:r>
      <w:r>
        <w:rPr>
          <w:rFonts w:ascii="宋体" w:hAnsi="宋体" w:cs="宋体" w:eastAsia="宋体" w:hint="default"/>
          <w:sz w:val="28"/>
          <w:szCs w:val="28"/>
        </w:rPr>
        <w:t>资金，对募集资金的使用严格按公司财务审批制度执行。</w:t>
      </w:r>
    </w:p>
    <w:p>
      <w:pPr>
        <w:spacing w:before="46"/>
        <w:ind w:left="680" w:right="932" w:firstLine="0"/>
        <w:jc w:val="left"/>
        <w:rPr>
          <w:rFonts w:ascii="宋体" w:hAnsi="宋体" w:cs="宋体" w:eastAsia="宋体" w:hint="default"/>
          <w:sz w:val="28"/>
          <w:szCs w:val="28"/>
        </w:rPr>
      </w:pPr>
      <w:r>
        <w:rPr>
          <w:rFonts w:ascii="宋体" w:hAnsi="宋体" w:cs="宋体" w:eastAsia="宋体" w:hint="default"/>
          <w:sz w:val="28"/>
          <w:szCs w:val="28"/>
        </w:rPr>
        <w:t>报告期内，公司无募集资金使用情况。</w:t>
      </w:r>
    </w:p>
    <w:p>
      <w:pPr>
        <w:spacing w:before="190"/>
        <w:ind w:left="119" w:right="0" w:firstLine="0"/>
        <w:jc w:val="both"/>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4</w:t>
      </w:r>
      <w:r>
        <w:rPr>
          <w:rFonts w:ascii="宋体" w:hAnsi="宋体" w:cs="宋体" w:eastAsia="宋体" w:hint="default"/>
          <w:sz w:val="28"/>
          <w:szCs w:val="28"/>
        </w:rPr>
        <w:t>）重大投资的内部控制</w:t>
      </w:r>
    </w:p>
    <w:p>
      <w:pPr>
        <w:spacing w:line="367" w:lineRule="auto" w:before="195"/>
        <w:ind w:left="119" w:right="171" w:firstLine="422"/>
        <w:jc w:val="both"/>
        <w:rPr>
          <w:rFonts w:ascii="宋体" w:hAnsi="宋体" w:cs="宋体" w:eastAsia="宋体" w:hint="default"/>
          <w:sz w:val="28"/>
          <w:szCs w:val="28"/>
        </w:rPr>
      </w:pPr>
      <w:r>
        <w:rPr>
          <w:rFonts w:ascii="宋体" w:hAnsi="宋体" w:cs="宋体" w:eastAsia="宋体" w:hint="default"/>
          <w:sz w:val="28"/>
          <w:szCs w:val="28"/>
        </w:rPr>
        <w:t>《公司章程》明确了股东大会、董事会对重大投资的审批权限和相</w:t>
      </w:r>
      <w:r>
        <w:rPr>
          <w:rFonts w:ascii="宋体" w:hAnsi="宋体" w:cs="宋体" w:eastAsia="宋体" w:hint="default"/>
          <w:w w:val="99"/>
          <w:sz w:val="28"/>
          <w:szCs w:val="28"/>
        </w:rPr>
        <w:t> </w:t>
      </w:r>
      <w:r>
        <w:rPr>
          <w:rFonts w:ascii="宋体" w:hAnsi="宋体" w:cs="宋体" w:eastAsia="宋体" w:hint="default"/>
          <w:spacing w:val="-1"/>
          <w:w w:val="95"/>
          <w:sz w:val="28"/>
          <w:szCs w:val="28"/>
        </w:rPr>
        <w:t>应的审议程序。对于重大投资项目，公司均指定了专门人员或机构负责</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对公司重大投资项目的可行性、投资风险、投资回报等事宜进行专门研</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究和评估，监督重大投资项目的执行进展。</w:t>
      </w:r>
    </w:p>
    <w:p>
      <w:pPr>
        <w:spacing w:before="46"/>
        <w:ind w:left="119" w:right="0" w:firstLine="0"/>
        <w:jc w:val="both"/>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5</w:t>
      </w:r>
      <w:r>
        <w:rPr>
          <w:rFonts w:ascii="宋体" w:hAnsi="宋体" w:cs="宋体" w:eastAsia="宋体" w:hint="default"/>
          <w:sz w:val="28"/>
          <w:szCs w:val="28"/>
        </w:rPr>
        <w:t>）对外担保的内部控制</w:t>
      </w:r>
    </w:p>
    <w:p>
      <w:pPr>
        <w:spacing w:after="0"/>
        <w:jc w:val="both"/>
        <w:rPr>
          <w:rFonts w:ascii="宋体" w:hAnsi="宋体" w:cs="宋体" w:eastAsia="宋体" w:hint="default"/>
          <w:sz w:val="28"/>
          <w:szCs w:val="28"/>
        </w:rPr>
        <w:sectPr>
          <w:pgSz w:w="11910" w:h="16840"/>
          <w:pgMar w:header="922" w:footer="840" w:top="1200" w:bottom="1020" w:left="1580" w:right="1420"/>
        </w:sectPr>
      </w:pPr>
    </w:p>
    <w:p>
      <w:pPr>
        <w:spacing w:line="240" w:lineRule="auto" w:before="10"/>
        <w:rPr>
          <w:rFonts w:ascii="宋体" w:hAnsi="宋体" w:cs="宋体" w:eastAsia="宋体" w:hint="default"/>
          <w:sz w:val="19"/>
          <w:szCs w:val="19"/>
        </w:rPr>
      </w:pPr>
    </w:p>
    <w:p>
      <w:pPr>
        <w:spacing w:line="367" w:lineRule="auto" w:before="12"/>
        <w:ind w:left="119" w:right="98" w:firstLine="422"/>
        <w:jc w:val="left"/>
        <w:rPr>
          <w:rFonts w:ascii="宋体" w:hAnsi="宋体" w:cs="宋体" w:eastAsia="宋体" w:hint="default"/>
          <w:sz w:val="28"/>
          <w:szCs w:val="28"/>
        </w:rPr>
      </w:pPr>
      <w:r>
        <w:rPr>
          <w:rFonts w:ascii="宋体" w:hAnsi="宋体" w:cs="宋体" w:eastAsia="宋体" w:hint="default"/>
          <w:spacing w:val="3"/>
          <w:sz w:val="28"/>
          <w:szCs w:val="28"/>
        </w:rPr>
        <w:t>《公司章程》和《董事会议事规则》明确规定了股东大会和董事会</w:t>
      </w:r>
      <w:r>
        <w:rPr>
          <w:rFonts w:ascii="宋体" w:hAnsi="宋体" w:cs="宋体" w:eastAsia="宋体" w:hint="default"/>
          <w:w w:val="99"/>
          <w:sz w:val="28"/>
          <w:szCs w:val="28"/>
        </w:rPr>
        <w:t> </w:t>
      </w:r>
      <w:r>
        <w:rPr>
          <w:rFonts w:ascii="宋体" w:hAnsi="宋体" w:cs="宋体" w:eastAsia="宋体" w:hint="default"/>
          <w:sz w:val="28"/>
          <w:szCs w:val="28"/>
        </w:rPr>
        <w:t>对于对外担保事项的审批权限和审议程序，虽然目前公司没有对外担保</w:t>
      </w:r>
      <w:r>
        <w:rPr>
          <w:rFonts w:ascii="宋体" w:hAnsi="宋体" w:cs="宋体" w:eastAsia="宋体" w:hint="default"/>
          <w:w w:val="99"/>
          <w:sz w:val="28"/>
          <w:szCs w:val="28"/>
        </w:rPr>
        <w:t> </w:t>
      </w:r>
      <w:r>
        <w:rPr>
          <w:rFonts w:ascii="宋体" w:hAnsi="宋体" w:cs="宋体" w:eastAsia="宋体" w:hint="default"/>
          <w:sz w:val="28"/>
          <w:szCs w:val="28"/>
        </w:rPr>
        <w:t>的业务发生，但从风险控制管理角度出发，公司特别制定了《对外担保</w:t>
      </w:r>
      <w:r>
        <w:rPr>
          <w:rFonts w:ascii="宋体" w:hAnsi="宋体" w:cs="宋体" w:eastAsia="宋体" w:hint="default"/>
          <w:w w:val="99"/>
          <w:sz w:val="28"/>
          <w:szCs w:val="28"/>
        </w:rPr>
        <w:t> </w:t>
      </w:r>
      <w:r>
        <w:rPr>
          <w:rFonts w:ascii="宋体" w:hAnsi="宋体" w:cs="宋体" w:eastAsia="宋体" w:hint="default"/>
          <w:spacing w:val="-2"/>
          <w:w w:val="99"/>
          <w:sz w:val="28"/>
          <w:szCs w:val="28"/>
        </w:rPr>
        <w:t>管理制度》，要求董事会对对外担保事项保持审慎态度，以谨慎判断和</w:t>
      </w:r>
      <w:r>
        <w:rPr>
          <w:rFonts w:ascii="宋体" w:hAnsi="宋体" w:cs="宋体" w:eastAsia="宋体" w:hint="default"/>
          <w:spacing w:val="-114"/>
          <w:w w:val="99"/>
          <w:sz w:val="28"/>
          <w:szCs w:val="28"/>
        </w:rPr>
        <w:t> </w:t>
      </w:r>
      <w:r>
        <w:rPr>
          <w:rFonts w:ascii="宋体" w:hAnsi="宋体" w:cs="宋体" w:eastAsia="宋体" w:hint="default"/>
          <w:spacing w:val="-114"/>
          <w:w w:val="99"/>
          <w:sz w:val="28"/>
          <w:szCs w:val="28"/>
        </w:rPr>
      </w:r>
      <w:r>
        <w:rPr>
          <w:rFonts w:ascii="宋体" w:hAnsi="宋体" w:cs="宋体" w:eastAsia="宋体" w:hint="default"/>
          <w:sz w:val="28"/>
          <w:szCs w:val="28"/>
        </w:rPr>
        <w:t>严格控制担保风险，并要求董事会指定专人管理担保事项，若出现对外</w:t>
      </w:r>
      <w:r>
        <w:rPr>
          <w:rFonts w:ascii="宋体" w:hAnsi="宋体" w:cs="宋体" w:eastAsia="宋体" w:hint="default"/>
          <w:w w:val="99"/>
          <w:sz w:val="28"/>
          <w:szCs w:val="28"/>
        </w:rPr>
        <w:t> </w:t>
      </w:r>
      <w:r>
        <w:rPr>
          <w:rFonts w:ascii="宋体" w:hAnsi="宋体" w:cs="宋体" w:eastAsia="宋体" w:hint="default"/>
          <w:sz w:val="28"/>
          <w:szCs w:val="28"/>
        </w:rPr>
        <w:t>担保情况，则令其妥善管理担保合同及相关原始资料，持续关注和跟踪</w:t>
      </w:r>
      <w:r>
        <w:rPr>
          <w:rFonts w:ascii="宋体" w:hAnsi="宋体" w:cs="宋体" w:eastAsia="宋体" w:hint="default"/>
          <w:w w:val="99"/>
          <w:sz w:val="28"/>
          <w:szCs w:val="28"/>
        </w:rPr>
        <w:t> </w:t>
      </w:r>
      <w:r>
        <w:rPr>
          <w:rFonts w:ascii="宋体" w:hAnsi="宋体" w:cs="宋体" w:eastAsia="宋体" w:hint="default"/>
          <w:spacing w:val="-6"/>
          <w:w w:val="95"/>
          <w:sz w:val="28"/>
          <w:szCs w:val="28"/>
        </w:rPr>
        <w:t>被担保人的生产经营、账务状况、偿债能力及重大事项，一旦发现风险，</w:t>
      </w:r>
      <w:r>
        <w:rPr>
          <w:rFonts w:ascii="宋体" w:hAnsi="宋体" w:cs="宋体" w:eastAsia="宋体" w:hint="default"/>
          <w:spacing w:val="34"/>
          <w:w w:val="95"/>
          <w:sz w:val="28"/>
          <w:szCs w:val="28"/>
        </w:rPr>
        <w:t> </w:t>
      </w:r>
      <w:r>
        <w:rPr>
          <w:rFonts w:ascii="宋体" w:hAnsi="宋体" w:cs="宋体" w:eastAsia="宋体" w:hint="default"/>
          <w:spacing w:val="34"/>
          <w:w w:val="95"/>
          <w:sz w:val="28"/>
          <w:szCs w:val="28"/>
        </w:rPr>
      </w:r>
      <w:r>
        <w:rPr>
          <w:rFonts w:ascii="宋体" w:hAnsi="宋体" w:cs="宋体" w:eastAsia="宋体" w:hint="default"/>
          <w:sz w:val="28"/>
          <w:szCs w:val="28"/>
        </w:rPr>
        <w:t>立即采取有效对策，实施有效控制。</w:t>
      </w:r>
    </w:p>
    <w:p>
      <w:pPr>
        <w:spacing w:before="46"/>
        <w:ind w:left="680" w:right="98" w:firstLine="0"/>
        <w:jc w:val="left"/>
        <w:rPr>
          <w:rFonts w:ascii="宋体" w:hAnsi="宋体" w:cs="宋体" w:eastAsia="宋体" w:hint="default"/>
          <w:sz w:val="28"/>
          <w:szCs w:val="28"/>
        </w:rPr>
      </w:pPr>
      <w:r>
        <w:rPr>
          <w:rFonts w:ascii="宋体" w:hAnsi="宋体" w:cs="宋体" w:eastAsia="宋体" w:hint="default"/>
          <w:sz w:val="28"/>
          <w:szCs w:val="28"/>
        </w:rPr>
        <w:t>报告期内，公司无对外担保业务发生。</w:t>
      </w:r>
    </w:p>
    <w:p>
      <w:pPr>
        <w:spacing w:line="364" w:lineRule="auto" w:before="195"/>
        <w:ind w:left="680" w:right="98" w:hanging="562"/>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6</w:t>
      </w:r>
      <w:r>
        <w:rPr>
          <w:rFonts w:ascii="宋体" w:hAnsi="宋体" w:cs="宋体" w:eastAsia="宋体" w:hint="default"/>
          <w:sz w:val="28"/>
          <w:szCs w:val="28"/>
        </w:rPr>
        <w:t>）信息披露的内部控制</w:t>
      </w:r>
      <w:r>
        <w:rPr>
          <w:rFonts w:ascii="宋体" w:hAnsi="宋体" w:cs="宋体" w:eastAsia="宋体" w:hint="default"/>
          <w:w w:val="99"/>
          <w:sz w:val="28"/>
          <w:szCs w:val="28"/>
        </w:rPr>
        <w:t> </w:t>
      </w:r>
      <w:r>
        <w:rPr>
          <w:rFonts w:ascii="宋体" w:hAnsi="宋体" w:cs="宋体" w:eastAsia="宋体" w:hint="default"/>
          <w:spacing w:val="-11"/>
          <w:w w:val="99"/>
          <w:sz w:val="28"/>
          <w:szCs w:val="28"/>
        </w:rPr>
        <w:t>公司建立了一套行之有效的严格的《重大信息内部报告制度》、《内</w:t>
      </w:r>
      <w:r>
        <w:rPr>
          <w:rFonts w:ascii="宋体" w:hAnsi="宋体" w:cs="宋体" w:eastAsia="宋体" w:hint="default"/>
          <w:spacing w:val="-11"/>
          <w:sz w:val="28"/>
          <w:szCs w:val="28"/>
        </w:rPr>
      </w:r>
    </w:p>
    <w:p>
      <w:pPr>
        <w:spacing w:line="367" w:lineRule="auto" w:before="49"/>
        <w:ind w:left="119" w:right="98" w:firstLine="0"/>
        <w:jc w:val="left"/>
        <w:rPr>
          <w:rFonts w:ascii="宋体" w:hAnsi="宋体" w:cs="宋体" w:eastAsia="宋体" w:hint="default"/>
          <w:sz w:val="28"/>
          <w:szCs w:val="28"/>
        </w:rPr>
      </w:pPr>
      <w:r>
        <w:rPr>
          <w:rFonts w:ascii="宋体" w:hAnsi="宋体" w:cs="宋体" w:eastAsia="宋体" w:hint="default"/>
          <w:sz w:val="28"/>
          <w:szCs w:val="28"/>
        </w:rPr>
        <w:t>部保密工作程序》和《信息披露事务管理制度》等管理制度，加强信息</w:t>
      </w:r>
      <w:r>
        <w:rPr>
          <w:rFonts w:ascii="宋体" w:hAnsi="宋体" w:cs="宋体" w:eastAsia="宋体" w:hint="default"/>
          <w:w w:val="99"/>
          <w:sz w:val="28"/>
          <w:szCs w:val="28"/>
        </w:rPr>
        <w:t> </w:t>
      </w:r>
      <w:r>
        <w:rPr>
          <w:rFonts w:ascii="宋体" w:hAnsi="宋体" w:cs="宋体" w:eastAsia="宋体" w:hint="default"/>
          <w:sz w:val="28"/>
          <w:szCs w:val="28"/>
        </w:rPr>
        <w:t>事务的管理，确保信息保密，防止披露前被泄露，促使董事、监事、高</w:t>
      </w:r>
      <w:r>
        <w:rPr>
          <w:rFonts w:ascii="宋体" w:hAnsi="宋体" w:cs="宋体" w:eastAsia="宋体" w:hint="default"/>
          <w:w w:val="99"/>
          <w:sz w:val="28"/>
          <w:szCs w:val="28"/>
        </w:rPr>
        <w:t> </w:t>
      </w:r>
      <w:r>
        <w:rPr>
          <w:rFonts w:ascii="宋体" w:hAnsi="宋体" w:cs="宋体" w:eastAsia="宋体" w:hint="default"/>
          <w:spacing w:val="-6"/>
          <w:w w:val="95"/>
          <w:sz w:val="28"/>
          <w:szCs w:val="28"/>
        </w:rPr>
        <w:t>级管理人员忠实、勤勉地履行职责，以保证公司披露信息的真实、准确、</w:t>
      </w:r>
      <w:r>
        <w:rPr>
          <w:rFonts w:ascii="宋体" w:hAnsi="宋体" w:cs="宋体" w:eastAsia="宋体" w:hint="default"/>
          <w:spacing w:val="36"/>
          <w:w w:val="95"/>
          <w:sz w:val="28"/>
          <w:szCs w:val="28"/>
        </w:rPr>
        <w:t> </w:t>
      </w:r>
      <w:r>
        <w:rPr>
          <w:rFonts w:ascii="宋体" w:hAnsi="宋体" w:cs="宋体" w:eastAsia="宋体" w:hint="default"/>
          <w:spacing w:val="36"/>
          <w:w w:val="95"/>
          <w:sz w:val="28"/>
          <w:szCs w:val="28"/>
        </w:rPr>
      </w:r>
      <w:r>
        <w:rPr>
          <w:rFonts w:ascii="宋体" w:hAnsi="宋体" w:cs="宋体" w:eastAsia="宋体" w:hint="default"/>
          <w:sz w:val="28"/>
          <w:szCs w:val="28"/>
        </w:rPr>
        <w:t>完整、及时、公平。</w:t>
      </w:r>
    </w:p>
    <w:p>
      <w:pPr>
        <w:spacing w:line="367" w:lineRule="auto" w:before="46"/>
        <w:ind w:left="119" w:right="246" w:firstLine="561"/>
        <w:jc w:val="both"/>
        <w:rPr>
          <w:rFonts w:ascii="宋体" w:hAnsi="宋体" w:cs="宋体" w:eastAsia="宋体" w:hint="default"/>
          <w:sz w:val="28"/>
          <w:szCs w:val="28"/>
        </w:rPr>
      </w:pPr>
      <w:r>
        <w:rPr>
          <w:rFonts w:ascii="宋体" w:hAnsi="宋体" w:cs="宋体" w:eastAsia="宋体" w:hint="default"/>
          <w:spacing w:val="-6"/>
          <w:sz w:val="28"/>
          <w:szCs w:val="28"/>
        </w:rPr>
        <w:t>对照中国证监会、深交所的有关规定，公司对信息披露的内部控</w:t>
      </w:r>
      <w:r>
        <w:rPr>
          <w:rFonts w:ascii="宋体" w:hAnsi="宋体" w:cs="宋体" w:eastAsia="宋体" w:hint="default"/>
          <w:spacing w:val="-38"/>
          <w:sz w:val="28"/>
          <w:szCs w:val="28"/>
        </w:rPr>
        <w:t> </w:t>
      </w:r>
      <w:r>
        <w:rPr>
          <w:rFonts w:ascii="宋体" w:hAnsi="宋体" w:cs="宋体" w:eastAsia="宋体" w:hint="default"/>
          <w:sz w:val="28"/>
          <w:szCs w:val="28"/>
        </w:rPr>
        <w:t>制</w:t>
      </w:r>
      <w:r>
        <w:rPr>
          <w:rFonts w:ascii="宋体" w:hAnsi="宋体" w:cs="宋体" w:eastAsia="宋体" w:hint="default"/>
          <w:w w:val="99"/>
          <w:sz w:val="28"/>
          <w:szCs w:val="28"/>
        </w:rPr>
        <w:t> </w:t>
      </w:r>
      <w:r>
        <w:rPr>
          <w:rFonts w:ascii="宋体" w:hAnsi="宋体" w:cs="宋体" w:eastAsia="宋体" w:hint="default"/>
          <w:spacing w:val="-1"/>
          <w:w w:val="95"/>
          <w:sz w:val="28"/>
          <w:szCs w:val="28"/>
        </w:rPr>
        <w:t>严格、充分、有效，不存在违反相关规定及公司《内部控制制度》的情</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形。</w:t>
      </w:r>
    </w:p>
    <w:p>
      <w:pPr>
        <w:spacing w:line="364" w:lineRule="auto" w:before="46"/>
        <w:ind w:left="671" w:right="98" w:hanging="274"/>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w:t>
      </w: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年内部控制工作总结</w:t>
      </w:r>
      <w:r>
        <w:rPr>
          <w:rFonts w:ascii="宋体" w:hAnsi="宋体" w:cs="宋体" w:eastAsia="宋体" w:hint="default"/>
          <w:w w:val="99"/>
          <w:sz w:val="28"/>
          <w:szCs w:val="28"/>
        </w:rPr>
        <w:t> </w:t>
      </w:r>
      <w:r>
        <w:rPr>
          <w:rFonts w:ascii="宋体" w:hAnsi="宋体" w:cs="宋体" w:eastAsia="宋体" w:hint="default"/>
          <w:spacing w:val="-1"/>
          <w:w w:val="95"/>
          <w:sz w:val="28"/>
          <w:szCs w:val="28"/>
        </w:rPr>
        <w:t>虽然公司逐步建立了较为完善的法人治理结构，现内部控制体系还</w:t>
      </w:r>
      <w:r>
        <w:rPr>
          <w:rFonts w:ascii="宋体" w:hAnsi="宋体" w:cs="宋体" w:eastAsia="宋体" w:hint="default"/>
          <w:spacing w:val="-1"/>
          <w:sz w:val="28"/>
          <w:szCs w:val="28"/>
        </w:rPr>
      </w:r>
    </w:p>
    <w:p>
      <w:pPr>
        <w:spacing w:line="367" w:lineRule="auto" w:before="49"/>
        <w:ind w:left="1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有待健全，比如公司董监高激励机制尚有待进一步贯彻落实，薪酬体系</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仍然执行传统工资体系；对子公司的管理制度需进一步健全完善等。但</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总体来说，公司内部控制体系完全符合国家有关法律、法规的规定，在</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公司经营管理各个关键环节都发挥了很好的管理控制作用，能够对公司</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各项业务的健康运行及经营风险的控制提供保证，因此，公司的内部控</w:t>
      </w:r>
      <w:r>
        <w:rPr>
          <w:rFonts w:ascii="宋体" w:hAnsi="宋体" w:cs="宋体" w:eastAsia="宋体" w:hint="default"/>
          <w:spacing w:val="-1"/>
          <w:sz w:val="28"/>
          <w:szCs w:val="28"/>
        </w:rPr>
      </w:r>
    </w:p>
    <w:p>
      <w:pPr>
        <w:spacing w:after="0" w:line="367" w:lineRule="auto"/>
        <w:jc w:val="both"/>
        <w:rPr>
          <w:rFonts w:ascii="宋体" w:hAnsi="宋体" w:cs="宋体" w:eastAsia="宋体" w:hint="default"/>
          <w:sz w:val="28"/>
          <w:szCs w:val="28"/>
        </w:rPr>
        <w:sectPr>
          <w:pgSz w:w="11910" w:h="16840"/>
          <w:pgMar w:header="922" w:footer="840" w:top="1200" w:bottom="1020" w:left="1580" w:right="1340"/>
        </w:sectPr>
      </w:pPr>
    </w:p>
    <w:p>
      <w:pPr>
        <w:spacing w:line="240" w:lineRule="auto" w:before="10"/>
        <w:rPr>
          <w:rFonts w:ascii="宋体" w:hAnsi="宋体" w:cs="宋体" w:eastAsia="宋体" w:hint="default"/>
          <w:sz w:val="19"/>
          <w:szCs w:val="19"/>
        </w:rPr>
      </w:pPr>
    </w:p>
    <w:p>
      <w:pPr>
        <w:spacing w:line="367" w:lineRule="auto" w:before="12"/>
        <w:ind w:left="2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制是有效的。随着公司内、外部控制环境的变化及公司发展的需要，内</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部控制的有效性可能随之改变，为此，公司还将及时进行内部控制体系</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的补充和完善，使其得到有效执行，为公司规范运作以及战略、经营目</w:t>
      </w:r>
      <w:r>
        <w:rPr>
          <w:rFonts w:ascii="宋体" w:hAnsi="宋体" w:cs="宋体" w:eastAsia="宋体" w:hint="default"/>
          <w:spacing w:val="123"/>
          <w:w w:val="95"/>
          <w:sz w:val="28"/>
          <w:szCs w:val="28"/>
        </w:rPr>
        <w:t> </w:t>
      </w:r>
      <w:r>
        <w:rPr>
          <w:rFonts w:ascii="宋体" w:hAnsi="宋体" w:cs="宋体" w:eastAsia="宋体" w:hint="default"/>
          <w:spacing w:val="123"/>
          <w:w w:val="95"/>
          <w:sz w:val="28"/>
          <w:szCs w:val="28"/>
        </w:rPr>
      </w:r>
      <w:r>
        <w:rPr>
          <w:rFonts w:ascii="宋体" w:hAnsi="宋体" w:cs="宋体" w:eastAsia="宋体" w:hint="default"/>
          <w:sz w:val="28"/>
          <w:szCs w:val="28"/>
        </w:rPr>
        <w:t>标的实现提供有力保障。</w:t>
      </w:r>
    </w:p>
    <w:p>
      <w:pPr>
        <w:spacing w:line="367" w:lineRule="auto" w:before="42"/>
        <w:ind w:left="780" w:right="100" w:hanging="562"/>
        <w:jc w:val="left"/>
        <w:rPr>
          <w:rFonts w:ascii="宋体" w:hAnsi="宋体" w:cs="宋体" w:eastAsia="宋体" w:hint="default"/>
          <w:sz w:val="28"/>
          <w:szCs w:val="28"/>
        </w:rPr>
      </w:pPr>
      <w:r>
        <w:rPr>
          <w:rFonts w:ascii="宋体" w:hAnsi="宋体" w:cs="宋体" w:eastAsia="宋体" w:hint="default"/>
          <w:sz w:val="24"/>
          <w:szCs w:val="24"/>
        </w:rPr>
        <w:t>（</w:t>
      </w:r>
      <w:r>
        <w:rPr>
          <w:rFonts w:ascii="宋体" w:hAnsi="宋体" w:cs="宋体" w:eastAsia="宋体" w:hint="default"/>
          <w:sz w:val="28"/>
          <w:szCs w:val="28"/>
        </w:rPr>
        <w:t>二）监事会对公司内部控制自我评价意见</w:t>
      </w:r>
      <w:r>
        <w:rPr>
          <w:rFonts w:ascii="宋体" w:hAnsi="宋体" w:cs="宋体" w:eastAsia="宋体" w:hint="default"/>
          <w:w w:val="99"/>
          <w:sz w:val="28"/>
          <w:szCs w:val="28"/>
        </w:rPr>
        <w:t> </w:t>
      </w:r>
      <w:r>
        <w:rPr>
          <w:rFonts w:ascii="宋体" w:hAnsi="宋体" w:cs="宋体" w:eastAsia="宋体" w:hint="default"/>
          <w:spacing w:val="-2"/>
          <w:w w:val="95"/>
          <w:sz w:val="28"/>
          <w:szCs w:val="28"/>
        </w:rPr>
        <w:t>公司监事会认为：公司上述内部控制自我评价，对公司内部控制制</w:t>
      </w:r>
      <w:r>
        <w:rPr>
          <w:rFonts w:ascii="宋体" w:hAnsi="宋体" w:cs="宋体" w:eastAsia="宋体" w:hint="default"/>
          <w:spacing w:val="-2"/>
          <w:sz w:val="28"/>
          <w:szCs w:val="28"/>
        </w:rPr>
      </w:r>
    </w:p>
    <w:p>
      <w:pPr>
        <w:spacing w:line="367" w:lineRule="auto" w:before="46"/>
        <w:ind w:left="219" w:right="251" w:firstLine="0"/>
        <w:jc w:val="both"/>
        <w:rPr>
          <w:rFonts w:ascii="宋体" w:hAnsi="宋体" w:cs="宋体" w:eastAsia="宋体" w:hint="default"/>
          <w:sz w:val="28"/>
          <w:szCs w:val="28"/>
        </w:rPr>
      </w:pPr>
      <w:r>
        <w:rPr>
          <w:rFonts w:ascii="宋体" w:hAnsi="宋体" w:cs="宋体" w:eastAsia="宋体" w:hint="default"/>
          <w:spacing w:val="-1"/>
          <w:w w:val="95"/>
          <w:sz w:val="28"/>
          <w:szCs w:val="28"/>
        </w:rPr>
        <w:t>度体系的建立和完善、重点控制环节和工作总结等几个方面的内容作了</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详细说明和介绍，是符合公司内部控制活动现状的客观评价。随着公司</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的快速发展，公司应在进一步完善内部控制制度体系的基础上，加强内</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z w:val="28"/>
          <w:szCs w:val="28"/>
        </w:rPr>
        <w:t>部控制的执行力度，切实为企业持续健康发展提供有力保障。</w:t>
      </w:r>
    </w:p>
    <w:p>
      <w:pPr>
        <w:spacing w:line="367" w:lineRule="auto" w:before="42"/>
        <w:ind w:left="780" w:right="100" w:hanging="562"/>
        <w:jc w:val="left"/>
        <w:rPr>
          <w:rFonts w:ascii="宋体" w:hAnsi="宋体" w:cs="宋体" w:eastAsia="宋体" w:hint="default"/>
          <w:sz w:val="28"/>
          <w:szCs w:val="28"/>
        </w:rPr>
      </w:pPr>
      <w:r>
        <w:rPr>
          <w:rFonts w:ascii="宋体" w:hAnsi="宋体" w:cs="宋体" w:eastAsia="宋体" w:hint="default"/>
          <w:sz w:val="28"/>
          <w:szCs w:val="28"/>
        </w:rPr>
        <w:t>（三）独立董事对公司内部控制自我评价意见</w:t>
      </w:r>
      <w:r>
        <w:rPr>
          <w:rFonts w:ascii="宋体" w:hAnsi="宋体" w:cs="宋体" w:eastAsia="宋体" w:hint="default"/>
          <w:w w:val="99"/>
          <w:sz w:val="28"/>
          <w:szCs w:val="28"/>
        </w:rPr>
        <w:t> </w:t>
      </w:r>
      <w:r>
        <w:rPr>
          <w:rFonts w:ascii="宋体" w:hAnsi="宋体" w:cs="宋体" w:eastAsia="宋体" w:hint="default"/>
          <w:spacing w:val="-1"/>
          <w:w w:val="95"/>
          <w:sz w:val="28"/>
          <w:szCs w:val="28"/>
        </w:rPr>
        <w:t>公司独立董事认为：公司上述内部控制自我评价，真实反映了公司</w:t>
      </w:r>
      <w:r>
        <w:rPr>
          <w:rFonts w:ascii="宋体" w:hAnsi="宋体" w:cs="宋体" w:eastAsia="宋体" w:hint="default"/>
          <w:spacing w:val="-1"/>
          <w:sz w:val="28"/>
          <w:szCs w:val="28"/>
        </w:rPr>
      </w:r>
    </w:p>
    <w:p>
      <w:pPr>
        <w:spacing w:line="367" w:lineRule="auto" w:before="46"/>
        <w:ind w:left="219" w:right="100" w:firstLine="0"/>
        <w:jc w:val="left"/>
        <w:rPr>
          <w:rFonts w:ascii="宋体" w:hAnsi="宋体" w:cs="宋体" w:eastAsia="宋体" w:hint="default"/>
          <w:sz w:val="28"/>
          <w:szCs w:val="28"/>
        </w:rPr>
      </w:pPr>
      <w:r>
        <w:rPr>
          <w:rFonts w:ascii="宋体" w:hAnsi="宋体" w:cs="宋体" w:eastAsia="宋体" w:hint="default"/>
          <w:spacing w:val="8"/>
          <w:sz w:val="28"/>
          <w:szCs w:val="28"/>
        </w:rPr>
        <w:t>内部控制的基本情况，对公司为加强和完善内部控制所进行的重要活</w:t>
      </w:r>
      <w:r>
        <w:rPr>
          <w:rFonts w:ascii="宋体" w:hAnsi="宋体" w:cs="宋体" w:eastAsia="宋体" w:hint="default"/>
          <w:w w:val="99"/>
          <w:sz w:val="28"/>
          <w:szCs w:val="28"/>
        </w:rPr>
        <w:t> </w:t>
      </w:r>
      <w:r>
        <w:rPr>
          <w:rFonts w:ascii="宋体" w:hAnsi="宋体" w:cs="宋体" w:eastAsia="宋体" w:hint="default"/>
          <w:spacing w:val="-6"/>
          <w:w w:val="95"/>
          <w:sz w:val="28"/>
          <w:szCs w:val="28"/>
        </w:rPr>
        <w:t>动、工作和成效等方面情况作了介绍，就公司组织机构、业务管理流程、</w:t>
      </w:r>
      <w:r>
        <w:rPr>
          <w:rFonts w:ascii="宋体" w:hAnsi="宋体" w:cs="宋体" w:eastAsia="宋体" w:hint="default"/>
          <w:spacing w:val="35"/>
          <w:w w:val="95"/>
          <w:sz w:val="28"/>
          <w:szCs w:val="28"/>
        </w:rPr>
        <w:t> </w:t>
      </w:r>
      <w:r>
        <w:rPr>
          <w:rFonts w:ascii="宋体" w:hAnsi="宋体" w:cs="宋体" w:eastAsia="宋体" w:hint="default"/>
          <w:spacing w:val="35"/>
          <w:w w:val="95"/>
          <w:sz w:val="28"/>
          <w:szCs w:val="28"/>
        </w:rPr>
      </w:r>
      <w:r>
        <w:rPr>
          <w:rFonts w:ascii="宋体" w:hAnsi="宋体" w:cs="宋体" w:eastAsia="宋体" w:hint="default"/>
          <w:sz w:val="28"/>
          <w:szCs w:val="28"/>
        </w:rPr>
        <w:t>控股子公司、关联交易、对外担保、募集资金使用和信息披露等内部的</w:t>
      </w:r>
      <w:r>
        <w:rPr>
          <w:rFonts w:ascii="宋体" w:hAnsi="宋体" w:cs="宋体" w:eastAsia="宋体" w:hint="default"/>
          <w:w w:val="99"/>
          <w:sz w:val="28"/>
          <w:szCs w:val="28"/>
        </w:rPr>
        <w:t> </w:t>
      </w:r>
      <w:r>
        <w:rPr>
          <w:rFonts w:ascii="宋体" w:hAnsi="宋体" w:cs="宋体" w:eastAsia="宋体" w:hint="default"/>
          <w:sz w:val="28"/>
          <w:szCs w:val="28"/>
        </w:rPr>
        <w:t>重点控制活动进行了说明，并进行了客观的总结。希望公司进一步加强</w:t>
      </w:r>
      <w:r>
        <w:rPr>
          <w:rFonts w:ascii="宋体" w:hAnsi="宋体" w:cs="宋体" w:eastAsia="宋体" w:hint="default"/>
          <w:w w:val="99"/>
          <w:sz w:val="28"/>
          <w:szCs w:val="28"/>
        </w:rPr>
        <w:t> </w:t>
      </w:r>
      <w:r>
        <w:rPr>
          <w:rFonts w:ascii="宋体" w:hAnsi="宋体" w:cs="宋体" w:eastAsia="宋体" w:hint="default"/>
          <w:sz w:val="28"/>
          <w:szCs w:val="28"/>
        </w:rPr>
        <w:t>内部控制力度，加强对子公司的管控以改善对外投资状况，继续推进公</w:t>
      </w:r>
      <w:r>
        <w:rPr>
          <w:rFonts w:ascii="宋体" w:hAnsi="宋体" w:cs="宋体" w:eastAsia="宋体" w:hint="default"/>
          <w:w w:val="99"/>
          <w:sz w:val="28"/>
          <w:szCs w:val="28"/>
        </w:rPr>
        <w:t> </w:t>
      </w:r>
      <w:r>
        <w:rPr>
          <w:rFonts w:ascii="宋体" w:hAnsi="宋体" w:cs="宋体" w:eastAsia="宋体" w:hint="default"/>
          <w:sz w:val="28"/>
          <w:szCs w:val="28"/>
        </w:rPr>
        <w:t>司内部控制各项工作的开展，不断提高公司治理水平。</w:t>
      </w:r>
    </w:p>
    <w:p>
      <w:pPr>
        <w:spacing w:line="332" w:lineRule="exact" w:before="0"/>
        <w:ind w:left="641" w:right="100" w:hanging="423"/>
        <w:jc w:val="left"/>
        <w:rPr>
          <w:rFonts w:ascii="宋体" w:hAnsi="宋体" w:cs="宋体" w:eastAsia="宋体" w:hint="default"/>
          <w:sz w:val="28"/>
          <w:szCs w:val="28"/>
        </w:rPr>
      </w:pPr>
      <w:r>
        <w:rPr>
          <w:rFonts w:ascii="宋体" w:hAnsi="宋体" w:cs="宋体" w:eastAsia="宋体" w:hint="default"/>
          <w:sz w:val="28"/>
          <w:szCs w:val="28"/>
        </w:rPr>
        <w:t>（四）公司独立董事履行职责情况</w:t>
      </w:r>
    </w:p>
    <w:p>
      <w:pPr>
        <w:spacing w:before="89"/>
        <w:ind w:left="620" w:right="4924" w:firstLine="0"/>
        <w:jc w:val="center"/>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z w:val="28"/>
          <w:szCs w:val="28"/>
        </w:rPr>
        <w:t>、独立董事出席董事会情况</w:t>
      </w:r>
    </w:p>
    <w:p>
      <w:pPr>
        <w:spacing w:line="240" w:lineRule="auto" w:before="4"/>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771"/>
        <w:gridCol w:w="2107"/>
        <w:gridCol w:w="1272"/>
        <w:gridCol w:w="1205"/>
        <w:gridCol w:w="1176"/>
        <w:gridCol w:w="1306"/>
      </w:tblGrid>
      <w:tr>
        <w:trPr>
          <w:trHeight w:val="730"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10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4" w:lineRule="auto" w:before="42"/>
              <w:ind w:left="945" w:right="94" w:hanging="840"/>
              <w:jc w:val="left"/>
              <w:rPr>
                <w:rFonts w:ascii="宋体" w:hAnsi="宋体" w:cs="宋体" w:eastAsia="宋体" w:hint="default"/>
                <w:sz w:val="21"/>
                <w:szCs w:val="21"/>
              </w:rPr>
            </w:pPr>
            <w:r>
              <w:rPr>
                <w:rFonts w:ascii="宋体" w:hAnsi="宋体" w:cs="宋体" w:eastAsia="宋体" w:hint="default"/>
                <w:sz w:val="21"/>
                <w:szCs w:val="21"/>
              </w:rPr>
              <w:t>本年应参加董事会次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数</w:t>
            </w:r>
          </w:p>
        </w:tc>
        <w:tc>
          <w:tcPr>
            <w:tcW w:w="12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2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1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2"/>
              <w:ind w:left="321" w:right="0"/>
              <w:jc w:val="left"/>
              <w:rPr>
                <w:rFonts w:ascii="宋体" w:hAnsi="宋体" w:cs="宋体" w:eastAsia="宋体" w:hint="default"/>
                <w:sz w:val="21"/>
                <w:szCs w:val="21"/>
              </w:rPr>
            </w:pPr>
            <w:r>
              <w:rPr>
                <w:rFonts w:ascii="宋体" w:hAnsi="宋体" w:cs="宋体" w:eastAsia="宋体" w:hint="default"/>
                <w:sz w:val="21"/>
                <w:szCs w:val="21"/>
              </w:rPr>
              <w:t>缺</w:t>
            </w:r>
            <w:r>
              <w:rPr>
                <w:rFonts w:ascii="宋体" w:hAnsi="宋体" w:cs="宋体" w:eastAsia="宋体" w:hint="default"/>
                <w:spacing w:val="2"/>
                <w:sz w:val="21"/>
                <w:szCs w:val="21"/>
              </w:rPr>
              <w:t> </w:t>
            </w:r>
            <w:r>
              <w:rPr>
                <w:rFonts w:ascii="宋体" w:hAnsi="宋体" w:cs="宋体" w:eastAsia="宋体" w:hint="default"/>
                <w:sz w:val="21"/>
                <w:szCs w:val="21"/>
              </w:rPr>
              <w:t>席</w:t>
            </w:r>
          </w:p>
          <w:p>
            <w:pPr>
              <w:pStyle w:val="TableParagraph"/>
              <w:spacing w:line="240" w:lineRule="auto" w:before="85"/>
              <w:ind w:left="268" w:right="0"/>
              <w:jc w:val="left"/>
              <w:rPr>
                <w:rFonts w:ascii="宋体" w:hAnsi="宋体" w:cs="宋体" w:eastAsia="宋体" w:hint="default"/>
                <w:sz w:val="21"/>
                <w:szCs w:val="21"/>
              </w:rPr>
            </w:pPr>
            <w:r>
              <w:rPr>
                <w:rFonts w:ascii="宋体" w:hAnsi="宋体" w:cs="宋体" w:eastAsia="宋体" w:hint="default"/>
                <w:sz w:val="21"/>
                <w:szCs w:val="21"/>
              </w:rPr>
              <w:t>（次）</w:t>
            </w:r>
          </w:p>
        </w:tc>
        <w:tc>
          <w:tcPr>
            <w:tcW w:w="13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1"/>
              <w:jc w:val="right"/>
              <w:rPr>
                <w:rFonts w:ascii="宋体" w:hAnsi="宋体" w:cs="宋体" w:eastAsia="宋体" w:hint="default"/>
                <w:sz w:val="21"/>
                <w:szCs w:val="21"/>
              </w:rPr>
            </w:pPr>
            <w:r>
              <w:rPr>
                <w:rFonts w:ascii="宋体"/>
                <w:w w:val="100"/>
                <w:sz w:val="21"/>
              </w:rPr>
              <w:t>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4"/>
              <w:jc w:val="right"/>
              <w:rPr>
                <w:rFonts w:ascii="宋体" w:hAnsi="宋体" w:cs="宋体" w:eastAsia="宋体" w:hint="default"/>
                <w:sz w:val="21"/>
                <w:szCs w:val="21"/>
              </w:rPr>
            </w:pPr>
            <w:r>
              <w:rPr>
                <w:rFonts w:ascii="宋体"/>
                <w:w w:val="100"/>
                <w:sz w:val="21"/>
              </w:rPr>
              <w:t>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1"/>
              <w:jc w:val="right"/>
              <w:rPr>
                <w:rFonts w:ascii="宋体" w:hAnsi="宋体" w:cs="宋体" w:eastAsia="宋体" w:hint="default"/>
                <w:sz w:val="21"/>
                <w:szCs w:val="21"/>
              </w:rPr>
            </w:pPr>
            <w:r>
              <w:rPr>
                <w:rFonts w:ascii="宋体"/>
                <w:w w:val="100"/>
                <w:sz w:val="21"/>
              </w:rPr>
              <w:t>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74"/>
              <w:jc w:val="right"/>
              <w:rPr>
                <w:rFonts w:ascii="宋体" w:hAnsi="宋体" w:cs="宋体" w:eastAsia="宋体" w:hint="default"/>
                <w:sz w:val="21"/>
                <w:szCs w:val="21"/>
              </w:rPr>
            </w:pPr>
            <w:r>
              <w:rPr>
                <w:rFonts w:ascii="宋体"/>
                <w:w w:val="100"/>
                <w:sz w:val="21"/>
              </w:rPr>
              <w:t>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1"/>
              <w:jc w:val="right"/>
              <w:rPr>
                <w:rFonts w:ascii="宋体" w:hAnsi="宋体" w:cs="宋体" w:eastAsia="宋体" w:hint="default"/>
                <w:sz w:val="21"/>
                <w:szCs w:val="21"/>
              </w:rPr>
            </w:pPr>
            <w:r>
              <w:rPr>
                <w:rFonts w:ascii="宋体"/>
                <w:w w:val="100"/>
                <w:sz w:val="21"/>
              </w:rPr>
              <w:t>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4"/>
              <w:jc w:val="right"/>
              <w:rPr>
                <w:rFonts w:ascii="宋体" w:hAnsi="宋体" w:cs="宋体" w:eastAsia="宋体" w:hint="default"/>
                <w:sz w:val="21"/>
                <w:szCs w:val="21"/>
              </w:rPr>
            </w:pPr>
            <w:r>
              <w:rPr>
                <w:rFonts w:ascii="宋体"/>
                <w:w w:val="100"/>
                <w:sz w:val="21"/>
              </w:rPr>
              <w:t>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12"/>
        <w:ind w:left="780" w:right="100" w:firstLine="0"/>
        <w:jc w:val="left"/>
        <w:rPr>
          <w:rFonts w:ascii="宋体" w:hAnsi="宋体" w:cs="宋体" w:eastAsia="宋体" w:hint="default"/>
          <w:sz w:val="28"/>
          <w:szCs w:val="28"/>
        </w:rPr>
      </w:pPr>
      <w:r>
        <w:rPr>
          <w:rFonts w:ascii="宋体" w:hAnsi="宋体" w:cs="宋体" w:eastAsia="宋体" w:hint="default"/>
          <w:sz w:val="28"/>
          <w:szCs w:val="28"/>
        </w:rPr>
        <w:t>独立董事对公司有关事项提出异议的情况</w:t>
      </w:r>
    </w:p>
    <w:p>
      <w:pPr>
        <w:spacing w:after="0"/>
        <w:jc w:val="left"/>
        <w:rPr>
          <w:rFonts w:ascii="宋体" w:hAnsi="宋体" w:cs="宋体" w:eastAsia="宋体" w:hint="default"/>
          <w:sz w:val="28"/>
          <w:szCs w:val="28"/>
        </w:rPr>
        <w:sectPr>
          <w:pgSz w:w="11910" w:h="16840"/>
          <w:pgMar w:header="922" w:footer="840" w:top="1200" w:bottom="1020" w:left="1480" w:right="134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58"/>
        <w:gridCol w:w="2222"/>
        <w:gridCol w:w="2530"/>
        <w:gridCol w:w="2227"/>
      </w:tblGrid>
      <w:tr>
        <w:trPr>
          <w:trHeight w:val="470" w:hRule="exact"/>
        </w:trPr>
        <w:tc>
          <w:tcPr>
            <w:tcW w:w="18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5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22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2"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7"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7"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19"/>
              <w:ind w:left="4"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8"/>
          <w:szCs w:val="8"/>
        </w:rPr>
      </w:pPr>
    </w:p>
    <w:p>
      <w:pPr>
        <w:spacing w:line="367" w:lineRule="auto" w:before="12"/>
        <w:ind w:left="780" w:right="227" w:hanging="149"/>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、独立董事相关工作制度的建立健全情况、主要内容及履职情况</w:t>
      </w:r>
      <w:r>
        <w:rPr>
          <w:rFonts w:ascii="宋体" w:hAnsi="宋体" w:cs="宋体" w:eastAsia="宋体" w:hint="default"/>
          <w:w w:val="99"/>
          <w:sz w:val="28"/>
          <w:szCs w:val="28"/>
        </w:rPr>
        <w:t> </w:t>
      </w:r>
      <w:r>
        <w:rPr>
          <w:rFonts w:ascii="宋体" w:hAnsi="宋体" w:cs="宋体" w:eastAsia="宋体" w:hint="default"/>
          <w:spacing w:val="-2"/>
          <w:w w:val="99"/>
          <w:sz w:val="28"/>
          <w:szCs w:val="28"/>
        </w:rPr>
        <w:t>根据《公司法》、《关于在上市公司建立独立董事工作制度的指导</w:t>
      </w:r>
      <w:r>
        <w:rPr>
          <w:rFonts w:ascii="宋体" w:hAnsi="宋体" w:cs="宋体" w:eastAsia="宋体" w:hint="default"/>
          <w:spacing w:val="-2"/>
          <w:sz w:val="28"/>
          <w:szCs w:val="28"/>
        </w:rPr>
      </w:r>
    </w:p>
    <w:p>
      <w:pPr>
        <w:spacing w:line="367" w:lineRule="auto" w:before="46"/>
        <w:ind w:left="219" w:right="231" w:firstLine="0"/>
        <w:jc w:val="both"/>
        <w:rPr>
          <w:rFonts w:ascii="宋体" w:hAnsi="宋体" w:cs="宋体" w:eastAsia="宋体" w:hint="default"/>
          <w:sz w:val="28"/>
          <w:szCs w:val="28"/>
        </w:rPr>
      </w:pPr>
      <w:r>
        <w:rPr>
          <w:rFonts w:ascii="宋体" w:hAnsi="宋体" w:cs="宋体" w:eastAsia="宋体" w:hint="default"/>
          <w:spacing w:val="-10"/>
          <w:w w:val="95"/>
          <w:sz w:val="28"/>
          <w:szCs w:val="28"/>
        </w:rPr>
        <w:t>意见》及《公司章程》的有关规定，结合具体工作实际，公司制定了《独</w:t>
      </w:r>
      <w:r>
        <w:rPr>
          <w:rFonts w:ascii="宋体" w:hAnsi="宋体" w:cs="宋体" w:eastAsia="宋体" w:hint="default"/>
          <w:spacing w:val="31"/>
          <w:w w:val="95"/>
          <w:sz w:val="28"/>
          <w:szCs w:val="28"/>
        </w:rPr>
        <w:t> </w:t>
      </w:r>
      <w:r>
        <w:rPr>
          <w:rFonts w:ascii="宋体" w:hAnsi="宋体" w:cs="宋体" w:eastAsia="宋体" w:hint="default"/>
          <w:spacing w:val="31"/>
          <w:w w:val="95"/>
          <w:sz w:val="28"/>
          <w:szCs w:val="28"/>
        </w:rPr>
      </w:r>
      <w:r>
        <w:rPr>
          <w:rFonts w:ascii="宋体" w:hAnsi="宋体" w:cs="宋体" w:eastAsia="宋体" w:hint="default"/>
          <w:spacing w:val="-1"/>
          <w:w w:val="95"/>
          <w:sz w:val="28"/>
          <w:szCs w:val="28"/>
        </w:rPr>
        <w:t>立董事工作制度》和《独立董事年报工作制度》，对独立董事的任职条</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件、产生和更换、行使的职权、履行的义务以及在年报编制和披露过程</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中的责任和义务进行了详细规定。报告期内，公司独立董事能够按照认</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pacing w:val="-1"/>
          <w:w w:val="95"/>
          <w:sz w:val="28"/>
          <w:szCs w:val="28"/>
        </w:rPr>
        <w:t>真履行职责，勤勉敬业，对公司的决策能够做出客观及独立的判断和表</w:t>
      </w:r>
      <w:r>
        <w:rPr>
          <w:rFonts w:ascii="宋体" w:hAnsi="宋体" w:cs="宋体" w:eastAsia="宋体" w:hint="default"/>
          <w:spacing w:val="123"/>
          <w:w w:val="95"/>
          <w:sz w:val="28"/>
          <w:szCs w:val="28"/>
        </w:rPr>
        <w:t> </w:t>
      </w:r>
      <w:r>
        <w:rPr>
          <w:rFonts w:ascii="宋体" w:hAnsi="宋体" w:cs="宋体" w:eastAsia="宋体" w:hint="default"/>
          <w:spacing w:val="123"/>
          <w:w w:val="95"/>
          <w:sz w:val="28"/>
          <w:szCs w:val="28"/>
        </w:rPr>
      </w:r>
      <w:r>
        <w:rPr>
          <w:rFonts w:ascii="宋体" w:hAnsi="宋体" w:cs="宋体" w:eastAsia="宋体" w:hint="default"/>
          <w:spacing w:val="-1"/>
          <w:w w:val="95"/>
          <w:sz w:val="28"/>
          <w:szCs w:val="28"/>
        </w:rPr>
        <w:t>态，进一步促进了公司治理结构的完善。报告期公司独立董事基本能够</w:t>
      </w:r>
      <w:r>
        <w:rPr>
          <w:rFonts w:ascii="宋体" w:hAnsi="宋体" w:cs="宋体" w:eastAsia="宋体" w:hint="default"/>
          <w:spacing w:val="119"/>
          <w:w w:val="95"/>
          <w:sz w:val="28"/>
          <w:szCs w:val="28"/>
        </w:rPr>
        <w:t> </w:t>
      </w:r>
      <w:r>
        <w:rPr>
          <w:rFonts w:ascii="宋体" w:hAnsi="宋体" w:cs="宋体" w:eastAsia="宋体" w:hint="default"/>
          <w:spacing w:val="119"/>
          <w:w w:val="95"/>
          <w:sz w:val="28"/>
          <w:szCs w:val="28"/>
        </w:rPr>
      </w:r>
      <w:r>
        <w:rPr>
          <w:rFonts w:ascii="宋体" w:hAnsi="宋体" w:cs="宋体" w:eastAsia="宋体" w:hint="default"/>
          <w:sz w:val="28"/>
          <w:szCs w:val="28"/>
        </w:rPr>
        <w:t>亲自出席每次董事会会议，对所审议事项均未提出异议。</w:t>
      </w:r>
    </w:p>
    <w:p>
      <w:pPr>
        <w:spacing w:line="367" w:lineRule="auto" w:before="42"/>
        <w:ind w:left="641" w:right="1263" w:hanging="423"/>
        <w:jc w:val="left"/>
        <w:rPr>
          <w:rFonts w:ascii="宋体" w:hAnsi="宋体" w:cs="宋体" w:eastAsia="宋体" w:hint="default"/>
          <w:sz w:val="28"/>
          <w:szCs w:val="28"/>
        </w:rPr>
      </w:pPr>
      <w:r>
        <w:rPr>
          <w:rFonts w:ascii="宋体" w:hAnsi="宋体" w:cs="宋体" w:eastAsia="宋体" w:hint="default"/>
          <w:sz w:val="28"/>
          <w:szCs w:val="28"/>
        </w:rPr>
        <w:t>（五）公司“五分开”情况</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、业务分开：公司具有独立完整的业务及自主经营能力。</w:t>
      </w:r>
    </w:p>
    <w:p>
      <w:pPr>
        <w:spacing w:line="364" w:lineRule="auto" w:before="46"/>
        <w:ind w:left="219" w:right="227" w:firstLine="422"/>
        <w:jc w:val="left"/>
        <w:rPr>
          <w:rFonts w:ascii="宋体" w:hAnsi="宋体" w:cs="宋体" w:eastAsia="宋体" w:hint="default"/>
          <w:sz w:val="28"/>
          <w:szCs w:val="28"/>
        </w:rPr>
      </w:pPr>
      <w:r>
        <w:rPr>
          <w:rFonts w:ascii="宋体" w:hAnsi="宋体" w:cs="宋体" w:eastAsia="宋体" w:hint="default"/>
          <w:spacing w:val="-1"/>
          <w:w w:val="95"/>
          <w:sz w:val="28"/>
          <w:szCs w:val="28"/>
        </w:rPr>
        <w:t>2</w:t>
      </w:r>
      <w:r>
        <w:rPr>
          <w:rFonts w:ascii="宋体" w:hAnsi="宋体" w:cs="宋体" w:eastAsia="宋体" w:hint="default"/>
          <w:spacing w:val="-1"/>
          <w:w w:val="95"/>
          <w:sz w:val="28"/>
          <w:szCs w:val="28"/>
        </w:rPr>
        <w:t>、人员分开：公司在劳动、人事和工资管理等方面完全独立；总经</w:t>
      </w:r>
      <w:r>
        <w:rPr>
          <w:rFonts w:ascii="宋体" w:hAnsi="宋体" w:cs="宋体" w:eastAsia="宋体" w:hint="default"/>
          <w:w w:val="99"/>
          <w:sz w:val="28"/>
          <w:szCs w:val="28"/>
        </w:rPr>
        <w:t> </w:t>
      </w:r>
      <w:r>
        <w:rPr>
          <w:rFonts w:ascii="宋体" w:hAnsi="宋体" w:cs="宋体" w:eastAsia="宋体" w:hint="default"/>
          <w:sz w:val="28"/>
          <w:szCs w:val="28"/>
        </w:rPr>
        <w:t>理及其他高级管理人员未在股东单位兼职。</w:t>
      </w:r>
    </w:p>
    <w:p>
      <w:pPr>
        <w:spacing w:before="49"/>
        <w:ind w:left="641" w:right="3101"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、资产完整：公司资产完整。</w:t>
      </w:r>
    </w:p>
    <w:p>
      <w:pPr>
        <w:spacing w:before="195"/>
        <w:ind w:left="641" w:right="0"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z w:val="28"/>
          <w:szCs w:val="28"/>
        </w:rPr>
        <w:t>、机构分开：公司董事会、监事会及其他内部机构完全独立运作。</w:t>
      </w:r>
    </w:p>
    <w:p>
      <w:pPr>
        <w:spacing w:line="367" w:lineRule="auto" w:before="190"/>
        <w:ind w:left="219" w:right="227" w:firstLine="422"/>
        <w:jc w:val="left"/>
        <w:rPr>
          <w:rFonts w:ascii="宋体" w:hAnsi="宋体" w:cs="宋体" w:eastAsia="宋体" w:hint="default"/>
          <w:sz w:val="28"/>
          <w:szCs w:val="28"/>
        </w:rPr>
      </w:pPr>
      <w:r>
        <w:rPr>
          <w:rFonts w:ascii="宋体" w:hAnsi="宋体" w:cs="宋体" w:eastAsia="宋体" w:hint="default"/>
          <w:spacing w:val="-1"/>
          <w:w w:val="95"/>
          <w:sz w:val="28"/>
          <w:szCs w:val="28"/>
        </w:rPr>
        <w:t>5</w:t>
      </w:r>
      <w:r>
        <w:rPr>
          <w:rFonts w:ascii="宋体" w:hAnsi="宋体" w:cs="宋体" w:eastAsia="宋体" w:hint="default"/>
          <w:spacing w:val="-1"/>
          <w:w w:val="95"/>
          <w:sz w:val="28"/>
          <w:szCs w:val="28"/>
        </w:rPr>
        <w:t>、财务分开：公司按着有关法律、法规的要求建立健全了独立的财</w:t>
      </w:r>
      <w:r>
        <w:rPr>
          <w:rFonts w:ascii="宋体" w:hAnsi="宋体" w:cs="宋体" w:eastAsia="宋体" w:hint="default"/>
          <w:w w:val="99"/>
          <w:sz w:val="28"/>
          <w:szCs w:val="28"/>
        </w:rPr>
        <w:t> </w:t>
      </w:r>
      <w:r>
        <w:rPr>
          <w:rFonts w:ascii="宋体" w:hAnsi="宋体" w:cs="宋体" w:eastAsia="宋体" w:hint="default"/>
          <w:sz w:val="28"/>
          <w:szCs w:val="28"/>
        </w:rPr>
        <w:t>务和会计管理体系，依法独立核算和纳税。</w:t>
      </w:r>
    </w:p>
    <w:p>
      <w:pPr>
        <w:spacing w:line="364" w:lineRule="auto" w:before="46"/>
        <w:ind w:left="219" w:right="231" w:firstLine="0"/>
        <w:jc w:val="both"/>
        <w:rPr>
          <w:rFonts w:ascii="宋体" w:hAnsi="宋体" w:cs="宋体" w:eastAsia="宋体" w:hint="default"/>
          <w:sz w:val="28"/>
          <w:szCs w:val="28"/>
        </w:rPr>
      </w:pPr>
      <w:r>
        <w:rPr>
          <w:rFonts w:ascii="宋体" w:hAnsi="宋体" w:cs="宋体" w:eastAsia="宋体" w:hint="default"/>
          <w:spacing w:val="-1"/>
          <w:w w:val="95"/>
          <w:sz w:val="28"/>
          <w:szCs w:val="28"/>
        </w:rPr>
        <w:t>（六）报告期公司高管人员的考评及激励机制、相关奖励制度的建立实</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z w:val="28"/>
          <w:szCs w:val="28"/>
        </w:rPr>
        <w:t>施情况。</w:t>
      </w:r>
    </w:p>
    <w:p>
      <w:pPr>
        <w:spacing w:line="367" w:lineRule="auto" w:before="49"/>
        <w:ind w:left="219" w:right="227" w:firstLine="561"/>
        <w:jc w:val="left"/>
        <w:rPr>
          <w:rFonts w:ascii="宋体" w:hAnsi="宋体" w:cs="宋体" w:eastAsia="宋体" w:hint="default"/>
          <w:sz w:val="28"/>
          <w:szCs w:val="28"/>
        </w:rPr>
      </w:pPr>
      <w:r>
        <w:rPr>
          <w:rFonts w:ascii="宋体" w:hAnsi="宋体" w:cs="宋体" w:eastAsia="宋体" w:hint="default"/>
          <w:spacing w:val="-1"/>
          <w:w w:val="95"/>
          <w:sz w:val="28"/>
          <w:szCs w:val="28"/>
        </w:rPr>
        <w:t>公司正逐步建立公正、透明的董事、监事、高级管理人员的绩效评</w:t>
      </w:r>
      <w:r>
        <w:rPr>
          <w:rFonts w:ascii="宋体" w:hAnsi="宋体" w:cs="宋体" w:eastAsia="宋体" w:hint="default"/>
          <w:w w:val="99"/>
          <w:sz w:val="28"/>
          <w:szCs w:val="28"/>
        </w:rPr>
        <w:t> </w:t>
      </w:r>
      <w:r>
        <w:rPr>
          <w:rFonts w:ascii="宋体" w:hAnsi="宋体" w:cs="宋体" w:eastAsia="宋体" w:hint="default"/>
          <w:sz w:val="28"/>
          <w:szCs w:val="28"/>
        </w:rPr>
        <w:t>价及激励制度。现主要按照</w:t>
      </w:r>
      <w:r>
        <w:rPr>
          <w:rFonts w:ascii="宋体" w:hAnsi="宋体" w:cs="宋体" w:eastAsia="宋体" w:hint="default"/>
          <w:spacing w:val="-13"/>
          <w:sz w:val="28"/>
          <w:szCs w:val="28"/>
        </w:rPr>
        <w:t> </w:t>
      </w:r>
      <w:r>
        <w:rPr>
          <w:rFonts w:ascii="宋体" w:hAnsi="宋体" w:cs="宋体" w:eastAsia="宋体" w:hint="default"/>
          <w:sz w:val="28"/>
          <w:szCs w:val="28"/>
        </w:rPr>
        <w:t>《薪酬与考核委员会工作细则》和《经营</w:t>
      </w:r>
    </w:p>
    <w:p>
      <w:pPr>
        <w:spacing w:after="0" w:line="367" w:lineRule="auto"/>
        <w:jc w:val="left"/>
        <w:rPr>
          <w:rFonts w:ascii="宋体" w:hAnsi="宋体" w:cs="宋体" w:eastAsia="宋体" w:hint="default"/>
          <w:sz w:val="28"/>
          <w:szCs w:val="28"/>
        </w:rPr>
        <w:sectPr>
          <w:pgSz w:w="11910" w:h="16840"/>
          <w:pgMar w:header="922" w:footer="840" w:top="1200" w:bottom="1020" w:left="1480" w:right="1360"/>
        </w:sectPr>
      </w:pPr>
    </w:p>
    <w:p>
      <w:pPr>
        <w:spacing w:line="240" w:lineRule="auto" w:before="10"/>
        <w:rPr>
          <w:rFonts w:ascii="宋体" w:hAnsi="宋体" w:cs="宋体" w:eastAsia="宋体" w:hint="default"/>
          <w:sz w:val="19"/>
          <w:szCs w:val="19"/>
        </w:rPr>
      </w:pPr>
    </w:p>
    <w:p>
      <w:pPr>
        <w:spacing w:line="364" w:lineRule="auto" w:before="12"/>
        <w:ind w:left="258" w:right="486" w:hanging="140"/>
        <w:jc w:val="left"/>
        <w:rPr>
          <w:rFonts w:ascii="宋体" w:hAnsi="宋体" w:cs="宋体" w:eastAsia="宋体" w:hint="default"/>
          <w:sz w:val="28"/>
          <w:szCs w:val="28"/>
        </w:rPr>
      </w:pPr>
      <w:r>
        <w:rPr>
          <w:rFonts w:ascii="宋体" w:hAnsi="宋体" w:cs="宋体" w:eastAsia="宋体" w:hint="default"/>
          <w:sz w:val="28"/>
          <w:szCs w:val="28"/>
        </w:rPr>
        <w:t>绩效考核办法》等相关规定执行。</w:t>
      </w:r>
      <w:r>
        <w:rPr>
          <w:rFonts w:ascii="宋体" w:hAnsi="宋体" w:cs="宋体" w:eastAsia="宋体" w:hint="default"/>
          <w:w w:val="99"/>
          <w:sz w:val="28"/>
          <w:szCs w:val="28"/>
        </w:rPr>
        <w:t> </w:t>
      </w:r>
      <w:r>
        <w:rPr>
          <w:rFonts w:ascii="宋体" w:hAnsi="宋体" w:cs="宋体" w:eastAsia="宋体" w:hint="default"/>
          <w:sz w:val="28"/>
          <w:szCs w:val="28"/>
        </w:rPr>
        <w:t>(</w:t>
      </w:r>
      <w:r>
        <w:rPr>
          <w:rFonts w:ascii="宋体" w:hAnsi="宋体" w:cs="宋体" w:eastAsia="宋体" w:hint="default"/>
          <w:sz w:val="28"/>
          <w:szCs w:val="28"/>
        </w:rPr>
        <w:t>七</w:t>
      </w:r>
      <w:r>
        <w:rPr>
          <w:rFonts w:ascii="宋体" w:hAnsi="宋体" w:cs="宋体" w:eastAsia="宋体" w:hint="default"/>
          <w:sz w:val="28"/>
          <w:szCs w:val="28"/>
        </w:rPr>
        <w:t>)</w:t>
      </w:r>
      <w:r>
        <w:rPr>
          <w:rFonts w:ascii="宋体" w:hAnsi="宋体" w:cs="宋体" w:eastAsia="宋体" w:hint="default"/>
          <w:sz w:val="28"/>
          <w:szCs w:val="28"/>
        </w:rPr>
        <w:t>报告期公司建立年报信息披露重大差错责任追究制度的情况。</w:t>
      </w:r>
    </w:p>
    <w:p>
      <w:pPr>
        <w:spacing w:line="367" w:lineRule="auto" w:before="49"/>
        <w:ind w:left="119" w:right="151" w:firstLine="561"/>
        <w:jc w:val="both"/>
        <w:rPr>
          <w:rFonts w:ascii="宋体" w:hAnsi="宋体" w:cs="宋体" w:eastAsia="宋体" w:hint="default"/>
          <w:sz w:val="28"/>
          <w:szCs w:val="28"/>
        </w:rPr>
      </w:pPr>
      <w:r>
        <w:rPr>
          <w:rFonts w:ascii="宋体" w:hAnsi="宋体" w:cs="宋体" w:eastAsia="宋体" w:hint="default"/>
          <w:spacing w:val="-2"/>
          <w:w w:val="95"/>
          <w:sz w:val="28"/>
          <w:szCs w:val="28"/>
        </w:rPr>
        <w:t>公司已制定了《信息披露事务管理制度》等管理制度，对年报编制</w:t>
      </w:r>
      <w:r>
        <w:rPr>
          <w:rFonts w:ascii="宋体" w:hAnsi="宋体" w:cs="宋体" w:eastAsia="宋体" w:hint="default"/>
          <w:w w:val="99"/>
          <w:sz w:val="28"/>
          <w:szCs w:val="28"/>
        </w:rPr>
        <w:t> </w:t>
      </w:r>
      <w:r>
        <w:rPr>
          <w:rFonts w:ascii="宋体" w:hAnsi="宋体" w:cs="宋体" w:eastAsia="宋体" w:hint="default"/>
          <w:sz w:val="28"/>
          <w:szCs w:val="28"/>
        </w:rPr>
        <w:t>工作进行了明确分工和责任划分，并对相关责任人明确了处罚规定。</w:t>
      </w:r>
    </w:p>
    <w:p>
      <w:pPr>
        <w:spacing w:line="240" w:lineRule="auto" w:before="10"/>
        <w:rPr>
          <w:rFonts w:ascii="宋体" w:hAnsi="宋体" w:cs="宋体" w:eastAsia="宋体" w:hint="default"/>
          <w:sz w:val="37"/>
          <w:szCs w:val="37"/>
        </w:rPr>
      </w:pPr>
    </w:p>
    <w:p>
      <w:pPr>
        <w:spacing w:before="0"/>
        <w:ind w:left="114" w:right="137" w:firstLine="0"/>
        <w:jc w:val="center"/>
        <w:rPr>
          <w:rFonts w:ascii="宋体" w:hAnsi="宋体" w:cs="宋体" w:eastAsia="宋体" w:hint="default"/>
          <w:sz w:val="32"/>
          <w:szCs w:val="32"/>
        </w:rPr>
      </w:pPr>
      <w:r>
        <w:rPr>
          <w:rFonts w:ascii="宋体" w:hAnsi="宋体" w:cs="宋体" w:eastAsia="宋体" w:hint="default"/>
          <w:sz w:val="32"/>
          <w:szCs w:val="32"/>
        </w:rPr>
        <w:t>六、股东大会情况简介</w:t>
      </w:r>
    </w:p>
    <w:p>
      <w:pPr>
        <w:spacing w:line="240" w:lineRule="auto" w:before="0"/>
        <w:rPr>
          <w:rFonts w:ascii="宋体" w:hAnsi="宋体" w:cs="宋体" w:eastAsia="宋体" w:hint="default"/>
          <w:sz w:val="32"/>
          <w:szCs w:val="32"/>
        </w:rPr>
      </w:pPr>
    </w:p>
    <w:p>
      <w:pPr>
        <w:spacing w:before="231"/>
        <w:ind w:left="376" w:right="137" w:firstLine="0"/>
        <w:jc w:val="center"/>
        <w:rPr>
          <w:rFonts w:ascii="宋体" w:hAnsi="宋体" w:cs="宋体" w:eastAsia="宋体" w:hint="default"/>
          <w:sz w:val="28"/>
          <w:szCs w:val="28"/>
        </w:rPr>
      </w:pPr>
      <w:r>
        <w:rPr>
          <w:rFonts w:ascii="宋体" w:hAnsi="宋体" w:cs="宋体" w:eastAsia="宋体" w:hint="default"/>
          <w:spacing w:val="-3"/>
          <w:sz w:val="28"/>
          <w:szCs w:val="28"/>
        </w:rPr>
        <w:t>1</w:t>
      </w:r>
      <w:r>
        <w:rPr>
          <w:rFonts w:ascii="宋体" w:hAnsi="宋体" w:cs="宋体" w:eastAsia="宋体" w:hint="default"/>
          <w:spacing w:val="-3"/>
          <w:sz w:val="28"/>
          <w:szCs w:val="28"/>
        </w:rPr>
        <w:t>、公司于</w:t>
      </w:r>
      <w:r>
        <w:rPr>
          <w:rFonts w:ascii="宋体" w:hAnsi="宋体" w:cs="宋体" w:eastAsia="宋体" w:hint="default"/>
          <w:spacing w:val="-75"/>
          <w:sz w:val="28"/>
          <w:szCs w:val="28"/>
        </w:rPr>
        <w:t> </w:t>
      </w:r>
      <w:r>
        <w:rPr>
          <w:rFonts w:ascii="宋体" w:hAnsi="宋体" w:cs="宋体" w:eastAsia="宋体" w:hint="default"/>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w:t>
      </w:r>
      <w:r>
        <w:rPr>
          <w:rFonts w:ascii="宋体" w:hAnsi="宋体" w:cs="宋体" w:eastAsia="宋体" w:hint="default"/>
          <w:spacing w:val="-75"/>
          <w:sz w:val="28"/>
          <w:szCs w:val="28"/>
        </w:rPr>
        <w:t> </w:t>
      </w:r>
      <w:r>
        <w:rPr>
          <w:rFonts w:ascii="宋体" w:hAnsi="宋体" w:cs="宋体" w:eastAsia="宋体" w:hint="default"/>
          <w:sz w:val="28"/>
          <w:szCs w:val="28"/>
        </w:rPr>
        <w:t>6</w:t>
      </w:r>
      <w:r>
        <w:rPr>
          <w:rFonts w:ascii="宋体" w:hAnsi="宋体" w:cs="宋体" w:eastAsia="宋体" w:hint="default"/>
          <w:spacing w:val="-75"/>
          <w:sz w:val="28"/>
          <w:szCs w:val="28"/>
        </w:rPr>
        <w:t> </w:t>
      </w:r>
      <w:r>
        <w:rPr>
          <w:rFonts w:ascii="宋体" w:hAnsi="宋体" w:cs="宋体" w:eastAsia="宋体" w:hint="default"/>
          <w:sz w:val="28"/>
          <w:szCs w:val="28"/>
        </w:rPr>
        <w:t>月</w:t>
      </w:r>
      <w:r>
        <w:rPr>
          <w:rFonts w:ascii="宋体" w:hAnsi="宋体" w:cs="宋体" w:eastAsia="宋体" w:hint="default"/>
          <w:spacing w:val="-75"/>
          <w:sz w:val="28"/>
          <w:szCs w:val="28"/>
        </w:rPr>
        <w:t> </w:t>
      </w:r>
      <w:r>
        <w:rPr>
          <w:rFonts w:ascii="宋体" w:hAnsi="宋体" w:cs="宋体" w:eastAsia="宋体" w:hint="default"/>
          <w:sz w:val="28"/>
          <w:szCs w:val="28"/>
        </w:rPr>
        <w:t>4</w:t>
      </w:r>
      <w:r>
        <w:rPr>
          <w:rFonts w:ascii="宋体" w:hAnsi="宋体" w:cs="宋体" w:eastAsia="宋体" w:hint="default"/>
          <w:spacing w:val="-75"/>
          <w:sz w:val="28"/>
          <w:szCs w:val="28"/>
        </w:rPr>
        <w:t> </w:t>
      </w:r>
      <w:r>
        <w:rPr>
          <w:rFonts w:ascii="宋体" w:hAnsi="宋体" w:cs="宋体" w:eastAsia="宋体" w:hint="default"/>
          <w:spacing w:val="-2"/>
          <w:sz w:val="28"/>
          <w:szCs w:val="28"/>
        </w:rPr>
        <w:t>日在《中国证券报》和《证券时报》刊登召</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开</w:t>
      </w:r>
      <w:r>
        <w:rPr>
          <w:rFonts w:ascii="宋体" w:hAnsi="宋体" w:cs="宋体" w:eastAsia="宋体" w:hint="default"/>
          <w:spacing w:val="-73"/>
          <w:sz w:val="28"/>
          <w:szCs w:val="28"/>
        </w:rPr>
        <w:t> </w:t>
      </w:r>
      <w:r>
        <w:rPr>
          <w:rFonts w:ascii="宋体" w:hAnsi="宋体" w:cs="宋体" w:eastAsia="宋体" w:hint="default"/>
          <w:sz w:val="28"/>
          <w:szCs w:val="28"/>
        </w:rPr>
        <w:t>2009</w:t>
      </w:r>
      <w:r>
        <w:rPr>
          <w:rFonts w:ascii="宋体" w:hAnsi="宋体" w:cs="宋体" w:eastAsia="宋体" w:hint="default"/>
          <w:spacing w:val="-73"/>
          <w:sz w:val="28"/>
          <w:szCs w:val="28"/>
        </w:rPr>
        <w:t> </w:t>
      </w:r>
      <w:r>
        <w:rPr>
          <w:rFonts w:ascii="宋体" w:hAnsi="宋体" w:cs="宋体" w:eastAsia="宋体" w:hint="default"/>
          <w:sz w:val="28"/>
          <w:szCs w:val="28"/>
        </w:rPr>
        <w:t>年年度股东大会会议通知，</w:t>
      </w:r>
      <w:r>
        <w:rPr>
          <w:rFonts w:ascii="宋体" w:hAnsi="宋体" w:cs="宋体" w:eastAsia="宋体" w:hint="default"/>
          <w:sz w:val="28"/>
          <w:szCs w:val="28"/>
        </w:rPr>
        <w:t>6</w:t>
      </w:r>
      <w:r>
        <w:rPr>
          <w:rFonts w:ascii="宋体" w:hAnsi="宋体" w:cs="宋体" w:eastAsia="宋体" w:hint="default"/>
          <w:spacing w:val="-73"/>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19</w:t>
      </w:r>
      <w:r>
        <w:rPr>
          <w:rFonts w:ascii="宋体" w:hAnsi="宋体" w:cs="宋体" w:eastAsia="宋体" w:hint="default"/>
          <w:spacing w:val="-73"/>
          <w:sz w:val="28"/>
          <w:szCs w:val="28"/>
        </w:rPr>
        <w:t> </w:t>
      </w:r>
      <w:r>
        <w:rPr>
          <w:rFonts w:ascii="宋体" w:hAnsi="宋体" w:cs="宋体" w:eastAsia="宋体" w:hint="default"/>
          <w:sz w:val="28"/>
          <w:szCs w:val="28"/>
        </w:rPr>
        <w:t>日刊登召开年度股东大会提</w:t>
      </w:r>
    </w:p>
    <w:p>
      <w:pPr>
        <w:spacing w:before="190"/>
        <w:ind w:left="119" w:right="68" w:firstLine="0"/>
        <w:jc w:val="left"/>
        <w:rPr>
          <w:rFonts w:ascii="宋体" w:hAnsi="宋体" w:cs="宋体" w:eastAsia="宋体" w:hint="default"/>
          <w:sz w:val="28"/>
          <w:szCs w:val="28"/>
        </w:rPr>
      </w:pPr>
      <w:r>
        <w:rPr>
          <w:rFonts w:ascii="宋体" w:hAnsi="宋体" w:cs="宋体" w:eastAsia="宋体" w:hint="default"/>
          <w:sz w:val="28"/>
          <w:szCs w:val="28"/>
        </w:rPr>
        <w:t>示性公告，会议于</w:t>
      </w:r>
      <w:r>
        <w:rPr>
          <w:rFonts w:ascii="宋体" w:hAnsi="宋体" w:cs="宋体" w:eastAsia="宋体" w:hint="default"/>
          <w:spacing w:val="-52"/>
          <w:sz w:val="28"/>
          <w:szCs w:val="28"/>
        </w:rPr>
        <w:t> </w:t>
      </w:r>
      <w:r>
        <w:rPr>
          <w:rFonts w:ascii="宋体" w:hAnsi="宋体" w:cs="宋体" w:eastAsia="宋体" w:hint="default"/>
          <w:sz w:val="28"/>
          <w:szCs w:val="28"/>
        </w:rPr>
        <w:t>2010</w:t>
      </w:r>
      <w:r>
        <w:rPr>
          <w:rFonts w:ascii="宋体" w:hAnsi="宋体" w:cs="宋体" w:eastAsia="宋体" w:hint="default"/>
          <w:spacing w:val="-52"/>
          <w:sz w:val="28"/>
          <w:szCs w:val="28"/>
        </w:rPr>
        <w:t> </w:t>
      </w:r>
      <w:r>
        <w:rPr>
          <w:rFonts w:ascii="宋体" w:hAnsi="宋体" w:cs="宋体" w:eastAsia="宋体" w:hint="default"/>
          <w:sz w:val="28"/>
          <w:szCs w:val="28"/>
        </w:rPr>
        <w:t>年</w:t>
      </w:r>
      <w:r>
        <w:rPr>
          <w:rFonts w:ascii="宋体" w:hAnsi="宋体" w:cs="宋体" w:eastAsia="宋体" w:hint="default"/>
          <w:spacing w:val="-48"/>
          <w:sz w:val="28"/>
          <w:szCs w:val="28"/>
        </w:rPr>
        <w:t> </w:t>
      </w:r>
      <w:r>
        <w:rPr>
          <w:rFonts w:ascii="宋体" w:hAnsi="宋体" w:cs="宋体" w:eastAsia="宋体" w:hint="default"/>
          <w:sz w:val="28"/>
          <w:szCs w:val="28"/>
        </w:rPr>
        <w:t>6</w:t>
      </w:r>
      <w:r>
        <w:rPr>
          <w:rFonts w:ascii="宋体" w:hAnsi="宋体" w:cs="宋体" w:eastAsia="宋体" w:hint="default"/>
          <w:spacing w:val="-52"/>
          <w:sz w:val="28"/>
          <w:szCs w:val="28"/>
        </w:rPr>
        <w:t> </w:t>
      </w:r>
      <w:r>
        <w:rPr>
          <w:rFonts w:ascii="宋体" w:hAnsi="宋体" w:cs="宋体" w:eastAsia="宋体" w:hint="default"/>
          <w:sz w:val="28"/>
          <w:szCs w:val="28"/>
        </w:rPr>
        <w:t>月</w:t>
      </w:r>
      <w:r>
        <w:rPr>
          <w:rFonts w:ascii="宋体" w:hAnsi="宋体" w:cs="宋体" w:eastAsia="宋体" w:hint="default"/>
          <w:spacing w:val="-52"/>
          <w:sz w:val="28"/>
          <w:szCs w:val="28"/>
        </w:rPr>
        <w:t> </w:t>
      </w:r>
      <w:r>
        <w:rPr>
          <w:rFonts w:ascii="宋体" w:hAnsi="宋体" w:cs="宋体" w:eastAsia="宋体" w:hint="default"/>
          <w:sz w:val="28"/>
          <w:szCs w:val="28"/>
        </w:rPr>
        <w:t>25</w:t>
      </w:r>
      <w:r>
        <w:rPr>
          <w:rFonts w:ascii="宋体" w:hAnsi="宋体" w:cs="宋体" w:eastAsia="宋体" w:hint="default"/>
          <w:spacing w:val="-52"/>
          <w:sz w:val="28"/>
          <w:szCs w:val="28"/>
        </w:rPr>
        <w:t> </w:t>
      </w:r>
      <w:r>
        <w:rPr>
          <w:rFonts w:ascii="宋体" w:hAnsi="宋体" w:cs="宋体" w:eastAsia="宋体" w:hint="default"/>
          <w:sz w:val="28"/>
          <w:szCs w:val="28"/>
        </w:rPr>
        <w:t>日召开，股东大会决议公告于</w:t>
      </w:r>
      <w:r>
        <w:rPr>
          <w:rFonts w:ascii="宋体" w:hAnsi="宋体" w:cs="宋体" w:eastAsia="宋体" w:hint="default"/>
          <w:spacing w:val="-52"/>
          <w:sz w:val="28"/>
          <w:szCs w:val="28"/>
        </w:rPr>
        <w:t> </w:t>
      </w:r>
      <w:r>
        <w:rPr>
          <w:rFonts w:ascii="宋体" w:hAnsi="宋体" w:cs="宋体" w:eastAsia="宋体" w:hint="default"/>
          <w:sz w:val="28"/>
          <w:szCs w:val="28"/>
        </w:rPr>
        <w:t>2010</w:t>
      </w:r>
    </w:p>
    <w:p>
      <w:pPr>
        <w:spacing w:before="195"/>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6</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26</w:t>
      </w:r>
      <w:r>
        <w:rPr>
          <w:rFonts w:ascii="宋体" w:hAnsi="宋体" w:cs="宋体" w:eastAsia="宋体" w:hint="default"/>
          <w:spacing w:val="-68"/>
          <w:sz w:val="28"/>
          <w:szCs w:val="28"/>
        </w:rPr>
        <w:t> </w:t>
      </w:r>
      <w:r>
        <w:rPr>
          <w:rFonts w:ascii="宋体" w:hAnsi="宋体" w:cs="宋体" w:eastAsia="宋体" w:hint="default"/>
          <w:w w:val="99"/>
          <w:sz w:val="28"/>
          <w:szCs w:val="28"/>
        </w:rPr>
        <w:t>日之《中国</w:t>
      </w:r>
      <w:r>
        <w:rPr>
          <w:rFonts w:ascii="宋体" w:hAnsi="宋体" w:cs="宋体" w:eastAsia="宋体" w:hint="default"/>
          <w:spacing w:val="4"/>
          <w:w w:val="99"/>
          <w:sz w:val="28"/>
          <w:szCs w:val="28"/>
        </w:rPr>
        <w:t>证</w:t>
      </w:r>
      <w:r>
        <w:rPr>
          <w:rFonts w:ascii="宋体" w:hAnsi="宋体" w:cs="宋体" w:eastAsia="宋体" w:hint="default"/>
          <w:w w:val="99"/>
          <w:sz w:val="28"/>
          <w:szCs w:val="28"/>
        </w:rPr>
        <w:t>券报</w:t>
      </w:r>
      <w:r>
        <w:rPr>
          <w:rFonts w:ascii="宋体" w:hAnsi="宋体" w:cs="宋体" w:eastAsia="宋体" w:hint="default"/>
          <w:spacing w:val="4"/>
          <w:w w:val="99"/>
          <w:sz w:val="28"/>
          <w:szCs w:val="28"/>
        </w:rPr>
        <w:t>》</w:t>
      </w:r>
      <w:r>
        <w:rPr>
          <w:rFonts w:ascii="宋体" w:hAnsi="宋体" w:cs="宋体" w:eastAsia="宋体" w:hint="default"/>
          <w:w w:val="99"/>
          <w:sz w:val="28"/>
          <w:szCs w:val="28"/>
        </w:rPr>
        <w:t>和《</w:t>
      </w:r>
      <w:r>
        <w:rPr>
          <w:rFonts w:ascii="宋体" w:hAnsi="宋体" w:cs="宋体" w:eastAsia="宋体" w:hint="default"/>
          <w:spacing w:val="4"/>
          <w:w w:val="99"/>
          <w:sz w:val="28"/>
          <w:szCs w:val="28"/>
        </w:rPr>
        <w:t>证券</w:t>
      </w:r>
      <w:r>
        <w:rPr>
          <w:rFonts w:ascii="宋体" w:hAnsi="宋体" w:cs="宋体" w:eastAsia="宋体" w:hint="default"/>
          <w:w w:val="99"/>
          <w:sz w:val="28"/>
          <w:szCs w:val="28"/>
        </w:rPr>
        <w:t>时报</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before="195"/>
        <w:ind w:left="529" w:right="137" w:firstLine="0"/>
        <w:jc w:val="center"/>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、公司于</w:t>
      </w:r>
      <w:r>
        <w:rPr>
          <w:rFonts w:ascii="宋体" w:hAnsi="宋体" w:cs="宋体" w:eastAsia="宋体" w:hint="default"/>
          <w:spacing w:val="-62"/>
          <w:sz w:val="28"/>
          <w:szCs w:val="28"/>
        </w:rPr>
        <w:t> </w:t>
      </w:r>
      <w:r>
        <w:rPr>
          <w:rFonts w:ascii="宋体" w:hAnsi="宋体" w:cs="宋体" w:eastAsia="宋体" w:hint="default"/>
          <w:sz w:val="28"/>
          <w:szCs w:val="28"/>
        </w:rPr>
        <w:t>2010</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9</w:t>
      </w:r>
      <w:r>
        <w:rPr>
          <w:rFonts w:ascii="宋体" w:hAnsi="宋体" w:cs="宋体" w:eastAsia="宋体" w:hint="default"/>
          <w:spacing w:val="-62"/>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1</w:t>
      </w:r>
      <w:r>
        <w:rPr>
          <w:rFonts w:ascii="宋体" w:hAnsi="宋体" w:cs="宋体" w:eastAsia="宋体" w:hint="default"/>
          <w:spacing w:val="-62"/>
          <w:sz w:val="28"/>
          <w:szCs w:val="28"/>
        </w:rPr>
        <w:t> </w:t>
      </w:r>
      <w:r>
        <w:rPr>
          <w:rFonts w:ascii="宋体" w:hAnsi="宋体" w:cs="宋体" w:eastAsia="宋体" w:hint="default"/>
          <w:sz w:val="28"/>
          <w:szCs w:val="28"/>
        </w:rPr>
        <w:t>日在《中国证券报》和《证券时报》刊登</w:t>
      </w:r>
    </w:p>
    <w:p>
      <w:pPr>
        <w:spacing w:before="190"/>
        <w:ind w:left="119" w:right="68" w:firstLine="0"/>
        <w:jc w:val="left"/>
        <w:rPr>
          <w:rFonts w:ascii="宋体" w:hAnsi="宋体" w:cs="宋体" w:eastAsia="宋体" w:hint="default"/>
          <w:sz w:val="28"/>
          <w:szCs w:val="28"/>
        </w:rPr>
      </w:pPr>
      <w:r>
        <w:rPr>
          <w:rFonts w:ascii="宋体" w:hAnsi="宋体" w:cs="宋体" w:eastAsia="宋体" w:hint="default"/>
          <w:sz w:val="28"/>
          <w:szCs w:val="28"/>
        </w:rPr>
        <w:t>召开</w:t>
      </w:r>
      <w:r>
        <w:rPr>
          <w:rFonts w:ascii="宋体" w:hAnsi="宋体" w:cs="宋体" w:eastAsia="宋体" w:hint="default"/>
          <w:spacing w:val="-72"/>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年第一次临时股东大会会议通知，</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11</w:t>
      </w:r>
      <w:r>
        <w:rPr>
          <w:rFonts w:ascii="宋体" w:hAnsi="宋体" w:cs="宋体" w:eastAsia="宋体" w:hint="default"/>
          <w:spacing w:val="-72"/>
          <w:sz w:val="28"/>
          <w:szCs w:val="28"/>
        </w:rPr>
        <w:t> </w:t>
      </w:r>
      <w:r>
        <w:rPr>
          <w:rFonts w:ascii="宋体" w:hAnsi="宋体" w:cs="宋体" w:eastAsia="宋体" w:hint="default"/>
          <w:sz w:val="28"/>
          <w:szCs w:val="28"/>
        </w:rPr>
        <w:t>日刊登召开股东大</w:t>
      </w:r>
    </w:p>
    <w:p>
      <w:pPr>
        <w:spacing w:before="195"/>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会提示</w:t>
      </w:r>
      <w:r>
        <w:rPr>
          <w:rFonts w:ascii="宋体" w:hAnsi="宋体" w:cs="宋体" w:eastAsia="宋体" w:hint="default"/>
          <w:spacing w:val="5"/>
          <w:w w:val="99"/>
          <w:sz w:val="28"/>
          <w:szCs w:val="28"/>
        </w:rPr>
        <w:t>性</w:t>
      </w:r>
      <w:r>
        <w:rPr>
          <w:rFonts w:ascii="宋体" w:hAnsi="宋体" w:cs="宋体" w:eastAsia="宋体" w:hint="default"/>
          <w:w w:val="99"/>
          <w:sz w:val="28"/>
          <w:szCs w:val="28"/>
        </w:rPr>
        <w:t>公告</w:t>
      </w:r>
      <w:r>
        <w:rPr>
          <w:rFonts w:ascii="宋体" w:hAnsi="宋体" w:cs="宋体" w:eastAsia="宋体" w:hint="default"/>
          <w:spacing w:val="-140"/>
          <w:w w:val="99"/>
          <w:sz w:val="28"/>
          <w:szCs w:val="28"/>
        </w:rPr>
        <w:t>，</w:t>
      </w:r>
      <w:r>
        <w:rPr>
          <w:rFonts w:ascii="宋体" w:hAnsi="宋体" w:cs="宋体" w:eastAsia="宋体" w:hint="default"/>
          <w:spacing w:val="4"/>
          <w:w w:val="99"/>
          <w:sz w:val="28"/>
          <w:szCs w:val="28"/>
        </w:rPr>
        <w:t>会</w:t>
      </w:r>
      <w:r>
        <w:rPr>
          <w:rFonts w:ascii="宋体" w:hAnsi="宋体" w:cs="宋体" w:eastAsia="宋体" w:hint="default"/>
          <w:w w:val="99"/>
          <w:sz w:val="28"/>
          <w:szCs w:val="28"/>
        </w:rPr>
        <w:t>议于</w:t>
      </w:r>
      <w:r>
        <w:rPr>
          <w:rFonts w:ascii="宋体" w:hAnsi="宋体" w:cs="宋体" w:eastAsia="宋体" w:hint="default"/>
          <w:spacing w:val="-88"/>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pacing w:val="-88"/>
          <w:sz w:val="28"/>
          <w:szCs w:val="28"/>
        </w:rPr>
        <w:t> </w:t>
      </w:r>
      <w:r>
        <w:rPr>
          <w:rFonts w:ascii="宋体" w:hAnsi="宋体" w:cs="宋体" w:eastAsia="宋体" w:hint="default"/>
          <w:w w:val="99"/>
          <w:sz w:val="28"/>
          <w:szCs w:val="28"/>
        </w:rPr>
        <w:t>年</w:t>
      </w:r>
      <w:r>
        <w:rPr>
          <w:rFonts w:ascii="宋体" w:hAnsi="宋体" w:cs="宋体" w:eastAsia="宋体" w:hint="default"/>
          <w:spacing w:val="-88"/>
          <w:sz w:val="28"/>
          <w:szCs w:val="28"/>
        </w:rPr>
        <w:t> </w:t>
      </w:r>
      <w:r>
        <w:rPr>
          <w:rFonts w:ascii="宋体" w:hAnsi="宋体" w:cs="宋体" w:eastAsia="宋体" w:hint="default"/>
          <w:w w:val="99"/>
          <w:sz w:val="28"/>
          <w:szCs w:val="28"/>
        </w:rPr>
        <w:t>9</w:t>
      </w:r>
      <w:r>
        <w:rPr>
          <w:rFonts w:ascii="宋体" w:hAnsi="宋体" w:cs="宋体" w:eastAsia="宋体" w:hint="default"/>
          <w:spacing w:val="-88"/>
          <w:sz w:val="28"/>
          <w:szCs w:val="28"/>
        </w:rPr>
        <w:t> </w:t>
      </w:r>
      <w:r>
        <w:rPr>
          <w:rFonts w:ascii="宋体" w:hAnsi="宋体" w:cs="宋体" w:eastAsia="宋体" w:hint="default"/>
          <w:w w:val="99"/>
          <w:sz w:val="28"/>
          <w:szCs w:val="28"/>
        </w:rPr>
        <w:t>月</w:t>
      </w:r>
      <w:r>
        <w:rPr>
          <w:rFonts w:ascii="宋体" w:hAnsi="宋体" w:cs="宋体" w:eastAsia="宋体" w:hint="default"/>
          <w:spacing w:val="-88"/>
          <w:sz w:val="28"/>
          <w:szCs w:val="28"/>
        </w:rPr>
        <w:t> </w:t>
      </w:r>
      <w:r>
        <w:rPr>
          <w:rFonts w:ascii="宋体" w:hAnsi="宋体" w:cs="宋体" w:eastAsia="宋体" w:hint="default"/>
          <w:w w:val="99"/>
          <w:sz w:val="28"/>
          <w:szCs w:val="28"/>
        </w:rPr>
        <w:t>16</w:t>
      </w:r>
      <w:r>
        <w:rPr>
          <w:rFonts w:ascii="宋体" w:hAnsi="宋体" w:cs="宋体" w:eastAsia="宋体" w:hint="default"/>
          <w:spacing w:val="-88"/>
          <w:sz w:val="28"/>
          <w:szCs w:val="28"/>
        </w:rPr>
        <w:t> </w:t>
      </w:r>
      <w:r>
        <w:rPr>
          <w:rFonts w:ascii="宋体" w:hAnsi="宋体" w:cs="宋体" w:eastAsia="宋体" w:hint="default"/>
          <w:spacing w:val="4"/>
          <w:w w:val="99"/>
          <w:sz w:val="28"/>
          <w:szCs w:val="28"/>
        </w:rPr>
        <w:t>日</w:t>
      </w:r>
      <w:r>
        <w:rPr>
          <w:rFonts w:ascii="宋体" w:hAnsi="宋体" w:cs="宋体" w:eastAsia="宋体" w:hint="default"/>
          <w:w w:val="99"/>
          <w:sz w:val="28"/>
          <w:szCs w:val="28"/>
        </w:rPr>
        <w:t>召开</w:t>
      </w:r>
      <w:r>
        <w:rPr>
          <w:rFonts w:ascii="宋体" w:hAnsi="宋体" w:cs="宋体" w:eastAsia="宋体" w:hint="default"/>
          <w:spacing w:val="-140"/>
          <w:w w:val="99"/>
          <w:sz w:val="28"/>
          <w:szCs w:val="28"/>
        </w:rPr>
        <w:t>，</w:t>
      </w:r>
      <w:r>
        <w:rPr>
          <w:rFonts w:ascii="宋体" w:hAnsi="宋体" w:cs="宋体" w:eastAsia="宋体" w:hint="default"/>
          <w:w w:val="99"/>
          <w:sz w:val="28"/>
          <w:szCs w:val="28"/>
        </w:rPr>
        <w:t>股</w:t>
      </w:r>
      <w:r>
        <w:rPr>
          <w:rFonts w:ascii="宋体" w:hAnsi="宋体" w:cs="宋体" w:eastAsia="宋体" w:hint="default"/>
          <w:spacing w:val="4"/>
          <w:w w:val="99"/>
          <w:sz w:val="28"/>
          <w:szCs w:val="28"/>
        </w:rPr>
        <w:t>东</w:t>
      </w:r>
      <w:r>
        <w:rPr>
          <w:rFonts w:ascii="宋体" w:hAnsi="宋体" w:cs="宋体" w:eastAsia="宋体" w:hint="default"/>
          <w:w w:val="99"/>
          <w:sz w:val="28"/>
          <w:szCs w:val="28"/>
        </w:rPr>
        <w:t>大会</w:t>
      </w:r>
      <w:r>
        <w:rPr>
          <w:rFonts w:ascii="宋体" w:hAnsi="宋体" w:cs="宋体" w:eastAsia="宋体" w:hint="default"/>
          <w:spacing w:val="4"/>
          <w:w w:val="99"/>
          <w:sz w:val="28"/>
          <w:szCs w:val="28"/>
        </w:rPr>
        <w:t>决</w:t>
      </w:r>
      <w:r>
        <w:rPr>
          <w:rFonts w:ascii="宋体" w:hAnsi="宋体" w:cs="宋体" w:eastAsia="宋体" w:hint="default"/>
          <w:w w:val="99"/>
          <w:sz w:val="28"/>
          <w:szCs w:val="28"/>
        </w:rPr>
        <w:t>议公告于</w:t>
      </w:r>
      <w:r>
        <w:rPr>
          <w:rFonts w:ascii="宋体" w:hAnsi="宋体" w:cs="宋体" w:eastAsia="宋体" w:hint="default"/>
          <w:spacing w:val="-83"/>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z w:val="28"/>
          <w:szCs w:val="28"/>
        </w:rPr>
      </w:r>
    </w:p>
    <w:p>
      <w:pPr>
        <w:spacing w:before="195"/>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9</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17</w:t>
      </w:r>
      <w:r>
        <w:rPr>
          <w:rFonts w:ascii="宋体" w:hAnsi="宋体" w:cs="宋体" w:eastAsia="宋体" w:hint="default"/>
          <w:spacing w:val="-68"/>
          <w:sz w:val="28"/>
          <w:szCs w:val="28"/>
        </w:rPr>
        <w:t> </w:t>
      </w:r>
      <w:r>
        <w:rPr>
          <w:rFonts w:ascii="宋体" w:hAnsi="宋体" w:cs="宋体" w:eastAsia="宋体" w:hint="default"/>
          <w:w w:val="99"/>
          <w:sz w:val="28"/>
          <w:szCs w:val="28"/>
        </w:rPr>
        <w:t>日之《中国</w:t>
      </w:r>
      <w:r>
        <w:rPr>
          <w:rFonts w:ascii="宋体" w:hAnsi="宋体" w:cs="宋体" w:eastAsia="宋体" w:hint="default"/>
          <w:spacing w:val="4"/>
          <w:w w:val="99"/>
          <w:sz w:val="28"/>
          <w:szCs w:val="28"/>
        </w:rPr>
        <w:t>证</w:t>
      </w:r>
      <w:r>
        <w:rPr>
          <w:rFonts w:ascii="宋体" w:hAnsi="宋体" w:cs="宋体" w:eastAsia="宋体" w:hint="default"/>
          <w:w w:val="99"/>
          <w:sz w:val="28"/>
          <w:szCs w:val="28"/>
        </w:rPr>
        <w:t>券报</w:t>
      </w:r>
      <w:r>
        <w:rPr>
          <w:rFonts w:ascii="宋体" w:hAnsi="宋体" w:cs="宋体" w:eastAsia="宋体" w:hint="default"/>
          <w:spacing w:val="4"/>
          <w:w w:val="99"/>
          <w:sz w:val="28"/>
          <w:szCs w:val="28"/>
        </w:rPr>
        <w:t>》</w:t>
      </w:r>
      <w:r>
        <w:rPr>
          <w:rFonts w:ascii="宋体" w:hAnsi="宋体" w:cs="宋体" w:eastAsia="宋体" w:hint="default"/>
          <w:w w:val="99"/>
          <w:sz w:val="28"/>
          <w:szCs w:val="28"/>
        </w:rPr>
        <w:t>和《</w:t>
      </w:r>
      <w:r>
        <w:rPr>
          <w:rFonts w:ascii="宋体" w:hAnsi="宋体" w:cs="宋体" w:eastAsia="宋体" w:hint="default"/>
          <w:spacing w:val="4"/>
          <w:w w:val="99"/>
          <w:sz w:val="28"/>
          <w:szCs w:val="28"/>
        </w:rPr>
        <w:t>证券</w:t>
      </w:r>
      <w:r>
        <w:rPr>
          <w:rFonts w:ascii="宋体" w:hAnsi="宋体" w:cs="宋体" w:eastAsia="宋体" w:hint="default"/>
          <w:w w:val="99"/>
          <w:sz w:val="28"/>
          <w:szCs w:val="28"/>
        </w:rPr>
        <w:t>时报</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line="240" w:lineRule="auto" w:before="0"/>
        <w:rPr>
          <w:rFonts w:ascii="宋体" w:hAnsi="宋体" w:cs="宋体" w:eastAsia="宋体" w:hint="default"/>
          <w:sz w:val="28"/>
          <w:szCs w:val="28"/>
        </w:rPr>
      </w:pPr>
    </w:p>
    <w:p>
      <w:pPr>
        <w:spacing w:before="195"/>
        <w:ind w:left="110" w:right="137" w:firstLine="0"/>
        <w:jc w:val="center"/>
        <w:rPr>
          <w:rFonts w:ascii="宋体" w:hAnsi="宋体" w:cs="宋体" w:eastAsia="宋体" w:hint="default"/>
          <w:sz w:val="32"/>
          <w:szCs w:val="32"/>
        </w:rPr>
      </w:pPr>
      <w:r>
        <w:rPr>
          <w:rFonts w:ascii="宋体" w:hAnsi="宋体" w:cs="宋体" w:eastAsia="宋体" w:hint="default"/>
          <w:sz w:val="32"/>
          <w:szCs w:val="32"/>
        </w:rPr>
        <w:t>七、董事会报告</w:t>
      </w:r>
    </w:p>
    <w:p>
      <w:pPr>
        <w:spacing w:line="240" w:lineRule="auto" w:before="0"/>
        <w:rPr>
          <w:rFonts w:ascii="宋体" w:hAnsi="宋体" w:cs="宋体" w:eastAsia="宋体" w:hint="default"/>
          <w:sz w:val="32"/>
          <w:szCs w:val="32"/>
        </w:rPr>
      </w:pPr>
    </w:p>
    <w:p>
      <w:pPr>
        <w:spacing w:line="367" w:lineRule="auto" w:before="231"/>
        <w:ind w:left="541" w:right="4546" w:hanging="423"/>
        <w:jc w:val="left"/>
        <w:rPr>
          <w:rFonts w:ascii="宋体" w:hAnsi="宋体" w:cs="宋体" w:eastAsia="宋体" w:hint="default"/>
          <w:sz w:val="28"/>
          <w:szCs w:val="28"/>
        </w:rPr>
      </w:pPr>
      <w:r>
        <w:rPr>
          <w:rFonts w:ascii="宋体" w:hAnsi="宋体" w:cs="宋体" w:eastAsia="宋体" w:hint="default"/>
          <w:sz w:val="28"/>
          <w:szCs w:val="28"/>
        </w:rPr>
        <w:t>（一）报告期内公司经营情况回顾</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、报告期整体经营情况</w:t>
      </w:r>
    </w:p>
    <w:p>
      <w:pPr>
        <w:spacing w:before="46"/>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）报告期整体经营情况概述</w:t>
      </w:r>
    </w:p>
    <w:p>
      <w:pPr>
        <w:spacing w:line="367" w:lineRule="auto" w:before="190"/>
        <w:ind w:left="119" w:right="151" w:firstLine="556"/>
        <w:jc w:val="both"/>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101"/>
          <w:sz w:val="28"/>
          <w:szCs w:val="28"/>
        </w:rPr>
        <w:t> </w:t>
      </w:r>
      <w:r>
        <w:rPr>
          <w:rFonts w:ascii="宋体" w:hAnsi="宋体" w:cs="宋体" w:eastAsia="宋体" w:hint="default"/>
          <w:spacing w:val="-4"/>
          <w:sz w:val="28"/>
          <w:szCs w:val="28"/>
        </w:rPr>
        <w:t>年，公司物业租赁业务继续保持良好状况。计划开工的河南郑</w:t>
      </w:r>
      <w:r>
        <w:rPr>
          <w:rFonts w:ascii="宋体" w:hAnsi="宋体" w:cs="宋体" w:eastAsia="宋体" w:hint="default"/>
          <w:w w:val="99"/>
          <w:sz w:val="28"/>
          <w:szCs w:val="28"/>
        </w:rPr>
        <w:t> </w:t>
      </w:r>
      <w:r>
        <w:rPr>
          <w:rFonts w:ascii="宋体" w:hAnsi="宋体" w:cs="宋体" w:eastAsia="宋体" w:hint="default"/>
          <w:spacing w:val="-1"/>
          <w:w w:val="95"/>
          <w:sz w:val="28"/>
          <w:szCs w:val="28"/>
        </w:rPr>
        <w:t>州房地产项目，公司针对当地房地产市场进一步调研后调整了项目总体</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pacing w:val="-1"/>
          <w:w w:val="95"/>
          <w:sz w:val="28"/>
          <w:szCs w:val="28"/>
        </w:rPr>
        <w:t>规划，部分调整为联排别墅建设，致使报告期未能实现开发建设。贵州</w:t>
      </w:r>
      <w:r>
        <w:rPr>
          <w:rFonts w:ascii="宋体" w:hAnsi="宋体" w:cs="宋体" w:eastAsia="宋体" w:hint="default"/>
          <w:spacing w:val="119"/>
          <w:w w:val="95"/>
          <w:sz w:val="28"/>
          <w:szCs w:val="28"/>
        </w:rPr>
        <w:t> </w:t>
      </w:r>
      <w:r>
        <w:rPr>
          <w:rFonts w:ascii="宋体" w:hAnsi="宋体" w:cs="宋体" w:eastAsia="宋体" w:hint="default"/>
          <w:spacing w:val="119"/>
          <w:w w:val="95"/>
          <w:sz w:val="28"/>
          <w:szCs w:val="28"/>
        </w:rPr>
      </w:r>
      <w:r>
        <w:rPr>
          <w:rFonts w:ascii="宋体" w:hAnsi="宋体" w:cs="宋体" w:eastAsia="宋体" w:hint="default"/>
          <w:spacing w:val="-1"/>
          <w:w w:val="95"/>
          <w:sz w:val="28"/>
          <w:szCs w:val="28"/>
        </w:rPr>
        <w:t>煤矿项目主要是围绕达到试运转条件开展各项工作。广西矿业项目股权</w:t>
      </w:r>
      <w:r>
        <w:rPr>
          <w:rFonts w:ascii="宋体" w:hAnsi="宋体" w:cs="宋体" w:eastAsia="宋体" w:hint="default"/>
          <w:spacing w:val="-1"/>
          <w:sz w:val="28"/>
          <w:szCs w:val="28"/>
        </w:rPr>
      </w:r>
    </w:p>
    <w:p>
      <w:pPr>
        <w:spacing w:after="0" w:line="367" w:lineRule="auto"/>
        <w:jc w:val="both"/>
        <w:rPr>
          <w:rFonts w:ascii="宋体" w:hAnsi="宋体" w:cs="宋体" w:eastAsia="宋体" w:hint="default"/>
          <w:sz w:val="28"/>
          <w:szCs w:val="28"/>
        </w:rPr>
        <w:sectPr>
          <w:pgSz w:w="11910" w:h="16840"/>
          <w:pgMar w:header="922" w:footer="840" w:top="1200" w:bottom="1020" w:left="1580" w:right="1440"/>
        </w:sectPr>
      </w:pPr>
    </w:p>
    <w:p>
      <w:pPr>
        <w:spacing w:line="240" w:lineRule="auto" w:before="10"/>
        <w:rPr>
          <w:rFonts w:ascii="宋体" w:hAnsi="宋体" w:cs="宋体" w:eastAsia="宋体" w:hint="default"/>
          <w:sz w:val="19"/>
          <w:szCs w:val="19"/>
        </w:rPr>
      </w:pPr>
    </w:p>
    <w:p>
      <w:pPr>
        <w:pStyle w:val="Heading2"/>
        <w:spacing w:line="240" w:lineRule="auto" w:before="12"/>
        <w:ind w:left="139" w:right="0"/>
        <w:jc w:val="both"/>
      </w:pPr>
      <w:r>
        <w:rPr/>
        <w:t>诉讼仍在进行中，项目经营处于停顿状态。</w:t>
      </w:r>
    </w:p>
    <w:p>
      <w:pPr>
        <w:spacing w:line="367" w:lineRule="auto" w:before="190"/>
        <w:ind w:left="139" w:right="151" w:firstLine="561"/>
        <w:jc w:val="both"/>
        <w:rPr>
          <w:rFonts w:ascii="宋体" w:hAnsi="宋体" w:cs="宋体" w:eastAsia="宋体" w:hint="default"/>
          <w:sz w:val="28"/>
          <w:szCs w:val="28"/>
        </w:rPr>
      </w:pPr>
      <w:r>
        <w:rPr>
          <w:rFonts w:ascii="宋体" w:hAnsi="宋体" w:cs="宋体" w:eastAsia="宋体" w:hint="default"/>
          <w:spacing w:val="-1"/>
          <w:w w:val="99"/>
          <w:sz w:val="28"/>
          <w:szCs w:val="28"/>
        </w:rPr>
        <w:t>2010</w:t>
      </w:r>
      <w:r>
        <w:rPr>
          <w:rFonts w:ascii="宋体" w:hAnsi="宋体" w:cs="宋体" w:eastAsia="宋体" w:hint="default"/>
          <w:spacing w:val="-83"/>
          <w:w w:val="99"/>
          <w:sz w:val="28"/>
          <w:szCs w:val="28"/>
        </w:rPr>
        <w:t> </w:t>
      </w:r>
      <w:r>
        <w:rPr>
          <w:rFonts w:ascii="宋体" w:hAnsi="宋体" w:cs="宋体" w:eastAsia="宋体" w:hint="default"/>
          <w:spacing w:val="-11"/>
          <w:w w:val="99"/>
          <w:sz w:val="28"/>
          <w:szCs w:val="28"/>
        </w:rPr>
        <w:t>年，公司实现主营业务收入</w:t>
      </w:r>
      <w:r>
        <w:rPr>
          <w:rFonts w:ascii="宋体" w:hAnsi="宋体" w:cs="宋体" w:eastAsia="宋体" w:hint="default"/>
          <w:spacing w:val="-83"/>
          <w:w w:val="99"/>
          <w:sz w:val="28"/>
          <w:szCs w:val="28"/>
        </w:rPr>
        <w:t> </w:t>
      </w:r>
      <w:r>
        <w:rPr>
          <w:rFonts w:ascii="宋体" w:hAnsi="宋体" w:cs="宋体" w:eastAsia="宋体" w:hint="default"/>
          <w:spacing w:val="1"/>
          <w:w w:val="99"/>
          <w:sz w:val="28"/>
          <w:szCs w:val="28"/>
        </w:rPr>
        <w:t>6,408.28</w:t>
      </w:r>
      <w:r>
        <w:rPr>
          <w:rFonts w:ascii="宋体" w:hAnsi="宋体" w:cs="宋体" w:eastAsia="宋体" w:hint="default"/>
          <w:spacing w:val="-83"/>
          <w:w w:val="99"/>
          <w:sz w:val="28"/>
          <w:szCs w:val="28"/>
        </w:rPr>
        <w:t> </w:t>
      </w:r>
      <w:r>
        <w:rPr>
          <w:rFonts w:ascii="宋体" w:hAnsi="宋体" w:cs="宋体" w:eastAsia="宋体" w:hint="default"/>
          <w:spacing w:val="-17"/>
          <w:w w:val="99"/>
          <w:sz w:val="28"/>
          <w:szCs w:val="28"/>
        </w:rPr>
        <w:t>万元，比上年增加</w:t>
      </w:r>
      <w:r>
        <w:rPr>
          <w:rFonts w:ascii="宋体" w:hAnsi="宋体" w:cs="宋体" w:eastAsia="宋体" w:hint="default"/>
          <w:spacing w:val="-83"/>
          <w:w w:val="99"/>
          <w:sz w:val="28"/>
          <w:szCs w:val="28"/>
        </w:rPr>
        <w:t> </w:t>
      </w:r>
      <w:r>
        <w:rPr>
          <w:rFonts w:ascii="宋体" w:hAnsi="宋体" w:cs="宋体" w:eastAsia="宋体" w:hint="default"/>
          <w:w w:val="99"/>
          <w:sz w:val="28"/>
          <w:szCs w:val="28"/>
        </w:rPr>
        <w:t>808.80 </w:t>
      </w:r>
      <w:r>
        <w:rPr>
          <w:rFonts w:ascii="宋体" w:hAnsi="宋体" w:cs="宋体" w:eastAsia="宋体" w:hint="default"/>
          <w:spacing w:val="3"/>
          <w:sz w:val="28"/>
          <w:szCs w:val="28"/>
        </w:rPr>
        <w:t>万元，同比增加 </w:t>
      </w:r>
      <w:r>
        <w:rPr>
          <w:rFonts w:ascii="宋体" w:hAnsi="宋体" w:cs="宋体" w:eastAsia="宋体" w:hint="default"/>
          <w:spacing w:val="2"/>
          <w:sz w:val="28"/>
          <w:szCs w:val="28"/>
        </w:rPr>
        <w:t>14.44%</w:t>
      </w:r>
      <w:r>
        <w:rPr>
          <w:rFonts w:ascii="宋体" w:hAnsi="宋体" w:cs="宋体" w:eastAsia="宋体" w:hint="default"/>
          <w:spacing w:val="2"/>
          <w:sz w:val="28"/>
          <w:szCs w:val="28"/>
        </w:rPr>
        <w:t>；实现利润总额 </w:t>
      </w:r>
      <w:r>
        <w:rPr>
          <w:rFonts w:ascii="宋体" w:hAnsi="宋体" w:cs="宋体" w:eastAsia="宋体" w:hint="default"/>
          <w:sz w:val="28"/>
          <w:szCs w:val="28"/>
        </w:rPr>
        <w:t>1,124.02</w:t>
      </w:r>
      <w:r>
        <w:rPr>
          <w:rFonts w:ascii="宋体" w:hAnsi="宋体" w:cs="宋体" w:eastAsia="宋体" w:hint="default"/>
          <w:spacing w:val="-29"/>
          <w:sz w:val="28"/>
          <w:szCs w:val="28"/>
        </w:rPr>
        <w:t> </w:t>
      </w:r>
      <w:r>
        <w:rPr>
          <w:rFonts w:ascii="宋体" w:hAnsi="宋体" w:cs="宋体" w:eastAsia="宋体" w:hint="default"/>
          <w:spacing w:val="4"/>
          <w:sz w:val="28"/>
          <w:szCs w:val="28"/>
        </w:rPr>
        <w:t>万元，比上年增加</w:t>
      </w:r>
      <w:r>
        <w:rPr>
          <w:rFonts w:ascii="宋体" w:hAnsi="宋体" w:cs="宋体" w:eastAsia="宋体" w:hint="default"/>
          <w:w w:val="99"/>
          <w:sz w:val="28"/>
          <w:szCs w:val="28"/>
        </w:rPr>
        <w:t> </w:t>
      </w:r>
      <w:r>
        <w:rPr>
          <w:rFonts w:ascii="宋体" w:hAnsi="宋体" w:cs="宋体" w:eastAsia="宋体" w:hint="default"/>
          <w:sz w:val="28"/>
          <w:szCs w:val="28"/>
        </w:rPr>
        <w:t>690.78</w:t>
      </w:r>
      <w:r>
        <w:rPr>
          <w:rFonts w:ascii="宋体" w:hAnsi="宋体" w:cs="宋体" w:eastAsia="宋体" w:hint="default"/>
          <w:spacing w:val="-54"/>
          <w:sz w:val="28"/>
          <w:szCs w:val="28"/>
        </w:rPr>
        <w:t> </w:t>
      </w:r>
      <w:r>
        <w:rPr>
          <w:rFonts w:ascii="宋体" w:hAnsi="宋体" w:cs="宋体" w:eastAsia="宋体" w:hint="default"/>
          <w:sz w:val="28"/>
          <w:szCs w:val="28"/>
        </w:rPr>
        <w:t>万元，同比增加</w:t>
      </w:r>
      <w:r>
        <w:rPr>
          <w:rFonts w:ascii="宋体" w:hAnsi="宋体" w:cs="宋体" w:eastAsia="宋体" w:hint="default"/>
          <w:spacing w:val="-54"/>
          <w:sz w:val="28"/>
          <w:szCs w:val="28"/>
        </w:rPr>
        <w:t> </w:t>
      </w:r>
      <w:r>
        <w:rPr>
          <w:rFonts w:ascii="宋体" w:hAnsi="宋体" w:cs="宋体" w:eastAsia="宋体" w:hint="default"/>
          <w:sz w:val="28"/>
          <w:szCs w:val="28"/>
        </w:rPr>
        <w:t>159.44%</w:t>
      </w:r>
      <w:r>
        <w:rPr>
          <w:rFonts w:ascii="宋体" w:hAnsi="宋体" w:cs="宋体" w:eastAsia="宋体" w:hint="default"/>
          <w:sz w:val="28"/>
          <w:szCs w:val="28"/>
        </w:rPr>
        <w:t>；实现净利润</w:t>
      </w:r>
      <w:r>
        <w:rPr>
          <w:rFonts w:ascii="宋体" w:hAnsi="宋体" w:cs="宋体" w:eastAsia="宋体" w:hint="default"/>
          <w:spacing w:val="-54"/>
          <w:sz w:val="28"/>
          <w:szCs w:val="28"/>
        </w:rPr>
        <w:t> </w:t>
      </w:r>
      <w:r>
        <w:rPr>
          <w:rFonts w:ascii="宋体" w:hAnsi="宋体" w:cs="宋体" w:eastAsia="宋体" w:hint="default"/>
          <w:sz w:val="28"/>
          <w:szCs w:val="28"/>
        </w:rPr>
        <w:t>947.54</w:t>
      </w:r>
      <w:r>
        <w:rPr>
          <w:rFonts w:ascii="宋体" w:hAnsi="宋体" w:cs="宋体" w:eastAsia="宋体" w:hint="default"/>
          <w:spacing w:val="-54"/>
          <w:sz w:val="28"/>
          <w:szCs w:val="28"/>
        </w:rPr>
        <w:t> </w:t>
      </w:r>
      <w:r>
        <w:rPr>
          <w:rFonts w:ascii="宋体" w:hAnsi="宋体" w:cs="宋体" w:eastAsia="宋体" w:hint="default"/>
          <w:sz w:val="28"/>
          <w:szCs w:val="28"/>
        </w:rPr>
        <w:t>万元，比上年增</w:t>
      </w:r>
      <w:r>
        <w:rPr>
          <w:rFonts w:ascii="宋体" w:hAnsi="宋体" w:cs="宋体" w:eastAsia="宋体" w:hint="default"/>
          <w:w w:val="99"/>
          <w:sz w:val="28"/>
          <w:szCs w:val="28"/>
        </w:rPr>
        <w:t> </w:t>
      </w:r>
      <w:r>
        <w:rPr>
          <w:rFonts w:ascii="宋体" w:hAnsi="宋体" w:cs="宋体" w:eastAsia="宋体" w:hint="default"/>
          <w:sz w:val="28"/>
          <w:szCs w:val="28"/>
        </w:rPr>
        <w:t>加</w:t>
      </w:r>
      <w:r>
        <w:rPr>
          <w:rFonts w:ascii="宋体" w:hAnsi="宋体" w:cs="宋体" w:eastAsia="宋体" w:hint="default"/>
          <w:spacing w:val="-74"/>
          <w:sz w:val="28"/>
          <w:szCs w:val="28"/>
        </w:rPr>
        <w:t> </w:t>
      </w:r>
      <w:r>
        <w:rPr>
          <w:rFonts w:ascii="宋体" w:hAnsi="宋体" w:cs="宋体" w:eastAsia="宋体" w:hint="default"/>
          <w:sz w:val="28"/>
          <w:szCs w:val="28"/>
        </w:rPr>
        <w:t>668</w:t>
      </w:r>
      <w:r>
        <w:rPr>
          <w:rFonts w:ascii="宋体" w:hAnsi="宋体" w:cs="宋体" w:eastAsia="宋体" w:hint="default"/>
          <w:spacing w:val="-74"/>
          <w:sz w:val="28"/>
          <w:szCs w:val="28"/>
        </w:rPr>
        <w:t> </w:t>
      </w:r>
      <w:r>
        <w:rPr>
          <w:rFonts w:ascii="宋体" w:hAnsi="宋体" w:cs="宋体" w:eastAsia="宋体" w:hint="default"/>
          <w:sz w:val="28"/>
          <w:szCs w:val="28"/>
        </w:rPr>
        <w:t>万元，同比增加</w:t>
      </w:r>
      <w:r>
        <w:rPr>
          <w:rFonts w:ascii="宋体" w:hAnsi="宋体" w:cs="宋体" w:eastAsia="宋体" w:hint="default"/>
          <w:spacing w:val="-74"/>
          <w:sz w:val="28"/>
          <w:szCs w:val="28"/>
        </w:rPr>
        <w:t> </w:t>
      </w:r>
      <w:r>
        <w:rPr>
          <w:rFonts w:ascii="宋体" w:hAnsi="宋体" w:cs="宋体" w:eastAsia="宋体" w:hint="default"/>
          <w:sz w:val="28"/>
          <w:szCs w:val="28"/>
        </w:rPr>
        <w:t>238.97%</w:t>
      </w:r>
      <w:r>
        <w:rPr>
          <w:rFonts w:ascii="宋体" w:hAnsi="宋体" w:cs="宋体" w:eastAsia="宋体" w:hint="default"/>
          <w:sz w:val="28"/>
          <w:szCs w:val="28"/>
        </w:rPr>
        <w:t>。</w:t>
      </w:r>
    </w:p>
    <w:p>
      <w:pPr>
        <w:spacing w:line="367" w:lineRule="auto" w:before="46"/>
        <w:ind w:left="700" w:right="0" w:hanging="562"/>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2</w:t>
      </w:r>
      <w:r>
        <w:rPr>
          <w:rFonts w:ascii="宋体" w:hAnsi="宋体" w:cs="宋体" w:eastAsia="宋体" w:hint="default"/>
          <w:sz w:val="28"/>
          <w:szCs w:val="28"/>
        </w:rPr>
        <w:t>）公司经营和盈利能力连续性和稳定性分析</w:t>
      </w:r>
      <w:r>
        <w:rPr>
          <w:rFonts w:ascii="宋体" w:hAnsi="宋体" w:cs="宋体" w:eastAsia="宋体" w:hint="default"/>
          <w:w w:val="99"/>
          <w:sz w:val="28"/>
          <w:szCs w:val="28"/>
        </w:rPr>
        <w:t> </w:t>
      </w:r>
      <w:r>
        <w:rPr>
          <w:rFonts w:ascii="宋体" w:hAnsi="宋体" w:cs="宋体" w:eastAsia="宋体" w:hint="default"/>
          <w:spacing w:val="-1"/>
          <w:w w:val="95"/>
          <w:sz w:val="28"/>
          <w:szCs w:val="28"/>
        </w:rPr>
        <w:t>公司经营项目中，用于租赁经营的天伦大厦和天誉花园五楼资产收</w:t>
      </w:r>
      <w:r>
        <w:rPr>
          <w:rFonts w:ascii="宋体" w:hAnsi="宋体" w:cs="宋体" w:eastAsia="宋体" w:hint="default"/>
          <w:spacing w:val="-1"/>
          <w:sz w:val="28"/>
          <w:szCs w:val="28"/>
        </w:rPr>
      </w:r>
    </w:p>
    <w:p>
      <w:pPr>
        <w:spacing w:line="367" w:lineRule="auto" w:before="42"/>
        <w:ind w:left="139" w:right="151" w:firstLine="0"/>
        <w:jc w:val="both"/>
        <w:rPr>
          <w:rFonts w:ascii="宋体" w:hAnsi="宋体" w:cs="宋体" w:eastAsia="宋体" w:hint="default"/>
          <w:sz w:val="28"/>
          <w:szCs w:val="28"/>
        </w:rPr>
      </w:pPr>
      <w:r>
        <w:rPr>
          <w:rFonts w:ascii="宋体" w:hAnsi="宋体" w:cs="宋体" w:eastAsia="宋体" w:hint="default"/>
          <w:spacing w:val="-4"/>
          <w:sz w:val="28"/>
          <w:szCs w:val="28"/>
        </w:rPr>
        <w:t>入稳定，而且天伦大厦项目每年有</w:t>
      </w:r>
      <w:r>
        <w:rPr>
          <w:rFonts w:ascii="宋体" w:hAnsi="宋体" w:cs="宋体" w:eastAsia="宋体" w:hint="default"/>
          <w:spacing w:val="-100"/>
          <w:sz w:val="28"/>
          <w:szCs w:val="28"/>
        </w:rPr>
        <w:t> </w:t>
      </w:r>
      <w:r>
        <w:rPr>
          <w:rFonts w:ascii="宋体" w:hAnsi="宋体" w:cs="宋体" w:eastAsia="宋体" w:hint="default"/>
          <w:spacing w:val="-3"/>
          <w:sz w:val="28"/>
          <w:szCs w:val="28"/>
        </w:rPr>
        <w:t>5%</w:t>
      </w:r>
      <w:r>
        <w:rPr>
          <w:rFonts w:ascii="宋体" w:hAnsi="宋体" w:cs="宋体" w:eastAsia="宋体" w:hint="default"/>
          <w:spacing w:val="-3"/>
          <w:sz w:val="28"/>
          <w:szCs w:val="28"/>
        </w:rPr>
        <w:t>的租金上涨率，确保了租金收入逐</w:t>
      </w:r>
      <w:r>
        <w:rPr>
          <w:rFonts w:ascii="宋体" w:hAnsi="宋体" w:cs="宋体" w:eastAsia="宋体" w:hint="default"/>
          <w:w w:val="99"/>
          <w:sz w:val="28"/>
          <w:szCs w:val="28"/>
        </w:rPr>
        <w:t> </w:t>
      </w:r>
      <w:r>
        <w:rPr>
          <w:rFonts w:ascii="宋体" w:hAnsi="宋体" w:cs="宋体" w:eastAsia="宋体" w:hint="default"/>
          <w:spacing w:val="-1"/>
          <w:w w:val="95"/>
          <w:sz w:val="28"/>
          <w:szCs w:val="28"/>
        </w:rPr>
        <w:t>年递增。其他项目如果能够达到开工或生产条件，将会对公司的经营和</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盈利能力产生贡献。</w:t>
      </w:r>
    </w:p>
    <w:p>
      <w:pPr>
        <w:spacing w:before="42"/>
        <w:ind w:left="540" w:right="3984" w:firstLine="0"/>
        <w:jc w:val="center"/>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、公司主营业务及其经营状况分析</w:t>
      </w:r>
    </w:p>
    <w:p>
      <w:pPr>
        <w:spacing w:before="195"/>
        <w:ind w:left="139" w:right="0" w:firstLine="0"/>
        <w:jc w:val="both"/>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）按行业划分的经营情况</w:t>
      </w:r>
    </w:p>
    <w:p>
      <w:pPr>
        <w:pStyle w:val="BodyText"/>
        <w:spacing w:line="240" w:lineRule="auto" w:before="214"/>
        <w:ind w:left="0" w:right="146"/>
        <w:jc w:val="right"/>
        <w:rPr>
          <w:rFonts w:ascii="宋体" w:hAnsi="宋体" w:cs="宋体" w:eastAsia="宋体" w:hint="default"/>
        </w:rPr>
      </w:pPr>
      <w:r>
        <w:rPr>
          <w:rFonts w:ascii="宋体" w:hAnsi="宋体" w:cs="宋体" w:eastAsia="宋体" w:hint="default"/>
        </w:rPr>
        <w:t>单位：万元</w:t>
      </w: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877"/>
        <w:gridCol w:w="110"/>
        <w:gridCol w:w="922"/>
        <w:gridCol w:w="154"/>
        <w:gridCol w:w="998"/>
        <w:gridCol w:w="1018"/>
        <w:gridCol w:w="1301"/>
        <w:gridCol w:w="1147"/>
        <w:gridCol w:w="1147"/>
      </w:tblGrid>
      <w:tr>
        <w:trPr>
          <w:trHeight w:val="427" w:hRule="exact"/>
        </w:trPr>
        <w:tc>
          <w:tcPr>
            <w:tcW w:w="867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0" w:hRule="exact"/>
        </w:trPr>
        <w:tc>
          <w:tcPr>
            <w:tcW w:w="1987" w:type="dxa"/>
            <w:gridSpan w:val="2"/>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922"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52" w:type="dxa"/>
            <w:gridSpan w:val="2"/>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18"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before="95"/>
              <w:ind w:left="240" w:right="74" w:hanging="159"/>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pacing w:val="-101"/>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c>
          <w:tcPr>
            <w:tcW w:w="1301"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before="95"/>
              <w:ind w:left="23" w:right="113" w:firstLine="91"/>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4"/>
                <w:sz w:val="21"/>
                <w:szCs w:val="21"/>
              </w:rPr>
              <w:t>上年增减（</w:t>
            </w:r>
            <w:r>
              <w:rPr>
                <w:rFonts w:ascii="宋体" w:hAnsi="宋体" w:cs="宋体" w:eastAsia="宋体" w:hint="default"/>
                <w:spacing w:val="-4"/>
                <w:sz w:val="21"/>
                <w:szCs w:val="21"/>
              </w:rPr>
              <w:t>%</w:t>
            </w:r>
          </w:p>
        </w:tc>
        <w:tc>
          <w:tcPr>
            <w:tcW w:w="1147"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35" w:lineRule="exact"/>
              <w:ind w:left="9"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339" w:lineRule="exact"/>
              <w:ind w:left="-140" w:right="0"/>
              <w:jc w:val="left"/>
              <w:rPr>
                <w:rFonts w:ascii="宋体" w:hAnsi="宋体" w:cs="宋体" w:eastAsia="宋体" w:hint="default"/>
                <w:sz w:val="21"/>
                <w:szCs w:val="21"/>
              </w:rPr>
            </w:pPr>
            <w:r>
              <w:rPr>
                <w:rFonts w:ascii="宋体" w:hAnsi="宋体" w:cs="宋体" w:eastAsia="宋体" w:hint="default"/>
                <w:position w:val="-12"/>
                <w:sz w:val="21"/>
                <w:szCs w:val="21"/>
              </w:rPr>
              <w:t>）</w:t>
            </w:r>
            <w:r>
              <w:rPr>
                <w:rFonts w:ascii="宋体" w:hAnsi="宋体" w:cs="宋体" w:eastAsia="宋体" w:hint="default"/>
                <w:spacing w:val="-24"/>
                <w:position w:val="-12"/>
                <w:sz w:val="21"/>
                <w:szCs w:val="21"/>
              </w:rPr>
              <w:t> </w:t>
            </w:r>
            <w:r>
              <w:rPr>
                <w:rFonts w:ascii="宋体" w:hAnsi="宋体" w:cs="宋体" w:eastAsia="宋体" w:hint="default"/>
                <w:sz w:val="21"/>
                <w:szCs w:val="21"/>
              </w:rPr>
              <w:t>上年增减</w:t>
            </w:r>
          </w:p>
          <w:p>
            <w:pPr>
              <w:pStyle w:val="TableParagraph"/>
              <w:spacing w:line="209" w:lineRule="exact"/>
              <w:ind w:left="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7"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35" w:lineRule="exact"/>
              <w:ind w:left="9"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2" w:hRule="exact"/>
        </w:trPr>
        <w:tc>
          <w:tcPr>
            <w:tcW w:w="19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物业租售、咨询及管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sz w:val="21"/>
              </w:rPr>
              <w:t>6,408.29</w:t>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sz w:val="21"/>
              </w:rPr>
              <w:t>1,917,93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0" w:right="0"/>
              <w:jc w:val="left"/>
              <w:rPr>
                <w:rFonts w:ascii="宋体" w:hAnsi="宋体" w:cs="宋体" w:eastAsia="宋体" w:hint="default"/>
                <w:sz w:val="21"/>
                <w:szCs w:val="21"/>
              </w:rPr>
            </w:pPr>
            <w:r>
              <w:rPr>
                <w:rFonts w:ascii="宋体"/>
                <w:sz w:val="21"/>
              </w:rPr>
              <w:t>70.07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43" w:right="0"/>
              <w:jc w:val="left"/>
              <w:rPr>
                <w:rFonts w:ascii="宋体" w:hAnsi="宋体" w:cs="宋体" w:eastAsia="宋体" w:hint="default"/>
                <w:sz w:val="21"/>
                <w:szCs w:val="21"/>
              </w:rPr>
            </w:pPr>
            <w:r>
              <w:rPr>
                <w:rFonts w:ascii="宋体"/>
                <w:sz w:val="21"/>
              </w:rPr>
              <w:t>14.44</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
              <w:jc w:val="right"/>
              <w:rPr>
                <w:rFonts w:ascii="宋体" w:hAnsi="宋体" w:cs="宋体" w:eastAsia="宋体" w:hint="default"/>
                <w:sz w:val="21"/>
                <w:szCs w:val="21"/>
              </w:rPr>
            </w:pPr>
            <w:r>
              <w:rPr>
                <w:rFonts w:ascii="宋体"/>
                <w:sz w:val="21"/>
              </w:rPr>
              <w:t>48.46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13"/>
              <w:jc w:val="right"/>
              <w:rPr>
                <w:rFonts w:ascii="宋体" w:hAnsi="宋体" w:cs="宋体" w:eastAsia="宋体" w:hint="default"/>
                <w:sz w:val="21"/>
                <w:szCs w:val="21"/>
              </w:rPr>
            </w:pPr>
            <w:r>
              <w:rPr>
                <w:rFonts w:ascii="宋体"/>
                <w:sz w:val="21"/>
              </w:rPr>
              <w:t>-6.86</w:t>
            </w:r>
          </w:p>
        </w:tc>
      </w:tr>
      <w:tr>
        <w:trPr>
          <w:trHeight w:val="427" w:hRule="exact"/>
        </w:trPr>
        <w:tc>
          <w:tcPr>
            <w:tcW w:w="19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922" w:type="dxa"/>
            <w:tcBorders>
              <w:top w:val="single" w:sz="6" w:space="0" w:color="000000"/>
              <w:left w:val="single" w:sz="6" w:space="0" w:color="000000"/>
              <w:bottom w:val="single" w:sz="6" w:space="0" w:color="000000"/>
              <w:right w:val="single" w:sz="6" w:space="0" w:color="000000"/>
            </w:tcBorders>
          </w:tcPr>
          <w:p>
            <w:pP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95" w:right="0"/>
              <w:jc w:val="left"/>
              <w:rPr>
                <w:rFonts w:ascii="宋体" w:hAnsi="宋体" w:cs="宋体" w:eastAsia="宋体" w:hint="default"/>
                <w:sz w:val="21"/>
                <w:szCs w:val="21"/>
              </w:rPr>
            </w:pPr>
            <w:r>
              <w:rPr>
                <w:rFonts w:ascii="宋体"/>
                <w:sz w:val="21"/>
              </w:rPr>
              <w:t>35.61</w:t>
            </w:r>
          </w:p>
        </w:tc>
        <w:tc>
          <w:tcPr>
            <w:tcW w:w="1018"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
              <w:jc w:val="right"/>
              <w:rPr>
                <w:rFonts w:ascii="宋体" w:hAnsi="宋体" w:cs="宋体" w:eastAsia="宋体" w:hint="default"/>
                <w:sz w:val="21"/>
                <w:szCs w:val="21"/>
              </w:rPr>
            </w:pPr>
            <w:r>
              <w:rPr>
                <w:rFonts w:ascii="宋体"/>
                <w:sz w:val="21"/>
              </w:rPr>
              <w:t>-79.19</w:t>
            </w: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432" w:hRule="exact"/>
        </w:trPr>
        <w:tc>
          <w:tcPr>
            <w:tcW w:w="867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11" w:right="0"/>
              <w:jc w:val="left"/>
              <w:rPr>
                <w:rFonts w:ascii="宋体" w:hAnsi="宋体" w:cs="宋体" w:eastAsia="宋体" w:hint="default"/>
                <w:sz w:val="21"/>
                <w:szCs w:val="21"/>
              </w:rPr>
            </w:pPr>
            <w:r>
              <w:rPr>
                <w:rFonts w:ascii="宋体"/>
                <w:sz w:val="21"/>
              </w:rPr>
              <w:t>5,299.12</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65"/>
              <w:jc w:val="right"/>
              <w:rPr>
                <w:rFonts w:ascii="宋体" w:hAnsi="宋体" w:cs="宋体" w:eastAsia="宋体" w:hint="default"/>
                <w:sz w:val="21"/>
                <w:szCs w:val="21"/>
              </w:rPr>
            </w:pPr>
            <w:r>
              <w:rPr>
                <w:rFonts w:ascii="宋体"/>
                <w:sz w:val="21"/>
              </w:rPr>
              <w:t>1,007.39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360" w:right="0"/>
              <w:jc w:val="left"/>
              <w:rPr>
                <w:rFonts w:ascii="宋体" w:hAnsi="宋体" w:cs="宋体" w:eastAsia="宋体" w:hint="default"/>
                <w:sz w:val="21"/>
                <w:szCs w:val="21"/>
              </w:rPr>
            </w:pPr>
            <w:r>
              <w:rPr>
                <w:rFonts w:ascii="宋体"/>
                <w:sz w:val="21"/>
              </w:rPr>
              <w:t>80.99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58" w:right="0"/>
              <w:jc w:val="left"/>
              <w:rPr>
                <w:rFonts w:ascii="宋体" w:hAnsi="宋体" w:cs="宋体" w:eastAsia="宋体" w:hint="default"/>
                <w:sz w:val="21"/>
                <w:szCs w:val="21"/>
              </w:rPr>
            </w:pPr>
            <w:r>
              <w:rPr>
                <w:rFonts w:ascii="宋体"/>
                <w:sz w:val="21"/>
              </w:rPr>
              <w:t>11.5</w:t>
            </w:r>
          </w:p>
          <w:p>
            <w:pPr>
              <w:pStyle w:val="TableParagraph"/>
              <w:spacing w:line="274" w:lineRule="exact"/>
              <w:ind w:left="23" w:right="0"/>
              <w:jc w:val="left"/>
              <w:rPr>
                <w:rFonts w:ascii="宋体" w:hAnsi="宋体" w:cs="宋体" w:eastAsia="宋体" w:hint="default"/>
                <w:sz w:val="21"/>
                <w:szCs w:val="21"/>
              </w:rPr>
            </w:pPr>
            <w:r>
              <w:rPr>
                <w:rFonts w:ascii="宋体"/>
                <w:w w:val="100"/>
                <w:sz w:val="21"/>
              </w:rPr>
              <w:t>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595" w:right="0"/>
              <w:jc w:val="left"/>
              <w:rPr>
                <w:rFonts w:ascii="宋体" w:hAnsi="宋体" w:cs="宋体" w:eastAsia="宋体" w:hint="default"/>
                <w:sz w:val="21"/>
                <w:szCs w:val="21"/>
              </w:rPr>
            </w:pPr>
            <w:r>
              <w:rPr>
                <w:rFonts w:ascii="宋体"/>
                <w:sz w:val="21"/>
              </w:rPr>
              <w:t>8.11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7"/>
              <w:jc w:val="right"/>
              <w:rPr>
                <w:rFonts w:ascii="宋体" w:hAnsi="宋体" w:cs="宋体" w:eastAsia="宋体" w:hint="default"/>
                <w:sz w:val="21"/>
                <w:szCs w:val="21"/>
              </w:rPr>
            </w:pPr>
            <w:r>
              <w:rPr>
                <w:rFonts w:ascii="宋体"/>
                <w:sz w:val="21"/>
              </w:rPr>
              <w:t>0.61</w:t>
            </w:r>
          </w:p>
        </w:tc>
      </w:tr>
      <w:tr>
        <w:trPr>
          <w:trHeight w:val="562"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哈尔滨办公楼租售</w:t>
            </w:r>
          </w:p>
        </w:tc>
        <w:tc>
          <w:tcPr>
            <w:tcW w:w="1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27" w:right="0"/>
              <w:jc w:val="left"/>
              <w:rPr>
                <w:rFonts w:ascii="宋体" w:hAnsi="宋体" w:cs="宋体" w:eastAsia="宋体" w:hint="default"/>
                <w:sz w:val="21"/>
                <w:szCs w:val="21"/>
              </w:rPr>
            </w:pPr>
            <w:r>
              <w:rPr>
                <w:rFonts w:ascii="宋体"/>
                <w:sz w:val="21"/>
              </w:rPr>
              <w:t>616.50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1"/>
              <w:jc w:val="right"/>
              <w:rPr>
                <w:rFonts w:ascii="宋体" w:hAnsi="宋体" w:cs="宋体" w:eastAsia="宋体" w:hint="default"/>
                <w:sz w:val="21"/>
                <w:szCs w:val="21"/>
              </w:rPr>
            </w:pPr>
            <w:r>
              <w:rPr>
                <w:rFonts w:ascii="宋体"/>
                <w:sz w:val="21"/>
              </w:rPr>
              <w:t>568.77</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
              <w:jc w:val="right"/>
              <w:rPr>
                <w:rFonts w:ascii="宋体" w:hAnsi="宋体" w:cs="宋体" w:eastAsia="宋体" w:hint="default"/>
                <w:sz w:val="21"/>
                <w:szCs w:val="21"/>
              </w:rPr>
            </w:pPr>
            <w:r>
              <w:rPr>
                <w:rFonts w:ascii="宋体"/>
                <w:sz w:val="21"/>
              </w:rPr>
              <w:t>7.74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sz w:val="21"/>
              </w:rPr>
              <w:t>1768.</w:t>
            </w:r>
          </w:p>
          <w:p>
            <w:pPr>
              <w:pStyle w:val="TableParagraph"/>
              <w:spacing w:line="272" w:lineRule="exact"/>
              <w:ind w:left="23" w:right="0"/>
              <w:jc w:val="left"/>
              <w:rPr>
                <w:rFonts w:ascii="宋体" w:hAnsi="宋体" w:cs="宋体" w:eastAsia="宋体" w:hint="default"/>
                <w:sz w:val="21"/>
                <w:szCs w:val="21"/>
              </w:rPr>
            </w:pPr>
            <w:r>
              <w:rPr>
                <w:rFonts w:ascii="宋体"/>
                <w:sz w:val="21"/>
              </w:rPr>
              <w:t>18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
              <w:jc w:val="right"/>
              <w:rPr>
                <w:rFonts w:ascii="宋体" w:hAnsi="宋体" w:cs="宋体" w:eastAsia="宋体" w:hint="default"/>
                <w:sz w:val="21"/>
                <w:szCs w:val="21"/>
              </w:rPr>
            </w:pPr>
            <w:r>
              <w:rPr>
                <w:rFonts w:ascii="宋体"/>
                <w:sz w:val="21"/>
              </w:rPr>
              <w:t>3,030.27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
              <w:jc w:val="right"/>
              <w:rPr>
                <w:rFonts w:ascii="宋体" w:hAnsi="宋体" w:cs="宋体" w:eastAsia="宋体" w:hint="default"/>
                <w:sz w:val="21"/>
                <w:szCs w:val="21"/>
              </w:rPr>
            </w:pPr>
            <w:r>
              <w:rPr>
                <w:rFonts w:ascii="宋体"/>
                <w:sz w:val="21"/>
              </w:rPr>
              <w:t>-37.20</w:t>
            </w:r>
          </w:p>
        </w:tc>
      </w:tr>
      <w:tr>
        <w:trPr>
          <w:trHeight w:val="83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sz w:val="21"/>
              </w:rPr>
              <w:t>492.67</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21"/>
                <w:szCs w:val="21"/>
              </w:rPr>
            </w:pPr>
            <w:r>
              <w:rPr>
                <w:rFonts w:ascii="宋体"/>
                <w:sz w:val="21"/>
              </w:rPr>
              <w:t>341.77</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1"/>
                <w:szCs w:val="21"/>
              </w:rPr>
            </w:pPr>
            <w:r>
              <w:rPr>
                <w:rFonts w:ascii="宋体"/>
                <w:sz w:val="21"/>
              </w:rPr>
              <w:t>30.63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0"/>
              <w:ind w:left="652" w:right="0"/>
              <w:jc w:val="left"/>
              <w:rPr>
                <w:rFonts w:ascii="宋体" w:hAnsi="宋体" w:cs="宋体" w:eastAsia="宋体" w:hint="default"/>
                <w:sz w:val="21"/>
                <w:szCs w:val="21"/>
              </w:rPr>
            </w:pPr>
            <w:r>
              <w:rPr>
                <w:rFonts w:ascii="宋体"/>
                <w:sz w:val="21"/>
              </w:rPr>
              <w:t>-13.0</w:t>
            </w:r>
          </w:p>
          <w:p>
            <w:pPr>
              <w:pStyle w:val="TableParagraph"/>
              <w:spacing w:line="272" w:lineRule="exact"/>
              <w:ind w:left="23" w:right="0"/>
              <w:jc w:val="left"/>
              <w:rPr>
                <w:rFonts w:ascii="宋体" w:hAnsi="宋体" w:cs="宋体" w:eastAsia="宋体" w:hint="default"/>
                <w:sz w:val="21"/>
                <w:szCs w:val="21"/>
              </w:rPr>
            </w:pPr>
            <w:r>
              <w:rPr>
                <w:rFonts w:ascii="宋体"/>
                <w:w w:val="100"/>
                <w:sz w:val="21"/>
              </w:rPr>
              <w:t>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z w:val="21"/>
              </w:rPr>
              <w:t>-0.03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7"/>
              <w:jc w:val="right"/>
              <w:rPr>
                <w:rFonts w:ascii="宋体" w:hAnsi="宋体" w:cs="宋体" w:eastAsia="宋体" w:hint="default"/>
                <w:sz w:val="21"/>
                <w:szCs w:val="21"/>
              </w:rPr>
            </w:pPr>
            <w:r>
              <w:rPr>
                <w:rFonts w:ascii="宋体"/>
                <w:sz w:val="21"/>
              </w:rPr>
              <w:t>-9.00</w:t>
            </w:r>
          </w:p>
        </w:tc>
      </w:tr>
    </w:tbl>
    <w:p>
      <w:pPr>
        <w:pStyle w:val="Heading2"/>
        <w:spacing w:line="240" w:lineRule="auto" w:before="57"/>
        <w:ind w:left="139" w:right="932"/>
        <w:jc w:val="left"/>
      </w:pPr>
      <w:r>
        <w:rPr/>
        <w:t>（</w:t>
      </w:r>
      <w:r>
        <w:rPr>
          <w:rFonts w:ascii="宋体" w:hAnsi="宋体" w:cs="宋体" w:eastAsia="宋体" w:hint="default"/>
        </w:rPr>
        <w:t>2</w:t>
      </w:r>
      <w:r>
        <w:rPr/>
        <w:t>）按地区划分的经营情况</w:t>
      </w:r>
    </w:p>
    <w:p>
      <w:pPr>
        <w:spacing w:line="240" w:lineRule="auto" w:before="2"/>
        <w:rPr>
          <w:rFonts w:ascii="宋体" w:hAnsi="宋体" w:cs="宋体" w:eastAsia="宋体" w:hint="default"/>
          <w:sz w:val="12"/>
          <w:szCs w:val="12"/>
        </w:rPr>
      </w:pPr>
    </w:p>
    <w:p>
      <w:pPr>
        <w:pStyle w:val="BodyText"/>
        <w:spacing w:line="240" w:lineRule="auto" w:before="36"/>
        <w:ind w:left="0" w:right="146"/>
        <w:jc w:val="right"/>
        <w:rPr>
          <w:rFonts w:ascii="宋体" w:hAnsi="宋体" w:cs="宋体" w:eastAsia="宋体" w:hint="default"/>
        </w:rPr>
      </w:pPr>
      <w:r>
        <w:rPr>
          <w:rFonts w:ascii="宋体" w:hAnsi="宋体" w:cs="宋体" w:eastAsia="宋体" w:hint="default"/>
        </w:rPr>
        <w:t>单位：万元</w:t>
      </w: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842"/>
        <w:gridCol w:w="3154"/>
        <w:gridCol w:w="2678"/>
      </w:tblGrid>
      <w:tr>
        <w:trPr>
          <w:trHeight w:val="343" w:hRule="exact"/>
        </w:trPr>
        <w:tc>
          <w:tcPr>
            <w:tcW w:w="28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29" w:hRule="exact"/>
        </w:trPr>
        <w:tc>
          <w:tcPr>
            <w:tcW w:w="28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广东省</w:t>
            </w:r>
          </w:p>
        </w:tc>
        <w:tc>
          <w:tcPr>
            <w:tcW w:w="3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3" w:lineRule="exact"/>
              <w:ind w:right="2"/>
              <w:jc w:val="center"/>
              <w:rPr>
                <w:rFonts w:ascii="宋体" w:hAnsi="宋体" w:cs="宋体" w:eastAsia="宋体" w:hint="default"/>
                <w:sz w:val="21"/>
                <w:szCs w:val="21"/>
              </w:rPr>
            </w:pPr>
            <w:r>
              <w:rPr>
                <w:rFonts w:ascii="宋体"/>
                <w:sz w:val="21"/>
              </w:rPr>
              <w:t>5,791.78</w:t>
            </w:r>
          </w:p>
        </w:tc>
        <w:tc>
          <w:tcPr>
            <w:tcW w:w="26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3" w:lineRule="exact"/>
              <w:ind w:right="0"/>
              <w:jc w:val="center"/>
              <w:rPr>
                <w:rFonts w:ascii="宋体" w:hAnsi="宋体" w:cs="宋体" w:eastAsia="宋体" w:hint="default"/>
                <w:sz w:val="21"/>
                <w:szCs w:val="21"/>
              </w:rPr>
            </w:pPr>
            <w:r>
              <w:rPr>
                <w:rFonts w:ascii="宋体"/>
                <w:sz w:val="21"/>
              </w:rPr>
              <w:t>4.05</w:t>
            </w:r>
          </w:p>
        </w:tc>
      </w:tr>
      <w:tr>
        <w:trPr>
          <w:trHeight w:val="345" w:hRule="exact"/>
        </w:trPr>
        <w:tc>
          <w:tcPr>
            <w:tcW w:w="28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黑龙江省</w:t>
            </w:r>
          </w:p>
        </w:tc>
        <w:tc>
          <w:tcPr>
            <w:tcW w:w="3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4" w:right="0"/>
              <w:jc w:val="center"/>
              <w:rPr>
                <w:rFonts w:ascii="宋体" w:hAnsi="宋体" w:cs="宋体" w:eastAsia="宋体" w:hint="default"/>
                <w:sz w:val="21"/>
                <w:szCs w:val="21"/>
              </w:rPr>
            </w:pPr>
            <w:r>
              <w:rPr>
                <w:rFonts w:ascii="宋体"/>
                <w:sz w:val="21"/>
              </w:rPr>
              <w:t>616.50</w:t>
            </w:r>
          </w:p>
        </w:tc>
        <w:tc>
          <w:tcPr>
            <w:tcW w:w="26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9" w:right="0"/>
              <w:jc w:val="center"/>
              <w:rPr>
                <w:rFonts w:ascii="宋体" w:hAnsi="宋体" w:cs="宋体" w:eastAsia="宋体" w:hint="default"/>
                <w:sz w:val="21"/>
                <w:szCs w:val="21"/>
              </w:rPr>
            </w:pPr>
            <w:r>
              <w:rPr>
                <w:rFonts w:ascii="宋体"/>
                <w:sz w:val="21"/>
              </w:rPr>
              <w:t>1,768.18</w:t>
            </w:r>
          </w:p>
        </w:tc>
      </w:tr>
    </w:tbl>
    <w:p>
      <w:pPr>
        <w:spacing w:after="0" w:line="270" w:lineRule="exact"/>
        <w:jc w:val="center"/>
        <w:rPr>
          <w:rFonts w:ascii="宋体" w:hAnsi="宋体" w:cs="宋体" w:eastAsia="宋体" w:hint="default"/>
          <w:sz w:val="21"/>
          <w:szCs w:val="21"/>
        </w:rPr>
        <w:sectPr>
          <w:footerReference w:type="default" r:id="rId15"/>
          <w:pgSz w:w="11910" w:h="16840"/>
          <w:pgMar w:footer="840" w:header="922" w:top="1200" w:bottom="1020" w:left="1560" w:right="1440"/>
        </w:sectPr>
      </w:pPr>
    </w:p>
    <w:p>
      <w:pPr>
        <w:spacing w:line="240" w:lineRule="auto" w:before="13"/>
        <w:rPr>
          <w:rFonts w:ascii="宋体" w:hAnsi="宋体" w:cs="宋体" w:eastAsia="宋体" w:hint="default"/>
          <w:sz w:val="14"/>
          <w:szCs w:val="14"/>
        </w:rPr>
      </w:pPr>
    </w:p>
    <w:p>
      <w:pPr>
        <w:pStyle w:val="Heading2"/>
        <w:spacing w:line="240" w:lineRule="auto" w:before="12"/>
        <w:ind w:left="239" w:right="0"/>
        <w:jc w:val="left"/>
      </w:pPr>
      <w:r>
        <w:rPr/>
        <w:t>（</w:t>
      </w:r>
      <w:r>
        <w:rPr>
          <w:rFonts w:ascii="宋体" w:hAnsi="宋体" w:cs="宋体" w:eastAsia="宋体" w:hint="default"/>
        </w:rPr>
        <w:t>3</w:t>
      </w:r>
      <w:r>
        <w:rPr/>
        <w:t>）占公司营业收入或营业利润</w:t>
      </w:r>
      <w:r>
        <w:rPr>
          <w:spacing w:val="-83"/>
        </w:rPr>
        <w:t> </w:t>
      </w:r>
      <w:r>
        <w:rPr>
          <w:rFonts w:ascii="宋体" w:hAnsi="宋体" w:cs="宋体" w:eastAsia="宋体" w:hint="default"/>
        </w:rPr>
        <w:t>10%</w:t>
      </w:r>
      <w:r>
        <w:rPr/>
        <w:t>以上项目经营情况</w:t>
      </w:r>
    </w:p>
    <w:p>
      <w:pPr>
        <w:spacing w:line="240" w:lineRule="auto" w:before="2"/>
        <w:rPr>
          <w:rFonts w:ascii="宋体" w:hAnsi="宋体" w:cs="宋体" w:eastAsia="宋体" w:hint="default"/>
          <w:sz w:val="12"/>
          <w:szCs w:val="12"/>
        </w:rPr>
      </w:pPr>
    </w:p>
    <w:p>
      <w:pPr>
        <w:pStyle w:val="BodyText"/>
        <w:spacing w:line="240" w:lineRule="auto" w:before="36"/>
        <w:ind w:left="0" w:right="242"/>
        <w:jc w:val="right"/>
        <w:rPr>
          <w:rFonts w:ascii="宋体" w:hAnsi="宋体" w:cs="宋体" w:eastAsia="宋体" w:hint="default"/>
        </w:rPr>
      </w:pPr>
      <w:r>
        <w:rPr>
          <w:rFonts w:ascii="宋体" w:hAnsi="宋体" w:cs="宋体" w:eastAsia="宋体" w:hint="default"/>
        </w:rPr>
        <w:t>单位：万元</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178"/>
        <w:gridCol w:w="1594"/>
        <w:gridCol w:w="1536"/>
        <w:gridCol w:w="2530"/>
      </w:tblGrid>
      <w:tr>
        <w:trPr>
          <w:trHeight w:val="691" w:hRule="exact"/>
        </w:trPr>
        <w:tc>
          <w:tcPr>
            <w:tcW w:w="3178"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3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营业利润率（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696" w:hRule="exact"/>
        </w:trPr>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天伦大厦</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87"/>
              <w:jc w:val="right"/>
              <w:rPr>
                <w:rFonts w:ascii="宋体" w:hAnsi="宋体" w:cs="宋体" w:eastAsia="宋体" w:hint="default"/>
                <w:sz w:val="21"/>
                <w:szCs w:val="21"/>
              </w:rPr>
            </w:pPr>
            <w:r>
              <w:rPr>
                <w:rFonts w:ascii="宋体"/>
                <w:sz w:val="21"/>
              </w:rPr>
              <w:t>5,299.12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0"/>
              <w:jc w:val="right"/>
              <w:rPr>
                <w:rFonts w:ascii="宋体" w:hAnsi="宋体" w:cs="宋体" w:eastAsia="宋体" w:hint="default"/>
                <w:sz w:val="21"/>
                <w:szCs w:val="21"/>
              </w:rPr>
            </w:pPr>
            <w:r>
              <w:rPr>
                <w:rFonts w:ascii="宋体"/>
                <w:sz w:val="21"/>
              </w:rPr>
              <w:t>1007.39</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21"/>
                <w:szCs w:val="21"/>
              </w:rPr>
            </w:pPr>
            <w:r>
              <w:rPr>
                <w:rFonts w:ascii="宋体"/>
                <w:sz w:val="21"/>
              </w:rPr>
              <w:t>80.99</w:t>
            </w:r>
          </w:p>
        </w:tc>
      </w:tr>
      <w:tr>
        <w:trPr>
          <w:trHeight w:val="696" w:hRule="exact"/>
        </w:trPr>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left="9" w:right="0"/>
              <w:jc w:val="center"/>
              <w:rPr>
                <w:rFonts w:ascii="宋体" w:hAnsi="宋体" w:cs="宋体" w:eastAsia="宋体" w:hint="default"/>
                <w:sz w:val="21"/>
                <w:szCs w:val="21"/>
              </w:rPr>
            </w:pPr>
            <w:r>
              <w:rPr>
                <w:rFonts w:ascii="宋体" w:hAnsi="宋体" w:cs="宋体" w:eastAsia="宋体" w:hint="default"/>
                <w:sz w:val="21"/>
                <w:szCs w:val="21"/>
              </w:rPr>
              <w:t>哈尔滨办公楼租售</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89"/>
              <w:jc w:val="right"/>
              <w:rPr>
                <w:rFonts w:ascii="宋体" w:hAnsi="宋体" w:cs="宋体" w:eastAsia="宋体" w:hint="default"/>
                <w:sz w:val="21"/>
                <w:szCs w:val="21"/>
              </w:rPr>
            </w:pPr>
            <w:r>
              <w:rPr>
                <w:rFonts w:ascii="宋体"/>
                <w:sz w:val="21"/>
              </w:rPr>
              <w:t>616.50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88"/>
              <w:jc w:val="right"/>
              <w:rPr>
                <w:rFonts w:ascii="宋体" w:hAnsi="宋体" w:cs="宋体" w:eastAsia="宋体" w:hint="default"/>
                <w:sz w:val="21"/>
                <w:szCs w:val="21"/>
              </w:rPr>
            </w:pPr>
            <w:r>
              <w:rPr>
                <w:rFonts w:ascii="宋体"/>
                <w:sz w:val="21"/>
              </w:rPr>
              <w:t>568.77</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89"/>
              <w:jc w:val="right"/>
              <w:rPr>
                <w:rFonts w:ascii="宋体" w:hAnsi="宋体" w:cs="宋体" w:eastAsia="宋体" w:hint="default"/>
                <w:sz w:val="21"/>
                <w:szCs w:val="21"/>
              </w:rPr>
            </w:pPr>
            <w:r>
              <w:rPr>
                <w:rFonts w:ascii="宋体"/>
                <w:sz w:val="21"/>
              </w:rPr>
              <w:t>7.74</w:t>
            </w:r>
          </w:p>
        </w:tc>
      </w:tr>
      <w:tr>
        <w:trPr>
          <w:trHeight w:val="696" w:hRule="exact"/>
        </w:trPr>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天誉花园五楼</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194"/>
              <w:jc w:val="right"/>
              <w:rPr>
                <w:rFonts w:ascii="宋体" w:hAnsi="宋体" w:cs="宋体" w:eastAsia="宋体" w:hint="default"/>
                <w:sz w:val="21"/>
                <w:szCs w:val="21"/>
              </w:rPr>
            </w:pPr>
            <w:r>
              <w:rPr>
                <w:rFonts w:ascii="宋体"/>
                <w:sz w:val="21"/>
              </w:rPr>
              <w:t>492.67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88"/>
              <w:jc w:val="right"/>
              <w:rPr>
                <w:rFonts w:ascii="宋体" w:hAnsi="宋体" w:cs="宋体" w:eastAsia="宋体" w:hint="default"/>
                <w:sz w:val="21"/>
                <w:szCs w:val="21"/>
              </w:rPr>
            </w:pPr>
            <w:r>
              <w:rPr>
                <w:rFonts w:ascii="宋体"/>
                <w:sz w:val="21"/>
              </w:rPr>
              <w:t>341.77</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88"/>
              <w:jc w:val="right"/>
              <w:rPr>
                <w:rFonts w:ascii="宋体" w:hAnsi="宋体" w:cs="宋体" w:eastAsia="宋体" w:hint="default"/>
                <w:sz w:val="21"/>
                <w:szCs w:val="21"/>
              </w:rPr>
            </w:pPr>
            <w:r>
              <w:rPr>
                <w:rFonts w:ascii="宋体"/>
                <w:sz w:val="21"/>
              </w:rPr>
              <w:t>30.63</w:t>
            </w:r>
          </w:p>
        </w:tc>
      </w:tr>
    </w:tbl>
    <w:p>
      <w:pPr>
        <w:pStyle w:val="Heading2"/>
        <w:spacing w:line="240" w:lineRule="auto" w:before="57"/>
        <w:ind w:left="239" w:right="0"/>
        <w:jc w:val="left"/>
      </w:pPr>
      <w:r>
        <w:rPr/>
        <w:t>（</w:t>
      </w:r>
      <w:r>
        <w:rPr>
          <w:rFonts w:ascii="宋体" w:hAnsi="宋体" w:cs="宋体" w:eastAsia="宋体" w:hint="default"/>
        </w:rPr>
        <w:t>4</w:t>
      </w:r>
      <w:r>
        <w:rPr/>
        <w:t>）主要供应商、客户情况</w:t>
      </w:r>
    </w:p>
    <w:p>
      <w:pPr>
        <w:spacing w:line="240" w:lineRule="auto" w:before="9"/>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708"/>
        <w:gridCol w:w="1802"/>
        <w:gridCol w:w="2158"/>
        <w:gridCol w:w="1166"/>
      </w:tblGrid>
      <w:tr>
        <w:trPr>
          <w:trHeight w:val="492" w:hRule="exact"/>
        </w:trPr>
        <w:tc>
          <w:tcPr>
            <w:tcW w:w="37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2"/>
              <w:jc w:val="right"/>
              <w:rPr>
                <w:rFonts w:ascii="宋体" w:hAnsi="宋体" w:cs="宋体" w:eastAsia="宋体" w:hint="default"/>
                <w:sz w:val="21"/>
                <w:szCs w:val="21"/>
              </w:rPr>
            </w:pPr>
            <w:r>
              <w:rPr>
                <w:rFonts w:ascii="宋体" w:hAnsi="宋体" w:cs="宋体" w:eastAsia="宋体" w:hint="default"/>
                <w:sz w:val="21"/>
                <w:szCs w:val="21"/>
              </w:rPr>
              <w:t>538.54</w:t>
            </w:r>
            <w:r>
              <w:rPr>
                <w:rFonts w:ascii="宋体" w:hAnsi="宋体" w:cs="宋体" w:eastAsia="宋体" w:hint="default"/>
                <w:spacing w:val="-49"/>
                <w:sz w:val="21"/>
                <w:szCs w:val="21"/>
              </w:rPr>
              <w:t> </w:t>
            </w:r>
            <w:r>
              <w:rPr>
                <w:rFonts w:ascii="宋体" w:hAnsi="宋体" w:cs="宋体" w:eastAsia="宋体" w:hint="default"/>
                <w:sz w:val="21"/>
                <w:szCs w:val="21"/>
              </w:rPr>
              <w:t>万元</w:t>
            </w:r>
          </w:p>
        </w:tc>
        <w:tc>
          <w:tcPr>
            <w:tcW w:w="21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z w:val="21"/>
              </w:rPr>
              <w:t>67.61%</w:t>
            </w:r>
          </w:p>
        </w:tc>
      </w:tr>
      <w:tr>
        <w:trPr>
          <w:trHeight w:val="492" w:hRule="exact"/>
        </w:trPr>
        <w:tc>
          <w:tcPr>
            <w:tcW w:w="37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7"/>
              <w:jc w:val="right"/>
              <w:rPr>
                <w:rFonts w:ascii="宋体" w:hAnsi="宋体" w:cs="宋体" w:eastAsia="宋体" w:hint="default"/>
                <w:sz w:val="21"/>
                <w:szCs w:val="21"/>
              </w:rPr>
            </w:pPr>
            <w:r>
              <w:rPr>
                <w:rFonts w:ascii="宋体" w:hAnsi="宋体" w:cs="宋体" w:eastAsia="宋体" w:hint="default"/>
                <w:sz w:val="21"/>
                <w:szCs w:val="21"/>
              </w:rPr>
              <w:t>3662.26</w:t>
            </w:r>
            <w:r>
              <w:rPr>
                <w:rFonts w:ascii="宋体" w:hAnsi="宋体" w:cs="宋体" w:eastAsia="宋体" w:hint="default"/>
                <w:spacing w:val="-48"/>
                <w:sz w:val="21"/>
                <w:szCs w:val="21"/>
              </w:rPr>
              <w:t> </w:t>
            </w:r>
            <w:r>
              <w:rPr>
                <w:rFonts w:ascii="宋体" w:hAnsi="宋体" w:cs="宋体" w:eastAsia="宋体" w:hint="default"/>
                <w:sz w:val="21"/>
                <w:szCs w:val="21"/>
              </w:rPr>
              <w:t>万元</w:t>
            </w:r>
          </w:p>
        </w:tc>
        <w:tc>
          <w:tcPr>
            <w:tcW w:w="21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sz w:val="21"/>
              </w:rPr>
              <w:t>57.15%</w:t>
            </w:r>
          </w:p>
        </w:tc>
      </w:tr>
    </w:tbl>
    <w:p>
      <w:pPr>
        <w:spacing w:line="240" w:lineRule="auto" w:before="0"/>
        <w:rPr>
          <w:rFonts w:ascii="宋体" w:hAnsi="宋体" w:cs="宋体" w:eastAsia="宋体" w:hint="default"/>
          <w:sz w:val="41"/>
          <w:szCs w:val="41"/>
        </w:rPr>
      </w:pPr>
    </w:p>
    <w:p>
      <w:pPr>
        <w:spacing w:before="0"/>
        <w:ind w:left="661"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、报告期公司资产构成与费用变动情况</w:t>
      </w:r>
    </w:p>
    <w:p>
      <w:pPr>
        <w:spacing w:before="176"/>
        <w:ind w:left="239"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）资产构成同比发生重大变化情况</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78"/>
        <w:gridCol w:w="1618"/>
        <w:gridCol w:w="1478"/>
        <w:gridCol w:w="1613"/>
        <w:gridCol w:w="1320"/>
        <w:gridCol w:w="1330"/>
      </w:tblGrid>
      <w:tr>
        <w:trPr>
          <w:trHeight w:val="322" w:hRule="exact"/>
        </w:trPr>
        <w:tc>
          <w:tcPr>
            <w:tcW w:w="1478"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资产构成</w:t>
            </w:r>
          </w:p>
        </w:tc>
        <w:tc>
          <w:tcPr>
            <w:tcW w:w="3096" w:type="dxa"/>
            <w:gridSpan w:val="2"/>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6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33" w:type="dxa"/>
            <w:gridSpan w:val="2"/>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8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30" w:type="dxa"/>
            <w:vMerge w:val="restart"/>
            <w:tcBorders>
              <w:top w:val="single" w:sz="8" w:space="0" w:color="000000"/>
              <w:left w:val="single" w:sz="8" w:space="0" w:color="000000"/>
              <w:right w:val="single" w:sz="8" w:space="0" w:color="000000"/>
            </w:tcBorders>
          </w:tcPr>
          <w:p>
            <w:pPr>
              <w:pStyle w:val="TableParagraph"/>
              <w:spacing w:line="274" w:lineRule="exact" w:before="11"/>
              <w:ind w:left="124" w:right="127"/>
              <w:jc w:val="center"/>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w w:val="100"/>
                <w:sz w:val="21"/>
                <w:szCs w:val="21"/>
              </w:rPr>
              <w:t> </w:t>
            </w:r>
            <w:r>
              <w:rPr>
                <w:rFonts w:ascii="宋体" w:hAnsi="宋体" w:cs="宋体" w:eastAsia="宋体" w:hint="default"/>
                <w:sz w:val="21"/>
                <w:szCs w:val="21"/>
              </w:rPr>
              <w:t>重的增减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566" w:hRule="exact"/>
        </w:trPr>
        <w:tc>
          <w:tcPr>
            <w:tcW w:w="1478" w:type="dxa"/>
            <w:vMerge/>
            <w:tcBorders>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w:t>
            </w:r>
          </w:p>
        </w:tc>
        <w:tc>
          <w:tcPr>
            <w:tcW w:w="1330" w:type="dxa"/>
            <w:vMerge/>
            <w:tcBorders>
              <w:left w:val="single" w:sz="8" w:space="0" w:color="000000"/>
              <w:bottom w:val="single" w:sz="8" w:space="0" w:color="000000"/>
              <w:right w:val="single" w:sz="8" w:space="0" w:color="000000"/>
            </w:tcBorders>
          </w:tcPr>
          <w:p>
            <w:pPr/>
          </w:p>
        </w:tc>
      </w:tr>
      <w:tr>
        <w:trPr>
          <w:trHeight w:val="317"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9"/>
              <w:jc w:val="right"/>
              <w:rPr>
                <w:rFonts w:ascii="宋体" w:hAnsi="宋体" w:cs="宋体" w:eastAsia="宋体" w:hint="default"/>
                <w:sz w:val="20"/>
                <w:szCs w:val="20"/>
              </w:rPr>
            </w:pPr>
            <w:r>
              <w:rPr>
                <w:rFonts w:ascii="宋体"/>
                <w:spacing w:val="-1"/>
                <w:sz w:val="20"/>
              </w:rPr>
              <w:t>791,870,960.99</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9"/>
              <w:jc w:val="right"/>
              <w:rPr>
                <w:rFonts w:ascii="宋体" w:hAnsi="宋体" w:cs="宋体" w:eastAsia="宋体" w:hint="default"/>
                <w:sz w:val="20"/>
                <w:szCs w:val="20"/>
              </w:rPr>
            </w:pPr>
            <w:r>
              <w:rPr>
                <w:rFonts w:ascii="宋体"/>
                <w:sz w:val="20"/>
              </w:rPr>
              <w:t>100</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5"/>
              <w:jc w:val="right"/>
              <w:rPr>
                <w:rFonts w:ascii="宋体" w:hAnsi="宋体" w:cs="宋体" w:eastAsia="宋体" w:hint="default"/>
                <w:sz w:val="20"/>
                <w:szCs w:val="20"/>
              </w:rPr>
            </w:pPr>
            <w:r>
              <w:rPr>
                <w:rFonts w:ascii="宋体"/>
                <w:spacing w:val="-1"/>
                <w:sz w:val="20"/>
              </w:rPr>
              <w:t>812,859,299.59</w:t>
            </w:r>
            <w:r>
              <w:rPr>
                <w:rFonts w:ascii="宋体"/>
                <w:sz w:val="20"/>
              </w:rPr>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0"/>
                <w:szCs w:val="20"/>
              </w:rPr>
            </w:pPr>
            <w:r>
              <w:rPr>
                <w:rFonts w:ascii="宋体"/>
                <w:sz w:val="20"/>
              </w:rPr>
              <w:t>100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8"/>
              <w:jc w:val="right"/>
              <w:rPr>
                <w:rFonts w:ascii="宋体" w:hAnsi="宋体" w:cs="宋体" w:eastAsia="宋体" w:hint="default"/>
                <w:sz w:val="20"/>
                <w:szCs w:val="20"/>
              </w:rPr>
            </w:pPr>
            <w:r>
              <w:rPr>
                <w:rFonts w:ascii="宋体"/>
                <w:w w:val="100"/>
                <w:sz w:val="20"/>
              </w:rPr>
              <w:t>-</w:t>
            </w:r>
          </w:p>
        </w:tc>
      </w:tr>
      <w:tr>
        <w:trPr>
          <w:trHeight w:val="322"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88"/>
              <w:jc w:val="right"/>
              <w:rPr>
                <w:rFonts w:ascii="宋体" w:hAnsi="宋体" w:cs="宋体" w:eastAsia="宋体" w:hint="default"/>
                <w:sz w:val="20"/>
                <w:szCs w:val="20"/>
              </w:rPr>
            </w:pPr>
            <w:r>
              <w:rPr>
                <w:rFonts w:ascii="宋体"/>
                <w:spacing w:val="-1"/>
                <w:sz w:val="20"/>
              </w:rPr>
              <w:t>77,371,886.06</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89"/>
              <w:jc w:val="right"/>
              <w:rPr>
                <w:rFonts w:ascii="宋体" w:hAnsi="宋体" w:cs="宋体" w:eastAsia="宋体" w:hint="default"/>
                <w:sz w:val="20"/>
                <w:szCs w:val="20"/>
              </w:rPr>
            </w:pPr>
            <w:r>
              <w:rPr>
                <w:rFonts w:ascii="宋体"/>
                <w:sz w:val="20"/>
              </w:rPr>
              <w:t>9.77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84"/>
              <w:jc w:val="right"/>
              <w:rPr>
                <w:rFonts w:ascii="宋体" w:hAnsi="宋体" w:cs="宋体" w:eastAsia="宋体" w:hint="default"/>
                <w:sz w:val="20"/>
                <w:szCs w:val="20"/>
              </w:rPr>
            </w:pPr>
            <w:r>
              <w:rPr>
                <w:rFonts w:ascii="宋体"/>
                <w:spacing w:val="-1"/>
                <w:sz w:val="20"/>
              </w:rPr>
              <w:t>125,892,909.01</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0"/>
                <w:szCs w:val="20"/>
              </w:rPr>
            </w:pPr>
            <w:r>
              <w:rPr>
                <w:rFonts w:ascii="宋体"/>
                <w:sz w:val="20"/>
              </w:rPr>
              <w:t>15.49</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3"/>
              <w:jc w:val="right"/>
              <w:rPr>
                <w:rFonts w:ascii="宋体" w:hAnsi="宋体" w:cs="宋体" w:eastAsia="宋体" w:hint="default"/>
                <w:sz w:val="20"/>
                <w:szCs w:val="20"/>
              </w:rPr>
            </w:pPr>
            <w:r>
              <w:rPr>
                <w:rFonts w:ascii="宋体"/>
                <w:sz w:val="20"/>
              </w:rPr>
              <w:t>-5.72</w:t>
            </w:r>
          </w:p>
        </w:tc>
      </w:tr>
      <w:tr>
        <w:trPr>
          <w:trHeight w:val="322"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8"/>
              <w:jc w:val="right"/>
              <w:rPr>
                <w:rFonts w:ascii="宋体" w:hAnsi="宋体" w:cs="宋体" w:eastAsia="宋体" w:hint="default"/>
                <w:sz w:val="20"/>
                <w:szCs w:val="20"/>
              </w:rPr>
            </w:pPr>
            <w:r>
              <w:rPr>
                <w:rFonts w:ascii="宋体"/>
                <w:spacing w:val="-1"/>
                <w:sz w:val="20"/>
              </w:rPr>
              <w:t>21,809,533.50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0"/>
              <w:jc w:val="right"/>
              <w:rPr>
                <w:rFonts w:ascii="宋体" w:hAnsi="宋体" w:cs="宋体" w:eastAsia="宋体" w:hint="default"/>
                <w:sz w:val="20"/>
                <w:szCs w:val="20"/>
              </w:rPr>
            </w:pPr>
            <w:r>
              <w:rPr>
                <w:rFonts w:ascii="宋体"/>
                <w:spacing w:val="-1"/>
                <w:sz w:val="20"/>
              </w:rPr>
              <w:t>2.75</w:t>
            </w:r>
            <w:r>
              <w:rPr>
                <w:rFonts w:ascii="宋体"/>
                <w:sz w:val="20"/>
              </w:rPr>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4"/>
              <w:jc w:val="right"/>
              <w:rPr>
                <w:rFonts w:ascii="宋体" w:hAnsi="宋体" w:cs="宋体" w:eastAsia="宋体" w:hint="default"/>
                <w:sz w:val="20"/>
                <w:szCs w:val="20"/>
              </w:rPr>
            </w:pPr>
            <w:r>
              <w:rPr>
                <w:rFonts w:ascii="宋体"/>
                <w:spacing w:val="-1"/>
                <w:sz w:val="20"/>
              </w:rPr>
              <w:t>2,381,504.84</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0"/>
                <w:szCs w:val="20"/>
              </w:rPr>
            </w:pPr>
            <w:r>
              <w:rPr>
                <w:rFonts w:ascii="宋体"/>
                <w:sz w:val="20"/>
              </w:rPr>
              <w:t>0.29</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0"/>
                <w:szCs w:val="20"/>
              </w:rPr>
            </w:pPr>
            <w:r>
              <w:rPr>
                <w:rFonts w:ascii="宋体"/>
                <w:spacing w:val="-1"/>
                <w:sz w:val="20"/>
              </w:rPr>
              <w:t>2.46</w:t>
            </w:r>
            <w:r>
              <w:rPr>
                <w:rFonts w:ascii="宋体"/>
                <w:sz w:val="20"/>
              </w:rPr>
            </w:r>
          </w:p>
        </w:tc>
      </w:tr>
      <w:tr>
        <w:trPr>
          <w:trHeight w:val="317"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9"/>
              <w:jc w:val="right"/>
              <w:rPr>
                <w:rFonts w:ascii="宋体" w:hAnsi="宋体" w:cs="宋体" w:eastAsia="宋体" w:hint="default"/>
                <w:sz w:val="20"/>
                <w:szCs w:val="20"/>
              </w:rPr>
            </w:pPr>
            <w:r>
              <w:rPr>
                <w:rFonts w:ascii="宋体"/>
                <w:spacing w:val="-1"/>
                <w:sz w:val="20"/>
              </w:rPr>
              <w:t>176,988,048.46</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0"/>
              <w:jc w:val="right"/>
              <w:rPr>
                <w:rFonts w:ascii="宋体" w:hAnsi="宋体" w:cs="宋体" w:eastAsia="宋体" w:hint="default"/>
                <w:sz w:val="20"/>
                <w:szCs w:val="20"/>
              </w:rPr>
            </w:pPr>
            <w:r>
              <w:rPr>
                <w:rFonts w:ascii="宋体"/>
                <w:spacing w:val="-1"/>
                <w:sz w:val="20"/>
              </w:rPr>
              <w:t>22.35</w:t>
            </w:r>
            <w:r>
              <w:rPr>
                <w:rFonts w:ascii="宋体"/>
                <w:sz w:val="20"/>
              </w:rPr>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4"/>
              <w:jc w:val="right"/>
              <w:rPr>
                <w:rFonts w:ascii="宋体" w:hAnsi="宋体" w:cs="宋体" w:eastAsia="宋体" w:hint="default"/>
                <w:sz w:val="20"/>
                <w:szCs w:val="20"/>
              </w:rPr>
            </w:pPr>
            <w:r>
              <w:rPr>
                <w:rFonts w:ascii="宋体"/>
                <w:spacing w:val="-1"/>
                <w:sz w:val="20"/>
              </w:rPr>
              <w:t>167,730,784.38</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5"/>
              <w:jc w:val="right"/>
              <w:rPr>
                <w:rFonts w:ascii="宋体" w:hAnsi="宋体" w:cs="宋体" w:eastAsia="宋体" w:hint="default"/>
                <w:sz w:val="20"/>
                <w:szCs w:val="20"/>
              </w:rPr>
            </w:pPr>
            <w:r>
              <w:rPr>
                <w:rFonts w:ascii="宋体"/>
                <w:spacing w:val="-1"/>
                <w:sz w:val="20"/>
              </w:rPr>
              <w:t>20.63</w:t>
            </w:r>
            <w:r>
              <w:rPr>
                <w:rFonts w:ascii="宋体"/>
                <w:sz w:val="20"/>
              </w:rPr>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0"/>
                <w:szCs w:val="20"/>
              </w:rPr>
            </w:pPr>
            <w:r>
              <w:rPr>
                <w:rFonts w:ascii="宋体"/>
                <w:sz w:val="20"/>
              </w:rPr>
              <w:t>1.72</w:t>
            </w:r>
          </w:p>
        </w:tc>
      </w:tr>
      <w:tr>
        <w:trPr>
          <w:trHeight w:val="566"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89"/>
              <w:jc w:val="right"/>
              <w:rPr>
                <w:rFonts w:ascii="宋体" w:hAnsi="宋体" w:cs="宋体" w:eastAsia="宋体" w:hint="default"/>
                <w:sz w:val="20"/>
                <w:szCs w:val="20"/>
              </w:rPr>
            </w:pPr>
            <w:r>
              <w:rPr>
                <w:rFonts w:ascii="宋体"/>
                <w:spacing w:val="-1"/>
                <w:sz w:val="20"/>
              </w:rPr>
              <w:t>38,000,000.00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89"/>
              <w:jc w:val="right"/>
              <w:rPr>
                <w:rFonts w:ascii="宋体" w:hAnsi="宋体" w:cs="宋体" w:eastAsia="宋体" w:hint="default"/>
                <w:sz w:val="20"/>
                <w:szCs w:val="20"/>
              </w:rPr>
            </w:pPr>
            <w:r>
              <w:rPr>
                <w:rFonts w:ascii="宋体"/>
                <w:sz w:val="20"/>
              </w:rPr>
              <w:t>4.8</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84"/>
              <w:jc w:val="right"/>
              <w:rPr>
                <w:rFonts w:ascii="宋体" w:hAnsi="宋体" w:cs="宋体" w:eastAsia="宋体" w:hint="default"/>
                <w:sz w:val="20"/>
                <w:szCs w:val="20"/>
              </w:rPr>
            </w:pPr>
            <w:r>
              <w:rPr>
                <w:rFonts w:ascii="宋体"/>
                <w:spacing w:val="-1"/>
                <w:sz w:val="20"/>
              </w:rPr>
              <w:t>30,000,000.00</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3"/>
              <w:jc w:val="right"/>
              <w:rPr>
                <w:rFonts w:ascii="宋体" w:hAnsi="宋体" w:cs="宋体" w:eastAsia="宋体" w:hint="default"/>
                <w:sz w:val="20"/>
                <w:szCs w:val="20"/>
              </w:rPr>
            </w:pPr>
            <w:r>
              <w:rPr>
                <w:rFonts w:ascii="宋体"/>
                <w:sz w:val="20"/>
              </w:rPr>
              <w:t>3.69</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4"/>
              <w:jc w:val="right"/>
              <w:rPr>
                <w:rFonts w:ascii="宋体" w:hAnsi="宋体" w:cs="宋体" w:eastAsia="宋体" w:hint="default"/>
                <w:sz w:val="20"/>
                <w:szCs w:val="20"/>
              </w:rPr>
            </w:pPr>
            <w:r>
              <w:rPr>
                <w:rFonts w:ascii="宋体"/>
                <w:sz w:val="20"/>
              </w:rPr>
              <w:t>1.11</w:t>
            </w:r>
          </w:p>
        </w:tc>
      </w:tr>
      <w:tr>
        <w:trPr>
          <w:trHeight w:val="322" w:hRule="exact"/>
        </w:trPr>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9"/>
              <w:jc w:val="right"/>
              <w:rPr>
                <w:rFonts w:ascii="宋体" w:hAnsi="宋体" w:cs="宋体" w:eastAsia="宋体" w:hint="default"/>
                <w:sz w:val="20"/>
                <w:szCs w:val="20"/>
              </w:rPr>
            </w:pPr>
            <w:r>
              <w:rPr>
                <w:rFonts w:ascii="宋体"/>
                <w:spacing w:val="-1"/>
                <w:sz w:val="20"/>
              </w:rPr>
              <w:t>229,200,000.00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0"/>
              <w:jc w:val="right"/>
              <w:rPr>
                <w:rFonts w:ascii="宋体" w:hAnsi="宋体" w:cs="宋体" w:eastAsia="宋体" w:hint="default"/>
                <w:sz w:val="20"/>
                <w:szCs w:val="20"/>
              </w:rPr>
            </w:pPr>
            <w:r>
              <w:rPr>
                <w:rFonts w:ascii="宋体"/>
                <w:spacing w:val="-1"/>
                <w:sz w:val="20"/>
              </w:rPr>
              <w:t>28.94</w:t>
            </w:r>
            <w:r>
              <w:rPr>
                <w:rFonts w:ascii="宋体"/>
                <w:sz w:val="20"/>
              </w:rPr>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84"/>
              <w:jc w:val="right"/>
              <w:rPr>
                <w:rFonts w:ascii="宋体" w:hAnsi="宋体" w:cs="宋体" w:eastAsia="宋体" w:hint="default"/>
                <w:sz w:val="20"/>
                <w:szCs w:val="20"/>
              </w:rPr>
            </w:pPr>
            <w:r>
              <w:rPr>
                <w:rFonts w:ascii="宋体"/>
                <w:spacing w:val="-1"/>
                <w:sz w:val="20"/>
              </w:rPr>
              <w:t>267,200,000.00</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3"/>
              <w:jc w:val="right"/>
              <w:rPr>
                <w:rFonts w:ascii="宋体" w:hAnsi="宋体" w:cs="宋体" w:eastAsia="宋体" w:hint="default"/>
                <w:sz w:val="20"/>
                <w:szCs w:val="20"/>
              </w:rPr>
            </w:pPr>
            <w:r>
              <w:rPr>
                <w:rFonts w:ascii="宋体"/>
                <w:sz w:val="20"/>
              </w:rPr>
              <w:t>32.87</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3"/>
              <w:jc w:val="right"/>
              <w:rPr>
                <w:rFonts w:ascii="宋体" w:hAnsi="宋体" w:cs="宋体" w:eastAsia="宋体" w:hint="default"/>
                <w:sz w:val="20"/>
                <w:szCs w:val="20"/>
              </w:rPr>
            </w:pPr>
            <w:r>
              <w:rPr>
                <w:rFonts w:ascii="宋体"/>
                <w:sz w:val="20"/>
              </w:rPr>
              <w:t>-3.93</w:t>
            </w:r>
          </w:p>
        </w:tc>
      </w:tr>
    </w:tbl>
    <w:p>
      <w:pPr>
        <w:spacing w:line="240" w:lineRule="auto" w:before="2"/>
        <w:rPr>
          <w:rFonts w:ascii="宋体" w:hAnsi="宋体" w:cs="宋体" w:eastAsia="宋体" w:hint="default"/>
          <w:sz w:val="8"/>
          <w:szCs w:val="8"/>
        </w:rPr>
      </w:pPr>
    </w:p>
    <w:p>
      <w:pPr>
        <w:spacing w:before="12"/>
        <w:ind w:left="239" w:right="0" w:firstLine="0"/>
        <w:jc w:val="left"/>
        <w:rPr>
          <w:rFonts w:ascii="宋体" w:hAnsi="宋体" w:cs="宋体" w:eastAsia="宋体" w:hint="default"/>
          <w:sz w:val="28"/>
          <w:szCs w:val="28"/>
        </w:rPr>
      </w:pPr>
      <w:r>
        <w:rPr>
          <w:rFonts w:ascii="宋体" w:hAnsi="宋体" w:cs="宋体" w:eastAsia="宋体" w:hint="default"/>
          <w:sz w:val="28"/>
          <w:szCs w:val="28"/>
        </w:rPr>
        <w:t>变动原因说明：</w:t>
      </w:r>
    </w:p>
    <w:p>
      <w:pPr>
        <w:spacing w:line="314" w:lineRule="auto" w:before="204"/>
        <w:ind w:left="239" w:right="245" w:firstLine="0"/>
        <w:jc w:val="left"/>
        <w:rPr>
          <w:rFonts w:ascii="宋体" w:hAnsi="宋体" w:cs="宋体" w:eastAsia="宋体" w:hint="default"/>
          <w:sz w:val="24"/>
          <w:szCs w:val="24"/>
        </w:rPr>
      </w:pPr>
      <w:r>
        <w:rPr>
          <w:rFonts w:ascii="宋体" w:hAnsi="宋体" w:cs="宋体" w:eastAsia="宋体" w:hint="default"/>
          <w:sz w:val="28"/>
          <w:szCs w:val="28"/>
        </w:rPr>
        <w:t>①货币资金</w:t>
      </w:r>
      <w:r>
        <w:rPr>
          <w:rFonts w:ascii="宋体" w:hAnsi="宋体" w:cs="宋体" w:eastAsia="宋体" w:hint="default"/>
          <w:sz w:val="24"/>
          <w:szCs w:val="24"/>
        </w:rPr>
        <w:t>减少、相应占比下降系控股子公司广州润龙房地产有限公司偿还贷款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和利息所致。</w:t>
      </w:r>
    </w:p>
    <w:p>
      <w:pPr>
        <w:spacing w:line="309" w:lineRule="auto" w:before="117"/>
        <w:ind w:left="239" w:right="237" w:firstLine="0"/>
        <w:jc w:val="left"/>
        <w:rPr>
          <w:rFonts w:ascii="宋体" w:hAnsi="宋体" w:cs="宋体" w:eastAsia="宋体" w:hint="default"/>
          <w:sz w:val="24"/>
          <w:szCs w:val="24"/>
        </w:rPr>
      </w:pPr>
      <w:r>
        <w:rPr>
          <w:rFonts w:ascii="宋体" w:hAnsi="宋体" w:cs="宋体" w:eastAsia="宋体" w:hint="default"/>
          <w:spacing w:val="-2"/>
          <w:sz w:val="28"/>
          <w:szCs w:val="28"/>
        </w:rPr>
        <w:t>②</w:t>
      </w:r>
      <w:r>
        <w:rPr>
          <w:rFonts w:ascii="宋体" w:hAnsi="宋体" w:cs="宋体" w:eastAsia="宋体" w:hint="default"/>
          <w:spacing w:val="-2"/>
          <w:sz w:val="24"/>
          <w:szCs w:val="24"/>
        </w:rPr>
        <w:t>预付款项增加、相应占比上升系贵州六盘水吉源煤业公司增加工程支出，按合同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要求预付部分工程款所致。</w:t>
      </w:r>
    </w:p>
    <w:p>
      <w:pPr>
        <w:spacing w:before="25"/>
        <w:ind w:left="239" w:right="0" w:firstLine="0"/>
        <w:jc w:val="left"/>
        <w:rPr>
          <w:rFonts w:ascii="宋体" w:hAnsi="宋体" w:cs="宋体" w:eastAsia="宋体" w:hint="default"/>
          <w:sz w:val="24"/>
          <w:szCs w:val="24"/>
        </w:rPr>
      </w:pPr>
      <w:r>
        <w:rPr>
          <w:rFonts w:ascii="宋体" w:hAnsi="宋体" w:cs="宋体" w:eastAsia="宋体" w:hint="default"/>
          <w:sz w:val="28"/>
          <w:szCs w:val="28"/>
        </w:rPr>
        <w:t>③存货</w:t>
      </w:r>
      <w:r>
        <w:rPr>
          <w:rFonts w:ascii="宋体" w:hAnsi="宋体" w:cs="宋体" w:eastAsia="宋体" w:hint="default"/>
          <w:sz w:val="24"/>
          <w:szCs w:val="24"/>
        </w:rPr>
        <w:t>增加、相应占比上升系河南新景致公司增加房地产项目投入所致</w:t>
      </w:r>
    </w:p>
    <w:p>
      <w:pPr>
        <w:spacing w:before="94"/>
        <w:ind w:left="239" w:right="0" w:firstLine="0"/>
        <w:jc w:val="left"/>
        <w:rPr>
          <w:rFonts w:ascii="宋体" w:hAnsi="宋体" w:cs="宋体" w:eastAsia="宋体" w:hint="default"/>
          <w:sz w:val="24"/>
          <w:szCs w:val="24"/>
        </w:rPr>
      </w:pPr>
      <w:r>
        <w:rPr>
          <w:rFonts w:ascii="宋体" w:hAnsi="宋体" w:cs="宋体" w:eastAsia="宋体" w:hint="default"/>
          <w:sz w:val="28"/>
          <w:szCs w:val="28"/>
        </w:rPr>
        <w:t>④</w:t>
      </w:r>
      <w:r>
        <w:rPr>
          <w:rFonts w:ascii="宋体" w:hAnsi="宋体" w:cs="宋体" w:eastAsia="宋体" w:hint="default"/>
          <w:sz w:val="24"/>
          <w:szCs w:val="24"/>
        </w:rPr>
        <w:t>在建工程增加、相应占比上升系贵州六盘水吉源煤业公司新增工程支出所致。</w:t>
      </w:r>
    </w:p>
    <w:p>
      <w:pPr>
        <w:spacing w:before="108"/>
        <w:ind w:left="239" w:right="0" w:firstLine="0"/>
        <w:jc w:val="left"/>
        <w:rPr>
          <w:rFonts w:ascii="宋体" w:hAnsi="宋体" w:cs="宋体" w:eastAsia="宋体" w:hint="default"/>
          <w:sz w:val="24"/>
          <w:szCs w:val="24"/>
        </w:rPr>
      </w:pPr>
      <w:r>
        <w:rPr>
          <w:rFonts w:ascii="宋体" w:hAnsi="宋体" w:cs="宋体" w:eastAsia="宋体" w:hint="default"/>
          <w:spacing w:val="4"/>
          <w:sz w:val="28"/>
          <w:szCs w:val="28"/>
        </w:rPr>
        <w:t>⑤</w:t>
      </w:r>
      <w:r>
        <w:rPr>
          <w:rFonts w:ascii="宋体" w:hAnsi="宋体" w:cs="宋体" w:eastAsia="宋体" w:hint="default"/>
          <w:spacing w:val="4"/>
          <w:sz w:val="24"/>
          <w:szCs w:val="24"/>
        </w:rPr>
        <w:t>一年内到期的非流动负债增加系广州润龙房地产有限公司以及贵州六盘水吉源</w:t>
      </w:r>
    </w:p>
    <w:p>
      <w:pPr>
        <w:spacing w:after="0"/>
        <w:jc w:val="left"/>
        <w:rPr>
          <w:rFonts w:ascii="宋体" w:hAnsi="宋体" w:cs="宋体" w:eastAsia="宋体" w:hint="default"/>
          <w:sz w:val="24"/>
          <w:szCs w:val="24"/>
        </w:rPr>
        <w:sectPr>
          <w:footerReference w:type="default" r:id="rId16"/>
          <w:pgSz w:w="11910" w:h="16840"/>
          <w:pgMar w:footer="840" w:header="922" w:top="1200" w:bottom="1020" w:left="1460" w:right="1340"/>
          <w:pgNumType w:start="21"/>
        </w:sectPr>
      </w:pPr>
    </w:p>
    <w:p>
      <w:pPr>
        <w:spacing w:line="240" w:lineRule="auto" w:before="6"/>
        <w:rPr>
          <w:rFonts w:ascii="宋体" w:hAnsi="宋体" w:cs="宋体" w:eastAsia="宋体" w:hint="default"/>
          <w:sz w:val="17"/>
          <w:szCs w:val="17"/>
        </w:rPr>
      </w:pPr>
    </w:p>
    <w:p>
      <w:pPr>
        <w:spacing w:before="26"/>
        <w:ind w:left="219" w:right="0" w:firstLine="0"/>
        <w:jc w:val="both"/>
        <w:rPr>
          <w:rFonts w:ascii="宋体" w:hAnsi="宋体" w:cs="宋体" w:eastAsia="宋体" w:hint="default"/>
          <w:sz w:val="24"/>
          <w:szCs w:val="24"/>
        </w:rPr>
      </w:pPr>
      <w:r>
        <w:rPr>
          <w:rFonts w:ascii="宋体" w:hAnsi="宋体" w:cs="宋体" w:eastAsia="宋体" w:hint="default"/>
          <w:sz w:val="24"/>
          <w:szCs w:val="24"/>
        </w:rPr>
        <w:t>煤业公司将于一年内到期的借款增加。</w:t>
      </w:r>
    </w:p>
    <w:p>
      <w:pPr>
        <w:spacing w:line="355" w:lineRule="auto" w:before="119"/>
        <w:ind w:left="219" w:right="226" w:firstLine="0"/>
        <w:jc w:val="both"/>
        <w:rPr>
          <w:rFonts w:ascii="宋体" w:hAnsi="宋体" w:cs="宋体" w:eastAsia="宋体" w:hint="default"/>
          <w:sz w:val="24"/>
          <w:szCs w:val="24"/>
        </w:rPr>
      </w:pPr>
      <w:r>
        <w:rPr>
          <w:rFonts w:ascii="宋体" w:hAnsi="宋体" w:cs="宋体" w:eastAsia="宋体" w:hint="default"/>
          <w:spacing w:val="-2"/>
          <w:sz w:val="28"/>
          <w:szCs w:val="28"/>
        </w:rPr>
        <w:t>⑥</w:t>
      </w:r>
      <w:r>
        <w:rPr>
          <w:rFonts w:ascii="宋体" w:hAnsi="宋体" w:cs="宋体" w:eastAsia="宋体" w:hint="default"/>
          <w:spacing w:val="-2"/>
          <w:sz w:val="24"/>
          <w:szCs w:val="24"/>
        </w:rPr>
        <w:t>长期借款减少系广州润龙房地产有限公司归还贷款，以及该公司和贵州六盘水吉</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源煤业公司将于 </w:t>
      </w:r>
      <w:r>
        <w:rPr>
          <w:rFonts w:ascii="宋体" w:hAnsi="宋体" w:cs="宋体" w:eastAsia="宋体" w:hint="default"/>
          <w:sz w:val="24"/>
          <w:szCs w:val="24"/>
        </w:rPr>
        <w:t>2011</w:t>
      </w:r>
      <w:r>
        <w:rPr>
          <w:rFonts w:ascii="宋体" w:hAnsi="宋体" w:cs="宋体" w:eastAsia="宋体" w:hint="default"/>
          <w:spacing w:val="-28"/>
          <w:sz w:val="24"/>
          <w:szCs w:val="24"/>
        </w:rPr>
        <w:t> </w:t>
      </w:r>
      <w:r>
        <w:rPr>
          <w:rFonts w:ascii="宋体" w:hAnsi="宋体" w:cs="宋体" w:eastAsia="宋体" w:hint="default"/>
          <w:sz w:val="24"/>
          <w:szCs w:val="24"/>
        </w:rPr>
        <w:t>年到期的长期借款转入一年内到期的非流动负债共同影响所</w:t>
      </w:r>
      <w:r>
        <w:rPr>
          <w:rFonts w:ascii="宋体" w:hAnsi="宋体" w:cs="宋体" w:eastAsia="宋体" w:hint="default"/>
          <w:w w:val="99"/>
          <w:sz w:val="24"/>
          <w:szCs w:val="24"/>
        </w:rPr>
        <w:t> </w:t>
      </w:r>
      <w:r>
        <w:rPr>
          <w:rFonts w:ascii="宋体" w:hAnsi="宋体" w:cs="宋体" w:eastAsia="宋体" w:hint="default"/>
          <w:sz w:val="24"/>
          <w:szCs w:val="24"/>
        </w:rPr>
        <w:t>致。</w:t>
      </w:r>
    </w:p>
    <w:p>
      <w:pPr>
        <w:spacing w:line="364" w:lineRule="auto" w:before="66"/>
        <w:ind w:left="219" w:right="226" w:firstLine="0"/>
        <w:jc w:val="both"/>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2</w:t>
      </w:r>
      <w:r>
        <w:rPr>
          <w:rFonts w:ascii="宋体" w:hAnsi="宋体" w:cs="宋体" w:eastAsia="宋体" w:hint="default"/>
          <w:spacing w:val="3"/>
          <w:w w:val="95"/>
          <w:sz w:val="28"/>
          <w:szCs w:val="28"/>
        </w:rPr>
        <w:t>）公司营业费用、管理费用、财务费用、所得税等财务数据变动情 </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045"/>
        <w:gridCol w:w="2266"/>
        <w:gridCol w:w="2261"/>
        <w:gridCol w:w="2266"/>
      </w:tblGrid>
      <w:tr>
        <w:trPr>
          <w:trHeight w:val="576" w:hRule="exact"/>
        </w:trPr>
        <w:tc>
          <w:tcPr>
            <w:tcW w:w="20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47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年（元）</w:t>
            </w:r>
          </w:p>
        </w:tc>
        <w:tc>
          <w:tcPr>
            <w:tcW w:w="22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57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441" w:right="0"/>
              <w:jc w:val="left"/>
              <w:rPr>
                <w:rFonts w:ascii="宋体" w:hAnsi="宋体" w:cs="宋体" w:eastAsia="宋体" w:hint="default"/>
                <w:sz w:val="21"/>
                <w:szCs w:val="21"/>
              </w:rPr>
            </w:pPr>
            <w:r>
              <w:rPr>
                <w:rFonts w:ascii="宋体" w:hAnsi="宋体" w:cs="宋体" w:eastAsia="宋体" w:hint="default"/>
                <w:sz w:val="21"/>
                <w:szCs w:val="21"/>
              </w:rPr>
              <w:t>同比增减率</w:t>
            </w:r>
            <w:r>
              <w:rPr>
                <w:rFonts w:ascii="宋体" w:hAnsi="宋体" w:cs="宋体" w:eastAsia="宋体" w:hint="default"/>
                <w:sz w:val="21"/>
                <w:szCs w:val="21"/>
              </w:rPr>
              <w:t>(%)</w:t>
            </w:r>
          </w:p>
        </w:tc>
      </w:tr>
      <w:tr>
        <w:trPr>
          <w:trHeight w:val="57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230,435.70</w:t>
            </w:r>
            <w:r>
              <w:rPr>
                <w:rFonts w:ascii="宋体"/>
                <w:sz w:val="21"/>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5"/>
              <w:jc w:val="right"/>
              <w:rPr>
                <w:rFonts w:ascii="宋体" w:hAnsi="宋体" w:cs="宋体" w:eastAsia="宋体" w:hint="default"/>
                <w:sz w:val="21"/>
                <w:szCs w:val="21"/>
              </w:rPr>
            </w:pPr>
            <w:r>
              <w:rPr>
                <w:rFonts w:ascii="宋体"/>
                <w:spacing w:val="-1"/>
                <w:sz w:val="21"/>
              </w:rPr>
              <w:t>207,522.50</w:t>
            </w:r>
            <w:r>
              <w:rPr>
                <w:rFonts w:ascii="宋体"/>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11.04</w:t>
            </w:r>
          </w:p>
        </w:tc>
      </w:tr>
      <w:tr>
        <w:trPr>
          <w:trHeight w:val="58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11,942,495.63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0"/>
              <w:jc w:val="right"/>
              <w:rPr>
                <w:rFonts w:ascii="宋体" w:hAnsi="宋体" w:cs="宋体" w:eastAsia="宋体" w:hint="default"/>
                <w:sz w:val="21"/>
                <w:szCs w:val="21"/>
              </w:rPr>
            </w:pPr>
            <w:r>
              <w:rPr>
                <w:rFonts w:ascii="宋体"/>
                <w:spacing w:val="-1"/>
                <w:sz w:val="21"/>
              </w:rPr>
              <w:t>12,756,532.20</w:t>
            </w:r>
            <w:r>
              <w:rPr>
                <w:rFonts w:ascii="宋体"/>
                <w:sz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-6.38</w:t>
            </w:r>
          </w:p>
        </w:tc>
      </w:tr>
      <w:tr>
        <w:trPr>
          <w:trHeight w:val="57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13,167,671.48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9"/>
              <w:jc w:val="right"/>
              <w:rPr>
                <w:rFonts w:ascii="宋体" w:hAnsi="宋体" w:cs="宋体" w:eastAsia="宋体" w:hint="default"/>
                <w:sz w:val="21"/>
                <w:szCs w:val="21"/>
              </w:rPr>
            </w:pPr>
            <w:r>
              <w:rPr>
                <w:rFonts w:ascii="宋体"/>
                <w:spacing w:val="-1"/>
                <w:sz w:val="21"/>
              </w:rPr>
              <w:t>15,494,000.19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-15.01</w:t>
            </w:r>
          </w:p>
        </w:tc>
      </w:tr>
      <w:tr>
        <w:trPr>
          <w:trHeight w:val="57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4,075,082.45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9"/>
              <w:jc w:val="right"/>
              <w:rPr>
                <w:rFonts w:ascii="宋体" w:hAnsi="宋体" w:cs="宋体" w:eastAsia="宋体" w:hint="default"/>
                <w:sz w:val="21"/>
                <w:szCs w:val="21"/>
              </w:rPr>
            </w:pPr>
            <w:r>
              <w:rPr>
                <w:rFonts w:ascii="宋体"/>
                <w:spacing w:val="-1"/>
                <w:sz w:val="21"/>
              </w:rPr>
              <w:t>6,207,976.73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7"/>
              <w:jc w:val="right"/>
              <w:rPr>
                <w:rFonts w:ascii="宋体" w:hAnsi="宋体" w:cs="宋体" w:eastAsia="宋体" w:hint="default"/>
                <w:sz w:val="21"/>
                <w:szCs w:val="21"/>
              </w:rPr>
            </w:pPr>
            <w:r>
              <w:rPr>
                <w:rFonts w:ascii="宋体"/>
                <w:sz w:val="21"/>
              </w:rPr>
              <w:t>-34.36</w:t>
            </w:r>
          </w:p>
        </w:tc>
      </w:tr>
    </w:tbl>
    <w:p>
      <w:pPr>
        <w:spacing w:line="240" w:lineRule="auto" w:before="2"/>
        <w:rPr>
          <w:rFonts w:ascii="宋体" w:hAnsi="宋体" w:cs="宋体" w:eastAsia="宋体" w:hint="default"/>
          <w:sz w:val="8"/>
          <w:szCs w:val="8"/>
        </w:rPr>
      </w:pPr>
    </w:p>
    <w:p>
      <w:pPr>
        <w:spacing w:before="12"/>
        <w:ind w:left="497" w:right="3101" w:firstLine="0"/>
        <w:jc w:val="left"/>
        <w:rPr>
          <w:rFonts w:ascii="宋体" w:hAnsi="宋体" w:cs="宋体" w:eastAsia="宋体" w:hint="default"/>
          <w:sz w:val="28"/>
          <w:szCs w:val="28"/>
        </w:rPr>
      </w:pPr>
      <w:r>
        <w:rPr>
          <w:rFonts w:ascii="宋体" w:hAnsi="宋体" w:cs="宋体" w:eastAsia="宋体" w:hint="default"/>
          <w:sz w:val="28"/>
          <w:szCs w:val="28"/>
        </w:rPr>
        <w:t>变动原因说明：</w:t>
      </w:r>
    </w:p>
    <w:p>
      <w:pPr>
        <w:spacing w:line="240" w:lineRule="auto" w:before="1"/>
        <w:rPr>
          <w:rFonts w:ascii="宋体" w:hAnsi="宋体" w:cs="宋体" w:eastAsia="宋体" w:hint="default"/>
          <w:sz w:val="24"/>
          <w:szCs w:val="24"/>
        </w:rPr>
      </w:pPr>
    </w:p>
    <w:p>
      <w:pPr>
        <w:spacing w:line="367" w:lineRule="auto" w:before="0"/>
        <w:ind w:left="219" w:right="222" w:firstLine="0"/>
        <w:jc w:val="both"/>
        <w:rPr>
          <w:rFonts w:ascii="宋体" w:hAnsi="宋体" w:cs="宋体" w:eastAsia="宋体" w:hint="default"/>
          <w:sz w:val="28"/>
          <w:szCs w:val="28"/>
        </w:rPr>
      </w:pPr>
      <w:r>
        <w:rPr>
          <w:rFonts w:ascii="宋体" w:hAnsi="宋体" w:cs="宋体" w:eastAsia="宋体" w:hint="default"/>
          <w:spacing w:val="-1"/>
          <w:w w:val="95"/>
          <w:sz w:val="28"/>
          <w:szCs w:val="28"/>
        </w:rPr>
        <w:t>①本期管理费用较上年减少，系公司加强管理力度使车辆使用费和业务</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8"/>
          <w:w w:val="95"/>
          <w:sz w:val="28"/>
          <w:szCs w:val="28"/>
        </w:rPr>
        <w:t>招待费较同期下降，以及本期支付的租赁费和审计咨询等费用减少所</w:t>
      </w:r>
      <w:r>
        <w:rPr>
          <w:rFonts w:ascii="宋体" w:hAnsi="宋体" w:cs="宋体" w:eastAsia="宋体" w:hint="default"/>
          <w:spacing w:val="107"/>
          <w:w w:val="95"/>
          <w:sz w:val="28"/>
          <w:szCs w:val="28"/>
        </w:rPr>
        <w:t> </w:t>
      </w:r>
      <w:r>
        <w:rPr>
          <w:rFonts w:ascii="宋体" w:hAnsi="宋体" w:cs="宋体" w:eastAsia="宋体" w:hint="default"/>
          <w:spacing w:val="107"/>
          <w:w w:val="95"/>
          <w:sz w:val="28"/>
          <w:szCs w:val="28"/>
        </w:rPr>
      </w:r>
      <w:r>
        <w:rPr>
          <w:rFonts w:ascii="宋体" w:hAnsi="宋体" w:cs="宋体" w:eastAsia="宋体" w:hint="default"/>
          <w:sz w:val="28"/>
          <w:szCs w:val="28"/>
        </w:rPr>
        <w:t>致。</w:t>
      </w:r>
    </w:p>
    <w:p>
      <w:pPr>
        <w:spacing w:line="364" w:lineRule="auto" w:before="46"/>
        <w:ind w:left="219" w:right="222" w:firstLine="0"/>
        <w:jc w:val="both"/>
        <w:rPr>
          <w:rFonts w:ascii="宋体" w:hAnsi="宋体" w:cs="宋体" w:eastAsia="宋体" w:hint="default"/>
          <w:sz w:val="28"/>
          <w:szCs w:val="28"/>
        </w:rPr>
      </w:pPr>
      <w:r>
        <w:rPr>
          <w:rFonts w:ascii="宋体" w:hAnsi="宋体" w:cs="宋体" w:eastAsia="宋体" w:hint="default"/>
          <w:spacing w:val="8"/>
          <w:w w:val="95"/>
          <w:sz w:val="28"/>
          <w:szCs w:val="28"/>
        </w:rPr>
        <w:t>②本期财务费用较上年减少，系广州润龙房地产有限公司归还部分贷</w:t>
      </w:r>
      <w:r>
        <w:rPr>
          <w:rFonts w:ascii="宋体" w:hAnsi="宋体" w:cs="宋体" w:eastAsia="宋体" w:hint="default"/>
          <w:spacing w:val="107"/>
          <w:w w:val="95"/>
          <w:sz w:val="28"/>
          <w:szCs w:val="28"/>
        </w:rPr>
        <w:t> </w:t>
      </w:r>
      <w:r>
        <w:rPr>
          <w:rFonts w:ascii="宋体" w:hAnsi="宋体" w:cs="宋体" w:eastAsia="宋体" w:hint="default"/>
          <w:spacing w:val="107"/>
          <w:w w:val="95"/>
          <w:sz w:val="28"/>
          <w:szCs w:val="28"/>
        </w:rPr>
      </w:r>
      <w:r>
        <w:rPr>
          <w:rFonts w:ascii="宋体" w:hAnsi="宋体" w:cs="宋体" w:eastAsia="宋体" w:hint="default"/>
          <w:sz w:val="28"/>
          <w:szCs w:val="28"/>
        </w:rPr>
        <w:t>款，利息支出相应减少所致。</w:t>
      </w:r>
    </w:p>
    <w:p>
      <w:pPr>
        <w:spacing w:line="367" w:lineRule="auto" w:before="169"/>
        <w:ind w:left="219" w:right="231" w:firstLine="0"/>
        <w:jc w:val="both"/>
        <w:rPr>
          <w:rFonts w:ascii="宋体" w:hAnsi="宋体" w:cs="宋体" w:eastAsia="宋体" w:hint="default"/>
          <w:sz w:val="28"/>
          <w:szCs w:val="28"/>
        </w:rPr>
      </w:pPr>
      <w:r>
        <w:rPr>
          <w:rFonts w:ascii="宋体" w:hAnsi="宋体" w:cs="宋体" w:eastAsia="宋体" w:hint="default"/>
          <w:spacing w:val="-1"/>
          <w:w w:val="95"/>
          <w:sz w:val="28"/>
          <w:szCs w:val="28"/>
        </w:rPr>
        <w:t>③所得税较上年减少，系贵州六盘水吉源煤业公司所得税划归地税征管</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0"/>
          <w:w w:val="99"/>
          <w:sz w:val="28"/>
          <w:szCs w:val="28"/>
        </w:rPr>
        <w:t>后采用核定征收方式，</w:t>
      </w:r>
      <w:r>
        <w:rPr>
          <w:rFonts w:ascii="宋体" w:hAnsi="宋体" w:cs="宋体" w:eastAsia="宋体" w:hint="default"/>
          <w:spacing w:val="-10"/>
          <w:w w:val="99"/>
          <w:sz w:val="28"/>
          <w:szCs w:val="28"/>
        </w:rPr>
        <w:t>2009</w:t>
      </w:r>
      <w:r>
        <w:rPr>
          <w:rFonts w:ascii="宋体" w:hAnsi="宋体" w:cs="宋体" w:eastAsia="宋体" w:hint="default"/>
          <w:spacing w:val="-52"/>
          <w:w w:val="99"/>
          <w:sz w:val="28"/>
          <w:szCs w:val="28"/>
        </w:rPr>
        <w:t> </w:t>
      </w:r>
      <w:r>
        <w:rPr>
          <w:rFonts w:ascii="宋体" w:hAnsi="宋体" w:cs="宋体" w:eastAsia="宋体" w:hint="default"/>
          <w:spacing w:val="1"/>
          <w:w w:val="99"/>
          <w:sz w:val="28"/>
          <w:szCs w:val="28"/>
        </w:rPr>
        <w:t>年度结转以前年度计提的递延所得税资产导</w:t>
      </w:r>
      <w:r>
        <w:rPr>
          <w:rFonts w:ascii="宋体" w:hAnsi="宋体" w:cs="宋体" w:eastAsia="宋体" w:hint="default"/>
          <w:spacing w:val="-135"/>
          <w:w w:val="99"/>
          <w:sz w:val="28"/>
          <w:szCs w:val="28"/>
        </w:rPr>
        <w:t> </w:t>
      </w:r>
      <w:r>
        <w:rPr>
          <w:rFonts w:ascii="宋体" w:hAnsi="宋体" w:cs="宋体" w:eastAsia="宋体" w:hint="default"/>
          <w:spacing w:val="-135"/>
          <w:w w:val="99"/>
          <w:sz w:val="28"/>
          <w:szCs w:val="28"/>
        </w:rPr>
      </w:r>
      <w:r>
        <w:rPr>
          <w:rFonts w:ascii="宋体" w:hAnsi="宋体" w:cs="宋体" w:eastAsia="宋体" w:hint="default"/>
          <w:sz w:val="28"/>
          <w:szCs w:val="28"/>
        </w:rPr>
        <w:t>致</w:t>
      </w:r>
      <w:r>
        <w:rPr>
          <w:rFonts w:ascii="宋体" w:hAnsi="宋体" w:cs="宋体" w:eastAsia="宋体" w:hint="default"/>
          <w:spacing w:val="-76"/>
          <w:sz w:val="28"/>
          <w:szCs w:val="28"/>
        </w:rPr>
        <w:t> </w:t>
      </w:r>
      <w:r>
        <w:rPr>
          <w:rFonts w:ascii="宋体" w:hAnsi="宋体" w:cs="宋体" w:eastAsia="宋体" w:hint="default"/>
          <w:sz w:val="28"/>
          <w:szCs w:val="28"/>
        </w:rPr>
        <w:t>2009</w:t>
      </w:r>
      <w:r>
        <w:rPr>
          <w:rFonts w:ascii="宋体" w:hAnsi="宋体" w:cs="宋体" w:eastAsia="宋体" w:hint="default"/>
          <w:spacing w:val="-76"/>
          <w:sz w:val="28"/>
          <w:szCs w:val="28"/>
        </w:rPr>
        <w:t> </w:t>
      </w:r>
      <w:r>
        <w:rPr>
          <w:rFonts w:ascii="宋体" w:hAnsi="宋体" w:cs="宋体" w:eastAsia="宋体" w:hint="default"/>
          <w:sz w:val="28"/>
          <w:szCs w:val="28"/>
        </w:rPr>
        <w:t>年当年递延所得税费用金额较大所致。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110"/>
        <w:gridCol w:w="1685"/>
        <w:gridCol w:w="1685"/>
        <w:gridCol w:w="2357"/>
      </w:tblGrid>
      <w:tr>
        <w:trPr>
          <w:trHeight w:val="576" w:hRule="exact"/>
        </w:trPr>
        <w:tc>
          <w:tcPr>
            <w:tcW w:w="31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17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年（元）</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28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3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9"/>
              <w:ind w:left="331" w:right="0"/>
              <w:jc w:val="left"/>
              <w:rPr>
                <w:rFonts w:ascii="宋体" w:hAnsi="宋体" w:cs="宋体" w:eastAsia="宋体" w:hint="default"/>
                <w:sz w:val="21"/>
                <w:szCs w:val="21"/>
              </w:rPr>
            </w:pPr>
            <w:r>
              <w:rPr>
                <w:rFonts w:ascii="宋体" w:hAnsi="宋体" w:cs="宋体" w:eastAsia="宋体" w:hint="default"/>
                <w:sz w:val="21"/>
                <w:szCs w:val="21"/>
              </w:rPr>
              <w:t>同比增减额（元）</w:t>
            </w:r>
          </w:p>
        </w:tc>
      </w:tr>
      <w:tr>
        <w:trPr>
          <w:trHeight w:val="581"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10,803,315.56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3"/>
              <w:jc w:val="right"/>
              <w:rPr>
                <w:rFonts w:ascii="宋体" w:hAnsi="宋体" w:cs="宋体" w:eastAsia="宋体" w:hint="default"/>
                <w:sz w:val="21"/>
                <w:szCs w:val="21"/>
              </w:rPr>
            </w:pPr>
            <w:r>
              <w:rPr>
                <w:rFonts w:ascii="宋体"/>
                <w:spacing w:val="-1"/>
                <w:sz w:val="21"/>
              </w:rPr>
              <w:t>18,037,019.54</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spacing w:val="-1"/>
                <w:sz w:val="21"/>
              </w:rPr>
              <w:t>-7,233,703.98</w:t>
            </w:r>
          </w:p>
        </w:tc>
      </w:tr>
      <w:tr>
        <w:trPr>
          <w:trHeight w:val="576"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-15,214,775.03</w:t>
            </w:r>
            <w:r>
              <w:rPr>
                <w:rFonts w:ascii="宋体"/>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宋体" w:hAnsi="宋体" w:cs="宋体" w:eastAsia="宋体" w:hint="default"/>
                <w:sz w:val="21"/>
                <w:szCs w:val="21"/>
              </w:rPr>
            </w:pPr>
            <w:r>
              <w:rPr>
                <w:rFonts w:ascii="宋体"/>
                <w:spacing w:val="-2"/>
                <w:sz w:val="21"/>
              </w:rPr>
              <w:t>-24,564,686.24</w:t>
            </w:r>
            <w:r>
              <w:rPr>
                <w:rFonts w:ascii="宋体"/>
                <w:sz w:val="21"/>
              </w:rPr>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宋体" w:hAnsi="宋体" w:cs="宋体" w:eastAsia="宋体" w:hint="default"/>
                <w:sz w:val="21"/>
                <w:szCs w:val="21"/>
              </w:rPr>
            </w:pPr>
            <w:r>
              <w:rPr>
                <w:rFonts w:ascii="宋体"/>
                <w:spacing w:val="-1"/>
                <w:sz w:val="21"/>
              </w:rPr>
              <w:t>9,349,911.21</w:t>
            </w:r>
          </w:p>
        </w:tc>
      </w:tr>
    </w:tbl>
    <w:p>
      <w:pPr>
        <w:spacing w:after="0" w:line="240" w:lineRule="auto"/>
        <w:jc w:val="right"/>
        <w:rPr>
          <w:rFonts w:ascii="宋体" w:hAnsi="宋体" w:cs="宋体" w:eastAsia="宋体" w:hint="default"/>
          <w:sz w:val="21"/>
          <w:szCs w:val="21"/>
        </w:rPr>
        <w:sectPr>
          <w:pgSz w:w="11910" w:h="16840"/>
          <w:pgMar w:header="922" w:footer="840" w:top="1200" w:bottom="1020" w:left="1480" w:right="136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10"/>
        <w:gridCol w:w="1685"/>
        <w:gridCol w:w="1685"/>
        <w:gridCol w:w="2357"/>
      </w:tblGrid>
      <w:tr>
        <w:trPr>
          <w:trHeight w:val="576"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-47,169,812.45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1" w:right="0"/>
              <w:jc w:val="left"/>
              <w:rPr>
                <w:rFonts w:ascii="宋体" w:hAnsi="宋体" w:cs="宋体" w:eastAsia="宋体" w:hint="default"/>
                <w:sz w:val="21"/>
                <w:szCs w:val="21"/>
              </w:rPr>
            </w:pPr>
            <w:r>
              <w:rPr>
                <w:rFonts w:ascii="宋体"/>
                <w:sz w:val="21"/>
              </w:rPr>
              <w:t>95,830,478.00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71" w:right="0"/>
              <w:jc w:val="left"/>
              <w:rPr>
                <w:rFonts w:ascii="宋体" w:hAnsi="宋体" w:cs="宋体" w:eastAsia="宋体" w:hint="default"/>
                <w:sz w:val="21"/>
                <w:szCs w:val="21"/>
              </w:rPr>
            </w:pPr>
            <w:r>
              <w:rPr>
                <w:rFonts w:ascii="宋体"/>
                <w:sz w:val="21"/>
              </w:rPr>
              <w:t>-143,000,290.45</w:t>
            </w:r>
          </w:p>
        </w:tc>
      </w:tr>
    </w:tbl>
    <w:p>
      <w:pPr>
        <w:spacing w:line="355" w:lineRule="auto" w:before="57"/>
        <w:ind w:left="780" w:right="4924" w:hanging="562"/>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z w:val="28"/>
          <w:szCs w:val="28"/>
        </w:rPr>
        <w:t>、现金流量构成情况</w:t>
      </w:r>
      <w:r>
        <w:rPr>
          <w:rFonts w:ascii="宋体" w:hAnsi="宋体" w:cs="宋体" w:eastAsia="宋体" w:hint="default"/>
          <w:w w:val="99"/>
          <w:sz w:val="28"/>
          <w:szCs w:val="28"/>
        </w:rPr>
        <w:t> </w:t>
      </w:r>
      <w:r>
        <w:rPr>
          <w:rFonts w:ascii="宋体" w:hAnsi="宋体" w:cs="宋体" w:eastAsia="宋体" w:hint="default"/>
          <w:sz w:val="28"/>
          <w:szCs w:val="28"/>
        </w:rPr>
        <w:t>现金净流量变动原因说明：</w:t>
      </w:r>
    </w:p>
    <w:p>
      <w:pPr>
        <w:spacing w:line="364" w:lineRule="auto" w:before="60"/>
        <w:ind w:left="219" w:right="100" w:firstLine="0"/>
        <w:jc w:val="left"/>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1</w:t>
      </w:r>
      <w:r>
        <w:rPr>
          <w:rFonts w:ascii="宋体" w:hAnsi="宋体" w:cs="宋体" w:eastAsia="宋体" w:hint="default"/>
          <w:spacing w:val="3"/>
          <w:w w:val="95"/>
          <w:sz w:val="28"/>
          <w:szCs w:val="28"/>
        </w:rPr>
        <w:t>）经营活动现金净流入减少系河南新景致公司增加房地产项目投入</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所致。</w:t>
      </w:r>
    </w:p>
    <w:p>
      <w:pPr>
        <w:spacing w:line="367" w:lineRule="auto" w:before="49"/>
        <w:ind w:left="219" w:right="100" w:firstLine="0"/>
        <w:jc w:val="left"/>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2</w:t>
      </w:r>
      <w:r>
        <w:rPr>
          <w:rFonts w:ascii="宋体" w:hAnsi="宋体" w:cs="宋体" w:eastAsia="宋体" w:hint="default"/>
          <w:spacing w:val="3"/>
          <w:w w:val="95"/>
          <w:sz w:val="28"/>
          <w:szCs w:val="28"/>
        </w:rPr>
        <w:t>）投资活动现金净流入增加系报告期广州润龙房地产有限公司出售</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所持证券投资股票所致。</w:t>
      </w:r>
    </w:p>
    <w:p>
      <w:pPr>
        <w:spacing w:line="367" w:lineRule="auto" w:before="42"/>
        <w:ind w:left="219" w:right="100" w:firstLine="0"/>
        <w:jc w:val="left"/>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3</w:t>
      </w:r>
      <w:r>
        <w:rPr>
          <w:rFonts w:ascii="宋体" w:hAnsi="宋体" w:cs="宋体" w:eastAsia="宋体" w:hint="default"/>
          <w:spacing w:val="3"/>
          <w:w w:val="95"/>
          <w:sz w:val="28"/>
          <w:szCs w:val="28"/>
        </w:rPr>
        <w:t>）筹资活动现金净流入减少系广州润龙房地产有限公司归还银行贷</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z w:val="28"/>
          <w:szCs w:val="28"/>
        </w:rPr>
        <w:t>款及支付贷款利息所致。</w:t>
      </w:r>
    </w:p>
    <w:p>
      <w:pPr>
        <w:spacing w:before="46"/>
        <w:ind w:left="641" w:right="100"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z w:val="28"/>
          <w:szCs w:val="28"/>
        </w:rPr>
        <w:t>、主要控股公司经营情况及业绩</w:t>
      </w:r>
    </w:p>
    <w:p>
      <w:pPr>
        <w:spacing w:line="367" w:lineRule="auto" w:before="190"/>
        <w:ind w:left="219" w:right="251" w:firstLine="139"/>
        <w:jc w:val="both"/>
        <w:rPr>
          <w:rFonts w:ascii="宋体" w:hAnsi="宋体" w:cs="宋体" w:eastAsia="宋体" w:hint="default"/>
          <w:sz w:val="28"/>
          <w:szCs w:val="28"/>
        </w:rPr>
      </w:pPr>
      <w:r>
        <w:rPr>
          <w:rFonts w:ascii="宋体" w:hAnsi="宋体" w:cs="宋体" w:eastAsia="宋体" w:hint="default"/>
          <w:spacing w:val="-1"/>
          <w:w w:val="95"/>
          <w:sz w:val="28"/>
          <w:szCs w:val="28"/>
        </w:rPr>
        <w:t>（</w:t>
      </w:r>
      <w:r>
        <w:rPr>
          <w:rFonts w:ascii="宋体" w:hAnsi="宋体" w:cs="宋体" w:eastAsia="宋体" w:hint="default"/>
          <w:spacing w:val="-1"/>
          <w:w w:val="95"/>
          <w:sz w:val="28"/>
          <w:szCs w:val="28"/>
        </w:rPr>
        <w:t>1</w:t>
      </w:r>
      <w:r>
        <w:rPr>
          <w:rFonts w:ascii="宋体" w:hAnsi="宋体" w:cs="宋体" w:eastAsia="宋体" w:hint="default"/>
          <w:spacing w:val="-1"/>
          <w:w w:val="95"/>
          <w:sz w:val="28"/>
          <w:szCs w:val="28"/>
        </w:rPr>
        <w:t>）公司全资子公司广州润龙房地产有限公司，经营范围为利用自有</w:t>
      </w:r>
      <w:r>
        <w:rPr>
          <w:rFonts w:ascii="宋体" w:hAnsi="宋体" w:cs="宋体" w:eastAsia="宋体" w:hint="default"/>
          <w:spacing w:val="109"/>
          <w:w w:val="95"/>
          <w:sz w:val="28"/>
          <w:szCs w:val="28"/>
        </w:rPr>
        <w:t> </w:t>
      </w:r>
      <w:r>
        <w:rPr>
          <w:rFonts w:ascii="宋体" w:hAnsi="宋体" w:cs="宋体" w:eastAsia="宋体" w:hint="default"/>
          <w:spacing w:val="109"/>
          <w:w w:val="95"/>
          <w:sz w:val="28"/>
          <w:szCs w:val="28"/>
        </w:rPr>
      </w:r>
      <w:r>
        <w:rPr>
          <w:rFonts w:ascii="宋体" w:hAnsi="宋体" w:cs="宋体" w:eastAsia="宋体" w:hint="default"/>
          <w:spacing w:val="-9"/>
          <w:w w:val="99"/>
          <w:sz w:val="28"/>
          <w:szCs w:val="28"/>
        </w:rPr>
        <w:t>资金投资房地产、销售建筑材料和房地产信息咨询服务。注册资本</w:t>
      </w:r>
      <w:r>
        <w:rPr>
          <w:rFonts w:ascii="宋体" w:hAnsi="宋体" w:cs="宋体" w:eastAsia="宋体" w:hint="default"/>
          <w:spacing w:val="-43"/>
          <w:w w:val="99"/>
          <w:sz w:val="28"/>
          <w:szCs w:val="28"/>
        </w:rPr>
        <w:t> </w:t>
      </w:r>
      <w:r>
        <w:rPr>
          <w:rFonts w:ascii="宋体" w:hAnsi="宋体" w:cs="宋体" w:eastAsia="宋体" w:hint="default"/>
          <w:w w:val="99"/>
          <w:sz w:val="28"/>
          <w:szCs w:val="28"/>
        </w:rPr>
        <w:t>8,000</w:t>
      </w:r>
      <w:r>
        <w:rPr>
          <w:rFonts w:ascii="宋体" w:hAnsi="宋体" w:cs="宋体" w:eastAsia="宋体" w:hint="default"/>
          <w:sz w:val="28"/>
          <w:szCs w:val="28"/>
        </w:rPr>
      </w:r>
    </w:p>
    <w:p>
      <w:pPr>
        <w:spacing w:before="46"/>
        <w:ind w:left="219" w:right="100" w:firstLine="0"/>
        <w:jc w:val="left"/>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8"/>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68"/>
          <w:sz w:val="28"/>
          <w:szCs w:val="28"/>
        </w:rPr>
        <w:t> </w:t>
      </w:r>
      <w:r>
        <w:rPr>
          <w:rFonts w:ascii="宋体" w:hAnsi="宋体" w:cs="宋体" w:eastAsia="宋体" w:hint="default"/>
          <w:sz w:val="28"/>
          <w:szCs w:val="28"/>
        </w:rPr>
        <w:t>日，该公司总资产</w:t>
      </w:r>
      <w:r>
        <w:rPr>
          <w:rFonts w:ascii="宋体" w:hAnsi="宋体" w:cs="宋体" w:eastAsia="宋体" w:hint="default"/>
          <w:spacing w:val="-72"/>
          <w:sz w:val="28"/>
          <w:szCs w:val="28"/>
        </w:rPr>
        <w:t> </w:t>
      </w:r>
      <w:r>
        <w:rPr>
          <w:rFonts w:ascii="宋体" w:hAnsi="宋体" w:cs="宋体" w:eastAsia="宋体" w:hint="default"/>
          <w:sz w:val="28"/>
          <w:szCs w:val="28"/>
        </w:rPr>
        <w:t>42,695.21</w:t>
      </w:r>
      <w:r>
        <w:rPr>
          <w:rFonts w:ascii="宋体" w:hAnsi="宋体" w:cs="宋体" w:eastAsia="宋体" w:hint="default"/>
          <w:spacing w:val="-4"/>
          <w:sz w:val="28"/>
          <w:szCs w:val="28"/>
        </w:rPr>
        <w:t> </w:t>
      </w:r>
      <w:r>
        <w:rPr>
          <w:rFonts w:ascii="宋体" w:hAnsi="宋体" w:cs="宋体" w:eastAsia="宋体" w:hint="default"/>
          <w:sz w:val="28"/>
          <w:szCs w:val="28"/>
        </w:rPr>
        <w:t>万元，净资</w:t>
      </w:r>
    </w:p>
    <w:p>
      <w:pPr>
        <w:spacing w:before="190"/>
        <w:ind w:left="219" w:right="100" w:firstLine="0"/>
        <w:jc w:val="left"/>
        <w:rPr>
          <w:rFonts w:ascii="宋体" w:hAnsi="宋体" w:cs="宋体" w:eastAsia="宋体" w:hint="default"/>
          <w:sz w:val="28"/>
          <w:szCs w:val="28"/>
        </w:rPr>
      </w:pPr>
      <w:r>
        <w:rPr>
          <w:rFonts w:ascii="宋体" w:hAnsi="宋体" w:cs="宋体" w:eastAsia="宋体" w:hint="default"/>
          <w:sz w:val="28"/>
          <w:szCs w:val="28"/>
        </w:rPr>
        <w:t>产 </w:t>
      </w:r>
      <w:r>
        <w:rPr>
          <w:rFonts w:ascii="宋体" w:hAnsi="宋体" w:cs="宋体" w:eastAsia="宋体" w:hint="default"/>
          <w:sz w:val="28"/>
          <w:szCs w:val="28"/>
        </w:rPr>
        <w:t>10,108.57</w:t>
      </w:r>
      <w:r>
        <w:rPr>
          <w:rFonts w:ascii="宋体" w:hAnsi="宋体" w:cs="宋体" w:eastAsia="宋体" w:hint="default"/>
          <w:spacing w:val="-93"/>
          <w:sz w:val="28"/>
          <w:szCs w:val="28"/>
        </w:rPr>
        <w:t> </w:t>
      </w:r>
      <w:r>
        <w:rPr>
          <w:rFonts w:ascii="宋体" w:hAnsi="宋体" w:cs="宋体" w:eastAsia="宋体" w:hint="default"/>
          <w:spacing w:val="-5"/>
          <w:sz w:val="28"/>
          <w:szCs w:val="28"/>
        </w:rPr>
        <w:t>万元。其拥有的天伦大厦项目租赁效果良好，报告期该项</w:t>
      </w:r>
    </w:p>
    <w:p>
      <w:pPr>
        <w:spacing w:before="195"/>
        <w:ind w:left="219" w:right="100" w:firstLine="0"/>
        <w:jc w:val="left"/>
        <w:rPr>
          <w:rFonts w:ascii="宋体" w:hAnsi="宋体" w:cs="宋体" w:eastAsia="宋体" w:hint="default"/>
          <w:sz w:val="28"/>
          <w:szCs w:val="28"/>
        </w:rPr>
      </w:pPr>
      <w:r>
        <w:rPr>
          <w:rFonts w:ascii="宋体" w:hAnsi="宋体" w:cs="宋体" w:eastAsia="宋体" w:hint="default"/>
          <w:sz w:val="28"/>
          <w:szCs w:val="28"/>
        </w:rPr>
        <w:t>目实现营业收入</w:t>
      </w:r>
      <w:r>
        <w:rPr>
          <w:rFonts w:ascii="宋体" w:hAnsi="宋体" w:cs="宋体" w:eastAsia="宋体" w:hint="default"/>
          <w:spacing w:val="-73"/>
          <w:sz w:val="28"/>
          <w:szCs w:val="28"/>
        </w:rPr>
        <w:t> </w:t>
      </w:r>
      <w:r>
        <w:rPr>
          <w:rFonts w:ascii="宋体" w:hAnsi="宋体" w:cs="宋体" w:eastAsia="宋体" w:hint="default"/>
          <w:sz w:val="28"/>
          <w:szCs w:val="28"/>
        </w:rPr>
        <w:t>5,299.12</w:t>
      </w:r>
      <w:r>
        <w:rPr>
          <w:rFonts w:ascii="宋体" w:hAnsi="宋体" w:cs="宋体" w:eastAsia="宋体" w:hint="default"/>
          <w:spacing w:val="-5"/>
          <w:sz w:val="28"/>
          <w:szCs w:val="28"/>
        </w:rPr>
        <w:t> </w:t>
      </w:r>
      <w:r>
        <w:rPr>
          <w:rFonts w:ascii="宋体" w:hAnsi="宋体" w:cs="宋体" w:eastAsia="宋体" w:hint="default"/>
          <w:sz w:val="28"/>
          <w:szCs w:val="28"/>
        </w:rPr>
        <w:t>万元，实现营业利润</w:t>
      </w:r>
      <w:r>
        <w:rPr>
          <w:rFonts w:ascii="宋体" w:hAnsi="宋体" w:cs="宋体" w:eastAsia="宋体" w:hint="default"/>
          <w:spacing w:val="-73"/>
          <w:sz w:val="28"/>
          <w:szCs w:val="28"/>
        </w:rPr>
        <w:t> </w:t>
      </w:r>
      <w:r>
        <w:rPr>
          <w:rFonts w:ascii="宋体" w:hAnsi="宋体" w:cs="宋体" w:eastAsia="宋体" w:hint="default"/>
          <w:sz w:val="28"/>
          <w:szCs w:val="28"/>
        </w:rPr>
        <w:t>4,291.73</w:t>
      </w:r>
      <w:r>
        <w:rPr>
          <w:rFonts w:ascii="宋体" w:hAnsi="宋体" w:cs="宋体" w:eastAsia="宋体" w:hint="default"/>
          <w:spacing w:val="-73"/>
          <w:sz w:val="28"/>
          <w:szCs w:val="28"/>
        </w:rPr>
        <w:t> </w:t>
      </w:r>
      <w:r>
        <w:rPr>
          <w:rFonts w:ascii="宋体" w:hAnsi="宋体" w:cs="宋体" w:eastAsia="宋体" w:hint="default"/>
          <w:sz w:val="28"/>
          <w:szCs w:val="28"/>
        </w:rPr>
        <w:t>万元。</w:t>
      </w:r>
    </w:p>
    <w:p>
      <w:pPr>
        <w:spacing w:line="367" w:lineRule="auto" w:before="195"/>
        <w:ind w:left="219" w:right="251" w:firstLine="139"/>
        <w:jc w:val="both"/>
        <w:rPr>
          <w:rFonts w:ascii="宋体" w:hAnsi="宋体" w:cs="宋体" w:eastAsia="宋体" w:hint="default"/>
          <w:sz w:val="28"/>
          <w:szCs w:val="28"/>
        </w:rPr>
      </w:pPr>
      <w:r>
        <w:rPr>
          <w:rFonts w:ascii="宋体" w:hAnsi="宋体" w:cs="宋体" w:eastAsia="宋体" w:hint="default"/>
          <w:spacing w:val="-1"/>
          <w:w w:val="95"/>
          <w:sz w:val="28"/>
          <w:szCs w:val="28"/>
        </w:rPr>
        <w:t>（</w:t>
      </w:r>
      <w:r>
        <w:rPr>
          <w:rFonts w:ascii="宋体" w:hAnsi="宋体" w:cs="宋体" w:eastAsia="宋体" w:hint="default"/>
          <w:spacing w:val="-1"/>
          <w:w w:val="95"/>
          <w:sz w:val="28"/>
          <w:szCs w:val="28"/>
        </w:rPr>
        <w:t>2</w:t>
      </w:r>
      <w:r>
        <w:rPr>
          <w:rFonts w:ascii="宋体" w:hAnsi="宋体" w:cs="宋体" w:eastAsia="宋体" w:hint="default"/>
          <w:spacing w:val="-1"/>
          <w:w w:val="95"/>
          <w:sz w:val="28"/>
          <w:szCs w:val="28"/>
        </w:rPr>
        <w:t>）公司全资子公司广州天利达实业有限公司，经营范围为利用自有</w:t>
      </w:r>
      <w:r>
        <w:rPr>
          <w:rFonts w:ascii="宋体" w:hAnsi="宋体" w:cs="宋体" w:eastAsia="宋体" w:hint="default"/>
          <w:spacing w:val="109"/>
          <w:w w:val="95"/>
          <w:sz w:val="28"/>
          <w:szCs w:val="28"/>
        </w:rPr>
        <w:t> </w:t>
      </w:r>
      <w:r>
        <w:rPr>
          <w:rFonts w:ascii="宋体" w:hAnsi="宋体" w:cs="宋体" w:eastAsia="宋体" w:hint="default"/>
          <w:spacing w:val="109"/>
          <w:w w:val="95"/>
          <w:sz w:val="28"/>
          <w:szCs w:val="28"/>
        </w:rPr>
      </w:r>
      <w:r>
        <w:rPr>
          <w:rFonts w:ascii="宋体" w:hAnsi="宋体" w:cs="宋体" w:eastAsia="宋体" w:hint="default"/>
          <w:spacing w:val="-1"/>
          <w:w w:val="95"/>
          <w:sz w:val="28"/>
          <w:szCs w:val="28"/>
        </w:rPr>
        <w:t>资金投资、加工、生产建筑材料、装饰材料、销售建筑材料。注册资本</w:t>
      </w:r>
      <w:r>
        <w:rPr>
          <w:rFonts w:ascii="宋体" w:hAnsi="宋体" w:cs="宋体" w:eastAsia="宋体" w:hint="default"/>
          <w:spacing w:val="119"/>
          <w:w w:val="95"/>
          <w:sz w:val="28"/>
          <w:szCs w:val="28"/>
        </w:rPr>
        <w:t> </w:t>
      </w:r>
      <w:r>
        <w:rPr>
          <w:rFonts w:ascii="宋体" w:hAnsi="宋体" w:cs="宋体" w:eastAsia="宋体" w:hint="default"/>
          <w:spacing w:val="119"/>
          <w:w w:val="95"/>
          <w:sz w:val="28"/>
          <w:szCs w:val="28"/>
        </w:rPr>
      </w:r>
      <w:r>
        <w:rPr>
          <w:rFonts w:ascii="宋体" w:hAnsi="宋体" w:cs="宋体" w:eastAsia="宋体" w:hint="default"/>
          <w:sz w:val="28"/>
          <w:szCs w:val="28"/>
        </w:rPr>
        <w:t>2,200</w:t>
      </w:r>
      <w:r>
        <w:rPr>
          <w:rFonts w:ascii="宋体" w:hAnsi="宋体" w:cs="宋体" w:eastAsia="宋体" w:hint="default"/>
          <w:spacing w:val="-71"/>
          <w:sz w:val="28"/>
          <w:szCs w:val="28"/>
        </w:rPr>
        <w:t> </w:t>
      </w:r>
      <w:r>
        <w:rPr>
          <w:rFonts w:ascii="宋体" w:hAnsi="宋体" w:cs="宋体" w:eastAsia="宋体" w:hint="default"/>
          <w:sz w:val="28"/>
          <w:szCs w:val="28"/>
        </w:rPr>
        <w:t>万元。截至</w:t>
      </w:r>
      <w:r>
        <w:rPr>
          <w:rFonts w:ascii="宋体" w:hAnsi="宋体" w:cs="宋体" w:eastAsia="宋体" w:hint="default"/>
          <w:spacing w:val="-72"/>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73"/>
          <w:sz w:val="28"/>
          <w:szCs w:val="28"/>
        </w:rPr>
        <w:t> </w:t>
      </w:r>
      <w:r>
        <w:rPr>
          <w:rFonts w:ascii="宋体" w:hAnsi="宋体" w:cs="宋体" w:eastAsia="宋体" w:hint="default"/>
          <w:sz w:val="28"/>
          <w:szCs w:val="28"/>
        </w:rPr>
        <w:t>日，该公司总资产</w:t>
      </w:r>
      <w:r>
        <w:rPr>
          <w:rFonts w:ascii="宋体" w:hAnsi="宋体" w:cs="宋体" w:eastAsia="宋体" w:hint="default"/>
          <w:spacing w:val="-72"/>
          <w:sz w:val="28"/>
          <w:szCs w:val="28"/>
        </w:rPr>
        <w:t> </w:t>
      </w:r>
      <w:r>
        <w:rPr>
          <w:rFonts w:ascii="宋体" w:hAnsi="宋体" w:cs="宋体" w:eastAsia="宋体" w:hint="default"/>
          <w:sz w:val="28"/>
          <w:szCs w:val="28"/>
        </w:rPr>
        <w:t>8,661.92</w:t>
      </w:r>
      <w:r>
        <w:rPr>
          <w:rFonts w:ascii="宋体" w:hAnsi="宋体" w:cs="宋体" w:eastAsia="宋体" w:hint="default"/>
          <w:spacing w:val="-72"/>
          <w:sz w:val="28"/>
          <w:szCs w:val="28"/>
        </w:rPr>
        <w:t> </w:t>
      </w:r>
      <w:r>
        <w:rPr>
          <w:rFonts w:ascii="宋体" w:hAnsi="宋体" w:cs="宋体" w:eastAsia="宋体" w:hint="default"/>
          <w:sz w:val="28"/>
          <w:szCs w:val="28"/>
        </w:rPr>
        <w:t>万元，</w:t>
      </w:r>
    </w:p>
    <w:p>
      <w:pPr>
        <w:spacing w:before="46"/>
        <w:ind w:left="219" w:right="100" w:firstLine="0"/>
        <w:jc w:val="left"/>
        <w:rPr>
          <w:rFonts w:ascii="宋体" w:hAnsi="宋体" w:cs="宋体" w:eastAsia="宋体" w:hint="default"/>
          <w:sz w:val="28"/>
          <w:szCs w:val="28"/>
        </w:rPr>
      </w:pPr>
      <w:r>
        <w:rPr>
          <w:rFonts w:ascii="宋体" w:hAnsi="宋体" w:cs="宋体" w:eastAsia="宋体" w:hint="default"/>
          <w:sz w:val="28"/>
          <w:szCs w:val="28"/>
        </w:rPr>
        <w:t>净资产</w:t>
      </w:r>
      <w:r>
        <w:rPr>
          <w:rFonts w:ascii="宋体" w:hAnsi="宋体" w:cs="宋体" w:eastAsia="宋体" w:hint="default"/>
          <w:spacing w:val="-76"/>
          <w:sz w:val="28"/>
          <w:szCs w:val="28"/>
        </w:rPr>
        <w:t> </w:t>
      </w:r>
      <w:r>
        <w:rPr>
          <w:rFonts w:ascii="宋体" w:hAnsi="宋体" w:cs="宋体" w:eastAsia="宋体" w:hint="default"/>
          <w:sz w:val="28"/>
          <w:szCs w:val="28"/>
        </w:rPr>
        <w:t>2,159.82</w:t>
      </w:r>
      <w:r>
        <w:rPr>
          <w:rFonts w:ascii="宋体" w:hAnsi="宋体" w:cs="宋体" w:eastAsia="宋体" w:hint="default"/>
          <w:spacing w:val="-76"/>
          <w:sz w:val="28"/>
          <w:szCs w:val="28"/>
        </w:rPr>
        <w:t> </w:t>
      </w:r>
      <w:r>
        <w:rPr>
          <w:rFonts w:ascii="宋体" w:hAnsi="宋体" w:cs="宋体" w:eastAsia="宋体" w:hint="default"/>
          <w:sz w:val="28"/>
          <w:szCs w:val="28"/>
        </w:rPr>
        <w:t>万元。该公司报告期无营业收入。</w:t>
      </w:r>
    </w:p>
    <w:p>
      <w:pPr>
        <w:spacing w:line="367" w:lineRule="auto" w:before="190"/>
        <w:ind w:left="219" w:right="251" w:firstLine="139"/>
        <w:jc w:val="both"/>
        <w:rPr>
          <w:rFonts w:ascii="宋体" w:hAnsi="宋体" w:cs="宋体" w:eastAsia="宋体" w:hint="default"/>
          <w:sz w:val="28"/>
          <w:szCs w:val="28"/>
        </w:rPr>
      </w:pPr>
      <w:r>
        <w:rPr>
          <w:rFonts w:ascii="宋体" w:hAnsi="宋体" w:cs="宋体" w:eastAsia="宋体" w:hint="default"/>
          <w:spacing w:val="-1"/>
          <w:w w:val="95"/>
          <w:sz w:val="28"/>
          <w:szCs w:val="28"/>
        </w:rPr>
        <w:t>（</w:t>
      </w:r>
      <w:r>
        <w:rPr>
          <w:rFonts w:ascii="宋体" w:hAnsi="宋体" w:cs="宋体" w:eastAsia="宋体" w:hint="default"/>
          <w:spacing w:val="-1"/>
          <w:w w:val="95"/>
          <w:sz w:val="28"/>
          <w:szCs w:val="28"/>
        </w:rPr>
        <w:t>3</w:t>
      </w:r>
      <w:r>
        <w:rPr>
          <w:rFonts w:ascii="宋体" w:hAnsi="宋体" w:cs="宋体" w:eastAsia="宋体" w:hint="default"/>
          <w:spacing w:val="-1"/>
          <w:w w:val="95"/>
          <w:sz w:val="28"/>
          <w:szCs w:val="28"/>
        </w:rPr>
        <w:t>）公司控股子公司河南新景致房地产有限公司，经营范围为房地产</w:t>
      </w:r>
      <w:r>
        <w:rPr>
          <w:rFonts w:ascii="宋体" w:hAnsi="宋体" w:cs="宋体" w:eastAsia="宋体" w:hint="default"/>
          <w:spacing w:val="110"/>
          <w:w w:val="95"/>
          <w:sz w:val="28"/>
          <w:szCs w:val="28"/>
        </w:rPr>
        <w:t> </w:t>
      </w:r>
      <w:r>
        <w:rPr>
          <w:rFonts w:ascii="宋体" w:hAnsi="宋体" w:cs="宋体" w:eastAsia="宋体" w:hint="default"/>
          <w:spacing w:val="110"/>
          <w:w w:val="95"/>
          <w:sz w:val="28"/>
          <w:szCs w:val="28"/>
        </w:rPr>
      </w:r>
      <w:r>
        <w:rPr>
          <w:rFonts w:ascii="宋体" w:hAnsi="宋体" w:cs="宋体" w:eastAsia="宋体" w:hint="default"/>
          <w:sz w:val="28"/>
          <w:szCs w:val="28"/>
        </w:rPr>
        <w:t>开发。注册资本</w:t>
      </w:r>
      <w:r>
        <w:rPr>
          <w:rFonts w:ascii="宋体" w:hAnsi="宋体" w:cs="宋体" w:eastAsia="宋体" w:hint="default"/>
          <w:spacing w:val="-47"/>
          <w:sz w:val="28"/>
          <w:szCs w:val="28"/>
        </w:rPr>
        <w:t> </w:t>
      </w:r>
      <w:r>
        <w:rPr>
          <w:rFonts w:ascii="宋体" w:hAnsi="宋体" w:cs="宋体" w:eastAsia="宋体" w:hint="default"/>
          <w:sz w:val="28"/>
          <w:szCs w:val="28"/>
        </w:rPr>
        <w:t>2700</w:t>
      </w:r>
      <w:r>
        <w:rPr>
          <w:rFonts w:ascii="宋体" w:hAnsi="宋体" w:cs="宋体" w:eastAsia="宋体" w:hint="default"/>
          <w:spacing w:val="-43"/>
          <w:sz w:val="28"/>
          <w:szCs w:val="28"/>
        </w:rPr>
        <w:t> </w:t>
      </w:r>
      <w:r>
        <w:rPr>
          <w:rFonts w:ascii="宋体" w:hAnsi="宋体" w:cs="宋体" w:eastAsia="宋体" w:hint="default"/>
          <w:sz w:val="28"/>
          <w:szCs w:val="28"/>
        </w:rPr>
        <w:t>万元。截至</w:t>
      </w:r>
      <w:r>
        <w:rPr>
          <w:rFonts w:ascii="宋体" w:hAnsi="宋体" w:cs="宋体" w:eastAsia="宋体" w:hint="default"/>
          <w:spacing w:val="-47"/>
          <w:sz w:val="28"/>
          <w:szCs w:val="28"/>
        </w:rPr>
        <w:t> </w:t>
      </w:r>
      <w:r>
        <w:rPr>
          <w:rFonts w:ascii="宋体" w:hAnsi="宋体" w:cs="宋体" w:eastAsia="宋体" w:hint="default"/>
          <w:sz w:val="28"/>
          <w:szCs w:val="28"/>
        </w:rPr>
        <w:t>2010</w:t>
      </w:r>
      <w:r>
        <w:rPr>
          <w:rFonts w:ascii="宋体" w:hAnsi="宋体" w:cs="宋体" w:eastAsia="宋体" w:hint="default"/>
          <w:spacing w:val="-44"/>
          <w:sz w:val="28"/>
          <w:szCs w:val="28"/>
        </w:rPr>
        <w:t> </w:t>
      </w:r>
      <w:r>
        <w:rPr>
          <w:rFonts w:ascii="宋体" w:hAnsi="宋体" w:cs="宋体" w:eastAsia="宋体" w:hint="default"/>
          <w:sz w:val="28"/>
          <w:szCs w:val="28"/>
        </w:rPr>
        <w:t>年</w:t>
      </w:r>
      <w:r>
        <w:rPr>
          <w:rFonts w:ascii="宋体" w:hAnsi="宋体" w:cs="宋体" w:eastAsia="宋体" w:hint="default"/>
          <w:spacing w:val="-47"/>
          <w:sz w:val="28"/>
          <w:szCs w:val="28"/>
        </w:rPr>
        <w:t> </w:t>
      </w:r>
      <w:r>
        <w:rPr>
          <w:rFonts w:ascii="宋体" w:hAnsi="宋体" w:cs="宋体" w:eastAsia="宋体" w:hint="default"/>
          <w:sz w:val="28"/>
          <w:szCs w:val="28"/>
        </w:rPr>
        <w:t>12</w:t>
      </w:r>
      <w:r>
        <w:rPr>
          <w:rFonts w:ascii="宋体" w:hAnsi="宋体" w:cs="宋体" w:eastAsia="宋体" w:hint="default"/>
          <w:spacing w:val="-44"/>
          <w:sz w:val="28"/>
          <w:szCs w:val="28"/>
        </w:rPr>
        <w:t> </w:t>
      </w:r>
      <w:r>
        <w:rPr>
          <w:rFonts w:ascii="宋体" w:hAnsi="宋体" w:cs="宋体" w:eastAsia="宋体" w:hint="default"/>
          <w:sz w:val="28"/>
          <w:szCs w:val="28"/>
        </w:rPr>
        <w:t>月</w:t>
      </w:r>
      <w:r>
        <w:rPr>
          <w:rFonts w:ascii="宋体" w:hAnsi="宋体" w:cs="宋体" w:eastAsia="宋体" w:hint="default"/>
          <w:spacing w:val="-47"/>
          <w:sz w:val="28"/>
          <w:szCs w:val="28"/>
        </w:rPr>
        <w:t> </w:t>
      </w:r>
      <w:r>
        <w:rPr>
          <w:rFonts w:ascii="宋体" w:hAnsi="宋体" w:cs="宋体" w:eastAsia="宋体" w:hint="default"/>
          <w:sz w:val="28"/>
          <w:szCs w:val="28"/>
        </w:rPr>
        <w:t>31</w:t>
      </w:r>
      <w:r>
        <w:rPr>
          <w:rFonts w:ascii="宋体" w:hAnsi="宋体" w:cs="宋体" w:eastAsia="宋体" w:hint="default"/>
          <w:spacing w:val="-44"/>
          <w:sz w:val="28"/>
          <w:szCs w:val="28"/>
        </w:rPr>
        <w:t> </w:t>
      </w:r>
      <w:r>
        <w:rPr>
          <w:rFonts w:ascii="宋体" w:hAnsi="宋体" w:cs="宋体" w:eastAsia="宋体" w:hint="default"/>
          <w:sz w:val="28"/>
          <w:szCs w:val="28"/>
        </w:rPr>
        <w:t>日，该公司总资产</w:t>
      </w:r>
    </w:p>
    <w:p>
      <w:pPr>
        <w:spacing w:line="364" w:lineRule="auto" w:before="46"/>
        <w:ind w:left="219" w:right="100" w:firstLine="0"/>
        <w:jc w:val="left"/>
        <w:rPr>
          <w:rFonts w:ascii="宋体" w:hAnsi="宋体" w:cs="宋体" w:eastAsia="宋体" w:hint="default"/>
          <w:sz w:val="28"/>
          <w:szCs w:val="28"/>
        </w:rPr>
      </w:pPr>
      <w:r>
        <w:rPr>
          <w:rFonts w:ascii="宋体" w:hAnsi="宋体" w:cs="宋体" w:eastAsia="宋体" w:hint="default"/>
          <w:sz w:val="28"/>
          <w:szCs w:val="28"/>
        </w:rPr>
        <w:t>7,158.31</w:t>
      </w:r>
      <w:r>
        <w:rPr>
          <w:rFonts w:ascii="宋体" w:hAnsi="宋体" w:cs="宋体" w:eastAsia="宋体" w:hint="default"/>
          <w:spacing w:val="-76"/>
          <w:sz w:val="28"/>
          <w:szCs w:val="28"/>
        </w:rPr>
        <w:t> </w:t>
      </w:r>
      <w:r>
        <w:rPr>
          <w:rFonts w:ascii="宋体" w:hAnsi="宋体" w:cs="宋体" w:eastAsia="宋体" w:hint="default"/>
          <w:spacing w:val="-17"/>
          <w:sz w:val="28"/>
          <w:szCs w:val="28"/>
        </w:rPr>
        <w:t>万元，净资产</w:t>
      </w:r>
      <w:r>
        <w:rPr>
          <w:rFonts w:ascii="宋体" w:hAnsi="宋体" w:cs="宋体" w:eastAsia="宋体" w:hint="default"/>
          <w:spacing w:val="-76"/>
          <w:sz w:val="28"/>
          <w:szCs w:val="28"/>
        </w:rPr>
        <w:t> </w:t>
      </w:r>
      <w:r>
        <w:rPr>
          <w:rFonts w:ascii="宋体" w:hAnsi="宋体" w:cs="宋体" w:eastAsia="宋体" w:hint="default"/>
          <w:sz w:val="28"/>
          <w:szCs w:val="28"/>
        </w:rPr>
        <w:t>2,040.86</w:t>
      </w:r>
      <w:r>
        <w:rPr>
          <w:rFonts w:ascii="宋体" w:hAnsi="宋体" w:cs="宋体" w:eastAsia="宋体" w:hint="default"/>
          <w:spacing w:val="-16"/>
          <w:sz w:val="28"/>
          <w:szCs w:val="28"/>
        </w:rPr>
        <w:t> </w:t>
      </w:r>
      <w:r>
        <w:rPr>
          <w:rFonts w:ascii="宋体" w:hAnsi="宋体" w:cs="宋体" w:eastAsia="宋体" w:hint="default"/>
          <w:spacing w:val="-5"/>
          <w:sz w:val="28"/>
          <w:szCs w:val="28"/>
        </w:rPr>
        <w:t>万元。报告期由于调整项目总体规划，</w:t>
      </w:r>
      <w:r>
        <w:rPr>
          <w:rFonts w:ascii="宋体" w:hAnsi="宋体" w:cs="宋体" w:eastAsia="宋体" w:hint="default"/>
          <w:w w:val="99"/>
          <w:sz w:val="28"/>
          <w:szCs w:val="28"/>
        </w:rPr>
        <w:t> </w:t>
      </w:r>
      <w:r>
        <w:rPr>
          <w:rFonts w:ascii="宋体" w:hAnsi="宋体" w:cs="宋体" w:eastAsia="宋体" w:hint="default"/>
          <w:sz w:val="28"/>
          <w:szCs w:val="28"/>
        </w:rPr>
        <w:t>未能够按计划实现开发建设，没有产生营业收入。</w:t>
      </w:r>
    </w:p>
    <w:p>
      <w:pPr>
        <w:spacing w:line="367" w:lineRule="auto" w:before="49"/>
        <w:ind w:left="219" w:right="100" w:firstLine="0"/>
        <w:jc w:val="left"/>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4</w:t>
      </w:r>
      <w:r>
        <w:rPr>
          <w:rFonts w:ascii="宋体" w:hAnsi="宋体" w:cs="宋体" w:eastAsia="宋体" w:hint="default"/>
          <w:spacing w:val="3"/>
          <w:w w:val="95"/>
          <w:sz w:val="28"/>
          <w:szCs w:val="28"/>
        </w:rPr>
        <w:t>）公司控股子公司广西田阳天伦矿业有限公司，经营范围为矿山勘</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pacing w:val="-2"/>
          <w:w w:val="99"/>
          <w:sz w:val="28"/>
          <w:szCs w:val="28"/>
        </w:rPr>
        <w:t>探，矿产品购销（国家有专项规定的除外），凡涉及许可证的项目凭许</w:t>
      </w:r>
      <w:r>
        <w:rPr>
          <w:rFonts w:ascii="宋体" w:hAnsi="宋体" w:cs="宋体" w:eastAsia="宋体" w:hint="default"/>
          <w:spacing w:val="-2"/>
          <w:sz w:val="28"/>
          <w:szCs w:val="28"/>
        </w:rPr>
      </w:r>
    </w:p>
    <w:p>
      <w:pPr>
        <w:spacing w:after="0" w:line="367" w:lineRule="auto"/>
        <w:jc w:val="left"/>
        <w:rPr>
          <w:rFonts w:ascii="宋体" w:hAnsi="宋体" w:cs="宋体" w:eastAsia="宋体" w:hint="default"/>
          <w:sz w:val="28"/>
          <w:szCs w:val="28"/>
        </w:rPr>
        <w:sectPr>
          <w:pgSz w:w="11910" w:h="16840"/>
          <w:pgMar w:header="922" w:footer="840" w:top="1200" w:bottom="1020" w:left="1480" w:right="1340"/>
        </w:sectPr>
      </w:pPr>
    </w:p>
    <w:p>
      <w:pPr>
        <w:spacing w:line="240" w:lineRule="auto" w:before="10"/>
        <w:rPr>
          <w:rFonts w:ascii="宋体" w:hAnsi="宋体" w:cs="宋体" w:eastAsia="宋体" w:hint="default"/>
          <w:sz w:val="19"/>
          <w:szCs w:val="19"/>
        </w:rPr>
      </w:pPr>
    </w:p>
    <w:p>
      <w:pPr>
        <w:spacing w:line="360" w:lineRule="auto" w:before="12"/>
        <w:ind w:left="119" w:right="101" w:firstLine="0"/>
        <w:jc w:val="left"/>
        <w:rPr>
          <w:rFonts w:ascii="宋体" w:hAnsi="宋体" w:cs="宋体" w:eastAsia="宋体" w:hint="default"/>
          <w:sz w:val="28"/>
          <w:szCs w:val="28"/>
        </w:rPr>
      </w:pPr>
      <w:r>
        <w:rPr>
          <w:rFonts w:ascii="宋体" w:hAnsi="宋体" w:cs="宋体" w:eastAsia="宋体" w:hint="default"/>
          <w:sz w:val="28"/>
          <w:szCs w:val="28"/>
        </w:rPr>
        <w:t>可证在有效期限内经营。注册资本</w:t>
      </w:r>
      <w:r>
        <w:rPr>
          <w:rFonts w:ascii="宋体" w:hAnsi="宋体" w:cs="宋体" w:eastAsia="宋体" w:hint="default"/>
          <w:spacing w:val="-76"/>
          <w:sz w:val="28"/>
          <w:szCs w:val="28"/>
        </w:rPr>
        <w:t> </w:t>
      </w:r>
      <w:r>
        <w:rPr>
          <w:rFonts w:ascii="宋体" w:hAnsi="宋体" w:cs="宋体" w:eastAsia="宋体" w:hint="default"/>
          <w:sz w:val="28"/>
          <w:szCs w:val="28"/>
        </w:rPr>
        <w:t>500</w:t>
      </w:r>
      <w:r>
        <w:rPr>
          <w:rFonts w:ascii="宋体" w:hAnsi="宋体" w:cs="宋体" w:eastAsia="宋体" w:hint="default"/>
          <w:spacing w:val="-73"/>
          <w:sz w:val="28"/>
          <w:szCs w:val="28"/>
        </w:rPr>
        <w:t> </w:t>
      </w:r>
      <w:r>
        <w:rPr>
          <w:rFonts w:ascii="宋体" w:hAnsi="宋体" w:cs="宋体" w:eastAsia="宋体" w:hint="default"/>
          <w:spacing w:val="-6"/>
          <w:sz w:val="28"/>
          <w:szCs w:val="28"/>
        </w:rPr>
        <w:t>万元。截至</w:t>
      </w:r>
      <w:r>
        <w:rPr>
          <w:rFonts w:ascii="宋体" w:hAnsi="宋体" w:cs="宋体" w:eastAsia="宋体" w:hint="default"/>
          <w:spacing w:val="-76"/>
          <w:sz w:val="28"/>
          <w:szCs w:val="28"/>
        </w:rPr>
        <w:t> </w:t>
      </w:r>
      <w:r>
        <w:rPr>
          <w:rFonts w:ascii="宋体" w:hAnsi="宋体" w:cs="宋体" w:eastAsia="宋体" w:hint="default"/>
          <w:sz w:val="28"/>
          <w:szCs w:val="28"/>
        </w:rPr>
        <w:t>2010</w:t>
      </w:r>
      <w:r>
        <w:rPr>
          <w:rFonts w:ascii="宋体" w:hAnsi="宋体" w:cs="宋体" w:eastAsia="宋体" w:hint="default"/>
          <w:spacing w:val="-76"/>
          <w:sz w:val="28"/>
          <w:szCs w:val="28"/>
        </w:rPr>
        <w:t> </w:t>
      </w:r>
      <w:r>
        <w:rPr>
          <w:rFonts w:ascii="宋体" w:hAnsi="宋体" w:cs="宋体" w:eastAsia="宋体" w:hint="default"/>
          <w:sz w:val="28"/>
          <w:szCs w:val="28"/>
        </w:rPr>
        <w:t>年</w:t>
      </w:r>
      <w:r>
        <w:rPr>
          <w:rFonts w:ascii="宋体" w:hAnsi="宋体" w:cs="宋体" w:eastAsia="宋体" w:hint="default"/>
          <w:spacing w:val="-76"/>
          <w:sz w:val="28"/>
          <w:szCs w:val="28"/>
        </w:rPr>
        <w:t> </w:t>
      </w:r>
      <w:r>
        <w:rPr>
          <w:rFonts w:ascii="宋体" w:hAnsi="宋体" w:cs="宋体" w:eastAsia="宋体" w:hint="default"/>
          <w:sz w:val="28"/>
          <w:szCs w:val="28"/>
        </w:rPr>
        <w:t>12</w:t>
      </w:r>
      <w:r>
        <w:rPr>
          <w:rFonts w:ascii="宋体" w:hAnsi="宋体" w:cs="宋体" w:eastAsia="宋体" w:hint="default"/>
          <w:spacing w:val="-76"/>
          <w:sz w:val="28"/>
          <w:szCs w:val="28"/>
        </w:rPr>
        <w:t> </w:t>
      </w:r>
      <w:r>
        <w:rPr>
          <w:rFonts w:ascii="宋体" w:hAnsi="宋体" w:cs="宋体" w:eastAsia="宋体" w:hint="default"/>
          <w:sz w:val="28"/>
          <w:szCs w:val="28"/>
        </w:rPr>
        <w:t>月</w:t>
      </w:r>
      <w:r>
        <w:rPr>
          <w:rFonts w:ascii="宋体" w:hAnsi="宋体" w:cs="宋体" w:eastAsia="宋体" w:hint="default"/>
          <w:spacing w:val="-76"/>
          <w:sz w:val="28"/>
          <w:szCs w:val="28"/>
        </w:rPr>
        <w:t> </w:t>
      </w:r>
      <w:r>
        <w:rPr>
          <w:rFonts w:ascii="宋体" w:hAnsi="宋体" w:cs="宋体" w:eastAsia="宋体" w:hint="default"/>
          <w:sz w:val="28"/>
          <w:szCs w:val="28"/>
        </w:rPr>
        <w:t>31</w:t>
      </w:r>
      <w:r>
        <w:rPr>
          <w:rFonts w:ascii="宋体" w:hAnsi="宋体" w:cs="宋体" w:eastAsia="宋体" w:hint="default"/>
          <w:spacing w:val="-77"/>
          <w:sz w:val="28"/>
          <w:szCs w:val="28"/>
        </w:rPr>
        <w:t> </w:t>
      </w:r>
      <w:r>
        <w:rPr>
          <w:rFonts w:ascii="宋体" w:hAnsi="宋体" w:cs="宋体" w:eastAsia="宋体" w:hint="default"/>
          <w:sz w:val="28"/>
          <w:szCs w:val="28"/>
        </w:rPr>
        <w:t>日，</w:t>
      </w:r>
      <w:r>
        <w:rPr>
          <w:rFonts w:ascii="宋体" w:hAnsi="宋体" w:cs="宋体" w:eastAsia="宋体" w:hint="default"/>
          <w:w w:val="99"/>
          <w:sz w:val="28"/>
          <w:szCs w:val="28"/>
        </w:rPr>
        <w:t> </w:t>
      </w:r>
      <w:r>
        <w:rPr>
          <w:rFonts w:ascii="宋体" w:hAnsi="宋体" w:cs="宋体" w:eastAsia="宋体" w:hint="default"/>
          <w:sz w:val="28"/>
          <w:szCs w:val="28"/>
        </w:rPr>
        <w:t>该公司总资产</w:t>
      </w:r>
      <w:r>
        <w:rPr>
          <w:rFonts w:ascii="宋体" w:hAnsi="宋体" w:cs="宋体" w:eastAsia="宋体" w:hint="default"/>
          <w:spacing w:val="-74"/>
          <w:sz w:val="28"/>
          <w:szCs w:val="28"/>
        </w:rPr>
        <w:t> </w:t>
      </w:r>
      <w:r>
        <w:rPr>
          <w:rFonts w:ascii="宋体" w:hAnsi="宋体" w:cs="宋体" w:eastAsia="宋体" w:hint="default"/>
          <w:sz w:val="28"/>
          <w:szCs w:val="28"/>
        </w:rPr>
        <w:t>659.74</w:t>
      </w:r>
      <w:r>
        <w:rPr>
          <w:rFonts w:ascii="宋体" w:hAnsi="宋体" w:cs="宋体" w:eastAsia="宋体" w:hint="default"/>
          <w:spacing w:val="-74"/>
          <w:sz w:val="28"/>
          <w:szCs w:val="28"/>
        </w:rPr>
        <w:t> </w:t>
      </w:r>
      <w:r>
        <w:rPr>
          <w:rFonts w:ascii="宋体" w:hAnsi="宋体" w:cs="宋体" w:eastAsia="宋体" w:hint="default"/>
          <w:spacing w:val="-5"/>
          <w:sz w:val="28"/>
          <w:szCs w:val="28"/>
        </w:rPr>
        <w:t>万元，净资产</w:t>
      </w:r>
      <w:r>
        <w:rPr>
          <w:rFonts w:ascii="宋体" w:hAnsi="宋体" w:cs="宋体" w:eastAsia="宋体" w:hint="default"/>
          <w:spacing w:val="-5"/>
          <w:sz w:val="28"/>
          <w:szCs w:val="28"/>
        </w:rPr>
        <w:t>-684.80</w:t>
      </w:r>
      <w:r>
        <w:rPr>
          <w:rFonts w:ascii="宋体" w:hAnsi="宋体" w:cs="宋体" w:eastAsia="宋体" w:hint="default"/>
          <w:spacing w:val="-74"/>
          <w:sz w:val="28"/>
          <w:szCs w:val="28"/>
        </w:rPr>
        <w:t> </w:t>
      </w:r>
      <w:r>
        <w:rPr>
          <w:rFonts w:ascii="宋体" w:hAnsi="宋体" w:cs="宋体" w:eastAsia="宋体" w:hint="default"/>
          <w:spacing w:val="-5"/>
          <w:sz w:val="28"/>
          <w:szCs w:val="28"/>
        </w:rPr>
        <w:t>万元。报告期项目纠纷仍在</w:t>
      </w:r>
      <w:r>
        <w:rPr>
          <w:rFonts w:ascii="宋体" w:hAnsi="宋体" w:cs="宋体" w:eastAsia="宋体" w:hint="default"/>
          <w:w w:val="99"/>
          <w:sz w:val="28"/>
          <w:szCs w:val="28"/>
        </w:rPr>
        <w:t> </w:t>
      </w:r>
      <w:r>
        <w:rPr>
          <w:rFonts w:ascii="宋体" w:hAnsi="宋体" w:cs="宋体" w:eastAsia="宋体" w:hint="default"/>
          <w:spacing w:val="-13"/>
          <w:w w:val="99"/>
          <w:sz w:val="28"/>
          <w:szCs w:val="28"/>
        </w:rPr>
        <w:t>持续，经营工作处于停顿状态，没有产生营业收入。公司争取能够在</w:t>
      </w:r>
      <w:r>
        <w:rPr>
          <w:rFonts w:ascii="宋体" w:hAnsi="宋体" w:cs="宋体" w:eastAsia="宋体" w:hint="default"/>
          <w:spacing w:val="-65"/>
          <w:w w:val="99"/>
          <w:sz w:val="28"/>
          <w:szCs w:val="28"/>
        </w:rPr>
        <w:t> </w:t>
      </w:r>
      <w:r>
        <w:rPr>
          <w:rFonts w:ascii="Times New Roman" w:hAnsi="Times New Roman" w:cs="Times New Roman" w:eastAsia="Times New Roman" w:hint="default"/>
          <w:w w:val="99"/>
          <w:sz w:val="28"/>
          <w:szCs w:val="28"/>
        </w:rPr>
        <w:t>2011</w:t>
      </w:r>
      <w:r>
        <w:rPr>
          <w:rFonts w:ascii="Times New Roman" w:hAnsi="Times New Roman" w:cs="Times New Roman" w:eastAsia="Times New Roman" w:hint="default"/>
          <w:spacing w:val="-64"/>
          <w:w w:val="99"/>
          <w:sz w:val="28"/>
          <w:szCs w:val="28"/>
        </w:rPr>
        <w:t> </w:t>
      </w:r>
      <w:r>
        <w:rPr>
          <w:rFonts w:ascii="宋体" w:hAnsi="宋体" w:cs="宋体" w:eastAsia="宋体" w:hint="default"/>
          <w:sz w:val="28"/>
          <w:szCs w:val="28"/>
        </w:rPr>
        <w:t>年解决该事项。</w:t>
      </w:r>
    </w:p>
    <w:p>
      <w:pPr>
        <w:spacing w:line="367" w:lineRule="auto" w:before="50"/>
        <w:ind w:left="119" w:right="242" w:firstLine="0"/>
        <w:jc w:val="left"/>
        <w:rPr>
          <w:rFonts w:ascii="宋体" w:hAnsi="宋体" w:cs="宋体" w:eastAsia="宋体" w:hint="default"/>
          <w:sz w:val="28"/>
          <w:szCs w:val="28"/>
        </w:rPr>
      </w:pPr>
      <w:r>
        <w:rPr>
          <w:rFonts w:ascii="宋体" w:hAnsi="宋体" w:cs="宋体" w:eastAsia="宋体" w:hint="default"/>
          <w:spacing w:val="3"/>
          <w:w w:val="95"/>
          <w:sz w:val="28"/>
          <w:szCs w:val="28"/>
        </w:rPr>
        <w:t>（</w:t>
      </w:r>
      <w:r>
        <w:rPr>
          <w:rFonts w:ascii="宋体" w:hAnsi="宋体" w:cs="宋体" w:eastAsia="宋体" w:hint="default"/>
          <w:spacing w:val="3"/>
          <w:w w:val="95"/>
          <w:sz w:val="28"/>
          <w:szCs w:val="28"/>
        </w:rPr>
        <w:t>5</w:t>
      </w:r>
      <w:r>
        <w:rPr>
          <w:rFonts w:ascii="宋体" w:hAnsi="宋体" w:cs="宋体" w:eastAsia="宋体" w:hint="default"/>
          <w:spacing w:val="3"/>
          <w:w w:val="95"/>
          <w:sz w:val="28"/>
          <w:szCs w:val="28"/>
        </w:rPr>
        <w:t>）公司控股子公司贵州六盘水吉源煤业有限公司，经营范围为煤炭</w:t>
      </w:r>
      <w:r>
        <w:rPr>
          <w:rFonts w:ascii="宋体" w:hAnsi="宋体" w:cs="宋体" w:eastAsia="宋体" w:hint="default"/>
          <w:spacing w:val="118"/>
          <w:w w:val="95"/>
          <w:sz w:val="28"/>
          <w:szCs w:val="28"/>
        </w:rPr>
        <w:t> </w:t>
      </w:r>
      <w:r>
        <w:rPr>
          <w:rFonts w:ascii="宋体" w:hAnsi="宋体" w:cs="宋体" w:eastAsia="宋体" w:hint="default"/>
          <w:spacing w:val="118"/>
          <w:w w:val="95"/>
          <w:sz w:val="28"/>
          <w:szCs w:val="28"/>
        </w:rPr>
      </w:r>
      <w:r>
        <w:rPr>
          <w:rFonts w:ascii="宋体" w:hAnsi="宋体" w:cs="宋体" w:eastAsia="宋体" w:hint="default"/>
          <w:spacing w:val="-13"/>
          <w:w w:val="99"/>
          <w:sz w:val="28"/>
          <w:szCs w:val="28"/>
        </w:rPr>
        <w:t>的开采及销售（仅供筹建使用，不得从事生产经营活动）。注册资本</w:t>
      </w:r>
      <w:r>
        <w:rPr>
          <w:rFonts w:ascii="宋体" w:hAnsi="宋体" w:cs="宋体" w:eastAsia="宋体" w:hint="default"/>
          <w:spacing w:val="-54"/>
          <w:w w:val="99"/>
          <w:sz w:val="28"/>
          <w:szCs w:val="28"/>
        </w:rPr>
        <w:t> </w:t>
      </w:r>
      <w:r>
        <w:rPr>
          <w:rFonts w:ascii="宋体" w:hAnsi="宋体" w:cs="宋体" w:eastAsia="宋体" w:hint="default"/>
          <w:w w:val="99"/>
          <w:sz w:val="28"/>
          <w:szCs w:val="28"/>
        </w:rPr>
        <w:t>1000</w:t>
      </w:r>
      <w:r>
        <w:rPr>
          <w:rFonts w:ascii="宋体" w:hAnsi="宋体" w:cs="宋体" w:eastAsia="宋体" w:hint="default"/>
          <w:sz w:val="28"/>
          <w:szCs w:val="28"/>
        </w:rPr>
      </w:r>
    </w:p>
    <w:p>
      <w:pPr>
        <w:spacing w:line="364" w:lineRule="auto" w:before="46"/>
        <w:ind w:left="119" w:right="251" w:firstLine="0"/>
        <w:jc w:val="left"/>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3"/>
          <w:sz w:val="28"/>
          <w:szCs w:val="28"/>
        </w:rPr>
        <w:t> </w:t>
      </w:r>
      <w:r>
        <w:rPr>
          <w:rFonts w:ascii="宋体" w:hAnsi="宋体" w:cs="宋体" w:eastAsia="宋体" w:hint="default"/>
          <w:sz w:val="28"/>
          <w:szCs w:val="28"/>
        </w:rPr>
        <w:t>2010</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宋体" w:hAnsi="宋体" w:cs="宋体" w:eastAsia="宋体" w:hint="default"/>
          <w:sz w:val="28"/>
          <w:szCs w:val="28"/>
        </w:rPr>
        <w:t>12</w:t>
      </w:r>
      <w:r>
        <w:rPr>
          <w:rFonts w:ascii="宋体" w:hAnsi="宋体" w:cs="宋体" w:eastAsia="宋体" w:hint="default"/>
          <w:spacing w:val="-63"/>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宋体" w:hAnsi="宋体" w:cs="宋体" w:eastAsia="宋体" w:hint="default"/>
          <w:sz w:val="28"/>
          <w:szCs w:val="28"/>
        </w:rPr>
        <w:t>31</w:t>
      </w:r>
      <w:r>
        <w:rPr>
          <w:rFonts w:ascii="宋体" w:hAnsi="宋体" w:cs="宋体" w:eastAsia="宋体" w:hint="default"/>
          <w:spacing w:val="-63"/>
          <w:sz w:val="28"/>
          <w:szCs w:val="28"/>
        </w:rPr>
        <w:t> </w:t>
      </w:r>
      <w:r>
        <w:rPr>
          <w:rFonts w:ascii="宋体" w:hAnsi="宋体" w:cs="宋体" w:eastAsia="宋体" w:hint="default"/>
          <w:sz w:val="28"/>
          <w:szCs w:val="28"/>
        </w:rPr>
        <w:t>日，该公司总资产</w:t>
      </w:r>
      <w:r>
        <w:rPr>
          <w:rFonts w:ascii="宋体" w:hAnsi="宋体" w:cs="宋体" w:eastAsia="宋体" w:hint="default"/>
          <w:spacing w:val="-63"/>
          <w:sz w:val="28"/>
          <w:szCs w:val="28"/>
        </w:rPr>
        <w:t> </w:t>
      </w:r>
      <w:r>
        <w:rPr>
          <w:rFonts w:ascii="宋体" w:hAnsi="宋体" w:cs="宋体" w:eastAsia="宋体" w:hint="default"/>
          <w:sz w:val="28"/>
          <w:szCs w:val="28"/>
        </w:rPr>
        <w:t>13,454.49</w:t>
      </w:r>
      <w:r>
        <w:rPr>
          <w:rFonts w:ascii="宋体" w:hAnsi="宋体" w:cs="宋体" w:eastAsia="宋体" w:hint="default"/>
          <w:spacing w:val="-63"/>
          <w:sz w:val="28"/>
          <w:szCs w:val="28"/>
        </w:rPr>
        <w:t> </w:t>
      </w:r>
      <w:r>
        <w:rPr>
          <w:rFonts w:ascii="宋体" w:hAnsi="宋体" w:cs="宋体" w:eastAsia="宋体" w:hint="default"/>
          <w:sz w:val="28"/>
          <w:szCs w:val="28"/>
        </w:rPr>
        <w:t>万元，净资</w:t>
      </w:r>
      <w:r>
        <w:rPr>
          <w:rFonts w:ascii="宋体" w:hAnsi="宋体" w:cs="宋体" w:eastAsia="宋体" w:hint="default"/>
          <w:w w:val="99"/>
          <w:sz w:val="28"/>
          <w:szCs w:val="28"/>
        </w:rPr>
        <w:t> </w:t>
      </w:r>
      <w:r>
        <w:rPr>
          <w:rFonts w:ascii="宋体" w:hAnsi="宋体" w:cs="宋体" w:eastAsia="宋体" w:hint="default"/>
          <w:sz w:val="28"/>
          <w:szCs w:val="28"/>
        </w:rPr>
        <w:t>产</w:t>
      </w:r>
      <w:r>
        <w:rPr>
          <w:rFonts w:ascii="宋体" w:hAnsi="宋体" w:cs="宋体" w:eastAsia="宋体" w:hint="default"/>
          <w:sz w:val="28"/>
          <w:szCs w:val="28"/>
        </w:rPr>
        <w:t>-848.55</w:t>
      </w:r>
      <w:r>
        <w:rPr>
          <w:rFonts w:ascii="宋体" w:hAnsi="宋体" w:cs="宋体" w:eastAsia="宋体" w:hint="default"/>
          <w:spacing w:val="-87"/>
          <w:sz w:val="28"/>
          <w:szCs w:val="28"/>
        </w:rPr>
        <w:t> </w:t>
      </w:r>
      <w:r>
        <w:rPr>
          <w:rFonts w:ascii="宋体" w:hAnsi="宋体" w:cs="宋体" w:eastAsia="宋体" w:hint="default"/>
          <w:sz w:val="28"/>
          <w:szCs w:val="28"/>
        </w:rPr>
        <w:t>万元。报告期该项目处于施工阶段，没有产生营业收入。</w:t>
      </w:r>
    </w:p>
    <w:p>
      <w:pPr>
        <w:spacing w:line="367" w:lineRule="auto" w:before="49"/>
        <w:ind w:left="541" w:right="98" w:hanging="423"/>
        <w:jc w:val="left"/>
        <w:rPr>
          <w:rFonts w:ascii="宋体" w:hAnsi="宋体" w:cs="宋体" w:eastAsia="宋体" w:hint="default"/>
          <w:sz w:val="28"/>
          <w:szCs w:val="28"/>
        </w:rPr>
      </w:pPr>
      <w:r>
        <w:rPr>
          <w:rFonts w:ascii="宋体" w:hAnsi="宋体" w:cs="宋体" w:eastAsia="宋体" w:hint="default"/>
          <w:sz w:val="28"/>
          <w:szCs w:val="28"/>
        </w:rPr>
        <w:t>（二）对公司未来发展的展望</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、公司所处行业的发展趋势及市场竞争格局分析</w:t>
      </w:r>
      <w:r>
        <w:rPr>
          <w:rFonts w:ascii="宋体" w:hAnsi="宋体" w:cs="宋体" w:eastAsia="宋体" w:hint="default"/>
          <w:w w:val="99"/>
          <w:sz w:val="28"/>
          <w:szCs w:val="28"/>
        </w:rPr>
        <w:t> </w:t>
      </w:r>
      <w:r>
        <w:rPr>
          <w:rFonts w:ascii="宋体" w:hAnsi="宋体" w:cs="宋体" w:eastAsia="宋体" w:hint="default"/>
          <w:sz w:val="28"/>
          <w:szCs w:val="28"/>
        </w:rPr>
        <w:t>公司广州房地产项目系租赁经营，已实现全部出租，其租金收入成</w:t>
      </w:r>
    </w:p>
    <w:p>
      <w:pPr>
        <w:spacing w:line="367" w:lineRule="auto" w:before="46"/>
        <w:ind w:left="119" w:right="98" w:firstLine="0"/>
        <w:jc w:val="left"/>
        <w:rPr>
          <w:rFonts w:ascii="宋体" w:hAnsi="宋体" w:cs="宋体" w:eastAsia="宋体" w:hint="default"/>
          <w:sz w:val="28"/>
          <w:szCs w:val="28"/>
        </w:rPr>
      </w:pPr>
      <w:r>
        <w:rPr>
          <w:rFonts w:ascii="宋体" w:hAnsi="宋体" w:cs="宋体" w:eastAsia="宋体" w:hint="default"/>
          <w:spacing w:val="-1"/>
          <w:w w:val="95"/>
          <w:sz w:val="28"/>
          <w:szCs w:val="28"/>
        </w:rPr>
        <w:t>为公司稳定的收入来源。基于项目状况和公司产业转型的审慎考虑，公</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pacing w:val="-1"/>
          <w:w w:val="95"/>
          <w:sz w:val="28"/>
          <w:szCs w:val="28"/>
        </w:rPr>
        <w:t>司董事会决定出售郑州房地产项目（股权转让事项详情请见同期公告之</w:t>
      </w:r>
      <w:r>
        <w:rPr>
          <w:rFonts w:ascii="宋体" w:hAnsi="宋体" w:cs="宋体" w:eastAsia="宋体" w:hint="default"/>
          <w:spacing w:val="-1"/>
          <w:sz w:val="28"/>
          <w:szCs w:val="28"/>
        </w:rPr>
      </w:r>
    </w:p>
    <w:p>
      <w:pPr>
        <w:spacing w:line="367" w:lineRule="auto" w:before="42"/>
        <w:ind w:left="119" w:right="251" w:firstLine="0"/>
        <w:jc w:val="both"/>
        <w:rPr>
          <w:rFonts w:ascii="宋体" w:hAnsi="宋体" w:cs="宋体" w:eastAsia="宋体" w:hint="default"/>
          <w:sz w:val="28"/>
          <w:szCs w:val="28"/>
        </w:rPr>
      </w:pPr>
      <w:r>
        <w:rPr>
          <w:rFonts w:ascii="宋体" w:hAnsi="宋体" w:cs="宋体" w:eastAsia="宋体" w:hint="default"/>
          <w:spacing w:val="-10"/>
          <w:w w:val="99"/>
          <w:sz w:val="28"/>
          <w:szCs w:val="28"/>
        </w:rPr>
        <w:t>《黑龙江天伦置业股份有限公司出售股权公告》）。公司将积极应对广西</w:t>
      </w:r>
      <w:r>
        <w:rPr>
          <w:rFonts w:ascii="宋体" w:hAnsi="宋体" w:cs="宋体" w:eastAsia="宋体" w:hint="default"/>
          <w:spacing w:val="-126"/>
          <w:w w:val="99"/>
          <w:sz w:val="28"/>
          <w:szCs w:val="28"/>
        </w:rPr>
        <w:t> </w:t>
      </w:r>
      <w:r>
        <w:rPr>
          <w:rFonts w:ascii="宋体" w:hAnsi="宋体" w:cs="宋体" w:eastAsia="宋体" w:hint="default"/>
          <w:spacing w:val="-126"/>
          <w:w w:val="99"/>
          <w:sz w:val="28"/>
          <w:szCs w:val="28"/>
        </w:rPr>
      </w:r>
      <w:r>
        <w:rPr>
          <w:rFonts w:ascii="宋体" w:hAnsi="宋体" w:cs="宋体" w:eastAsia="宋体" w:hint="default"/>
          <w:spacing w:val="-1"/>
          <w:w w:val="95"/>
          <w:sz w:val="28"/>
          <w:szCs w:val="28"/>
        </w:rPr>
        <w:t>矿业项目股权纠纷事项，确保公司和投资者的合法权益不受侵害。贵州</w:t>
      </w:r>
      <w:r>
        <w:rPr>
          <w:rFonts w:ascii="宋体" w:hAnsi="宋体" w:cs="宋体" w:eastAsia="宋体" w:hint="default"/>
          <w:spacing w:val="122"/>
          <w:w w:val="95"/>
          <w:sz w:val="28"/>
          <w:szCs w:val="28"/>
        </w:rPr>
        <w:t> </w:t>
      </w:r>
      <w:r>
        <w:rPr>
          <w:rFonts w:ascii="宋体" w:hAnsi="宋体" w:cs="宋体" w:eastAsia="宋体" w:hint="default"/>
          <w:spacing w:val="122"/>
          <w:w w:val="95"/>
          <w:sz w:val="28"/>
          <w:szCs w:val="28"/>
        </w:rPr>
      </w:r>
      <w:r>
        <w:rPr>
          <w:rFonts w:ascii="宋体" w:hAnsi="宋体" w:cs="宋体" w:eastAsia="宋体" w:hint="default"/>
          <w:sz w:val="28"/>
          <w:szCs w:val="28"/>
        </w:rPr>
        <w:t>煤矿项目力争 </w:t>
      </w:r>
      <w:r>
        <w:rPr>
          <w:rFonts w:ascii="宋体" w:hAnsi="宋体" w:cs="宋体" w:eastAsia="宋体" w:hint="default"/>
          <w:sz w:val="28"/>
          <w:szCs w:val="28"/>
        </w:rPr>
        <w:t>2011</w:t>
      </w:r>
      <w:r>
        <w:rPr>
          <w:rFonts w:ascii="宋体" w:hAnsi="宋体" w:cs="宋体" w:eastAsia="宋体" w:hint="default"/>
          <w:spacing w:val="-78"/>
          <w:sz w:val="28"/>
          <w:szCs w:val="28"/>
        </w:rPr>
        <w:t> </w:t>
      </w:r>
      <w:r>
        <w:rPr>
          <w:rFonts w:ascii="宋体" w:hAnsi="宋体" w:cs="宋体" w:eastAsia="宋体" w:hint="default"/>
          <w:sz w:val="28"/>
          <w:szCs w:val="28"/>
        </w:rPr>
        <w:t>年上半年达到试运转条件，争取尽快验收和取得相</w:t>
      </w:r>
      <w:r>
        <w:rPr>
          <w:rFonts w:ascii="宋体" w:hAnsi="宋体" w:cs="宋体" w:eastAsia="宋体" w:hint="default"/>
          <w:w w:val="99"/>
          <w:sz w:val="28"/>
          <w:szCs w:val="28"/>
        </w:rPr>
        <w:t> </w:t>
      </w:r>
      <w:r>
        <w:rPr>
          <w:rFonts w:ascii="宋体" w:hAnsi="宋体" w:cs="宋体" w:eastAsia="宋体" w:hint="default"/>
          <w:sz w:val="28"/>
          <w:szCs w:val="28"/>
        </w:rPr>
        <w:t>关证照，达到生产要求，以改善公司投资和财务状况。</w:t>
      </w:r>
    </w:p>
    <w:p>
      <w:pPr>
        <w:spacing w:before="46"/>
        <w:ind w:left="541" w:right="98"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、公司</w:t>
      </w:r>
      <w:r>
        <w:rPr>
          <w:rFonts w:ascii="宋体" w:hAnsi="宋体" w:cs="宋体" w:eastAsia="宋体" w:hint="default"/>
          <w:spacing w:val="-74"/>
          <w:sz w:val="28"/>
          <w:szCs w:val="28"/>
        </w:rPr>
        <w:t> </w:t>
      </w:r>
      <w:r>
        <w:rPr>
          <w:rFonts w:ascii="宋体" w:hAnsi="宋体" w:cs="宋体" w:eastAsia="宋体" w:hint="default"/>
          <w:sz w:val="28"/>
          <w:szCs w:val="28"/>
        </w:rPr>
        <w:t>2011</w:t>
      </w:r>
      <w:r>
        <w:rPr>
          <w:rFonts w:ascii="宋体" w:hAnsi="宋体" w:cs="宋体" w:eastAsia="宋体" w:hint="default"/>
          <w:spacing w:val="-74"/>
          <w:sz w:val="28"/>
          <w:szCs w:val="28"/>
        </w:rPr>
        <w:t> </w:t>
      </w:r>
      <w:r>
        <w:rPr>
          <w:rFonts w:ascii="宋体" w:hAnsi="宋体" w:cs="宋体" w:eastAsia="宋体" w:hint="default"/>
          <w:sz w:val="28"/>
          <w:szCs w:val="28"/>
        </w:rPr>
        <w:t>年经营计划</w:t>
      </w:r>
    </w:p>
    <w:p>
      <w:pPr>
        <w:spacing w:line="367" w:lineRule="auto" w:before="195"/>
        <w:ind w:left="296" w:right="249" w:firstLine="518"/>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79"/>
          <w:sz w:val="28"/>
          <w:szCs w:val="28"/>
        </w:rPr>
        <w:t> </w:t>
      </w:r>
      <w:r>
        <w:rPr>
          <w:rFonts w:ascii="宋体" w:hAnsi="宋体" w:cs="宋体" w:eastAsia="宋体" w:hint="default"/>
          <w:sz w:val="28"/>
          <w:szCs w:val="28"/>
        </w:rPr>
        <w:t>年，公司在确保天伦大厦等租赁项目稳健经营的前提下，广</w:t>
      </w:r>
      <w:r>
        <w:rPr>
          <w:rFonts w:ascii="宋体" w:hAnsi="宋体" w:cs="宋体" w:eastAsia="宋体" w:hint="default"/>
          <w:w w:val="99"/>
          <w:sz w:val="28"/>
          <w:szCs w:val="28"/>
        </w:rPr>
        <w:t> </w:t>
      </w:r>
      <w:r>
        <w:rPr>
          <w:rFonts w:ascii="宋体" w:hAnsi="宋体" w:cs="宋体" w:eastAsia="宋体" w:hint="default"/>
          <w:sz w:val="28"/>
          <w:szCs w:val="28"/>
        </w:rPr>
        <w:t>西矿业项目股权纠纷争取得到明确结果，贵州煤矿项目争取能够达到</w:t>
      </w:r>
      <w:r>
        <w:rPr>
          <w:rFonts w:ascii="宋体" w:hAnsi="宋体" w:cs="宋体" w:eastAsia="宋体" w:hint="default"/>
          <w:w w:val="99"/>
          <w:sz w:val="28"/>
          <w:szCs w:val="28"/>
        </w:rPr>
        <w:t> </w:t>
      </w:r>
      <w:r>
        <w:rPr>
          <w:rFonts w:ascii="宋体" w:hAnsi="宋体" w:cs="宋体" w:eastAsia="宋体" w:hint="default"/>
          <w:sz w:val="28"/>
          <w:szCs w:val="28"/>
        </w:rPr>
        <w:t>生产要求，郑州项目实现转让。天伦大厦和天誉花园五楼资产租金及</w:t>
      </w:r>
      <w:r>
        <w:rPr>
          <w:rFonts w:ascii="宋体" w:hAnsi="宋体" w:cs="宋体" w:eastAsia="宋体" w:hint="default"/>
          <w:w w:val="99"/>
          <w:sz w:val="28"/>
          <w:szCs w:val="28"/>
        </w:rPr>
        <w:t> </w:t>
      </w:r>
      <w:r>
        <w:rPr>
          <w:rFonts w:ascii="宋体" w:hAnsi="宋体" w:cs="宋体" w:eastAsia="宋体" w:hint="default"/>
          <w:sz w:val="28"/>
          <w:szCs w:val="28"/>
        </w:rPr>
        <w:t>管理费等预计年收入</w:t>
      </w:r>
      <w:r>
        <w:rPr>
          <w:rFonts w:ascii="宋体" w:hAnsi="宋体" w:cs="宋体" w:eastAsia="宋体" w:hint="default"/>
          <w:spacing w:val="-76"/>
          <w:sz w:val="28"/>
          <w:szCs w:val="28"/>
        </w:rPr>
        <w:t> </w:t>
      </w:r>
      <w:r>
        <w:rPr>
          <w:rFonts w:ascii="宋体" w:hAnsi="宋体" w:cs="宋体" w:eastAsia="宋体" w:hint="default"/>
          <w:sz w:val="28"/>
          <w:szCs w:val="28"/>
        </w:rPr>
        <w:t>5000</w:t>
      </w:r>
      <w:r>
        <w:rPr>
          <w:rFonts w:ascii="宋体" w:hAnsi="宋体" w:cs="宋体" w:eastAsia="宋体" w:hint="default"/>
          <w:spacing w:val="-77"/>
          <w:sz w:val="28"/>
          <w:szCs w:val="28"/>
        </w:rPr>
        <w:t> </w:t>
      </w:r>
      <w:r>
        <w:rPr>
          <w:rFonts w:ascii="宋体" w:hAnsi="宋体" w:cs="宋体" w:eastAsia="宋体" w:hint="default"/>
          <w:sz w:val="28"/>
          <w:szCs w:val="28"/>
        </w:rPr>
        <w:t>万元，预计成本</w:t>
      </w:r>
      <w:r>
        <w:rPr>
          <w:rFonts w:ascii="宋体" w:hAnsi="宋体" w:cs="宋体" w:eastAsia="宋体" w:hint="default"/>
          <w:spacing w:val="-76"/>
          <w:sz w:val="28"/>
          <w:szCs w:val="28"/>
        </w:rPr>
        <w:t> </w:t>
      </w:r>
      <w:r>
        <w:rPr>
          <w:rFonts w:ascii="宋体" w:hAnsi="宋体" w:cs="宋体" w:eastAsia="宋体" w:hint="default"/>
          <w:sz w:val="28"/>
          <w:szCs w:val="28"/>
        </w:rPr>
        <w:t>1400</w:t>
      </w:r>
      <w:r>
        <w:rPr>
          <w:rFonts w:ascii="宋体" w:hAnsi="宋体" w:cs="宋体" w:eastAsia="宋体" w:hint="default"/>
          <w:spacing w:val="-76"/>
          <w:sz w:val="28"/>
          <w:szCs w:val="28"/>
        </w:rPr>
        <w:t> </w:t>
      </w:r>
      <w:r>
        <w:rPr>
          <w:rFonts w:ascii="宋体" w:hAnsi="宋体" w:cs="宋体" w:eastAsia="宋体" w:hint="default"/>
          <w:spacing w:val="-3"/>
          <w:sz w:val="28"/>
          <w:szCs w:val="28"/>
        </w:rPr>
        <w:t>万元。</w:t>
      </w:r>
      <w:r>
        <w:rPr>
          <w:rFonts w:ascii="宋体" w:hAnsi="宋体" w:cs="宋体" w:eastAsia="宋体" w:hint="default"/>
          <w:spacing w:val="-3"/>
          <w:sz w:val="28"/>
          <w:szCs w:val="28"/>
        </w:rPr>
        <w:t>2011</w:t>
      </w:r>
      <w:r>
        <w:rPr>
          <w:rFonts w:ascii="宋体" w:hAnsi="宋体" w:cs="宋体" w:eastAsia="宋体" w:hint="default"/>
          <w:spacing w:val="-76"/>
          <w:sz w:val="28"/>
          <w:szCs w:val="28"/>
        </w:rPr>
        <w:t> </w:t>
      </w:r>
      <w:r>
        <w:rPr>
          <w:rFonts w:ascii="宋体" w:hAnsi="宋体" w:cs="宋体" w:eastAsia="宋体" w:hint="default"/>
          <w:sz w:val="28"/>
          <w:szCs w:val="28"/>
        </w:rPr>
        <w:t>年公司项</w:t>
      </w:r>
      <w:r>
        <w:rPr>
          <w:rFonts w:ascii="宋体" w:hAnsi="宋体" w:cs="宋体" w:eastAsia="宋体" w:hint="default"/>
          <w:w w:val="99"/>
          <w:sz w:val="28"/>
          <w:szCs w:val="28"/>
        </w:rPr>
        <w:t> </w:t>
      </w:r>
      <w:r>
        <w:rPr>
          <w:rFonts w:ascii="宋体" w:hAnsi="宋体" w:cs="宋体" w:eastAsia="宋体" w:hint="default"/>
          <w:sz w:val="28"/>
          <w:szCs w:val="28"/>
        </w:rPr>
        <w:t>目的具体状况将视实际进展在其后的临时报告或定期报告中予以披</w:t>
      </w:r>
      <w:r>
        <w:rPr>
          <w:rFonts w:ascii="宋体" w:hAnsi="宋体" w:cs="宋体" w:eastAsia="宋体" w:hint="default"/>
          <w:w w:val="99"/>
          <w:sz w:val="28"/>
          <w:szCs w:val="28"/>
        </w:rPr>
        <w:t> </w:t>
      </w:r>
      <w:r>
        <w:rPr>
          <w:rFonts w:ascii="宋体" w:hAnsi="宋体" w:cs="宋体" w:eastAsia="宋体" w:hint="default"/>
          <w:sz w:val="28"/>
          <w:szCs w:val="28"/>
        </w:rPr>
        <w:t>露。</w:t>
      </w:r>
    </w:p>
    <w:p>
      <w:pPr>
        <w:spacing w:before="46"/>
        <w:ind w:left="541" w:right="98"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、公司实现未来发展战略所需资金及使用计划</w:t>
      </w:r>
    </w:p>
    <w:p>
      <w:pPr>
        <w:spacing w:after="0"/>
        <w:jc w:val="left"/>
        <w:rPr>
          <w:rFonts w:ascii="宋体" w:hAnsi="宋体" w:cs="宋体" w:eastAsia="宋体" w:hint="default"/>
          <w:sz w:val="28"/>
          <w:szCs w:val="28"/>
        </w:rPr>
        <w:sectPr>
          <w:pgSz w:w="11910" w:h="16840"/>
          <w:pgMar w:header="922" w:footer="840" w:top="1200" w:bottom="1020" w:left="1580" w:right="1340"/>
        </w:sectPr>
      </w:pPr>
    </w:p>
    <w:p>
      <w:pPr>
        <w:spacing w:line="240" w:lineRule="auto" w:before="10"/>
        <w:rPr>
          <w:rFonts w:ascii="宋体" w:hAnsi="宋体" w:cs="宋体" w:eastAsia="宋体" w:hint="default"/>
          <w:sz w:val="19"/>
          <w:szCs w:val="19"/>
        </w:rPr>
      </w:pPr>
    </w:p>
    <w:p>
      <w:pPr>
        <w:spacing w:before="12"/>
        <w:ind w:left="820" w:right="68" w:firstLine="0"/>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7"/>
          <w:sz w:val="28"/>
          <w:szCs w:val="28"/>
        </w:rPr>
        <w:t> </w:t>
      </w:r>
      <w:r>
        <w:rPr>
          <w:rFonts w:ascii="宋体" w:hAnsi="宋体" w:cs="宋体" w:eastAsia="宋体" w:hint="default"/>
          <w:sz w:val="28"/>
          <w:szCs w:val="28"/>
        </w:rPr>
        <w:t>2011</w:t>
      </w:r>
      <w:r>
        <w:rPr>
          <w:rFonts w:ascii="宋体" w:hAnsi="宋体" w:cs="宋体" w:eastAsia="宋体" w:hint="default"/>
          <w:spacing w:val="-77"/>
          <w:sz w:val="28"/>
          <w:szCs w:val="28"/>
        </w:rPr>
        <w:t> </w:t>
      </w:r>
      <w:r>
        <w:rPr>
          <w:rFonts w:ascii="宋体" w:hAnsi="宋体" w:cs="宋体" w:eastAsia="宋体" w:hint="default"/>
          <w:sz w:val="28"/>
          <w:szCs w:val="28"/>
        </w:rPr>
        <w:t>年项目所需资金将通过向金融机构借贷等方式筹集。</w:t>
      </w:r>
    </w:p>
    <w:p>
      <w:pPr>
        <w:spacing w:line="348" w:lineRule="auto" w:before="190"/>
        <w:ind w:left="815" w:right="68" w:hanging="274"/>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、影响公司未来发展战略和经营目标实现的风险因素分析</w:t>
      </w:r>
      <w:r>
        <w:rPr>
          <w:rFonts w:ascii="宋体" w:hAnsi="宋体" w:cs="宋体" w:eastAsia="宋体" w:hint="default"/>
          <w:w w:val="99"/>
          <w:sz w:val="28"/>
          <w:szCs w:val="28"/>
        </w:rPr>
        <w:t> </w:t>
      </w:r>
      <w:r>
        <w:rPr>
          <w:rFonts w:ascii="宋体" w:hAnsi="宋体" w:cs="宋体" w:eastAsia="宋体" w:hint="default"/>
          <w:spacing w:val="3"/>
          <w:w w:val="95"/>
          <w:sz w:val="28"/>
          <w:szCs w:val="28"/>
        </w:rPr>
        <w:t>公司租赁收入取决于出租率的增减变动情况，矿产项目的开采效</w:t>
      </w:r>
      <w:r>
        <w:rPr>
          <w:rFonts w:ascii="宋体" w:hAnsi="宋体" w:cs="宋体" w:eastAsia="宋体" w:hint="default"/>
          <w:spacing w:val="3"/>
          <w:sz w:val="28"/>
          <w:szCs w:val="28"/>
        </w:rPr>
      </w:r>
    </w:p>
    <w:p>
      <w:pPr>
        <w:spacing w:before="69"/>
        <w:ind w:left="296" w:right="68" w:firstLine="0"/>
        <w:jc w:val="left"/>
        <w:rPr>
          <w:rFonts w:ascii="宋体" w:hAnsi="宋体" w:cs="宋体" w:eastAsia="宋体" w:hint="default"/>
          <w:sz w:val="28"/>
          <w:szCs w:val="28"/>
        </w:rPr>
      </w:pPr>
      <w:r>
        <w:rPr>
          <w:rFonts w:ascii="宋体" w:hAnsi="宋体" w:cs="宋体" w:eastAsia="宋体" w:hint="default"/>
          <w:sz w:val="28"/>
          <w:szCs w:val="28"/>
        </w:rPr>
        <w:t>果在时间和数量上存在不确定因素。</w:t>
      </w:r>
    </w:p>
    <w:p>
      <w:pPr>
        <w:spacing w:line="367" w:lineRule="auto" w:before="190"/>
        <w:ind w:left="541" w:right="5386" w:hanging="423"/>
        <w:jc w:val="left"/>
        <w:rPr>
          <w:rFonts w:ascii="宋体" w:hAnsi="宋体" w:cs="宋体" w:eastAsia="宋体" w:hint="default"/>
          <w:sz w:val="28"/>
          <w:szCs w:val="28"/>
        </w:rPr>
      </w:pPr>
      <w:r>
        <w:rPr>
          <w:rFonts w:ascii="宋体" w:hAnsi="宋体" w:cs="宋体" w:eastAsia="宋体" w:hint="default"/>
          <w:sz w:val="28"/>
          <w:szCs w:val="28"/>
        </w:rPr>
        <w:t>（三）报告期公司投资情况</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、募集资金使用情况</w:t>
      </w:r>
    </w:p>
    <w:p>
      <w:pPr>
        <w:spacing w:line="364" w:lineRule="auto" w:before="46"/>
        <w:ind w:left="541" w:right="335" w:firstLine="148"/>
        <w:jc w:val="left"/>
        <w:rPr>
          <w:rFonts w:ascii="宋体" w:hAnsi="宋体" w:cs="宋体" w:eastAsia="宋体" w:hint="default"/>
          <w:sz w:val="28"/>
          <w:szCs w:val="28"/>
        </w:rPr>
      </w:pPr>
      <w:r>
        <w:rPr>
          <w:rFonts w:ascii="宋体" w:hAnsi="宋体" w:cs="宋体" w:eastAsia="宋体" w:hint="default"/>
          <w:sz w:val="28"/>
          <w:szCs w:val="28"/>
        </w:rPr>
        <w:t>报告期公司未募集资金，亦未有前次募集资金延续使用的情况。</w:t>
      </w:r>
      <w:r>
        <w:rPr>
          <w:rFonts w:ascii="宋体" w:hAnsi="宋体" w:cs="宋体" w:eastAsia="宋体" w:hint="default"/>
          <w:w w:val="99"/>
          <w:sz w:val="28"/>
          <w:szCs w:val="28"/>
        </w:rPr>
        <w:t> </w:t>
      </w:r>
      <w:r>
        <w:rPr>
          <w:rFonts w:ascii="宋体" w:hAnsi="宋体" w:cs="宋体" w:eastAsia="宋体" w:hint="default"/>
          <w:sz w:val="28"/>
          <w:szCs w:val="28"/>
        </w:rPr>
        <w:t>2</w:t>
      </w:r>
      <w:r>
        <w:rPr>
          <w:rFonts w:ascii="宋体" w:hAnsi="宋体" w:cs="宋体" w:eastAsia="宋体" w:hint="default"/>
          <w:sz w:val="28"/>
          <w:szCs w:val="28"/>
        </w:rPr>
        <w:t>、报告期公司无非募集资金投资项目。</w:t>
      </w:r>
    </w:p>
    <w:p>
      <w:pPr>
        <w:spacing w:line="367" w:lineRule="auto" w:before="49"/>
        <w:ind w:left="119" w:right="68" w:firstLine="0"/>
        <w:jc w:val="left"/>
        <w:rPr>
          <w:rFonts w:ascii="宋体" w:hAnsi="宋体" w:cs="宋体" w:eastAsia="宋体" w:hint="default"/>
          <w:sz w:val="28"/>
          <w:szCs w:val="28"/>
        </w:rPr>
      </w:pPr>
      <w:r>
        <w:rPr>
          <w:rFonts w:ascii="宋体" w:hAnsi="宋体" w:cs="宋体" w:eastAsia="宋体" w:hint="default"/>
          <w:spacing w:val="-1"/>
          <w:w w:val="95"/>
          <w:sz w:val="28"/>
          <w:szCs w:val="28"/>
        </w:rPr>
        <w:t>（四）本报告期，广东正中珠江会计师事务所有限公司为公司出具了标</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准无保留意见的审计报告。</w:t>
      </w:r>
    </w:p>
    <w:p>
      <w:pPr>
        <w:spacing w:line="367" w:lineRule="auto" w:before="42"/>
        <w:ind w:left="541" w:right="2792" w:hanging="423"/>
        <w:jc w:val="left"/>
        <w:rPr>
          <w:rFonts w:ascii="宋体" w:hAnsi="宋体" w:cs="宋体" w:eastAsia="宋体" w:hint="default"/>
          <w:sz w:val="28"/>
          <w:szCs w:val="28"/>
        </w:rPr>
      </w:pPr>
      <w:r>
        <w:rPr>
          <w:rFonts w:ascii="宋体" w:hAnsi="宋体" w:cs="宋体" w:eastAsia="宋体" w:hint="default"/>
          <w:sz w:val="28"/>
          <w:szCs w:val="28"/>
        </w:rPr>
        <w:t>（五）董事会日常工作情况</w:t>
      </w:r>
      <w:r>
        <w:rPr>
          <w:rFonts w:ascii="宋体" w:hAnsi="宋体" w:cs="宋体" w:eastAsia="宋体" w:hint="default"/>
          <w:w w:val="99"/>
          <w:sz w:val="28"/>
          <w:szCs w:val="28"/>
        </w:rPr>
        <w:t> </w:t>
      </w:r>
      <w:r>
        <w:rPr>
          <w:rFonts w:ascii="宋体" w:hAnsi="宋体" w:cs="宋体" w:eastAsia="宋体" w:hint="default"/>
          <w:w w:val="95"/>
          <w:sz w:val="28"/>
          <w:szCs w:val="28"/>
        </w:rPr>
        <w:t>1</w:t>
      </w:r>
      <w:r>
        <w:rPr>
          <w:rFonts w:ascii="宋体" w:hAnsi="宋体" w:cs="宋体" w:eastAsia="宋体" w:hint="default"/>
          <w:w w:val="95"/>
          <w:sz w:val="28"/>
          <w:szCs w:val="28"/>
        </w:rPr>
        <w:t>、报告期董事会会议情况及决议内容</w:t>
      </w:r>
      <w:r>
        <w:rPr>
          <w:rFonts w:ascii="宋体" w:hAnsi="宋体" w:cs="宋体" w:eastAsia="宋体" w:hint="default"/>
          <w:w w:val="99"/>
          <w:sz w:val="28"/>
          <w:szCs w:val="28"/>
        </w:rPr>
        <w:t> </w:t>
      </w:r>
      <w:r>
        <w:rPr>
          <w:rFonts w:ascii="宋体" w:hAnsi="宋体" w:cs="宋体" w:eastAsia="宋体" w:hint="default"/>
          <w:sz w:val="28"/>
          <w:szCs w:val="28"/>
        </w:rPr>
        <w:t>报告期公司共召开六次董事会会议。</w:t>
      </w:r>
    </w:p>
    <w:p>
      <w:pPr>
        <w:spacing w:before="42"/>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1</w:t>
      </w:r>
      <w:r>
        <w:rPr>
          <w:rFonts w:ascii="宋体" w:hAnsi="宋体" w:cs="宋体" w:eastAsia="宋体" w:hint="default"/>
          <w:sz w:val="28"/>
          <w:szCs w:val="28"/>
        </w:rPr>
        <w:t>）六届董事会第二次会议于</w:t>
      </w:r>
      <w:r>
        <w:rPr>
          <w:rFonts w:ascii="宋体" w:hAnsi="宋体" w:cs="宋体" w:eastAsia="宋体" w:hint="default"/>
          <w:spacing w:val="-61"/>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4</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15</w:t>
      </w:r>
      <w:r>
        <w:rPr>
          <w:rFonts w:ascii="宋体" w:hAnsi="宋体" w:cs="宋体" w:eastAsia="宋体" w:hint="default"/>
          <w:spacing w:val="-61"/>
          <w:sz w:val="28"/>
          <w:szCs w:val="28"/>
        </w:rPr>
        <w:t> </w:t>
      </w:r>
      <w:r>
        <w:rPr>
          <w:rFonts w:ascii="宋体" w:hAnsi="宋体" w:cs="宋体" w:eastAsia="宋体" w:hint="default"/>
          <w:sz w:val="28"/>
          <w:szCs w:val="28"/>
        </w:rPr>
        <w:t>日召开，本次董事会决</w:t>
      </w:r>
    </w:p>
    <w:p>
      <w:pPr>
        <w:spacing w:before="195"/>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议公告于</w:t>
      </w:r>
      <w:r>
        <w:rPr>
          <w:rFonts w:ascii="宋体" w:hAnsi="宋体" w:cs="宋体" w:eastAsia="宋体" w:hint="default"/>
          <w:spacing w:val="-68"/>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pacing w:val="-68"/>
          <w:sz w:val="28"/>
          <w:szCs w:val="28"/>
        </w:rPr>
        <w:t> </w:t>
      </w: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4</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17</w:t>
      </w:r>
      <w:r>
        <w:rPr>
          <w:rFonts w:ascii="宋体" w:hAnsi="宋体" w:cs="宋体" w:eastAsia="宋体" w:hint="default"/>
          <w:spacing w:val="-68"/>
          <w:sz w:val="28"/>
          <w:szCs w:val="28"/>
        </w:rPr>
        <w:t> </w:t>
      </w:r>
      <w:r>
        <w:rPr>
          <w:rFonts w:ascii="宋体" w:hAnsi="宋体" w:cs="宋体" w:eastAsia="宋体" w:hint="default"/>
          <w:w w:val="99"/>
          <w:sz w:val="28"/>
          <w:szCs w:val="28"/>
        </w:rPr>
        <w:t>日</w:t>
      </w:r>
      <w:r>
        <w:rPr>
          <w:rFonts w:ascii="宋体" w:hAnsi="宋体" w:cs="宋体" w:eastAsia="宋体" w:hint="default"/>
          <w:spacing w:val="4"/>
          <w:w w:val="99"/>
          <w:sz w:val="28"/>
          <w:szCs w:val="28"/>
        </w:rPr>
        <w:t>《</w:t>
      </w:r>
      <w:r>
        <w:rPr>
          <w:rFonts w:ascii="宋体" w:hAnsi="宋体" w:cs="宋体" w:eastAsia="宋体" w:hint="default"/>
          <w:w w:val="99"/>
          <w:sz w:val="28"/>
          <w:szCs w:val="28"/>
        </w:rPr>
        <w:t>中国</w:t>
      </w:r>
      <w:r>
        <w:rPr>
          <w:rFonts w:ascii="宋体" w:hAnsi="宋体" w:cs="宋体" w:eastAsia="宋体" w:hint="default"/>
          <w:spacing w:val="4"/>
          <w:w w:val="99"/>
          <w:sz w:val="28"/>
          <w:szCs w:val="28"/>
        </w:rPr>
        <w:t>证券</w:t>
      </w:r>
      <w:r>
        <w:rPr>
          <w:rFonts w:ascii="宋体" w:hAnsi="宋体" w:cs="宋体" w:eastAsia="宋体" w:hint="default"/>
          <w:w w:val="99"/>
          <w:sz w:val="28"/>
          <w:szCs w:val="28"/>
        </w:rPr>
        <w:t>报》和</w:t>
      </w:r>
      <w:r>
        <w:rPr>
          <w:rFonts w:ascii="宋体" w:hAnsi="宋体" w:cs="宋体" w:eastAsia="宋体" w:hint="default"/>
          <w:spacing w:val="4"/>
          <w:w w:val="99"/>
          <w:sz w:val="28"/>
          <w:szCs w:val="28"/>
        </w:rPr>
        <w:t>《</w:t>
      </w:r>
      <w:r>
        <w:rPr>
          <w:rFonts w:ascii="宋体" w:hAnsi="宋体" w:cs="宋体" w:eastAsia="宋体" w:hint="default"/>
          <w:w w:val="99"/>
          <w:sz w:val="28"/>
          <w:szCs w:val="28"/>
        </w:rPr>
        <w:t>证券</w:t>
      </w:r>
      <w:r>
        <w:rPr>
          <w:rFonts w:ascii="宋体" w:hAnsi="宋体" w:cs="宋体" w:eastAsia="宋体" w:hint="default"/>
          <w:spacing w:val="4"/>
          <w:w w:val="99"/>
          <w:sz w:val="28"/>
          <w:szCs w:val="28"/>
        </w:rPr>
        <w:t>时</w:t>
      </w:r>
      <w:r>
        <w:rPr>
          <w:rFonts w:ascii="宋体" w:hAnsi="宋体" w:cs="宋体" w:eastAsia="宋体" w:hint="default"/>
          <w:w w:val="99"/>
          <w:sz w:val="28"/>
          <w:szCs w:val="28"/>
        </w:rPr>
        <w:t>报</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2</w:t>
      </w:r>
      <w:r>
        <w:rPr>
          <w:rFonts w:ascii="宋体" w:hAnsi="宋体" w:cs="宋体" w:eastAsia="宋体" w:hint="default"/>
          <w:sz w:val="28"/>
          <w:szCs w:val="28"/>
        </w:rPr>
        <w:t>）六届董事会第三次会议于</w:t>
      </w:r>
      <w:r>
        <w:rPr>
          <w:rFonts w:ascii="宋体" w:hAnsi="宋体" w:cs="宋体" w:eastAsia="宋体" w:hint="default"/>
          <w:spacing w:val="-75"/>
          <w:sz w:val="28"/>
          <w:szCs w:val="28"/>
        </w:rPr>
        <w:t> </w:t>
      </w:r>
      <w:r>
        <w:rPr>
          <w:rFonts w:ascii="宋体" w:hAnsi="宋体" w:cs="宋体" w:eastAsia="宋体" w:hint="default"/>
          <w:sz w:val="28"/>
          <w:szCs w:val="28"/>
        </w:rPr>
        <w:t>2010</w:t>
      </w:r>
      <w:r>
        <w:rPr>
          <w:rFonts w:ascii="宋体" w:hAnsi="宋体" w:cs="宋体" w:eastAsia="宋体" w:hint="default"/>
          <w:spacing w:val="-79"/>
          <w:sz w:val="28"/>
          <w:szCs w:val="28"/>
        </w:rPr>
        <w:t> </w:t>
      </w:r>
      <w:r>
        <w:rPr>
          <w:rFonts w:ascii="宋体" w:hAnsi="宋体" w:cs="宋体" w:eastAsia="宋体" w:hint="default"/>
          <w:sz w:val="28"/>
          <w:szCs w:val="28"/>
        </w:rPr>
        <w:t>年</w:t>
      </w:r>
      <w:r>
        <w:rPr>
          <w:rFonts w:ascii="宋体" w:hAnsi="宋体" w:cs="宋体" w:eastAsia="宋体" w:hint="default"/>
          <w:spacing w:val="-75"/>
          <w:sz w:val="28"/>
          <w:szCs w:val="28"/>
        </w:rPr>
        <w:t> </w:t>
      </w:r>
      <w:r>
        <w:rPr>
          <w:rFonts w:ascii="宋体" w:hAnsi="宋体" w:cs="宋体" w:eastAsia="宋体" w:hint="default"/>
          <w:sz w:val="28"/>
          <w:szCs w:val="28"/>
        </w:rPr>
        <w:t>7</w:t>
      </w:r>
      <w:r>
        <w:rPr>
          <w:rFonts w:ascii="宋体" w:hAnsi="宋体" w:cs="宋体" w:eastAsia="宋体" w:hint="default"/>
          <w:spacing w:val="-79"/>
          <w:sz w:val="28"/>
          <w:szCs w:val="28"/>
        </w:rPr>
        <w:t> </w:t>
      </w:r>
      <w:r>
        <w:rPr>
          <w:rFonts w:ascii="宋体" w:hAnsi="宋体" w:cs="宋体" w:eastAsia="宋体" w:hint="default"/>
          <w:sz w:val="28"/>
          <w:szCs w:val="28"/>
        </w:rPr>
        <w:t>月</w:t>
      </w:r>
      <w:r>
        <w:rPr>
          <w:rFonts w:ascii="宋体" w:hAnsi="宋体" w:cs="宋体" w:eastAsia="宋体" w:hint="default"/>
          <w:spacing w:val="-79"/>
          <w:sz w:val="28"/>
          <w:szCs w:val="28"/>
        </w:rPr>
        <w:t> </w:t>
      </w:r>
      <w:r>
        <w:rPr>
          <w:rFonts w:ascii="宋体" w:hAnsi="宋体" w:cs="宋体" w:eastAsia="宋体" w:hint="default"/>
          <w:sz w:val="28"/>
          <w:szCs w:val="28"/>
        </w:rPr>
        <w:t>2</w:t>
      </w:r>
      <w:r>
        <w:rPr>
          <w:rFonts w:ascii="宋体" w:hAnsi="宋体" w:cs="宋体" w:eastAsia="宋体" w:hint="default"/>
          <w:spacing w:val="-79"/>
          <w:sz w:val="28"/>
          <w:szCs w:val="28"/>
        </w:rPr>
        <w:t> </w:t>
      </w:r>
      <w:r>
        <w:rPr>
          <w:rFonts w:ascii="宋体" w:hAnsi="宋体" w:cs="宋体" w:eastAsia="宋体" w:hint="default"/>
          <w:spacing w:val="-3"/>
          <w:sz w:val="28"/>
          <w:szCs w:val="28"/>
        </w:rPr>
        <w:t>日召开，本次董事会决议</w:t>
      </w:r>
    </w:p>
    <w:p>
      <w:pPr>
        <w:spacing w:before="190"/>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公告于</w:t>
      </w:r>
      <w:r>
        <w:rPr>
          <w:rFonts w:ascii="宋体" w:hAnsi="宋体" w:cs="宋体" w:eastAsia="宋体" w:hint="default"/>
          <w:spacing w:val="-68"/>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pacing w:val="-68"/>
          <w:sz w:val="28"/>
          <w:szCs w:val="28"/>
        </w:rPr>
        <w:t> </w:t>
      </w: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7</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3</w:t>
      </w:r>
      <w:r>
        <w:rPr>
          <w:rFonts w:ascii="宋体" w:hAnsi="宋体" w:cs="宋体" w:eastAsia="宋体" w:hint="default"/>
          <w:spacing w:val="-68"/>
          <w:sz w:val="28"/>
          <w:szCs w:val="28"/>
        </w:rPr>
        <w:t> </w:t>
      </w:r>
      <w:r>
        <w:rPr>
          <w:rFonts w:ascii="宋体" w:hAnsi="宋体" w:cs="宋体" w:eastAsia="宋体" w:hint="default"/>
          <w:w w:val="99"/>
          <w:sz w:val="28"/>
          <w:szCs w:val="28"/>
        </w:rPr>
        <w:t>日《中</w:t>
      </w:r>
      <w:r>
        <w:rPr>
          <w:rFonts w:ascii="宋体" w:hAnsi="宋体" w:cs="宋体" w:eastAsia="宋体" w:hint="default"/>
          <w:spacing w:val="4"/>
          <w:w w:val="99"/>
          <w:sz w:val="28"/>
          <w:szCs w:val="28"/>
        </w:rPr>
        <w:t>国</w:t>
      </w:r>
      <w:r>
        <w:rPr>
          <w:rFonts w:ascii="宋体" w:hAnsi="宋体" w:cs="宋体" w:eastAsia="宋体" w:hint="default"/>
          <w:w w:val="99"/>
          <w:sz w:val="28"/>
          <w:szCs w:val="28"/>
        </w:rPr>
        <w:t>证券</w:t>
      </w:r>
      <w:r>
        <w:rPr>
          <w:rFonts w:ascii="宋体" w:hAnsi="宋体" w:cs="宋体" w:eastAsia="宋体" w:hint="default"/>
          <w:spacing w:val="4"/>
          <w:w w:val="99"/>
          <w:sz w:val="28"/>
          <w:szCs w:val="28"/>
        </w:rPr>
        <w:t>报》</w:t>
      </w:r>
      <w:r>
        <w:rPr>
          <w:rFonts w:ascii="宋体" w:hAnsi="宋体" w:cs="宋体" w:eastAsia="宋体" w:hint="default"/>
          <w:w w:val="99"/>
          <w:sz w:val="28"/>
          <w:szCs w:val="28"/>
        </w:rPr>
        <w:t>和《证</w:t>
      </w:r>
      <w:r>
        <w:rPr>
          <w:rFonts w:ascii="宋体" w:hAnsi="宋体" w:cs="宋体" w:eastAsia="宋体" w:hint="default"/>
          <w:spacing w:val="4"/>
          <w:w w:val="99"/>
          <w:sz w:val="28"/>
          <w:szCs w:val="28"/>
        </w:rPr>
        <w:t>券</w:t>
      </w:r>
      <w:r>
        <w:rPr>
          <w:rFonts w:ascii="宋体" w:hAnsi="宋体" w:cs="宋体" w:eastAsia="宋体" w:hint="default"/>
          <w:w w:val="99"/>
          <w:sz w:val="28"/>
          <w:szCs w:val="28"/>
        </w:rPr>
        <w:t>时报</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3</w:t>
      </w:r>
      <w:r>
        <w:rPr>
          <w:rFonts w:ascii="宋体" w:hAnsi="宋体" w:cs="宋体" w:eastAsia="宋体" w:hint="default"/>
          <w:sz w:val="28"/>
          <w:szCs w:val="28"/>
        </w:rPr>
        <w:t>）六届董事会第四次会议于</w:t>
      </w:r>
      <w:r>
        <w:rPr>
          <w:rFonts w:ascii="宋体" w:hAnsi="宋体" w:cs="宋体" w:eastAsia="宋体" w:hint="default"/>
          <w:spacing w:val="-73"/>
          <w:sz w:val="28"/>
          <w:szCs w:val="28"/>
        </w:rPr>
        <w:t> </w:t>
      </w:r>
      <w:r>
        <w:rPr>
          <w:rFonts w:ascii="宋体" w:hAnsi="宋体" w:cs="宋体" w:eastAsia="宋体" w:hint="default"/>
          <w:sz w:val="28"/>
          <w:szCs w:val="28"/>
        </w:rPr>
        <w:t>2010</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宋体" w:hAnsi="宋体" w:cs="宋体" w:eastAsia="宋体" w:hint="default"/>
          <w:sz w:val="28"/>
          <w:szCs w:val="28"/>
        </w:rPr>
        <w:t>8</w:t>
      </w:r>
      <w:r>
        <w:rPr>
          <w:rFonts w:ascii="宋体" w:hAnsi="宋体" w:cs="宋体" w:eastAsia="宋体" w:hint="default"/>
          <w:spacing w:val="-73"/>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19</w:t>
      </w:r>
      <w:r>
        <w:rPr>
          <w:rFonts w:ascii="宋体" w:hAnsi="宋体" w:cs="宋体" w:eastAsia="宋体" w:hint="default"/>
          <w:spacing w:val="-73"/>
          <w:sz w:val="28"/>
          <w:szCs w:val="28"/>
        </w:rPr>
        <w:t> </w:t>
      </w:r>
      <w:r>
        <w:rPr>
          <w:rFonts w:ascii="宋体" w:hAnsi="宋体" w:cs="宋体" w:eastAsia="宋体" w:hint="default"/>
          <w:sz w:val="28"/>
          <w:szCs w:val="28"/>
        </w:rPr>
        <w:t>日召开。</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4</w:t>
      </w:r>
      <w:r>
        <w:rPr>
          <w:rFonts w:ascii="宋体" w:hAnsi="宋体" w:cs="宋体" w:eastAsia="宋体" w:hint="default"/>
          <w:sz w:val="28"/>
          <w:szCs w:val="28"/>
        </w:rPr>
        <w:t>）六届董事会第五次会议于</w:t>
      </w:r>
      <w:r>
        <w:rPr>
          <w:rFonts w:ascii="宋体" w:hAnsi="宋体" w:cs="宋体" w:eastAsia="宋体" w:hint="default"/>
          <w:spacing w:val="-61"/>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8</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31</w:t>
      </w:r>
      <w:r>
        <w:rPr>
          <w:rFonts w:ascii="宋体" w:hAnsi="宋体" w:cs="宋体" w:eastAsia="宋体" w:hint="default"/>
          <w:spacing w:val="-61"/>
          <w:sz w:val="28"/>
          <w:szCs w:val="28"/>
        </w:rPr>
        <w:t> </w:t>
      </w:r>
      <w:r>
        <w:rPr>
          <w:rFonts w:ascii="宋体" w:hAnsi="宋体" w:cs="宋体" w:eastAsia="宋体" w:hint="default"/>
          <w:sz w:val="28"/>
          <w:szCs w:val="28"/>
        </w:rPr>
        <w:t>日召开，本次董事会决</w:t>
      </w:r>
    </w:p>
    <w:p>
      <w:pPr>
        <w:spacing w:before="190"/>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议公告于</w:t>
      </w:r>
      <w:r>
        <w:rPr>
          <w:rFonts w:ascii="宋体" w:hAnsi="宋体" w:cs="宋体" w:eastAsia="宋体" w:hint="default"/>
          <w:spacing w:val="-68"/>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pacing w:val="-68"/>
          <w:sz w:val="28"/>
          <w:szCs w:val="28"/>
        </w:rPr>
        <w:t> </w:t>
      </w: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9</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1</w:t>
      </w:r>
      <w:r>
        <w:rPr>
          <w:rFonts w:ascii="宋体" w:hAnsi="宋体" w:cs="宋体" w:eastAsia="宋体" w:hint="default"/>
          <w:spacing w:val="-68"/>
          <w:sz w:val="28"/>
          <w:szCs w:val="28"/>
        </w:rPr>
        <w:t> </w:t>
      </w:r>
      <w:r>
        <w:rPr>
          <w:rFonts w:ascii="宋体" w:hAnsi="宋体" w:cs="宋体" w:eastAsia="宋体" w:hint="default"/>
          <w:w w:val="99"/>
          <w:sz w:val="28"/>
          <w:szCs w:val="28"/>
        </w:rPr>
        <w:t>日《</w:t>
      </w:r>
      <w:r>
        <w:rPr>
          <w:rFonts w:ascii="宋体" w:hAnsi="宋体" w:cs="宋体" w:eastAsia="宋体" w:hint="default"/>
          <w:spacing w:val="4"/>
          <w:w w:val="99"/>
          <w:sz w:val="28"/>
          <w:szCs w:val="28"/>
        </w:rPr>
        <w:t>中</w:t>
      </w:r>
      <w:r>
        <w:rPr>
          <w:rFonts w:ascii="宋体" w:hAnsi="宋体" w:cs="宋体" w:eastAsia="宋体" w:hint="default"/>
          <w:w w:val="99"/>
          <w:sz w:val="28"/>
          <w:szCs w:val="28"/>
        </w:rPr>
        <w:t>国证</w:t>
      </w:r>
      <w:r>
        <w:rPr>
          <w:rFonts w:ascii="宋体" w:hAnsi="宋体" w:cs="宋体" w:eastAsia="宋体" w:hint="default"/>
          <w:spacing w:val="4"/>
          <w:w w:val="99"/>
          <w:sz w:val="28"/>
          <w:szCs w:val="28"/>
        </w:rPr>
        <w:t>券报</w:t>
      </w:r>
      <w:r>
        <w:rPr>
          <w:rFonts w:ascii="宋体" w:hAnsi="宋体" w:cs="宋体" w:eastAsia="宋体" w:hint="default"/>
          <w:w w:val="99"/>
          <w:sz w:val="28"/>
          <w:szCs w:val="28"/>
        </w:rPr>
        <w:t>》和《</w:t>
      </w:r>
      <w:r>
        <w:rPr>
          <w:rFonts w:ascii="宋体" w:hAnsi="宋体" w:cs="宋体" w:eastAsia="宋体" w:hint="default"/>
          <w:spacing w:val="4"/>
          <w:w w:val="99"/>
          <w:sz w:val="28"/>
          <w:szCs w:val="28"/>
        </w:rPr>
        <w:t>证</w:t>
      </w:r>
      <w:r>
        <w:rPr>
          <w:rFonts w:ascii="宋体" w:hAnsi="宋体" w:cs="宋体" w:eastAsia="宋体" w:hint="default"/>
          <w:w w:val="99"/>
          <w:sz w:val="28"/>
          <w:szCs w:val="28"/>
        </w:rPr>
        <w:t>券时报</w:t>
      </w:r>
      <w:r>
        <w:rPr>
          <w:rFonts w:ascii="宋体" w:hAnsi="宋体" w:cs="宋体" w:eastAsia="宋体" w:hint="default"/>
          <w:spacing w:val="-135"/>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5</w:t>
      </w:r>
      <w:r>
        <w:rPr>
          <w:rFonts w:ascii="宋体" w:hAnsi="宋体" w:cs="宋体" w:eastAsia="宋体" w:hint="default"/>
          <w:sz w:val="28"/>
          <w:szCs w:val="28"/>
        </w:rPr>
        <w:t>）六届董事会第六次会议于</w:t>
      </w:r>
      <w:r>
        <w:rPr>
          <w:rFonts w:ascii="宋体" w:hAnsi="宋体" w:cs="宋体" w:eastAsia="宋体" w:hint="default"/>
          <w:spacing w:val="-61"/>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9</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16</w:t>
      </w:r>
      <w:r>
        <w:rPr>
          <w:rFonts w:ascii="宋体" w:hAnsi="宋体" w:cs="宋体" w:eastAsia="宋体" w:hint="default"/>
          <w:spacing w:val="-61"/>
          <w:sz w:val="28"/>
          <w:szCs w:val="28"/>
        </w:rPr>
        <w:t> </w:t>
      </w:r>
      <w:r>
        <w:rPr>
          <w:rFonts w:ascii="宋体" w:hAnsi="宋体" w:cs="宋体" w:eastAsia="宋体" w:hint="default"/>
          <w:sz w:val="28"/>
          <w:szCs w:val="28"/>
        </w:rPr>
        <w:t>日召开，本次董事会决</w:t>
      </w:r>
    </w:p>
    <w:p>
      <w:pPr>
        <w:spacing w:before="195"/>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议公告于</w:t>
      </w:r>
      <w:r>
        <w:rPr>
          <w:rFonts w:ascii="宋体" w:hAnsi="宋体" w:cs="宋体" w:eastAsia="宋体" w:hint="default"/>
          <w:spacing w:val="-68"/>
          <w:sz w:val="28"/>
          <w:szCs w:val="28"/>
        </w:rPr>
        <w:t> </w:t>
      </w:r>
      <w:r>
        <w:rPr>
          <w:rFonts w:ascii="宋体" w:hAnsi="宋体" w:cs="宋体" w:eastAsia="宋体" w:hint="default"/>
          <w:spacing w:val="-1"/>
          <w:w w:val="99"/>
          <w:sz w:val="28"/>
          <w:szCs w:val="28"/>
        </w:rPr>
        <w:t>2</w:t>
      </w:r>
      <w:r>
        <w:rPr>
          <w:rFonts w:ascii="宋体" w:hAnsi="宋体" w:cs="宋体" w:eastAsia="宋体" w:hint="default"/>
          <w:w w:val="99"/>
          <w:sz w:val="28"/>
          <w:szCs w:val="28"/>
        </w:rPr>
        <w:t>010</w:t>
      </w:r>
      <w:r>
        <w:rPr>
          <w:rFonts w:ascii="宋体" w:hAnsi="宋体" w:cs="宋体" w:eastAsia="宋体" w:hint="default"/>
          <w:spacing w:val="-68"/>
          <w:sz w:val="28"/>
          <w:szCs w:val="28"/>
        </w:rPr>
        <w:t> </w:t>
      </w:r>
      <w:r>
        <w:rPr>
          <w:rFonts w:ascii="宋体" w:hAnsi="宋体" w:cs="宋体" w:eastAsia="宋体" w:hint="default"/>
          <w:w w:val="99"/>
          <w:sz w:val="28"/>
          <w:szCs w:val="28"/>
        </w:rPr>
        <w:t>年</w:t>
      </w:r>
      <w:r>
        <w:rPr>
          <w:rFonts w:ascii="宋体" w:hAnsi="宋体" w:cs="宋体" w:eastAsia="宋体" w:hint="default"/>
          <w:spacing w:val="-68"/>
          <w:sz w:val="28"/>
          <w:szCs w:val="28"/>
        </w:rPr>
        <w:t> </w:t>
      </w:r>
      <w:r>
        <w:rPr>
          <w:rFonts w:ascii="宋体" w:hAnsi="宋体" w:cs="宋体" w:eastAsia="宋体" w:hint="default"/>
          <w:w w:val="99"/>
          <w:sz w:val="28"/>
          <w:szCs w:val="28"/>
        </w:rPr>
        <w:t>9</w:t>
      </w:r>
      <w:r>
        <w:rPr>
          <w:rFonts w:ascii="宋体" w:hAnsi="宋体" w:cs="宋体" w:eastAsia="宋体" w:hint="default"/>
          <w:spacing w:val="-68"/>
          <w:sz w:val="28"/>
          <w:szCs w:val="28"/>
        </w:rPr>
        <w:t> </w:t>
      </w:r>
      <w:r>
        <w:rPr>
          <w:rFonts w:ascii="宋体" w:hAnsi="宋体" w:cs="宋体" w:eastAsia="宋体" w:hint="default"/>
          <w:w w:val="99"/>
          <w:sz w:val="28"/>
          <w:szCs w:val="28"/>
        </w:rPr>
        <w:t>月</w:t>
      </w:r>
      <w:r>
        <w:rPr>
          <w:rFonts w:ascii="宋体" w:hAnsi="宋体" w:cs="宋体" w:eastAsia="宋体" w:hint="default"/>
          <w:spacing w:val="-68"/>
          <w:sz w:val="28"/>
          <w:szCs w:val="28"/>
        </w:rPr>
        <w:t> </w:t>
      </w:r>
      <w:r>
        <w:rPr>
          <w:rFonts w:ascii="宋体" w:hAnsi="宋体" w:cs="宋体" w:eastAsia="宋体" w:hint="default"/>
          <w:w w:val="99"/>
          <w:sz w:val="28"/>
          <w:szCs w:val="28"/>
        </w:rPr>
        <w:t>17</w:t>
      </w:r>
      <w:r>
        <w:rPr>
          <w:rFonts w:ascii="宋体" w:hAnsi="宋体" w:cs="宋体" w:eastAsia="宋体" w:hint="default"/>
          <w:spacing w:val="-68"/>
          <w:sz w:val="28"/>
          <w:szCs w:val="28"/>
        </w:rPr>
        <w:t> </w:t>
      </w:r>
      <w:r>
        <w:rPr>
          <w:rFonts w:ascii="宋体" w:hAnsi="宋体" w:cs="宋体" w:eastAsia="宋体" w:hint="default"/>
          <w:w w:val="99"/>
          <w:sz w:val="28"/>
          <w:szCs w:val="28"/>
        </w:rPr>
        <w:t>日</w:t>
      </w:r>
      <w:r>
        <w:rPr>
          <w:rFonts w:ascii="宋体" w:hAnsi="宋体" w:cs="宋体" w:eastAsia="宋体" w:hint="default"/>
          <w:spacing w:val="4"/>
          <w:w w:val="99"/>
          <w:sz w:val="28"/>
          <w:szCs w:val="28"/>
        </w:rPr>
        <w:t>《</w:t>
      </w:r>
      <w:r>
        <w:rPr>
          <w:rFonts w:ascii="宋体" w:hAnsi="宋体" w:cs="宋体" w:eastAsia="宋体" w:hint="default"/>
          <w:w w:val="99"/>
          <w:sz w:val="28"/>
          <w:szCs w:val="28"/>
        </w:rPr>
        <w:t>中国</w:t>
      </w:r>
      <w:r>
        <w:rPr>
          <w:rFonts w:ascii="宋体" w:hAnsi="宋体" w:cs="宋体" w:eastAsia="宋体" w:hint="default"/>
          <w:spacing w:val="4"/>
          <w:w w:val="99"/>
          <w:sz w:val="28"/>
          <w:szCs w:val="28"/>
        </w:rPr>
        <w:t>证券</w:t>
      </w:r>
      <w:r>
        <w:rPr>
          <w:rFonts w:ascii="宋体" w:hAnsi="宋体" w:cs="宋体" w:eastAsia="宋体" w:hint="default"/>
          <w:w w:val="99"/>
          <w:sz w:val="28"/>
          <w:szCs w:val="28"/>
        </w:rPr>
        <w:t>报》和</w:t>
      </w:r>
      <w:r>
        <w:rPr>
          <w:rFonts w:ascii="宋体" w:hAnsi="宋体" w:cs="宋体" w:eastAsia="宋体" w:hint="default"/>
          <w:spacing w:val="4"/>
          <w:w w:val="99"/>
          <w:sz w:val="28"/>
          <w:szCs w:val="28"/>
        </w:rPr>
        <w:t>《</w:t>
      </w:r>
      <w:r>
        <w:rPr>
          <w:rFonts w:ascii="宋体" w:hAnsi="宋体" w:cs="宋体" w:eastAsia="宋体" w:hint="default"/>
          <w:w w:val="99"/>
          <w:sz w:val="28"/>
          <w:szCs w:val="28"/>
        </w:rPr>
        <w:t>证券</w:t>
      </w:r>
      <w:r>
        <w:rPr>
          <w:rFonts w:ascii="宋体" w:hAnsi="宋体" w:cs="宋体" w:eastAsia="宋体" w:hint="default"/>
          <w:spacing w:val="4"/>
          <w:w w:val="99"/>
          <w:sz w:val="28"/>
          <w:szCs w:val="28"/>
        </w:rPr>
        <w:t>时</w:t>
      </w:r>
      <w:r>
        <w:rPr>
          <w:rFonts w:ascii="宋体" w:hAnsi="宋体" w:cs="宋体" w:eastAsia="宋体" w:hint="default"/>
          <w:w w:val="99"/>
          <w:sz w:val="28"/>
          <w:szCs w:val="28"/>
        </w:rPr>
        <w:t>报</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line="367" w:lineRule="auto" w:before="190"/>
        <w:ind w:left="541" w:right="1760" w:hanging="423"/>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6</w:t>
      </w:r>
      <w:r>
        <w:rPr>
          <w:rFonts w:ascii="宋体" w:hAnsi="宋体" w:cs="宋体" w:eastAsia="宋体" w:hint="default"/>
          <w:sz w:val="28"/>
          <w:szCs w:val="28"/>
        </w:rPr>
        <w:t>）六届董事会第七次会议于</w:t>
      </w:r>
      <w:r>
        <w:rPr>
          <w:rFonts w:ascii="宋体" w:hAnsi="宋体" w:cs="宋体" w:eastAsia="宋体" w:hint="default"/>
          <w:spacing w:val="-73"/>
          <w:sz w:val="28"/>
          <w:szCs w:val="28"/>
        </w:rPr>
        <w:t> </w:t>
      </w:r>
      <w:r>
        <w:rPr>
          <w:rFonts w:ascii="宋体" w:hAnsi="宋体" w:cs="宋体" w:eastAsia="宋体" w:hint="default"/>
          <w:sz w:val="28"/>
          <w:szCs w:val="28"/>
        </w:rPr>
        <w:t>2010</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宋体" w:hAnsi="宋体" w:cs="宋体" w:eastAsia="宋体" w:hint="default"/>
          <w:sz w:val="28"/>
          <w:szCs w:val="28"/>
        </w:rPr>
        <w:t>10</w:t>
      </w:r>
      <w:r>
        <w:rPr>
          <w:rFonts w:ascii="宋体" w:hAnsi="宋体" w:cs="宋体" w:eastAsia="宋体" w:hint="default"/>
          <w:spacing w:val="-73"/>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25</w:t>
      </w:r>
      <w:r>
        <w:rPr>
          <w:rFonts w:ascii="宋体" w:hAnsi="宋体" w:cs="宋体" w:eastAsia="宋体" w:hint="default"/>
          <w:spacing w:val="-73"/>
          <w:sz w:val="28"/>
          <w:szCs w:val="28"/>
        </w:rPr>
        <w:t> </w:t>
      </w:r>
      <w:r>
        <w:rPr>
          <w:rFonts w:ascii="宋体" w:hAnsi="宋体" w:cs="宋体" w:eastAsia="宋体" w:hint="default"/>
          <w:sz w:val="28"/>
          <w:szCs w:val="28"/>
        </w:rPr>
        <w:t>日召开。</w:t>
      </w:r>
      <w:r>
        <w:rPr>
          <w:rFonts w:ascii="宋体" w:hAnsi="宋体" w:cs="宋体" w:eastAsia="宋体" w:hint="default"/>
          <w:w w:val="99"/>
          <w:sz w:val="28"/>
          <w:szCs w:val="28"/>
        </w:rPr>
        <w:t> </w:t>
      </w:r>
      <w:r>
        <w:rPr>
          <w:rFonts w:ascii="宋体" w:hAnsi="宋体" w:cs="宋体" w:eastAsia="宋体" w:hint="default"/>
          <w:sz w:val="28"/>
          <w:szCs w:val="28"/>
        </w:rPr>
        <w:t>2</w:t>
      </w:r>
      <w:r>
        <w:rPr>
          <w:rFonts w:ascii="宋体" w:hAnsi="宋体" w:cs="宋体" w:eastAsia="宋体" w:hint="default"/>
          <w:sz w:val="28"/>
          <w:szCs w:val="28"/>
        </w:rPr>
        <w:t>、董事会对股东大会决议的执行情况。</w:t>
      </w:r>
    </w:p>
    <w:p>
      <w:pPr>
        <w:spacing w:before="46"/>
        <w:ind w:left="119" w:right="68" w:firstLine="0"/>
        <w:jc w:val="left"/>
        <w:rPr>
          <w:rFonts w:ascii="宋体" w:hAnsi="宋体" w:cs="宋体" w:eastAsia="宋体" w:hint="default"/>
          <w:sz w:val="28"/>
          <w:szCs w:val="28"/>
        </w:rPr>
      </w:pPr>
      <w:r>
        <w:rPr>
          <w:rFonts w:ascii="宋体" w:hAnsi="宋体" w:cs="宋体" w:eastAsia="宋体" w:hint="default"/>
          <w:spacing w:val="3"/>
          <w:sz w:val="28"/>
          <w:szCs w:val="28"/>
        </w:rPr>
        <w:t>（</w:t>
      </w:r>
      <w:r>
        <w:rPr>
          <w:rFonts w:ascii="宋体" w:hAnsi="宋体" w:cs="宋体" w:eastAsia="宋体" w:hint="default"/>
          <w:spacing w:val="3"/>
          <w:sz w:val="28"/>
          <w:szCs w:val="28"/>
        </w:rPr>
        <w:t>1</w:t>
      </w:r>
      <w:r>
        <w:rPr>
          <w:rFonts w:ascii="宋体" w:hAnsi="宋体" w:cs="宋体" w:eastAsia="宋体" w:hint="default"/>
          <w:spacing w:val="3"/>
          <w:sz w:val="28"/>
          <w:szCs w:val="28"/>
        </w:rPr>
        <w:t>）报告期内，公司董事会严格执行股东大会决议，按照股东大会的</w:t>
      </w:r>
    </w:p>
    <w:p>
      <w:pPr>
        <w:spacing w:after="0"/>
        <w:jc w:val="left"/>
        <w:rPr>
          <w:rFonts w:ascii="宋体" w:hAnsi="宋体" w:cs="宋体" w:eastAsia="宋体" w:hint="default"/>
          <w:sz w:val="28"/>
          <w:szCs w:val="28"/>
        </w:rPr>
        <w:sectPr>
          <w:pgSz w:w="11910" w:h="16840"/>
          <w:pgMar w:header="922" w:footer="840" w:top="1200" w:bottom="1020" w:left="1580" w:right="1440"/>
        </w:sectPr>
      </w:pPr>
    </w:p>
    <w:p>
      <w:pPr>
        <w:spacing w:line="240" w:lineRule="auto" w:before="10"/>
        <w:rPr>
          <w:rFonts w:ascii="宋体" w:hAnsi="宋体" w:cs="宋体" w:eastAsia="宋体" w:hint="default"/>
          <w:sz w:val="19"/>
          <w:szCs w:val="19"/>
        </w:rPr>
      </w:pPr>
    </w:p>
    <w:p>
      <w:pPr>
        <w:spacing w:line="364" w:lineRule="auto" w:before="12"/>
        <w:ind w:left="139" w:right="142" w:firstLine="0"/>
        <w:jc w:val="left"/>
        <w:rPr>
          <w:rFonts w:ascii="宋体" w:hAnsi="宋体" w:cs="宋体" w:eastAsia="宋体" w:hint="default"/>
          <w:sz w:val="28"/>
          <w:szCs w:val="28"/>
        </w:rPr>
      </w:pPr>
      <w:r>
        <w:rPr>
          <w:rFonts w:ascii="宋体" w:hAnsi="宋体" w:cs="宋体" w:eastAsia="宋体" w:hint="default"/>
          <w:w w:val="95"/>
          <w:sz w:val="28"/>
          <w:szCs w:val="28"/>
        </w:rPr>
        <w:t>授权从事经营和管理工作。报告期公司无分红派息、公积金转增股本、</w:t>
      </w:r>
      <w:r>
        <w:rPr>
          <w:rFonts w:ascii="宋体" w:hAnsi="宋体" w:cs="宋体" w:eastAsia="宋体" w:hint="default"/>
          <w:spacing w:val="21"/>
          <w:w w:val="95"/>
          <w:sz w:val="28"/>
          <w:szCs w:val="28"/>
        </w:rPr>
        <w:t> </w:t>
      </w:r>
      <w:r>
        <w:rPr>
          <w:rFonts w:ascii="宋体" w:hAnsi="宋体" w:cs="宋体" w:eastAsia="宋体" w:hint="default"/>
          <w:spacing w:val="21"/>
          <w:w w:val="95"/>
          <w:sz w:val="28"/>
          <w:szCs w:val="28"/>
        </w:rPr>
      </w:r>
      <w:r>
        <w:rPr>
          <w:rFonts w:ascii="宋体" w:hAnsi="宋体" w:cs="宋体" w:eastAsia="宋体" w:hint="default"/>
          <w:sz w:val="28"/>
          <w:szCs w:val="28"/>
        </w:rPr>
        <w:t>股权激励、配股及增发新股等方案的执行情况。</w:t>
      </w:r>
    </w:p>
    <w:p>
      <w:pPr>
        <w:spacing w:before="49"/>
        <w:ind w:left="139" w:right="142"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2</w:t>
      </w:r>
      <w:r>
        <w:rPr>
          <w:rFonts w:ascii="宋体" w:hAnsi="宋体" w:cs="宋体" w:eastAsia="宋体" w:hint="default"/>
          <w:sz w:val="28"/>
          <w:szCs w:val="28"/>
        </w:rPr>
        <w:t>）公司前三年现金分红情况表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560"/>
        <w:gridCol w:w="1776"/>
        <w:gridCol w:w="1781"/>
        <w:gridCol w:w="1781"/>
        <w:gridCol w:w="1776"/>
      </w:tblGrid>
      <w:tr>
        <w:trPr>
          <w:trHeight w:val="139" w:hRule="exact"/>
        </w:trPr>
        <w:tc>
          <w:tcPr>
            <w:tcW w:w="1560" w:type="dxa"/>
            <w:vMerge w:val="restart"/>
            <w:tcBorders>
              <w:top w:val="single" w:sz="4" w:space="0" w:color="000000"/>
              <w:left w:val="single" w:sz="4" w:space="0" w:color="000000"/>
              <w:right w:val="single" w:sz="4" w:space="0" w:color="000000"/>
            </w:tcBorders>
            <w:shd w:val="clear" w:color="auto" w:fill="DBDBDB"/>
          </w:tcPr>
          <w:p>
            <w:pPr/>
          </w:p>
        </w:tc>
        <w:tc>
          <w:tcPr>
            <w:tcW w:w="1776" w:type="dxa"/>
            <w:tcBorders>
              <w:top w:val="single" w:sz="4" w:space="0" w:color="000000"/>
              <w:left w:val="single" w:sz="4" w:space="0" w:color="000000"/>
              <w:bottom w:val="nil" w:sz="6" w:space="0" w:color="auto"/>
              <w:right w:val="single" w:sz="4" w:space="0" w:color="000000"/>
            </w:tcBorders>
            <w:shd w:val="clear" w:color="auto" w:fill="DBDBDB"/>
          </w:tcPr>
          <w:p>
            <w:pPr/>
          </w:p>
        </w:tc>
        <w:tc>
          <w:tcPr>
            <w:tcW w:w="1781" w:type="dxa"/>
            <w:vMerge w:val="restart"/>
            <w:tcBorders>
              <w:top w:val="single" w:sz="4" w:space="0" w:color="000000"/>
              <w:left w:val="single" w:sz="4" w:space="0" w:color="000000"/>
              <w:right w:val="single" w:sz="4" w:space="0" w:color="000000"/>
            </w:tcBorders>
            <w:shd w:val="clear" w:color="auto" w:fill="DBDBDB"/>
          </w:tcPr>
          <w:p>
            <w:pPr>
              <w:pStyle w:val="TableParagraph"/>
              <w:spacing w:line="233" w:lineRule="exact"/>
              <w:ind w:left="48"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4" w:lineRule="exact" w:before="23"/>
              <w:ind w:left="259" w:right="31" w:hanging="212"/>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z w:val="21"/>
                <w:szCs w:val="21"/>
              </w:rPr>
              <w:t>股东的净利润</w:t>
            </w:r>
          </w:p>
        </w:tc>
        <w:tc>
          <w:tcPr>
            <w:tcW w:w="1781" w:type="dxa"/>
            <w:vMerge w:val="restart"/>
            <w:tcBorders>
              <w:top w:val="single" w:sz="4" w:space="0" w:color="000000"/>
              <w:left w:val="single" w:sz="4" w:space="0" w:color="000000"/>
              <w:right w:val="single" w:sz="4" w:space="0" w:color="000000"/>
            </w:tcBorders>
            <w:shd w:val="clear" w:color="auto" w:fill="DBDBDB"/>
          </w:tcPr>
          <w:p>
            <w:pPr>
              <w:pStyle w:val="TableParagraph"/>
              <w:spacing w:line="233" w:lineRule="exact"/>
              <w:ind w:left="43"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4" w:lineRule="exact" w:before="23"/>
              <w:ind w:left="254" w:right="36" w:hanging="212"/>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spacing w:val="-96"/>
                <w:sz w:val="21"/>
                <w:szCs w:val="21"/>
              </w:rPr>
              <w:t> </w:t>
            </w:r>
            <w:r>
              <w:rPr>
                <w:rFonts w:ascii="宋体" w:hAnsi="宋体" w:cs="宋体" w:eastAsia="宋体" w:hint="default"/>
                <w:sz w:val="21"/>
                <w:szCs w:val="21"/>
              </w:rPr>
              <w:t>净利润的比率</w:t>
            </w:r>
          </w:p>
        </w:tc>
        <w:tc>
          <w:tcPr>
            <w:tcW w:w="1776" w:type="dxa"/>
            <w:vMerge w:val="restart"/>
            <w:tcBorders>
              <w:top w:val="single" w:sz="4" w:space="0" w:color="000000"/>
              <w:left w:val="single" w:sz="4" w:space="0" w:color="000000"/>
              <w:right w:val="single" w:sz="4" w:space="0" w:color="000000"/>
            </w:tcBorders>
            <w:shd w:val="clear" w:color="auto" w:fill="DBDBDB"/>
          </w:tcPr>
          <w:p>
            <w:pPr/>
          </w:p>
        </w:tc>
      </w:tr>
      <w:tr>
        <w:trPr>
          <w:trHeight w:val="134" w:hRule="exact"/>
        </w:trPr>
        <w:tc>
          <w:tcPr>
            <w:tcW w:w="1560" w:type="dxa"/>
            <w:vMerge/>
            <w:tcBorders>
              <w:left w:val="single" w:sz="4" w:space="0" w:color="000000"/>
              <w:bottom w:val="nil" w:sz="6" w:space="0" w:color="auto"/>
              <w:right w:val="single" w:sz="4" w:space="0" w:color="000000"/>
            </w:tcBorders>
            <w:shd w:val="clear" w:color="auto" w:fill="DBDBDB"/>
          </w:tcPr>
          <w:p>
            <w:pPr/>
          </w:p>
        </w:tc>
        <w:tc>
          <w:tcPr>
            <w:tcW w:w="1776" w:type="dxa"/>
            <w:vMerge w:val="restart"/>
            <w:tcBorders>
              <w:top w:val="nil" w:sz="6" w:space="0" w:color="auto"/>
              <w:left w:val="single" w:sz="4" w:space="0" w:color="000000"/>
              <w:right w:val="single" w:sz="4" w:space="0" w:color="000000"/>
            </w:tcBorders>
            <w:shd w:val="clear" w:color="auto" w:fill="DBDBDB"/>
          </w:tcPr>
          <w:p>
            <w:pPr>
              <w:pStyle w:val="TableParagraph"/>
              <w:spacing w:line="235" w:lineRule="exact"/>
              <w:ind w:left="9" w:right="0"/>
              <w:jc w:val="center"/>
              <w:rPr>
                <w:rFonts w:ascii="宋体" w:hAnsi="宋体" w:cs="宋体" w:eastAsia="宋体" w:hint="default"/>
                <w:sz w:val="21"/>
                <w:szCs w:val="21"/>
              </w:rPr>
            </w:pPr>
            <w:r>
              <w:rPr>
                <w:rFonts w:ascii="宋体" w:hAnsi="宋体" w:cs="宋体" w:eastAsia="宋体" w:hint="default"/>
                <w:sz w:val="21"/>
                <w:szCs w:val="21"/>
              </w:rPr>
              <w:t>现金分红金额（含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1781" w:type="dxa"/>
            <w:vMerge/>
            <w:tcBorders>
              <w:left w:val="single" w:sz="4" w:space="0" w:color="000000"/>
              <w:right w:val="single" w:sz="4" w:space="0" w:color="000000"/>
            </w:tcBorders>
            <w:shd w:val="clear" w:color="auto" w:fill="DBDBDB"/>
          </w:tcPr>
          <w:p>
            <w:pPr/>
          </w:p>
        </w:tc>
        <w:tc>
          <w:tcPr>
            <w:tcW w:w="1781" w:type="dxa"/>
            <w:vMerge/>
            <w:tcBorders>
              <w:left w:val="single" w:sz="4" w:space="0" w:color="000000"/>
              <w:right w:val="single" w:sz="4" w:space="0" w:color="000000"/>
            </w:tcBorders>
            <w:shd w:val="clear" w:color="auto" w:fill="DBDBDB"/>
          </w:tcPr>
          <w:p>
            <w:pPr/>
          </w:p>
        </w:tc>
        <w:tc>
          <w:tcPr>
            <w:tcW w:w="1776" w:type="dxa"/>
            <w:vMerge/>
            <w:tcBorders>
              <w:left w:val="single" w:sz="4" w:space="0" w:color="000000"/>
              <w:bottom w:val="nil" w:sz="6" w:space="0" w:color="auto"/>
              <w:right w:val="single" w:sz="4" w:space="0" w:color="000000"/>
            </w:tcBorders>
            <w:shd w:val="clear" w:color="auto" w:fill="DBDBDB"/>
          </w:tcPr>
          <w:p>
            <w:pPr/>
          </w:p>
        </w:tc>
      </w:tr>
      <w:tr>
        <w:trPr>
          <w:trHeight w:val="274" w:hRule="exact"/>
        </w:trPr>
        <w:tc>
          <w:tcPr>
            <w:tcW w:w="15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776" w:type="dxa"/>
            <w:vMerge/>
            <w:tcBorders>
              <w:left w:val="single" w:sz="4" w:space="0" w:color="000000"/>
              <w:right w:val="single" w:sz="4" w:space="0" w:color="000000"/>
            </w:tcBorders>
            <w:shd w:val="clear" w:color="auto" w:fill="DBDBDB"/>
          </w:tcPr>
          <w:p>
            <w:pPr/>
          </w:p>
        </w:tc>
        <w:tc>
          <w:tcPr>
            <w:tcW w:w="1781" w:type="dxa"/>
            <w:vMerge/>
            <w:tcBorders>
              <w:left w:val="single" w:sz="4" w:space="0" w:color="000000"/>
              <w:right w:val="single" w:sz="4" w:space="0" w:color="000000"/>
            </w:tcBorders>
            <w:shd w:val="clear" w:color="auto" w:fill="DBDBDB"/>
          </w:tcPr>
          <w:p>
            <w:pPr/>
          </w:p>
        </w:tc>
        <w:tc>
          <w:tcPr>
            <w:tcW w:w="1781" w:type="dxa"/>
            <w:vMerge/>
            <w:tcBorders>
              <w:left w:val="single" w:sz="4" w:space="0" w:color="000000"/>
              <w:right w:val="single" w:sz="4" w:space="0" w:color="000000"/>
            </w:tcBorders>
            <w:shd w:val="clear" w:color="auto" w:fill="DBDBDB"/>
          </w:tcPr>
          <w:p>
            <w:pPr/>
          </w:p>
        </w:tc>
        <w:tc>
          <w:tcPr>
            <w:tcW w:w="177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6" w:lineRule="exact"/>
              <w:ind w:right="137"/>
              <w:jc w:val="righ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9" w:hRule="exact"/>
        </w:trPr>
        <w:tc>
          <w:tcPr>
            <w:tcW w:w="1560" w:type="dxa"/>
            <w:vMerge w:val="restart"/>
            <w:tcBorders>
              <w:top w:val="nil" w:sz="6" w:space="0" w:color="auto"/>
              <w:left w:val="single" w:sz="4" w:space="0" w:color="000000"/>
              <w:right w:val="single" w:sz="4" w:space="0" w:color="000000"/>
            </w:tcBorders>
            <w:shd w:val="clear" w:color="auto" w:fill="DBDBDB"/>
          </w:tcPr>
          <w:p>
            <w:pPr/>
          </w:p>
        </w:tc>
        <w:tc>
          <w:tcPr>
            <w:tcW w:w="1776" w:type="dxa"/>
            <w:vMerge/>
            <w:tcBorders>
              <w:left w:val="single" w:sz="4" w:space="0" w:color="000000"/>
              <w:bottom w:val="nil" w:sz="6" w:space="0" w:color="auto"/>
              <w:right w:val="single" w:sz="4" w:space="0" w:color="000000"/>
            </w:tcBorders>
            <w:shd w:val="clear" w:color="auto" w:fill="DBDBDB"/>
          </w:tcPr>
          <w:p>
            <w:pPr/>
          </w:p>
        </w:tc>
        <w:tc>
          <w:tcPr>
            <w:tcW w:w="1781" w:type="dxa"/>
            <w:vMerge/>
            <w:tcBorders>
              <w:left w:val="single" w:sz="4" w:space="0" w:color="000000"/>
              <w:right w:val="single" w:sz="4" w:space="0" w:color="000000"/>
            </w:tcBorders>
            <w:shd w:val="clear" w:color="auto" w:fill="DBDBDB"/>
          </w:tcPr>
          <w:p>
            <w:pPr/>
          </w:p>
        </w:tc>
        <w:tc>
          <w:tcPr>
            <w:tcW w:w="1781" w:type="dxa"/>
            <w:vMerge/>
            <w:tcBorders>
              <w:left w:val="single" w:sz="4" w:space="0" w:color="000000"/>
              <w:right w:val="single" w:sz="4" w:space="0" w:color="000000"/>
            </w:tcBorders>
            <w:shd w:val="clear" w:color="auto" w:fill="DBDBDB"/>
          </w:tcPr>
          <w:p>
            <w:pPr/>
          </w:p>
        </w:tc>
        <w:tc>
          <w:tcPr>
            <w:tcW w:w="1776" w:type="dxa"/>
            <w:vMerge w:val="restart"/>
            <w:tcBorders>
              <w:top w:val="nil" w:sz="6" w:space="0" w:color="auto"/>
              <w:left w:val="single" w:sz="4" w:space="0" w:color="000000"/>
              <w:right w:val="single" w:sz="4" w:space="0" w:color="000000"/>
            </w:tcBorders>
            <w:shd w:val="clear" w:color="auto" w:fill="DBDBDB"/>
          </w:tcPr>
          <w:p>
            <w:pPr/>
          </w:p>
        </w:tc>
      </w:tr>
      <w:tr>
        <w:trPr>
          <w:trHeight w:val="140" w:hRule="exact"/>
        </w:trPr>
        <w:tc>
          <w:tcPr>
            <w:tcW w:w="1560" w:type="dxa"/>
            <w:vMerge/>
            <w:tcBorders>
              <w:left w:val="single" w:sz="4" w:space="0" w:color="000000"/>
              <w:bottom w:val="single" w:sz="4" w:space="0" w:color="000000"/>
              <w:right w:val="single" w:sz="4" w:space="0" w:color="000000"/>
            </w:tcBorders>
            <w:shd w:val="clear" w:color="auto" w:fill="DBDBDB"/>
          </w:tcPr>
          <w:p>
            <w:pPr/>
          </w:p>
        </w:tc>
        <w:tc>
          <w:tcPr>
            <w:tcW w:w="1776" w:type="dxa"/>
            <w:tcBorders>
              <w:top w:val="nil" w:sz="6" w:space="0" w:color="auto"/>
              <w:left w:val="single" w:sz="4" w:space="0" w:color="000000"/>
              <w:bottom w:val="single" w:sz="4" w:space="0" w:color="000000"/>
              <w:right w:val="single" w:sz="4" w:space="0" w:color="000000"/>
            </w:tcBorders>
            <w:shd w:val="clear" w:color="auto" w:fill="DBDBDB"/>
          </w:tcPr>
          <w:p>
            <w:pPr/>
          </w:p>
        </w:tc>
        <w:tc>
          <w:tcPr>
            <w:tcW w:w="1781" w:type="dxa"/>
            <w:vMerge/>
            <w:tcBorders>
              <w:left w:val="single" w:sz="4" w:space="0" w:color="000000"/>
              <w:bottom w:val="single" w:sz="4" w:space="0" w:color="000000"/>
              <w:right w:val="single" w:sz="4" w:space="0" w:color="000000"/>
            </w:tcBorders>
            <w:shd w:val="clear" w:color="auto" w:fill="DBDBDB"/>
          </w:tcPr>
          <w:p>
            <w:pPr/>
          </w:p>
        </w:tc>
        <w:tc>
          <w:tcPr>
            <w:tcW w:w="1781" w:type="dxa"/>
            <w:vMerge/>
            <w:tcBorders>
              <w:left w:val="single" w:sz="4" w:space="0" w:color="000000"/>
              <w:bottom w:val="single" w:sz="4" w:space="0" w:color="000000"/>
              <w:right w:val="single" w:sz="4" w:space="0" w:color="000000"/>
            </w:tcBorders>
            <w:shd w:val="clear" w:color="auto" w:fill="DBDBDB"/>
          </w:tcPr>
          <w:p>
            <w:pPr/>
          </w:p>
        </w:tc>
        <w:tc>
          <w:tcPr>
            <w:tcW w:w="1776" w:type="dxa"/>
            <w:vMerge/>
            <w:tcBorders>
              <w:left w:val="single" w:sz="4" w:space="0" w:color="000000"/>
              <w:bottom w:val="single" w:sz="4" w:space="0" w:color="000000"/>
              <w:right w:val="single" w:sz="4" w:space="0" w:color="000000"/>
            </w:tcBorders>
            <w:shd w:val="clear" w:color="auto" w:fill="DBDBDB"/>
          </w:tcPr>
          <w:p>
            <w:pPr/>
          </w:p>
        </w:tc>
      </w:tr>
      <w:tr>
        <w:trPr>
          <w:trHeight w:val="92" w:hRule="exact"/>
        </w:trPr>
        <w:tc>
          <w:tcPr>
            <w:tcW w:w="1560" w:type="dxa"/>
            <w:tcBorders>
              <w:top w:val="single" w:sz="4" w:space="0" w:color="000000"/>
              <w:left w:val="single" w:sz="4" w:space="0" w:color="000000"/>
              <w:bottom w:val="nil" w:sz="6" w:space="0" w:color="auto"/>
              <w:right w:val="single" w:sz="4" w:space="0" w:color="000000"/>
            </w:tcBorders>
            <w:shd w:val="clear" w:color="auto" w:fill="DBDBDB"/>
          </w:tcPr>
          <w:p>
            <w:pPr/>
          </w:p>
        </w:tc>
        <w:tc>
          <w:tcPr>
            <w:tcW w:w="1776" w:type="dxa"/>
            <w:vMerge w:val="restart"/>
            <w:tcBorders>
              <w:top w:val="single" w:sz="4" w:space="0" w:color="000000"/>
              <w:left w:val="single" w:sz="10" w:space="0" w:color="DBDBDB"/>
              <w:right w:val="single" w:sz="4" w:space="0" w:color="000000"/>
            </w:tcBorders>
          </w:tcPr>
          <w:p>
            <w:pP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2"/>
              <w:ind w:left="647" w:right="0"/>
              <w:jc w:val="left"/>
              <w:rPr>
                <w:rFonts w:ascii="Times New Roman" w:hAnsi="Times New Roman" w:cs="Times New Roman" w:eastAsia="Times New Roman" w:hint="default"/>
                <w:sz w:val="21"/>
                <w:szCs w:val="21"/>
              </w:rPr>
            </w:pPr>
            <w:r>
              <w:rPr>
                <w:rFonts w:ascii="Times New Roman"/>
                <w:sz w:val="21"/>
              </w:rPr>
              <w:t>2,795,338.25</w:t>
            </w:r>
          </w:p>
        </w:tc>
        <w:tc>
          <w:tcPr>
            <w:tcW w:w="1781" w:type="dxa"/>
            <w:vMerge w:val="restart"/>
            <w:tcBorders>
              <w:top w:val="single" w:sz="4" w:space="0" w:color="000000"/>
              <w:left w:val="single" w:sz="4" w:space="0" w:color="000000"/>
              <w:right w:val="single" w:sz="4" w:space="0" w:color="000000"/>
            </w:tcBorders>
          </w:tcPr>
          <w:p>
            <w:pPr/>
          </w:p>
        </w:tc>
        <w:tc>
          <w:tcPr>
            <w:tcW w:w="1776" w:type="dxa"/>
            <w:vMerge w:val="restart"/>
            <w:tcBorders>
              <w:top w:val="single" w:sz="4" w:space="0" w:color="000000"/>
              <w:left w:val="single" w:sz="4" w:space="0" w:color="000000"/>
              <w:right w:val="single" w:sz="4" w:space="0" w:color="000000"/>
            </w:tcBorders>
          </w:tcPr>
          <w:p>
            <w:pPr/>
          </w:p>
        </w:tc>
      </w:tr>
      <w:tr>
        <w:trPr>
          <w:trHeight w:val="360" w:hRule="exact"/>
        </w:trPr>
        <w:tc>
          <w:tcPr>
            <w:tcW w:w="156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51"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776" w:type="dxa"/>
            <w:vMerge/>
            <w:tcBorders>
              <w:left w:val="single" w:sz="10" w:space="0" w:color="DBDBDB"/>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1776" w:type="dxa"/>
            <w:vMerge/>
            <w:tcBorders>
              <w:left w:val="single" w:sz="4" w:space="0" w:color="000000"/>
              <w:bottom w:val="single" w:sz="4" w:space="0" w:color="000000"/>
              <w:right w:val="single" w:sz="4" w:space="0" w:color="000000"/>
            </w:tcBorders>
          </w:tcPr>
          <w:p>
            <w:pPr/>
          </w:p>
        </w:tc>
      </w:tr>
      <w:tr>
        <w:trPr>
          <w:trHeight w:val="91" w:hRule="exact"/>
        </w:trPr>
        <w:tc>
          <w:tcPr>
            <w:tcW w:w="1560" w:type="dxa"/>
            <w:tcBorders>
              <w:top w:val="single" w:sz="4" w:space="0" w:color="000000"/>
              <w:left w:val="single" w:sz="4" w:space="0" w:color="000000"/>
              <w:bottom w:val="nil" w:sz="6" w:space="0" w:color="auto"/>
              <w:right w:val="single" w:sz="4" w:space="0" w:color="000000"/>
            </w:tcBorders>
            <w:shd w:val="clear" w:color="auto" w:fill="DBDBDB"/>
          </w:tcPr>
          <w:p>
            <w:pPr/>
          </w:p>
        </w:tc>
        <w:tc>
          <w:tcPr>
            <w:tcW w:w="1776" w:type="dxa"/>
            <w:vMerge w:val="restart"/>
            <w:tcBorders>
              <w:top w:val="single" w:sz="4" w:space="0" w:color="000000"/>
              <w:left w:val="single" w:sz="10" w:space="0" w:color="DBDBDB"/>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21"/>
                <w:szCs w:val="21"/>
              </w:rPr>
            </w:pPr>
            <w:r>
              <w:rPr>
                <w:rFonts w:ascii="Times New Roman"/>
                <w:w w:val="100"/>
                <w:sz w:val="21"/>
              </w:rPr>
              <w:t>-</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6"/>
              <w:ind w:left="647" w:right="0"/>
              <w:jc w:val="left"/>
              <w:rPr>
                <w:rFonts w:ascii="Times New Roman" w:hAnsi="Times New Roman" w:cs="Times New Roman" w:eastAsia="Times New Roman" w:hint="default"/>
                <w:sz w:val="21"/>
                <w:szCs w:val="21"/>
              </w:rPr>
            </w:pPr>
            <w:r>
              <w:rPr>
                <w:rFonts w:ascii="Times New Roman"/>
                <w:sz w:val="21"/>
              </w:rPr>
              <w:t>6,324,870.56</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21"/>
                <w:szCs w:val="21"/>
              </w:rPr>
            </w:pPr>
            <w:r>
              <w:rPr>
                <w:rFonts w:ascii="Times New Roman"/>
                <w:w w:val="100"/>
                <w:sz w:val="21"/>
              </w:rPr>
              <w:t>-</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96"/>
              <w:ind w:left="643" w:right="0"/>
              <w:jc w:val="left"/>
              <w:rPr>
                <w:rFonts w:ascii="Times New Roman" w:hAnsi="Times New Roman" w:cs="Times New Roman" w:eastAsia="Times New Roman" w:hint="default"/>
                <w:sz w:val="21"/>
                <w:szCs w:val="21"/>
              </w:rPr>
            </w:pPr>
            <w:r>
              <w:rPr>
                <w:rFonts w:ascii="Times New Roman"/>
                <w:sz w:val="21"/>
              </w:rPr>
              <w:t>3,683,261.58</w:t>
            </w:r>
          </w:p>
        </w:tc>
      </w:tr>
      <w:tr>
        <w:trPr>
          <w:trHeight w:val="365" w:hRule="exact"/>
        </w:trPr>
        <w:tc>
          <w:tcPr>
            <w:tcW w:w="156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52"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776" w:type="dxa"/>
            <w:vMerge/>
            <w:tcBorders>
              <w:left w:val="single" w:sz="10" w:space="0" w:color="DBDBDB"/>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1776" w:type="dxa"/>
            <w:vMerge/>
            <w:tcBorders>
              <w:left w:val="single" w:sz="4" w:space="0" w:color="000000"/>
              <w:bottom w:val="single" w:sz="4" w:space="0" w:color="000000"/>
              <w:right w:val="single" w:sz="4" w:space="0" w:color="000000"/>
            </w:tcBorders>
          </w:tcPr>
          <w:p>
            <w:pPr/>
          </w:p>
        </w:tc>
      </w:tr>
      <w:tr>
        <w:trPr>
          <w:trHeight w:val="91" w:hRule="exact"/>
        </w:trPr>
        <w:tc>
          <w:tcPr>
            <w:tcW w:w="1560" w:type="dxa"/>
            <w:tcBorders>
              <w:top w:val="single" w:sz="4" w:space="0" w:color="000000"/>
              <w:left w:val="single" w:sz="4" w:space="0" w:color="000000"/>
              <w:bottom w:val="nil" w:sz="6" w:space="0" w:color="auto"/>
              <w:right w:val="single" w:sz="4" w:space="0" w:color="000000"/>
            </w:tcBorders>
            <w:shd w:val="clear" w:color="auto" w:fill="DBDBDB"/>
          </w:tcPr>
          <w:p>
            <w:pPr/>
          </w:p>
        </w:tc>
        <w:tc>
          <w:tcPr>
            <w:tcW w:w="1776" w:type="dxa"/>
            <w:vMerge w:val="restart"/>
            <w:tcBorders>
              <w:top w:val="single" w:sz="4" w:space="0" w:color="000000"/>
              <w:left w:val="single" w:sz="10" w:space="0" w:color="DBDBDB"/>
              <w:right w:val="single" w:sz="4" w:space="0" w:color="000000"/>
            </w:tcBorders>
          </w:tcPr>
          <w:p>
            <w:pPr>
              <w:pStyle w:val="TableParagraph"/>
              <w:spacing w:line="240" w:lineRule="auto" w:before="92"/>
              <w:ind w:left="636" w:right="0"/>
              <w:jc w:val="left"/>
              <w:rPr>
                <w:rFonts w:ascii="Times New Roman" w:hAnsi="Times New Roman" w:cs="Times New Roman" w:eastAsia="Times New Roman" w:hint="default"/>
                <w:sz w:val="21"/>
                <w:szCs w:val="21"/>
              </w:rPr>
            </w:pPr>
            <w:r>
              <w:rPr>
                <w:rFonts w:ascii="Times New Roman"/>
                <w:sz w:val="21"/>
              </w:rPr>
              <w:t>2,145,312.00</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2"/>
              <w:ind w:left="542" w:right="0"/>
              <w:jc w:val="left"/>
              <w:rPr>
                <w:rFonts w:ascii="Times New Roman" w:hAnsi="Times New Roman" w:cs="Times New Roman" w:eastAsia="Times New Roman" w:hint="default"/>
                <w:sz w:val="21"/>
                <w:szCs w:val="21"/>
              </w:rPr>
            </w:pPr>
            <w:r>
              <w:rPr>
                <w:rFonts w:ascii="Times New Roman"/>
                <w:sz w:val="21"/>
              </w:rPr>
              <w:t>14,126,455.73</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2"/>
              <w:ind w:left="1099" w:right="0"/>
              <w:jc w:val="left"/>
              <w:rPr>
                <w:rFonts w:ascii="Times New Roman" w:hAnsi="Times New Roman" w:cs="Times New Roman" w:eastAsia="Times New Roman" w:hint="default"/>
                <w:sz w:val="21"/>
                <w:szCs w:val="21"/>
              </w:rPr>
            </w:pPr>
            <w:r>
              <w:rPr>
                <w:rFonts w:ascii="Times New Roman"/>
                <w:sz w:val="21"/>
              </w:rPr>
              <w:t>15.19%</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92"/>
              <w:ind w:left="643" w:right="0"/>
              <w:jc w:val="left"/>
              <w:rPr>
                <w:rFonts w:ascii="Times New Roman" w:hAnsi="Times New Roman" w:cs="Times New Roman" w:eastAsia="Times New Roman" w:hint="default"/>
                <w:sz w:val="21"/>
                <w:szCs w:val="21"/>
              </w:rPr>
            </w:pPr>
            <w:r>
              <w:rPr>
                <w:rFonts w:ascii="Times New Roman"/>
                <w:sz w:val="21"/>
              </w:rPr>
              <w:t>1,363,077.23</w:t>
            </w:r>
          </w:p>
        </w:tc>
      </w:tr>
      <w:tr>
        <w:trPr>
          <w:trHeight w:val="408" w:hRule="exact"/>
        </w:trPr>
        <w:tc>
          <w:tcPr>
            <w:tcW w:w="156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52"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776" w:type="dxa"/>
            <w:vMerge/>
            <w:tcBorders>
              <w:left w:val="single" w:sz="10" w:space="0" w:color="DBDBDB"/>
              <w:bottom w:val="single" w:sz="38" w:space="0" w:color="DBDBDB"/>
              <w:right w:val="single" w:sz="4" w:space="0" w:color="000000"/>
            </w:tcBorders>
          </w:tcPr>
          <w:p>
            <w:pPr/>
          </w:p>
        </w:tc>
        <w:tc>
          <w:tcPr>
            <w:tcW w:w="1781" w:type="dxa"/>
            <w:vMerge/>
            <w:tcBorders>
              <w:left w:val="single" w:sz="4" w:space="0" w:color="000000"/>
              <w:bottom w:val="single" w:sz="38" w:space="0" w:color="DBDBDB"/>
              <w:right w:val="single" w:sz="4" w:space="0" w:color="000000"/>
            </w:tcBorders>
          </w:tcPr>
          <w:p>
            <w:pPr/>
          </w:p>
        </w:tc>
        <w:tc>
          <w:tcPr>
            <w:tcW w:w="1781" w:type="dxa"/>
            <w:vMerge/>
            <w:tcBorders>
              <w:left w:val="single" w:sz="4" w:space="0" w:color="000000"/>
              <w:bottom w:val="single" w:sz="38" w:space="0" w:color="DBDBDB"/>
              <w:right w:val="single" w:sz="4" w:space="0" w:color="000000"/>
            </w:tcBorders>
          </w:tcPr>
          <w:p>
            <w:pPr/>
          </w:p>
        </w:tc>
        <w:tc>
          <w:tcPr>
            <w:tcW w:w="1776" w:type="dxa"/>
            <w:vMerge/>
            <w:tcBorders>
              <w:left w:val="single" w:sz="4" w:space="0" w:color="000000"/>
              <w:bottom w:val="single" w:sz="4" w:space="0" w:color="000000"/>
              <w:right w:val="single" w:sz="4" w:space="0" w:color="000000"/>
            </w:tcBorders>
          </w:tcPr>
          <w:p>
            <w:pPr/>
          </w:p>
        </w:tc>
      </w:tr>
      <w:tr>
        <w:trPr>
          <w:trHeight w:val="365" w:hRule="exact"/>
        </w:trPr>
        <w:tc>
          <w:tcPr>
            <w:tcW w:w="6898"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700"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776"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48"/>
              <w:ind w:right="118"/>
              <w:jc w:val="right"/>
              <w:rPr>
                <w:rFonts w:ascii="Times New Roman" w:hAnsi="Times New Roman" w:cs="Times New Roman" w:eastAsia="Times New Roman" w:hint="default"/>
                <w:sz w:val="21"/>
                <w:szCs w:val="21"/>
              </w:rPr>
            </w:pPr>
            <w:r>
              <w:rPr>
                <w:rFonts w:ascii="Times New Roman"/>
                <w:sz w:val="21"/>
              </w:rPr>
              <w:t>127.54</w:t>
            </w:r>
          </w:p>
        </w:tc>
      </w:tr>
    </w:tbl>
    <w:p>
      <w:pPr>
        <w:spacing w:line="240" w:lineRule="auto" w:before="6"/>
        <w:rPr>
          <w:rFonts w:ascii="宋体" w:hAnsi="宋体" w:cs="宋体" w:eastAsia="宋体" w:hint="default"/>
          <w:sz w:val="11"/>
          <w:szCs w:val="11"/>
        </w:rPr>
      </w:pPr>
    </w:p>
    <w:p>
      <w:pPr>
        <w:spacing w:line="367" w:lineRule="auto" w:before="12"/>
        <w:ind w:left="561" w:right="142" w:hanging="423"/>
        <w:jc w:val="left"/>
        <w:rPr>
          <w:rFonts w:ascii="宋体" w:hAnsi="宋体" w:cs="宋体" w:eastAsia="宋体" w:hint="default"/>
          <w:sz w:val="28"/>
          <w:szCs w:val="28"/>
        </w:rPr>
      </w:pPr>
      <w:r>
        <w:rPr>
          <w:rFonts w:ascii="宋体" w:hAnsi="宋体" w:cs="宋体" w:eastAsia="宋体" w:hint="default"/>
          <w:sz w:val="28"/>
          <w:szCs w:val="28"/>
        </w:rPr>
        <w:t>（六）董事会审计委员会的履职情况</w:t>
      </w:r>
      <w:r>
        <w:rPr>
          <w:rFonts w:ascii="宋体" w:hAnsi="宋体" w:cs="宋体" w:eastAsia="宋体" w:hint="default"/>
          <w:w w:val="99"/>
          <w:sz w:val="28"/>
          <w:szCs w:val="28"/>
        </w:rPr>
        <w:t> </w:t>
      </w:r>
      <w:r>
        <w:rPr>
          <w:rFonts w:ascii="宋体" w:hAnsi="宋体" w:cs="宋体" w:eastAsia="宋体" w:hint="default"/>
          <w:w w:val="95"/>
          <w:sz w:val="28"/>
          <w:szCs w:val="28"/>
        </w:rPr>
        <w:t>1</w:t>
      </w:r>
      <w:r>
        <w:rPr>
          <w:rFonts w:ascii="宋体" w:hAnsi="宋体" w:cs="宋体" w:eastAsia="宋体" w:hint="default"/>
          <w:w w:val="95"/>
          <w:sz w:val="28"/>
          <w:szCs w:val="28"/>
        </w:rPr>
        <w:t>、对公司</w:t>
      </w:r>
      <w:r>
        <w:rPr>
          <w:rFonts w:ascii="宋体" w:hAnsi="宋体" w:cs="宋体" w:eastAsia="宋体" w:hint="default"/>
          <w:w w:val="95"/>
          <w:sz w:val="28"/>
          <w:szCs w:val="28"/>
        </w:rPr>
        <w:t>2010</w:t>
      </w:r>
      <w:r>
        <w:rPr>
          <w:rFonts w:ascii="宋体" w:hAnsi="宋体" w:cs="宋体" w:eastAsia="宋体" w:hint="default"/>
          <w:w w:val="95"/>
          <w:sz w:val="28"/>
          <w:szCs w:val="28"/>
        </w:rPr>
        <w:t>年度财务报告发表两次审阅意见</w:t>
      </w:r>
      <w:r>
        <w:rPr>
          <w:rFonts w:ascii="宋体" w:hAnsi="宋体" w:cs="宋体" w:eastAsia="宋体" w:hint="default"/>
          <w:sz w:val="28"/>
          <w:szCs w:val="28"/>
        </w:rPr>
      </w:r>
    </w:p>
    <w:p>
      <w:pPr>
        <w:spacing w:line="367" w:lineRule="auto" w:before="46"/>
        <w:ind w:left="316" w:right="285" w:firstLine="561"/>
        <w:jc w:val="both"/>
        <w:rPr>
          <w:rFonts w:ascii="宋体" w:hAnsi="宋体" w:cs="宋体" w:eastAsia="宋体" w:hint="default"/>
          <w:sz w:val="28"/>
          <w:szCs w:val="28"/>
        </w:rPr>
      </w:pPr>
      <w:r>
        <w:rPr>
          <w:rFonts w:ascii="宋体" w:hAnsi="宋体" w:cs="宋体" w:eastAsia="宋体" w:hint="default"/>
          <w:sz w:val="28"/>
          <w:szCs w:val="28"/>
        </w:rPr>
        <w:t>审计委员会成员以其专业知识与经验，对公司编制的年度财务会</w:t>
      </w:r>
      <w:r>
        <w:rPr>
          <w:rFonts w:ascii="宋体" w:hAnsi="宋体" w:cs="宋体" w:eastAsia="宋体" w:hint="default"/>
          <w:w w:val="99"/>
          <w:sz w:val="28"/>
          <w:szCs w:val="28"/>
        </w:rPr>
        <w:t> </w:t>
      </w:r>
      <w:r>
        <w:rPr>
          <w:rFonts w:ascii="宋体" w:hAnsi="宋体" w:cs="宋体" w:eastAsia="宋体" w:hint="default"/>
          <w:sz w:val="28"/>
          <w:szCs w:val="28"/>
        </w:rPr>
        <w:t>计报告进行审阅。报告期内，按照证监会有关规定要求，审计委员会</w:t>
      </w:r>
      <w:r>
        <w:rPr>
          <w:rFonts w:ascii="宋体" w:hAnsi="宋体" w:cs="宋体" w:eastAsia="宋体" w:hint="default"/>
          <w:w w:val="99"/>
          <w:sz w:val="28"/>
          <w:szCs w:val="28"/>
        </w:rPr>
        <w:t> </w:t>
      </w:r>
      <w:r>
        <w:rPr>
          <w:rFonts w:ascii="宋体" w:hAnsi="宋体" w:cs="宋体" w:eastAsia="宋体" w:hint="default"/>
          <w:sz w:val="28"/>
          <w:szCs w:val="28"/>
        </w:rPr>
        <w:t>对年度财务会计报告发表了两次审阅意见。</w:t>
      </w:r>
    </w:p>
    <w:p>
      <w:pPr>
        <w:spacing w:line="367" w:lineRule="auto" w:before="46"/>
        <w:ind w:left="316" w:right="285" w:firstLine="561"/>
        <w:jc w:val="both"/>
        <w:rPr>
          <w:rFonts w:ascii="宋体" w:hAnsi="宋体" w:cs="宋体" w:eastAsia="宋体" w:hint="default"/>
          <w:sz w:val="28"/>
          <w:szCs w:val="28"/>
        </w:rPr>
      </w:pPr>
      <w:r>
        <w:rPr>
          <w:rFonts w:ascii="宋体" w:hAnsi="宋体" w:cs="宋体" w:eastAsia="宋体" w:hint="default"/>
          <w:sz w:val="28"/>
          <w:szCs w:val="28"/>
        </w:rPr>
        <w:t>在年审注册会计师进场前，对未经审计的财务报表发表首次书面</w:t>
      </w:r>
      <w:r>
        <w:rPr>
          <w:rFonts w:ascii="宋体" w:hAnsi="宋体" w:cs="宋体" w:eastAsia="宋体" w:hint="default"/>
          <w:w w:val="99"/>
          <w:sz w:val="28"/>
          <w:szCs w:val="28"/>
        </w:rPr>
        <w:t> </w:t>
      </w:r>
      <w:r>
        <w:rPr>
          <w:rFonts w:ascii="宋体" w:hAnsi="宋体" w:cs="宋体" w:eastAsia="宋体" w:hint="default"/>
          <w:sz w:val="28"/>
          <w:szCs w:val="28"/>
        </w:rPr>
        <w:t>意见。审计委员会认为：公司根据企业会计准则的有关要求结合公司</w:t>
      </w:r>
      <w:r>
        <w:rPr>
          <w:rFonts w:ascii="宋体" w:hAnsi="宋体" w:cs="宋体" w:eastAsia="宋体" w:hint="default"/>
          <w:w w:val="99"/>
          <w:sz w:val="28"/>
          <w:szCs w:val="28"/>
        </w:rPr>
        <w:t> </w:t>
      </w:r>
      <w:r>
        <w:rPr>
          <w:rFonts w:ascii="宋体" w:hAnsi="宋体" w:cs="宋体" w:eastAsia="宋体" w:hint="default"/>
          <w:sz w:val="28"/>
          <w:szCs w:val="28"/>
        </w:rPr>
        <w:t>实际情况，制定了合理的会计政策和恰当的会计估计，公司对会计政</w:t>
      </w:r>
      <w:r>
        <w:rPr>
          <w:rFonts w:ascii="宋体" w:hAnsi="宋体" w:cs="宋体" w:eastAsia="宋体" w:hint="default"/>
          <w:w w:val="99"/>
          <w:sz w:val="28"/>
          <w:szCs w:val="28"/>
        </w:rPr>
        <w:t> </w:t>
      </w:r>
      <w:r>
        <w:rPr>
          <w:rFonts w:ascii="宋体" w:hAnsi="宋体" w:cs="宋体" w:eastAsia="宋体" w:hint="default"/>
          <w:sz w:val="28"/>
          <w:szCs w:val="28"/>
        </w:rPr>
        <w:t>策、会计估计的变更一贯持谨慎态度，不存在利用、滥用会计政策变</w:t>
      </w:r>
      <w:r>
        <w:rPr>
          <w:rFonts w:ascii="宋体" w:hAnsi="宋体" w:cs="宋体" w:eastAsia="宋体" w:hint="default"/>
          <w:w w:val="99"/>
          <w:sz w:val="28"/>
          <w:szCs w:val="28"/>
        </w:rPr>
        <w:t> </w:t>
      </w:r>
      <w:r>
        <w:rPr>
          <w:rFonts w:ascii="宋体" w:hAnsi="宋体" w:cs="宋体" w:eastAsia="宋体" w:hint="default"/>
          <w:sz w:val="28"/>
          <w:szCs w:val="28"/>
        </w:rPr>
        <w:t>更、会计估计差错调节利润的情况，所披露的会计信息真实可靠、内</w:t>
      </w:r>
      <w:r>
        <w:rPr>
          <w:rFonts w:ascii="宋体" w:hAnsi="宋体" w:cs="宋体" w:eastAsia="宋体" w:hint="default"/>
          <w:w w:val="99"/>
          <w:sz w:val="28"/>
          <w:szCs w:val="28"/>
        </w:rPr>
        <w:t> </w:t>
      </w:r>
      <w:r>
        <w:rPr>
          <w:rFonts w:ascii="宋体" w:hAnsi="宋体" w:cs="宋体" w:eastAsia="宋体" w:hint="default"/>
          <w:sz w:val="28"/>
          <w:szCs w:val="28"/>
        </w:rPr>
        <w:t>容完整，</w:t>
      </w:r>
      <w:r>
        <w:rPr>
          <w:rFonts w:ascii="宋体" w:hAnsi="宋体" w:cs="宋体" w:eastAsia="宋体" w:hint="default"/>
          <w:sz w:val="28"/>
          <w:szCs w:val="28"/>
        </w:rPr>
        <w:t>2010</w:t>
      </w:r>
      <w:r>
        <w:rPr>
          <w:rFonts w:ascii="宋体" w:hAnsi="宋体" w:cs="宋体" w:eastAsia="宋体" w:hint="default"/>
          <w:sz w:val="28"/>
          <w:szCs w:val="28"/>
        </w:rPr>
        <w:t>年的财务报表的质量是可以保证的。</w:t>
      </w:r>
    </w:p>
    <w:p>
      <w:pPr>
        <w:spacing w:line="367" w:lineRule="auto" w:before="46"/>
        <w:ind w:left="316" w:right="142" w:firstLine="561"/>
        <w:jc w:val="left"/>
        <w:rPr>
          <w:rFonts w:ascii="宋体" w:hAnsi="宋体" w:cs="宋体" w:eastAsia="宋体" w:hint="default"/>
          <w:sz w:val="28"/>
          <w:szCs w:val="28"/>
        </w:rPr>
      </w:pPr>
      <w:r>
        <w:rPr>
          <w:rFonts w:ascii="宋体" w:hAnsi="宋体" w:cs="宋体" w:eastAsia="宋体" w:hint="default"/>
          <w:sz w:val="28"/>
          <w:szCs w:val="28"/>
        </w:rPr>
        <w:t>在年审注册会计师出具初步审计意见后，审计委员会再次审阅财</w:t>
      </w:r>
      <w:r>
        <w:rPr>
          <w:rFonts w:ascii="宋体" w:hAnsi="宋体" w:cs="宋体" w:eastAsia="宋体" w:hint="default"/>
          <w:w w:val="99"/>
          <w:sz w:val="28"/>
          <w:szCs w:val="28"/>
        </w:rPr>
        <w:t> </w:t>
      </w:r>
      <w:r>
        <w:rPr>
          <w:rFonts w:ascii="宋体" w:hAnsi="宋体" w:cs="宋体" w:eastAsia="宋体" w:hint="default"/>
          <w:spacing w:val="-3"/>
          <w:w w:val="95"/>
          <w:sz w:val="28"/>
          <w:szCs w:val="28"/>
        </w:rPr>
        <w:t>务报告并发表第二次书面意见。审计委员会及时阅读会计师报告初稿，</w:t>
      </w:r>
      <w:r>
        <w:rPr>
          <w:rFonts w:ascii="宋体" w:hAnsi="宋体" w:cs="宋体" w:eastAsia="宋体" w:hint="default"/>
          <w:spacing w:val="14"/>
          <w:w w:val="95"/>
          <w:sz w:val="28"/>
          <w:szCs w:val="28"/>
        </w:rPr>
        <w:t> </w:t>
      </w:r>
      <w:r>
        <w:rPr>
          <w:rFonts w:ascii="宋体" w:hAnsi="宋体" w:cs="宋体" w:eastAsia="宋体" w:hint="default"/>
          <w:spacing w:val="14"/>
          <w:w w:val="95"/>
          <w:sz w:val="28"/>
          <w:szCs w:val="28"/>
        </w:rPr>
      </w:r>
      <w:r>
        <w:rPr>
          <w:rFonts w:ascii="宋体" w:hAnsi="宋体" w:cs="宋体" w:eastAsia="宋体" w:hint="default"/>
          <w:sz w:val="28"/>
          <w:szCs w:val="28"/>
        </w:rPr>
        <w:t>并与注册会计师会谈，公司与注册会计师之间在重要问题上不存在争</w:t>
      </w:r>
      <w:r>
        <w:rPr>
          <w:rFonts w:ascii="宋体" w:hAnsi="宋体" w:cs="宋体" w:eastAsia="宋体" w:hint="default"/>
          <w:w w:val="99"/>
          <w:sz w:val="28"/>
          <w:szCs w:val="28"/>
        </w:rPr>
        <w:t> </w:t>
      </w:r>
      <w:r>
        <w:rPr>
          <w:rFonts w:ascii="宋体" w:hAnsi="宋体" w:cs="宋体" w:eastAsia="宋体" w:hint="default"/>
          <w:sz w:val="28"/>
          <w:szCs w:val="28"/>
        </w:rPr>
        <w:t>议，公司财务报告符合企业会计准则和相关法规规定。</w:t>
      </w:r>
    </w:p>
    <w:p>
      <w:pPr>
        <w:spacing w:before="42"/>
        <w:ind w:left="561" w:right="142"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．对会计师事务所审计工作的督促情况</w:t>
      </w:r>
    </w:p>
    <w:p>
      <w:pPr>
        <w:spacing w:after="0"/>
        <w:jc w:val="left"/>
        <w:rPr>
          <w:rFonts w:ascii="宋体" w:hAnsi="宋体" w:cs="宋体" w:eastAsia="宋体" w:hint="default"/>
          <w:sz w:val="28"/>
          <w:szCs w:val="28"/>
        </w:rPr>
        <w:sectPr>
          <w:pgSz w:w="11910" w:h="16840"/>
          <w:pgMar w:header="922" w:footer="840" w:top="1200" w:bottom="1020" w:left="1560" w:right="1340"/>
        </w:sectPr>
      </w:pPr>
    </w:p>
    <w:p>
      <w:pPr>
        <w:spacing w:line="240" w:lineRule="auto" w:before="10"/>
        <w:rPr>
          <w:rFonts w:ascii="宋体" w:hAnsi="宋体" w:cs="宋体" w:eastAsia="宋体" w:hint="default"/>
          <w:sz w:val="19"/>
          <w:szCs w:val="19"/>
        </w:rPr>
      </w:pPr>
    </w:p>
    <w:p>
      <w:pPr>
        <w:spacing w:line="367" w:lineRule="auto" w:before="12"/>
        <w:ind w:left="296" w:right="251" w:firstLine="379"/>
        <w:jc w:val="both"/>
        <w:rPr>
          <w:rFonts w:ascii="宋体" w:hAnsi="宋体" w:cs="宋体" w:eastAsia="宋体" w:hint="default"/>
          <w:sz w:val="28"/>
          <w:szCs w:val="28"/>
        </w:rPr>
      </w:pPr>
      <w:r>
        <w:rPr>
          <w:rFonts w:ascii="宋体" w:hAnsi="宋体" w:cs="宋体" w:eastAsia="宋体" w:hint="default"/>
          <w:spacing w:val="-1"/>
          <w:w w:val="95"/>
          <w:sz w:val="28"/>
          <w:szCs w:val="28"/>
        </w:rPr>
        <w:t>审计委员会提前对年审进行全面部署，与现任会计师事务所商定需</w:t>
      </w:r>
      <w:r>
        <w:rPr>
          <w:rFonts w:ascii="宋体" w:hAnsi="宋体" w:cs="宋体" w:eastAsia="宋体" w:hint="default"/>
          <w:w w:val="99"/>
          <w:sz w:val="28"/>
          <w:szCs w:val="28"/>
        </w:rPr>
        <w:t> </w:t>
      </w:r>
      <w:r>
        <w:rPr>
          <w:rFonts w:ascii="宋体" w:hAnsi="宋体" w:cs="宋体" w:eastAsia="宋体" w:hint="default"/>
          <w:spacing w:val="2"/>
          <w:w w:val="95"/>
          <w:sz w:val="28"/>
          <w:szCs w:val="28"/>
        </w:rPr>
        <w:t>要出具审计报告的范围和时间进度。在审计团队进场以后，与主要项</w:t>
      </w:r>
      <w:r>
        <w:rPr>
          <w:rFonts w:ascii="宋体" w:hAnsi="宋体" w:cs="宋体" w:eastAsia="宋体" w:hint="default"/>
          <w:spacing w:val="110"/>
          <w:w w:val="95"/>
          <w:sz w:val="28"/>
          <w:szCs w:val="28"/>
        </w:rPr>
        <w:t> </w:t>
      </w:r>
      <w:r>
        <w:rPr>
          <w:rFonts w:ascii="宋体" w:hAnsi="宋体" w:cs="宋体" w:eastAsia="宋体" w:hint="default"/>
          <w:spacing w:val="110"/>
          <w:w w:val="95"/>
          <w:sz w:val="28"/>
          <w:szCs w:val="28"/>
        </w:rPr>
      </w:r>
      <w:r>
        <w:rPr>
          <w:rFonts w:ascii="宋体" w:hAnsi="宋体" w:cs="宋体" w:eastAsia="宋体" w:hint="default"/>
          <w:spacing w:val="2"/>
          <w:w w:val="95"/>
          <w:sz w:val="28"/>
          <w:szCs w:val="28"/>
        </w:rPr>
        <w:t>目负责人员进行了沟通，了解审计工作进展和会计师关注的问题，并</w:t>
      </w:r>
      <w:r>
        <w:rPr>
          <w:rFonts w:ascii="宋体" w:hAnsi="宋体" w:cs="宋体" w:eastAsia="宋体" w:hint="default"/>
          <w:spacing w:val="110"/>
          <w:w w:val="95"/>
          <w:sz w:val="28"/>
          <w:szCs w:val="28"/>
        </w:rPr>
        <w:t> </w:t>
      </w:r>
      <w:r>
        <w:rPr>
          <w:rFonts w:ascii="宋体" w:hAnsi="宋体" w:cs="宋体" w:eastAsia="宋体" w:hint="default"/>
          <w:spacing w:val="110"/>
          <w:w w:val="95"/>
          <w:sz w:val="28"/>
          <w:szCs w:val="28"/>
        </w:rPr>
      </w:r>
      <w:r>
        <w:rPr>
          <w:rFonts w:ascii="宋体" w:hAnsi="宋体" w:cs="宋体" w:eastAsia="宋体" w:hint="default"/>
          <w:spacing w:val="2"/>
          <w:w w:val="95"/>
          <w:sz w:val="28"/>
          <w:szCs w:val="28"/>
        </w:rPr>
        <w:t>及时反馈给公司有关部门，以保证年度审计和信息披露工作按照预定</w:t>
      </w:r>
      <w:r>
        <w:rPr>
          <w:rFonts w:ascii="宋体" w:hAnsi="宋体" w:cs="宋体" w:eastAsia="宋体" w:hint="default"/>
          <w:spacing w:val="110"/>
          <w:w w:val="95"/>
          <w:sz w:val="28"/>
          <w:szCs w:val="28"/>
        </w:rPr>
        <w:t> </w:t>
      </w:r>
      <w:r>
        <w:rPr>
          <w:rFonts w:ascii="宋体" w:hAnsi="宋体" w:cs="宋体" w:eastAsia="宋体" w:hint="default"/>
          <w:spacing w:val="110"/>
          <w:w w:val="95"/>
          <w:sz w:val="28"/>
          <w:szCs w:val="28"/>
        </w:rPr>
      </w:r>
      <w:r>
        <w:rPr>
          <w:rFonts w:ascii="宋体" w:hAnsi="宋体" w:cs="宋体" w:eastAsia="宋体" w:hint="default"/>
          <w:sz w:val="28"/>
          <w:szCs w:val="28"/>
        </w:rPr>
        <w:t>的进度推进。</w:t>
      </w:r>
    </w:p>
    <w:p>
      <w:pPr>
        <w:spacing w:before="46"/>
        <w:ind w:left="541" w:right="98"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．对会计师事务所上年度审计工作的总结报告</w:t>
      </w:r>
    </w:p>
    <w:p>
      <w:pPr>
        <w:spacing w:line="367" w:lineRule="auto" w:before="195"/>
        <w:ind w:left="296" w:right="98" w:firstLine="379"/>
        <w:jc w:val="left"/>
        <w:rPr>
          <w:rFonts w:ascii="宋体" w:hAnsi="宋体" w:cs="宋体" w:eastAsia="宋体" w:hint="default"/>
          <w:sz w:val="28"/>
          <w:szCs w:val="28"/>
        </w:rPr>
      </w:pPr>
      <w:r>
        <w:rPr>
          <w:rFonts w:ascii="宋体" w:hAnsi="宋体" w:cs="宋体" w:eastAsia="宋体" w:hint="default"/>
          <w:spacing w:val="-6"/>
          <w:w w:val="95"/>
          <w:sz w:val="28"/>
          <w:szCs w:val="28"/>
        </w:rPr>
        <w:t>2010</w:t>
      </w:r>
      <w:r>
        <w:rPr>
          <w:rFonts w:ascii="宋体" w:hAnsi="宋体" w:cs="宋体" w:eastAsia="宋体" w:hint="default"/>
          <w:spacing w:val="-6"/>
          <w:w w:val="95"/>
          <w:sz w:val="28"/>
          <w:szCs w:val="28"/>
        </w:rPr>
        <w:t>年年审过程中，现任注册会计师严格按照审计法规、准则执业，</w:t>
      </w:r>
      <w:r>
        <w:rPr>
          <w:rFonts w:ascii="宋体" w:hAnsi="宋体" w:cs="宋体" w:eastAsia="宋体" w:hint="default"/>
          <w:spacing w:val="-114"/>
          <w:w w:val="95"/>
          <w:sz w:val="28"/>
          <w:szCs w:val="28"/>
        </w:rPr>
        <w:t> </w:t>
      </w:r>
      <w:r>
        <w:rPr>
          <w:rFonts w:ascii="宋体" w:hAnsi="宋体" w:cs="宋体" w:eastAsia="宋体" w:hint="default"/>
          <w:spacing w:val="-114"/>
          <w:w w:val="95"/>
          <w:sz w:val="28"/>
          <w:szCs w:val="28"/>
        </w:rPr>
      </w:r>
      <w:r>
        <w:rPr>
          <w:rFonts w:ascii="宋体" w:hAnsi="宋体" w:cs="宋体" w:eastAsia="宋体" w:hint="default"/>
          <w:spacing w:val="2"/>
          <w:sz w:val="28"/>
          <w:szCs w:val="28"/>
        </w:rPr>
        <w:t>重视了解公司及公司的经营环境，了解公司的内部控制的建立健全和</w:t>
      </w:r>
      <w:r>
        <w:rPr>
          <w:rFonts w:ascii="宋体" w:hAnsi="宋体" w:cs="宋体" w:eastAsia="宋体" w:hint="default"/>
          <w:w w:val="99"/>
          <w:sz w:val="28"/>
          <w:szCs w:val="28"/>
        </w:rPr>
        <w:t> </w:t>
      </w:r>
      <w:r>
        <w:rPr>
          <w:rFonts w:ascii="宋体" w:hAnsi="宋体" w:cs="宋体" w:eastAsia="宋体" w:hint="default"/>
          <w:spacing w:val="2"/>
          <w:sz w:val="28"/>
          <w:szCs w:val="28"/>
        </w:rPr>
        <w:t>实施情况，也重视保持与审计委员会及法律顾问的交流、沟通，风险</w:t>
      </w:r>
      <w:r>
        <w:rPr>
          <w:rFonts w:ascii="宋体" w:hAnsi="宋体" w:cs="宋体" w:eastAsia="宋体" w:hint="default"/>
          <w:w w:val="99"/>
          <w:sz w:val="28"/>
          <w:szCs w:val="28"/>
        </w:rPr>
        <w:t> </w:t>
      </w:r>
      <w:r>
        <w:rPr>
          <w:rFonts w:ascii="宋体" w:hAnsi="宋体" w:cs="宋体" w:eastAsia="宋体" w:hint="default"/>
          <w:sz w:val="28"/>
          <w:szCs w:val="28"/>
        </w:rPr>
        <w:t>意识强。审计委员会认为，现任会计师较好地完成了</w:t>
      </w:r>
      <w:r>
        <w:rPr>
          <w:rFonts w:ascii="宋体" w:hAnsi="宋体" w:cs="宋体" w:eastAsia="宋体" w:hint="default"/>
          <w:sz w:val="28"/>
          <w:szCs w:val="28"/>
        </w:rPr>
        <w:t>2010</w:t>
      </w:r>
      <w:r>
        <w:rPr>
          <w:rFonts w:ascii="宋体" w:hAnsi="宋体" w:cs="宋体" w:eastAsia="宋体" w:hint="default"/>
          <w:sz w:val="28"/>
          <w:szCs w:val="28"/>
        </w:rPr>
        <w:t>年度公司的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财务报表审计工作。</w:t>
      </w:r>
    </w:p>
    <w:p>
      <w:pPr>
        <w:spacing w:before="46"/>
        <w:ind w:left="541" w:right="98"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z w:val="28"/>
          <w:szCs w:val="28"/>
        </w:rPr>
        <w:t>关于续聘正中珠江会计师事务所为</w:t>
      </w:r>
      <w:r>
        <w:rPr>
          <w:rFonts w:ascii="宋体" w:hAnsi="宋体" w:cs="宋体" w:eastAsia="宋体" w:hint="default"/>
          <w:sz w:val="28"/>
          <w:szCs w:val="28"/>
        </w:rPr>
        <w:t>2011</w:t>
      </w:r>
      <w:r>
        <w:rPr>
          <w:rFonts w:ascii="宋体" w:hAnsi="宋体" w:cs="宋体" w:eastAsia="宋体" w:hint="default"/>
          <w:spacing w:val="-12"/>
          <w:sz w:val="28"/>
          <w:szCs w:val="28"/>
        </w:rPr>
        <w:t> </w:t>
      </w:r>
      <w:r>
        <w:rPr>
          <w:rFonts w:ascii="宋体" w:hAnsi="宋体" w:cs="宋体" w:eastAsia="宋体" w:hint="default"/>
          <w:sz w:val="28"/>
          <w:szCs w:val="28"/>
        </w:rPr>
        <w:t>年度外部审计机构的提</w:t>
      </w:r>
    </w:p>
    <w:p>
      <w:pPr>
        <w:spacing w:line="240" w:lineRule="auto" w:before="13"/>
        <w:rPr>
          <w:rFonts w:ascii="宋体" w:hAnsi="宋体" w:cs="宋体" w:eastAsia="宋体" w:hint="default"/>
          <w:sz w:val="13"/>
          <w:szCs w:val="13"/>
        </w:rPr>
      </w:pPr>
    </w:p>
    <w:p>
      <w:pPr>
        <w:spacing w:before="12"/>
        <w:ind w:left="258" w:right="98" w:firstLine="0"/>
        <w:jc w:val="left"/>
        <w:rPr>
          <w:rFonts w:ascii="宋体" w:hAnsi="宋体" w:cs="宋体" w:eastAsia="宋体" w:hint="default"/>
          <w:sz w:val="28"/>
          <w:szCs w:val="28"/>
        </w:rPr>
      </w:pPr>
      <w:r>
        <w:rPr>
          <w:rFonts w:ascii="宋体" w:hAnsi="宋体" w:cs="宋体" w:eastAsia="宋体" w:hint="default"/>
          <w:w w:val="99"/>
          <w:sz w:val="28"/>
          <w:szCs w:val="28"/>
        </w:rPr>
        <w:t>议</w:t>
      </w:r>
      <w:r>
        <w:rPr>
          <w:rFonts w:ascii="宋体" w:hAnsi="宋体" w:cs="宋体" w:eastAsia="宋体" w:hint="default"/>
          <w:sz w:val="28"/>
          <w:szCs w:val="28"/>
        </w:rPr>
      </w:r>
    </w:p>
    <w:p>
      <w:pPr>
        <w:spacing w:before="190"/>
        <w:ind w:left="858" w:right="98" w:firstLine="0"/>
        <w:jc w:val="left"/>
        <w:rPr>
          <w:rFonts w:ascii="宋体" w:hAnsi="宋体" w:cs="宋体" w:eastAsia="宋体" w:hint="default"/>
          <w:sz w:val="28"/>
          <w:szCs w:val="28"/>
        </w:rPr>
      </w:pPr>
      <w:r>
        <w:rPr>
          <w:rFonts w:ascii="宋体" w:hAnsi="宋体" w:cs="宋体" w:eastAsia="宋体" w:hint="default"/>
          <w:sz w:val="28"/>
          <w:szCs w:val="28"/>
        </w:rPr>
        <w:t>审计委员会通过对现任会计师事务所的了解和与经办注册会计师</w:t>
      </w:r>
    </w:p>
    <w:p>
      <w:pPr>
        <w:spacing w:line="240" w:lineRule="auto" w:before="13"/>
        <w:rPr>
          <w:rFonts w:ascii="宋体" w:hAnsi="宋体" w:cs="宋体" w:eastAsia="宋体" w:hint="default"/>
          <w:sz w:val="13"/>
          <w:szCs w:val="13"/>
        </w:rPr>
      </w:pPr>
    </w:p>
    <w:p>
      <w:pPr>
        <w:spacing w:line="367" w:lineRule="auto" w:before="12"/>
        <w:ind w:left="296" w:right="290" w:firstLine="0"/>
        <w:jc w:val="both"/>
        <w:rPr>
          <w:rFonts w:ascii="宋体" w:hAnsi="宋体" w:cs="宋体" w:eastAsia="宋体" w:hint="default"/>
          <w:sz w:val="28"/>
          <w:szCs w:val="28"/>
        </w:rPr>
      </w:pPr>
      <w:r>
        <w:rPr>
          <w:rFonts w:ascii="宋体" w:hAnsi="宋体" w:cs="宋体" w:eastAsia="宋体" w:hint="default"/>
          <w:sz w:val="28"/>
          <w:szCs w:val="28"/>
        </w:rPr>
        <w:t>及主要项目负责人员的访谈，审计委员会认为</w:t>
      </w:r>
      <w:r>
        <w:rPr>
          <w:rFonts w:ascii="宋体" w:hAnsi="宋体" w:cs="宋体" w:eastAsia="宋体" w:hint="default"/>
          <w:sz w:val="28"/>
          <w:szCs w:val="28"/>
        </w:rPr>
        <w:t>:</w:t>
      </w:r>
      <w:r>
        <w:rPr>
          <w:rFonts w:ascii="宋体" w:hAnsi="宋体" w:cs="宋体" w:eastAsia="宋体" w:hint="default"/>
          <w:spacing w:val="-11"/>
          <w:sz w:val="28"/>
          <w:szCs w:val="28"/>
        </w:rPr>
        <w:t> </w:t>
      </w:r>
      <w:r>
        <w:rPr>
          <w:rFonts w:ascii="宋体" w:hAnsi="宋体" w:cs="宋体" w:eastAsia="宋体" w:hint="default"/>
          <w:sz w:val="28"/>
          <w:szCs w:val="28"/>
        </w:rPr>
        <w:t>该所拥有专业的审计</w:t>
      </w:r>
      <w:r>
        <w:rPr>
          <w:rFonts w:ascii="宋体" w:hAnsi="宋体" w:cs="宋体" w:eastAsia="宋体" w:hint="default"/>
          <w:w w:val="99"/>
          <w:sz w:val="28"/>
          <w:szCs w:val="28"/>
        </w:rPr>
        <w:t> </w:t>
      </w:r>
      <w:r>
        <w:rPr>
          <w:rFonts w:ascii="宋体" w:hAnsi="宋体" w:cs="宋体" w:eastAsia="宋体" w:hint="default"/>
          <w:w w:val="95"/>
          <w:sz w:val="28"/>
          <w:szCs w:val="28"/>
        </w:rPr>
        <w:t>团队和雄厚的技术支持力量，审计团队严谨敬业。且在长期稳定的合</w:t>
      </w:r>
      <w:r>
        <w:rPr>
          <w:rFonts w:ascii="宋体" w:hAnsi="宋体" w:cs="宋体" w:eastAsia="宋体" w:hint="default"/>
          <w:spacing w:val="9"/>
          <w:w w:val="95"/>
          <w:sz w:val="28"/>
          <w:szCs w:val="28"/>
        </w:rPr>
        <w:t> </w:t>
      </w:r>
      <w:r>
        <w:rPr>
          <w:rFonts w:ascii="宋体" w:hAnsi="宋体" w:cs="宋体" w:eastAsia="宋体" w:hint="default"/>
          <w:spacing w:val="9"/>
          <w:w w:val="95"/>
          <w:sz w:val="28"/>
          <w:szCs w:val="28"/>
        </w:rPr>
      </w:r>
      <w:r>
        <w:rPr>
          <w:rFonts w:ascii="宋体" w:hAnsi="宋体" w:cs="宋体" w:eastAsia="宋体" w:hint="default"/>
          <w:w w:val="95"/>
          <w:sz w:val="28"/>
          <w:szCs w:val="28"/>
        </w:rPr>
        <w:t>作中已对公司的经营发展情况较为熟悉，具备承担上市公司审计的胜</w:t>
      </w:r>
      <w:r>
        <w:rPr>
          <w:rFonts w:ascii="宋体" w:hAnsi="宋体" w:cs="宋体" w:eastAsia="宋体" w:hint="default"/>
          <w:spacing w:val="8"/>
          <w:w w:val="95"/>
          <w:sz w:val="28"/>
          <w:szCs w:val="28"/>
        </w:rPr>
        <w:t> </w:t>
      </w:r>
      <w:r>
        <w:rPr>
          <w:rFonts w:ascii="宋体" w:hAnsi="宋体" w:cs="宋体" w:eastAsia="宋体" w:hint="default"/>
          <w:spacing w:val="8"/>
          <w:w w:val="95"/>
          <w:sz w:val="28"/>
          <w:szCs w:val="28"/>
        </w:rPr>
      </w:r>
      <w:r>
        <w:rPr>
          <w:rFonts w:ascii="宋体" w:hAnsi="宋体" w:cs="宋体" w:eastAsia="宋体" w:hint="default"/>
          <w:w w:val="95"/>
          <w:sz w:val="28"/>
          <w:szCs w:val="28"/>
        </w:rPr>
        <w:t>任能力，审计委员会会议提议续聘正中珠江会计师事务所为</w:t>
      </w:r>
      <w:r>
        <w:rPr>
          <w:rFonts w:ascii="宋体" w:hAnsi="宋体" w:cs="宋体" w:eastAsia="宋体" w:hint="default"/>
          <w:w w:val="95"/>
          <w:sz w:val="28"/>
          <w:szCs w:val="28"/>
        </w:rPr>
        <w:t>2011</w:t>
      </w:r>
      <w:r>
        <w:rPr>
          <w:rFonts w:ascii="宋体" w:hAnsi="宋体" w:cs="宋体" w:eastAsia="宋体" w:hint="default"/>
          <w:w w:val="95"/>
          <w:sz w:val="28"/>
          <w:szCs w:val="28"/>
        </w:rPr>
        <w:t>年度</w:t>
      </w:r>
      <w:r>
        <w:rPr>
          <w:rFonts w:ascii="宋体" w:hAnsi="宋体" w:cs="宋体" w:eastAsia="宋体" w:hint="default"/>
          <w:spacing w:val="7"/>
          <w:w w:val="95"/>
          <w:sz w:val="28"/>
          <w:szCs w:val="28"/>
        </w:rPr>
        <w:t> </w:t>
      </w:r>
      <w:r>
        <w:rPr>
          <w:rFonts w:ascii="宋体" w:hAnsi="宋体" w:cs="宋体" w:eastAsia="宋体" w:hint="default"/>
          <w:sz w:val="28"/>
          <w:szCs w:val="28"/>
        </w:rPr>
        <w:t>审计机构。</w:t>
      </w:r>
    </w:p>
    <w:p>
      <w:pPr>
        <w:spacing w:line="367" w:lineRule="auto" w:before="42"/>
        <w:ind w:left="676" w:right="98" w:hanging="557"/>
        <w:jc w:val="left"/>
        <w:rPr>
          <w:rFonts w:ascii="宋体" w:hAnsi="宋体" w:cs="宋体" w:eastAsia="宋体" w:hint="default"/>
          <w:sz w:val="28"/>
          <w:szCs w:val="28"/>
        </w:rPr>
      </w:pPr>
      <w:r>
        <w:rPr>
          <w:rFonts w:ascii="宋体" w:hAnsi="宋体" w:cs="宋体" w:eastAsia="宋体" w:hint="default"/>
          <w:sz w:val="28"/>
          <w:szCs w:val="28"/>
        </w:rPr>
        <w:t>（七）董事会薪酬与考核委员会的履职情况</w:t>
      </w:r>
      <w:r>
        <w:rPr>
          <w:rFonts w:ascii="宋体" w:hAnsi="宋体" w:cs="宋体" w:eastAsia="宋体" w:hint="default"/>
          <w:w w:val="99"/>
          <w:sz w:val="28"/>
          <w:szCs w:val="28"/>
        </w:rPr>
        <w:t> </w:t>
      </w:r>
      <w:r>
        <w:rPr>
          <w:rFonts w:ascii="宋体" w:hAnsi="宋体" w:cs="宋体" w:eastAsia="宋体" w:hint="default"/>
          <w:spacing w:val="-1"/>
          <w:w w:val="95"/>
          <w:sz w:val="28"/>
          <w:szCs w:val="28"/>
        </w:rPr>
        <w:t>报告期内，公司薪酬与考核委员会认真了解了公司薪酬与考核管理</w:t>
      </w:r>
      <w:r>
        <w:rPr>
          <w:rFonts w:ascii="宋体" w:hAnsi="宋体" w:cs="宋体" w:eastAsia="宋体" w:hint="default"/>
          <w:spacing w:val="-1"/>
          <w:sz w:val="28"/>
          <w:szCs w:val="28"/>
        </w:rPr>
      </w:r>
    </w:p>
    <w:p>
      <w:pPr>
        <w:spacing w:line="367" w:lineRule="auto" w:before="46"/>
        <w:ind w:left="296" w:right="290" w:firstLine="0"/>
        <w:jc w:val="both"/>
        <w:rPr>
          <w:rFonts w:ascii="宋体" w:hAnsi="宋体" w:cs="宋体" w:eastAsia="宋体" w:hint="default"/>
          <w:sz w:val="28"/>
          <w:szCs w:val="28"/>
        </w:rPr>
      </w:pPr>
      <w:r>
        <w:rPr>
          <w:rFonts w:ascii="宋体" w:hAnsi="宋体" w:cs="宋体" w:eastAsia="宋体" w:hint="default"/>
          <w:w w:val="95"/>
          <w:sz w:val="28"/>
          <w:szCs w:val="28"/>
        </w:rPr>
        <w:t>制度情况，并提出了相应意见，以帮助公司健全和完善薪酬与考核体</w:t>
      </w:r>
      <w:r>
        <w:rPr>
          <w:rFonts w:ascii="宋体" w:hAnsi="宋体" w:cs="宋体" w:eastAsia="宋体" w:hint="default"/>
          <w:spacing w:val="8"/>
          <w:w w:val="95"/>
          <w:sz w:val="28"/>
          <w:szCs w:val="28"/>
        </w:rPr>
        <w:t> </w:t>
      </w:r>
      <w:r>
        <w:rPr>
          <w:rFonts w:ascii="宋体" w:hAnsi="宋体" w:cs="宋体" w:eastAsia="宋体" w:hint="default"/>
          <w:spacing w:val="8"/>
          <w:w w:val="95"/>
          <w:sz w:val="28"/>
          <w:szCs w:val="28"/>
        </w:rPr>
      </w:r>
      <w:r>
        <w:rPr>
          <w:rFonts w:ascii="宋体" w:hAnsi="宋体" w:cs="宋体" w:eastAsia="宋体" w:hint="default"/>
          <w:w w:val="95"/>
          <w:sz w:val="28"/>
          <w:szCs w:val="28"/>
        </w:rPr>
        <w:t>系。薪酬与考核委员会仔细核查了本报告所披露的公司董事、监事及</w:t>
      </w:r>
      <w:r>
        <w:rPr>
          <w:rFonts w:ascii="宋体" w:hAnsi="宋体" w:cs="宋体" w:eastAsia="宋体" w:hint="default"/>
          <w:spacing w:val="8"/>
          <w:w w:val="95"/>
          <w:sz w:val="28"/>
          <w:szCs w:val="28"/>
        </w:rPr>
        <w:t> </w:t>
      </w:r>
      <w:r>
        <w:rPr>
          <w:rFonts w:ascii="宋体" w:hAnsi="宋体" w:cs="宋体" w:eastAsia="宋体" w:hint="default"/>
          <w:spacing w:val="8"/>
          <w:w w:val="95"/>
          <w:sz w:val="28"/>
          <w:szCs w:val="28"/>
        </w:rPr>
      </w:r>
      <w:r>
        <w:rPr>
          <w:rFonts w:ascii="宋体" w:hAnsi="宋体" w:cs="宋体" w:eastAsia="宋体" w:hint="default"/>
          <w:sz w:val="28"/>
          <w:szCs w:val="28"/>
        </w:rPr>
        <w:t>高级管理人员的薪酬情况，认为真实、准确。</w:t>
      </w:r>
    </w:p>
    <w:p>
      <w:pPr>
        <w:spacing w:before="46"/>
        <w:ind w:left="119" w:right="98" w:firstLine="0"/>
        <w:jc w:val="left"/>
        <w:rPr>
          <w:rFonts w:ascii="宋体" w:hAnsi="宋体" w:cs="宋体" w:eastAsia="宋体" w:hint="default"/>
          <w:sz w:val="28"/>
          <w:szCs w:val="28"/>
        </w:rPr>
      </w:pPr>
      <w:r>
        <w:rPr>
          <w:rFonts w:ascii="宋体" w:hAnsi="宋体" w:cs="宋体" w:eastAsia="宋体" w:hint="default"/>
          <w:sz w:val="28"/>
          <w:szCs w:val="28"/>
        </w:rPr>
        <w:t>（八）公司本次利润分配预案或资本公积金转增股本预案</w:t>
      </w:r>
    </w:p>
    <w:p>
      <w:pPr>
        <w:spacing w:after="0"/>
        <w:jc w:val="left"/>
        <w:rPr>
          <w:rFonts w:ascii="宋体" w:hAnsi="宋体" w:cs="宋体" w:eastAsia="宋体" w:hint="default"/>
          <w:sz w:val="28"/>
          <w:szCs w:val="28"/>
        </w:rPr>
        <w:sectPr>
          <w:pgSz w:w="11910" w:h="16840"/>
          <w:pgMar w:header="922" w:footer="840" w:top="1200" w:bottom="1020" w:left="1580" w:right="1340"/>
        </w:sectPr>
      </w:pPr>
    </w:p>
    <w:p>
      <w:pPr>
        <w:spacing w:line="240" w:lineRule="auto" w:before="10"/>
        <w:rPr>
          <w:rFonts w:ascii="宋体" w:hAnsi="宋体" w:cs="宋体" w:eastAsia="宋体" w:hint="default"/>
          <w:sz w:val="19"/>
          <w:szCs w:val="19"/>
        </w:rPr>
      </w:pPr>
    </w:p>
    <w:p>
      <w:pPr>
        <w:spacing w:before="12"/>
        <w:ind w:left="392" w:right="0" w:firstLine="0"/>
        <w:jc w:val="both"/>
        <w:rPr>
          <w:rFonts w:ascii="宋体" w:hAnsi="宋体" w:cs="宋体" w:eastAsia="宋体" w:hint="default"/>
          <w:sz w:val="28"/>
          <w:szCs w:val="28"/>
        </w:rPr>
      </w:pPr>
      <w:r>
        <w:rPr>
          <w:rFonts w:ascii="宋体" w:hAnsi="宋体" w:cs="宋体" w:eastAsia="宋体" w:hint="default"/>
          <w:spacing w:val="4"/>
          <w:sz w:val="28"/>
          <w:szCs w:val="28"/>
        </w:rPr>
        <w:t>公司 </w:t>
      </w:r>
      <w:r>
        <w:rPr>
          <w:rFonts w:ascii="宋体" w:hAnsi="宋体" w:cs="宋体" w:eastAsia="宋体" w:hint="default"/>
          <w:sz w:val="28"/>
          <w:szCs w:val="28"/>
        </w:rPr>
        <w:t>2010 </w:t>
      </w:r>
      <w:r>
        <w:rPr>
          <w:rFonts w:ascii="宋体" w:hAnsi="宋体" w:cs="宋体" w:eastAsia="宋体" w:hint="default"/>
          <w:spacing w:val="10"/>
          <w:sz w:val="28"/>
          <w:szCs w:val="28"/>
        </w:rPr>
        <w:t>年度实现净利润 </w:t>
      </w:r>
      <w:r>
        <w:rPr>
          <w:rFonts w:ascii="宋体" w:hAnsi="宋体" w:cs="宋体" w:eastAsia="宋体" w:hint="default"/>
          <w:sz w:val="28"/>
          <w:szCs w:val="28"/>
        </w:rPr>
        <w:t>9,475,388.21</w:t>
      </w:r>
      <w:r>
        <w:rPr>
          <w:rFonts w:ascii="宋体" w:hAnsi="宋体" w:cs="宋体" w:eastAsia="宋体" w:hint="default"/>
          <w:spacing w:val="8"/>
          <w:sz w:val="28"/>
          <w:szCs w:val="28"/>
        </w:rPr>
        <w:t> </w:t>
      </w:r>
      <w:r>
        <w:rPr>
          <w:rFonts w:ascii="宋体" w:hAnsi="宋体" w:cs="宋体" w:eastAsia="宋体" w:hint="default"/>
          <w:spacing w:val="10"/>
          <w:sz w:val="28"/>
          <w:szCs w:val="28"/>
        </w:rPr>
        <w:t>元，加以前未分配利润</w:t>
      </w:r>
    </w:p>
    <w:p>
      <w:pPr>
        <w:spacing w:before="190"/>
        <w:ind w:left="119" w:right="68" w:firstLine="0"/>
        <w:jc w:val="left"/>
        <w:rPr>
          <w:rFonts w:ascii="宋体" w:hAnsi="宋体" w:cs="宋体" w:eastAsia="宋体" w:hint="default"/>
          <w:sz w:val="28"/>
          <w:szCs w:val="28"/>
        </w:rPr>
      </w:pPr>
      <w:r>
        <w:rPr>
          <w:rFonts w:ascii="宋体" w:hAnsi="宋体" w:cs="宋体" w:eastAsia="宋体" w:hint="default"/>
          <w:sz w:val="28"/>
          <w:szCs w:val="28"/>
        </w:rPr>
        <w:t>118,435,715.37 </w:t>
      </w:r>
      <w:r>
        <w:rPr>
          <w:rFonts w:ascii="宋体" w:hAnsi="宋体" w:cs="宋体" w:eastAsia="宋体" w:hint="default"/>
          <w:sz w:val="28"/>
          <w:szCs w:val="28"/>
        </w:rPr>
        <w:t>元，未分配利润合计 </w:t>
      </w:r>
      <w:r>
        <w:rPr>
          <w:rFonts w:ascii="宋体" w:hAnsi="宋体" w:cs="宋体" w:eastAsia="宋体" w:hint="default"/>
          <w:sz w:val="28"/>
          <w:szCs w:val="28"/>
        </w:rPr>
        <w:t>127,911,103.58 </w:t>
      </w:r>
      <w:r>
        <w:rPr>
          <w:rFonts w:ascii="宋体" w:hAnsi="宋体" w:cs="宋体" w:eastAsia="宋体" w:hint="default"/>
          <w:sz w:val="28"/>
          <w:szCs w:val="28"/>
        </w:rPr>
        <w:t>元。截止</w:t>
      </w:r>
      <w:r>
        <w:rPr>
          <w:rFonts w:ascii="宋体" w:hAnsi="宋体" w:cs="宋体" w:eastAsia="宋体" w:hint="default"/>
          <w:spacing w:val="-84"/>
          <w:sz w:val="28"/>
          <w:szCs w:val="28"/>
        </w:rPr>
        <w:t> </w:t>
      </w:r>
      <w:r>
        <w:rPr>
          <w:rFonts w:ascii="宋体" w:hAnsi="宋体" w:cs="宋体" w:eastAsia="宋体" w:hint="default"/>
          <w:sz w:val="28"/>
          <w:szCs w:val="28"/>
        </w:rPr>
        <w:t>2010</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pacing w:val="-3"/>
          <w:sz w:val="28"/>
          <w:szCs w:val="28"/>
        </w:rPr>
        <w:t>年末，公司资本公积金</w:t>
      </w:r>
      <w:r>
        <w:rPr>
          <w:rFonts w:ascii="宋体" w:hAnsi="宋体" w:cs="宋体" w:eastAsia="宋体" w:hint="default"/>
          <w:spacing w:val="-96"/>
          <w:sz w:val="28"/>
          <w:szCs w:val="28"/>
        </w:rPr>
        <w:t> </w:t>
      </w:r>
      <w:r>
        <w:rPr>
          <w:rFonts w:ascii="宋体" w:hAnsi="宋体" w:cs="宋体" w:eastAsia="宋体" w:hint="default"/>
          <w:sz w:val="28"/>
          <w:szCs w:val="28"/>
        </w:rPr>
        <w:t>81,552,531.68</w:t>
      </w:r>
      <w:r>
        <w:rPr>
          <w:rFonts w:ascii="宋体" w:hAnsi="宋体" w:cs="宋体" w:eastAsia="宋体" w:hint="default"/>
          <w:spacing w:val="-94"/>
          <w:sz w:val="28"/>
          <w:szCs w:val="28"/>
        </w:rPr>
        <w:t> </w:t>
      </w:r>
      <w:r>
        <w:rPr>
          <w:rFonts w:ascii="宋体" w:hAnsi="宋体" w:cs="宋体" w:eastAsia="宋体" w:hint="default"/>
          <w:sz w:val="28"/>
          <w:szCs w:val="28"/>
        </w:rPr>
        <w:t>元。经公司六届八次董事会议研</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究决定，</w:t>
      </w:r>
      <w:r>
        <w:rPr>
          <w:rFonts w:ascii="宋体" w:hAnsi="宋体" w:cs="宋体" w:eastAsia="宋体" w:hint="default"/>
          <w:sz w:val="28"/>
          <w:szCs w:val="28"/>
        </w:rPr>
        <w:t>2010 </w:t>
      </w:r>
      <w:r>
        <w:rPr>
          <w:rFonts w:ascii="宋体" w:hAnsi="宋体" w:cs="宋体" w:eastAsia="宋体" w:hint="default"/>
          <w:sz w:val="28"/>
          <w:szCs w:val="28"/>
        </w:rPr>
        <w:t>年度利润分配预案为：以 </w:t>
      </w:r>
      <w:r>
        <w:rPr>
          <w:rFonts w:ascii="宋体" w:hAnsi="宋体" w:cs="宋体" w:eastAsia="宋体" w:hint="default"/>
          <w:sz w:val="28"/>
          <w:szCs w:val="28"/>
        </w:rPr>
        <w:t>2010 </w:t>
      </w:r>
      <w:r>
        <w:rPr>
          <w:rFonts w:ascii="宋体" w:hAnsi="宋体" w:cs="宋体" w:eastAsia="宋体" w:hint="default"/>
          <w:sz w:val="28"/>
          <w:szCs w:val="28"/>
        </w:rPr>
        <w:t>年年末总股本</w:t>
      </w:r>
      <w:r>
        <w:rPr>
          <w:rFonts w:ascii="宋体" w:hAnsi="宋体" w:cs="宋体" w:eastAsia="宋体" w:hint="default"/>
          <w:spacing w:val="-85"/>
          <w:sz w:val="28"/>
          <w:szCs w:val="28"/>
        </w:rPr>
        <w:t> </w:t>
      </w:r>
      <w:r>
        <w:rPr>
          <w:rFonts w:ascii="宋体" w:hAnsi="宋体" w:cs="宋体" w:eastAsia="宋体" w:hint="default"/>
          <w:sz w:val="28"/>
          <w:szCs w:val="28"/>
        </w:rPr>
        <w:t>10726.56</w:t>
      </w:r>
    </w:p>
    <w:p>
      <w:pPr>
        <w:spacing w:before="190"/>
        <w:ind w:left="119" w:right="68" w:firstLine="0"/>
        <w:jc w:val="left"/>
        <w:rPr>
          <w:rFonts w:ascii="宋体" w:hAnsi="宋体" w:cs="宋体" w:eastAsia="宋体" w:hint="default"/>
          <w:sz w:val="28"/>
          <w:szCs w:val="28"/>
        </w:rPr>
      </w:pPr>
      <w:r>
        <w:rPr>
          <w:rFonts w:ascii="宋体" w:hAnsi="宋体" w:cs="宋体" w:eastAsia="宋体" w:hint="default"/>
          <w:w w:val="99"/>
          <w:sz w:val="28"/>
          <w:szCs w:val="28"/>
        </w:rPr>
        <w:t>万股为</w:t>
      </w:r>
      <w:r>
        <w:rPr>
          <w:rFonts w:ascii="宋体" w:hAnsi="宋体" w:cs="宋体" w:eastAsia="宋体" w:hint="default"/>
          <w:spacing w:val="5"/>
          <w:w w:val="99"/>
          <w:sz w:val="28"/>
          <w:szCs w:val="28"/>
        </w:rPr>
        <w:t>基</w:t>
      </w:r>
      <w:r>
        <w:rPr>
          <w:rFonts w:ascii="宋体" w:hAnsi="宋体" w:cs="宋体" w:eastAsia="宋体" w:hint="default"/>
          <w:w w:val="99"/>
          <w:sz w:val="28"/>
          <w:szCs w:val="28"/>
        </w:rPr>
        <w:t>数</w:t>
      </w:r>
      <w:r>
        <w:rPr>
          <w:rFonts w:ascii="宋体" w:hAnsi="宋体" w:cs="宋体" w:eastAsia="宋体" w:hint="default"/>
          <w:spacing w:val="-116"/>
          <w:w w:val="99"/>
          <w:sz w:val="28"/>
          <w:szCs w:val="28"/>
        </w:rPr>
        <w:t>，</w:t>
      </w:r>
      <w:r>
        <w:rPr>
          <w:rFonts w:ascii="宋体" w:hAnsi="宋体" w:cs="宋体" w:eastAsia="宋体" w:hint="default"/>
          <w:w w:val="99"/>
          <w:sz w:val="28"/>
          <w:szCs w:val="28"/>
        </w:rPr>
        <w:t>每</w:t>
      </w:r>
      <w:r>
        <w:rPr>
          <w:rFonts w:ascii="宋体" w:hAnsi="宋体" w:cs="宋体" w:eastAsia="宋体" w:hint="default"/>
          <w:spacing w:val="-68"/>
          <w:sz w:val="28"/>
          <w:szCs w:val="28"/>
        </w:rPr>
        <w:t> </w:t>
      </w:r>
      <w:r>
        <w:rPr>
          <w:rFonts w:ascii="宋体" w:hAnsi="宋体" w:cs="宋体" w:eastAsia="宋体" w:hint="default"/>
          <w:w w:val="99"/>
          <w:sz w:val="28"/>
          <w:szCs w:val="28"/>
        </w:rPr>
        <w:t>10</w:t>
      </w:r>
      <w:r>
        <w:rPr>
          <w:rFonts w:ascii="宋体" w:hAnsi="宋体" w:cs="宋体" w:eastAsia="宋体" w:hint="default"/>
          <w:spacing w:val="-68"/>
          <w:sz w:val="28"/>
          <w:szCs w:val="28"/>
        </w:rPr>
        <w:t> </w:t>
      </w:r>
      <w:r>
        <w:rPr>
          <w:rFonts w:ascii="宋体" w:hAnsi="宋体" w:cs="宋体" w:eastAsia="宋体" w:hint="default"/>
          <w:spacing w:val="4"/>
          <w:w w:val="99"/>
          <w:sz w:val="28"/>
          <w:szCs w:val="28"/>
        </w:rPr>
        <w:t>股</w:t>
      </w:r>
      <w:r>
        <w:rPr>
          <w:rFonts w:ascii="宋体" w:hAnsi="宋体" w:cs="宋体" w:eastAsia="宋体" w:hint="default"/>
          <w:w w:val="99"/>
          <w:sz w:val="28"/>
          <w:szCs w:val="28"/>
        </w:rPr>
        <w:t>派发现金</w:t>
      </w:r>
      <w:r>
        <w:rPr>
          <w:rFonts w:ascii="宋体" w:hAnsi="宋体" w:cs="宋体" w:eastAsia="宋体" w:hint="default"/>
          <w:spacing w:val="-68"/>
          <w:sz w:val="28"/>
          <w:szCs w:val="28"/>
        </w:rPr>
        <w:t> </w:t>
      </w:r>
      <w:r>
        <w:rPr>
          <w:rFonts w:ascii="宋体" w:hAnsi="宋体" w:cs="宋体" w:eastAsia="宋体" w:hint="default"/>
          <w:w w:val="99"/>
          <w:sz w:val="28"/>
          <w:szCs w:val="28"/>
        </w:rPr>
        <w:t>0</w:t>
      </w:r>
      <w:r>
        <w:rPr>
          <w:rFonts w:ascii="宋体" w:hAnsi="宋体" w:cs="宋体" w:eastAsia="宋体" w:hint="default"/>
          <w:spacing w:val="4"/>
          <w:w w:val="99"/>
          <w:sz w:val="28"/>
          <w:szCs w:val="28"/>
        </w:rPr>
        <w:t>.</w:t>
      </w:r>
      <w:r>
        <w:rPr>
          <w:rFonts w:ascii="宋体" w:hAnsi="宋体" w:cs="宋体" w:eastAsia="宋体" w:hint="default"/>
          <w:spacing w:val="-1"/>
          <w:w w:val="99"/>
          <w:sz w:val="28"/>
          <w:szCs w:val="28"/>
        </w:rPr>
        <w:t>2</w:t>
      </w:r>
      <w:r>
        <w:rPr>
          <w:rFonts w:ascii="宋体" w:hAnsi="宋体" w:cs="宋体" w:eastAsia="宋体" w:hint="default"/>
          <w:w w:val="99"/>
          <w:sz w:val="28"/>
          <w:szCs w:val="28"/>
        </w:rPr>
        <w:t>0</w:t>
      </w:r>
      <w:r>
        <w:rPr>
          <w:rFonts w:ascii="宋体" w:hAnsi="宋体" w:cs="宋体" w:eastAsia="宋体" w:hint="default"/>
          <w:spacing w:val="-68"/>
          <w:sz w:val="28"/>
          <w:szCs w:val="28"/>
        </w:rPr>
        <w:t> </w:t>
      </w:r>
      <w:r>
        <w:rPr>
          <w:rFonts w:ascii="宋体" w:hAnsi="宋体" w:cs="宋体" w:eastAsia="宋体" w:hint="default"/>
          <w:spacing w:val="-116"/>
          <w:w w:val="99"/>
          <w:sz w:val="28"/>
          <w:szCs w:val="28"/>
        </w:rPr>
        <w:t>元</w:t>
      </w:r>
      <w:r>
        <w:rPr>
          <w:rFonts w:ascii="宋体" w:hAnsi="宋体" w:cs="宋体" w:eastAsia="宋体" w:hint="default"/>
          <w:spacing w:val="4"/>
          <w:w w:val="99"/>
          <w:sz w:val="28"/>
          <w:szCs w:val="28"/>
        </w:rPr>
        <w:t>（</w:t>
      </w:r>
      <w:r>
        <w:rPr>
          <w:rFonts w:ascii="宋体" w:hAnsi="宋体" w:cs="宋体" w:eastAsia="宋体" w:hint="default"/>
          <w:w w:val="99"/>
          <w:sz w:val="28"/>
          <w:szCs w:val="28"/>
        </w:rPr>
        <w:t>含税</w:t>
      </w:r>
      <w:r>
        <w:rPr>
          <w:rFonts w:ascii="宋体" w:hAnsi="宋体" w:cs="宋体" w:eastAsia="宋体" w:hint="default"/>
          <w:spacing w:val="-140"/>
          <w:w w:val="99"/>
          <w:sz w:val="28"/>
          <w:szCs w:val="28"/>
        </w:rPr>
        <w:t>）</w:t>
      </w:r>
      <w:r>
        <w:rPr>
          <w:rFonts w:ascii="宋体" w:hAnsi="宋体" w:cs="宋体" w:eastAsia="宋体" w:hint="default"/>
          <w:spacing w:val="-111"/>
          <w:w w:val="99"/>
          <w:sz w:val="28"/>
          <w:szCs w:val="28"/>
        </w:rPr>
        <w:t>，</w:t>
      </w:r>
      <w:r>
        <w:rPr>
          <w:rFonts w:ascii="宋体" w:hAnsi="宋体" w:cs="宋体" w:eastAsia="宋体" w:hint="default"/>
          <w:w w:val="99"/>
          <w:sz w:val="28"/>
          <w:szCs w:val="28"/>
        </w:rPr>
        <w:t>共计</w:t>
      </w:r>
      <w:r>
        <w:rPr>
          <w:rFonts w:ascii="宋体" w:hAnsi="宋体" w:cs="宋体" w:eastAsia="宋体" w:hint="default"/>
          <w:spacing w:val="4"/>
          <w:w w:val="99"/>
          <w:sz w:val="28"/>
          <w:szCs w:val="28"/>
        </w:rPr>
        <w:t>派</w:t>
      </w:r>
      <w:r>
        <w:rPr>
          <w:rFonts w:ascii="宋体" w:hAnsi="宋体" w:cs="宋体" w:eastAsia="宋体" w:hint="default"/>
          <w:w w:val="99"/>
          <w:sz w:val="28"/>
          <w:szCs w:val="28"/>
        </w:rPr>
        <w:t>发</w:t>
      </w:r>
      <w:r>
        <w:rPr>
          <w:rFonts w:ascii="宋体" w:hAnsi="宋体" w:cs="宋体" w:eastAsia="宋体" w:hint="default"/>
          <w:spacing w:val="-1"/>
          <w:sz w:val="28"/>
          <w:szCs w:val="28"/>
        </w:rPr>
        <w:t> </w:t>
      </w:r>
      <w:r>
        <w:rPr>
          <w:rFonts w:ascii="宋体" w:hAnsi="宋体" w:cs="宋体" w:eastAsia="宋体" w:hint="default"/>
          <w:spacing w:val="-1"/>
          <w:w w:val="99"/>
          <w:sz w:val="28"/>
          <w:szCs w:val="28"/>
        </w:rPr>
        <w:t>2,1</w:t>
      </w:r>
      <w:r>
        <w:rPr>
          <w:rFonts w:ascii="宋体" w:hAnsi="宋体" w:cs="宋体" w:eastAsia="宋体" w:hint="default"/>
          <w:spacing w:val="5"/>
          <w:w w:val="99"/>
          <w:sz w:val="28"/>
          <w:szCs w:val="28"/>
        </w:rPr>
        <w:t>4</w:t>
      </w:r>
      <w:r>
        <w:rPr>
          <w:rFonts w:ascii="宋体" w:hAnsi="宋体" w:cs="宋体" w:eastAsia="宋体" w:hint="default"/>
          <w:w w:val="99"/>
          <w:sz w:val="28"/>
          <w:szCs w:val="28"/>
        </w:rPr>
        <w:t>5,312</w:t>
      </w:r>
      <w:r>
        <w:rPr>
          <w:rFonts w:ascii="宋体" w:hAnsi="宋体" w:cs="宋体" w:eastAsia="宋体" w:hint="default"/>
          <w:spacing w:val="3"/>
          <w:w w:val="99"/>
          <w:sz w:val="28"/>
          <w:szCs w:val="28"/>
        </w:rPr>
        <w:t>.</w:t>
      </w:r>
      <w:r>
        <w:rPr>
          <w:rFonts w:ascii="宋体" w:hAnsi="宋体" w:cs="宋体" w:eastAsia="宋体" w:hint="default"/>
          <w:w w:val="99"/>
          <w:sz w:val="28"/>
          <w:szCs w:val="28"/>
        </w:rPr>
        <w:t>00</w:t>
      </w:r>
      <w:r>
        <w:rPr>
          <w:rFonts w:ascii="宋体" w:hAnsi="宋体" w:cs="宋体" w:eastAsia="宋体" w:hint="default"/>
          <w:sz w:val="28"/>
          <w:szCs w:val="28"/>
        </w:rPr>
      </w:r>
    </w:p>
    <w:p>
      <w:pPr>
        <w:spacing w:line="367" w:lineRule="auto" w:before="195"/>
        <w:ind w:left="119" w:right="141" w:firstLine="0"/>
        <w:jc w:val="left"/>
        <w:rPr>
          <w:rFonts w:ascii="宋体" w:hAnsi="宋体" w:cs="宋体" w:eastAsia="宋体" w:hint="default"/>
          <w:sz w:val="28"/>
          <w:szCs w:val="28"/>
        </w:rPr>
      </w:pPr>
      <w:r>
        <w:rPr>
          <w:rFonts w:ascii="宋体" w:hAnsi="宋体" w:cs="宋体" w:eastAsia="宋体" w:hint="default"/>
          <w:sz w:val="28"/>
          <w:szCs w:val="28"/>
        </w:rPr>
        <w:t>元。分配后剩余 </w:t>
      </w:r>
      <w:r>
        <w:rPr>
          <w:rFonts w:ascii="宋体" w:hAnsi="宋体" w:cs="宋体" w:eastAsia="宋体" w:hint="default"/>
          <w:sz w:val="28"/>
          <w:szCs w:val="28"/>
        </w:rPr>
        <w:t>125,765,791.58</w:t>
      </w:r>
      <w:r>
        <w:rPr>
          <w:rFonts w:ascii="宋体" w:hAnsi="宋体" w:cs="宋体" w:eastAsia="宋体" w:hint="default"/>
          <w:spacing w:val="-76"/>
          <w:sz w:val="28"/>
          <w:szCs w:val="28"/>
        </w:rPr>
        <w:t> </w:t>
      </w:r>
      <w:r>
        <w:rPr>
          <w:rFonts w:ascii="宋体" w:hAnsi="宋体" w:cs="宋体" w:eastAsia="宋体" w:hint="default"/>
          <w:sz w:val="28"/>
          <w:szCs w:val="28"/>
        </w:rPr>
        <w:t>元未分配利润结转至下一年度。本年</w:t>
      </w:r>
      <w:r>
        <w:rPr>
          <w:rFonts w:ascii="宋体" w:hAnsi="宋体" w:cs="宋体" w:eastAsia="宋体" w:hint="default"/>
          <w:w w:val="99"/>
          <w:sz w:val="28"/>
          <w:szCs w:val="28"/>
        </w:rPr>
        <w:t> </w:t>
      </w:r>
      <w:r>
        <w:rPr>
          <w:rFonts w:ascii="宋体" w:hAnsi="宋体" w:cs="宋体" w:eastAsia="宋体" w:hint="default"/>
          <w:sz w:val="28"/>
          <w:szCs w:val="28"/>
        </w:rPr>
        <w:t>度不进行资本公积金转增股本。</w:t>
      </w:r>
    </w:p>
    <w:p>
      <w:pPr>
        <w:spacing w:before="42"/>
        <w:ind w:left="119" w:right="68" w:firstLine="0"/>
        <w:jc w:val="left"/>
        <w:rPr>
          <w:rFonts w:ascii="宋体" w:hAnsi="宋体" w:cs="宋体" w:eastAsia="宋体" w:hint="default"/>
          <w:sz w:val="28"/>
          <w:szCs w:val="28"/>
        </w:rPr>
      </w:pPr>
      <w:r>
        <w:rPr>
          <w:rFonts w:ascii="宋体" w:hAnsi="宋体" w:cs="宋体" w:eastAsia="宋体" w:hint="default"/>
          <w:sz w:val="28"/>
          <w:szCs w:val="28"/>
        </w:rPr>
        <w:t>（九）其他披露事项</w:t>
      </w:r>
    </w:p>
    <w:p>
      <w:pPr>
        <w:spacing w:line="998" w:lineRule="exact" w:before="103"/>
        <w:ind w:left="575" w:right="309" w:firstLine="3312"/>
        <w:jc w:val="left"/>
        <w:rPr>
          <w:rFonts w:ascii="宋体" w:hAnsi="宋体" w:cs="宋体" w:eastAsia="宋体" w:hint="default"/>
          <w:sz w:val="28"/>
          <w:szCs w:val="28"/>
        </w:rPr>
      </w:pPr>
      <w:r>
        <w:rPr>
          <w:rFonts w:ascii="宋体" w:hAnsi="宋体" w:cs="宋体" w:eastAsia="宋体" w:hint="default"/>
          <w:spacing w:val="2"/>
          <w:sz w:val="28"/>
          <w:szCs w:val="28"/>
        </w:rPr>
        <w:t>独立董事意见</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、根据《关于规范上市公司与关联方资金往来及上市公司对外担</w:t>
      </w:r>
    </w:p>
    <w:p>
      <w:pPr>
        <w:spacing w:line="367" w:lineRule="auto" w:before="35"/>
        <w:ind w:left="296" w:right="199" w:firstLine="0"/>
        <w:jc w:val="both"/>
        <w:rPr>
          <w:rFonts w:ascii="宋体" w:hAnsi="宋体" w:cs="宋体" w:eastAsia="宋体" w:hint="default"/>
          <w:sz w:val="28"/>
          <w:szCs w:val="28"/>
        </w:rPr>
      </w:pPr>
      <w:r>
        <w:rPr>
          <w:rFonts w:ascii="宋体" w:hAnsi="宋体" w:cs="宋体" w:eastAsia="宋体" w:hint="default"/>
          <w:w w:val="95"/>
          <w:sz w:val="28"/>
          <w:szCs w:val="28"/>
        </w:rPr>
        <w:t>保若干问题的通知》和《关于规范上市公司对外担保行为的通知》等 文件的规定，本着公平、公正和客观的原则，我们对公司对外担保情</w:t>
      </w:r>
      <w:r>
        <w:rPr>
          <w:rFonts w:ascii="宋体" w:hAnsi="宋体" w:cs="宋体" w:eastAsia="宋体" w:hint="default"/>
          <w:spacing w:val="132"/>
          <w:w w:val="95"/>
          <w:sz w:val="28"/>
          <w:szCs w:val="28"/>
        </w:rPr>
        <w:t> </w:t>
      </w:r>
      <w:r>
        <w:rPr>
          <w:rFonts w:ascii="宋体" w:hAnsi="宋体" w:cs="宋体" w:eastAsia="宋体" w:hint="default"/>
          <w:spacing w:val="132"/>
          <w:w w:val="95"/>
          <w:sz w:val="28"/>
          <w:szCs w:val="28"/>
        </w:rPr>
      </w:r>
      <w:r>
        <w:rPr>
          <w:rFonts w:ascii="宋体" w:hAnsi="宋体" w:cs="宋体" w:eastAsia="宋体" w:hint="default"/>
          <w:w w:val="95"/>
          <w:sz w:val="28"/>
          <w:szCs w:val="28"/>
        </w:rPr>
        <w:t>况进行了认真核查，我们认为：截至</w:t>
      </w:r>
      <w:r>
        <w:rPr>
          <w:rFonts w:ascii="宋体" w:hAnsi="宋体" w:cs="宋体" w:eastAsia="宋体" w:hint="default"/>
          <w:w w:val="95"/>
          <w:sz w:val="28"/>
          <w:szCs w:val="28"/>
        </w:rPr>
        <w:t>2010</w:t>
      </w:r>
      <w:r>
        <w:rPr>
          <w:rFonts w:ascii="宋体" w:hAnsi="宋体" w:cs="宋体" w:eastAsia="宋体" w:hint="default"/>
          <w:w w:val="95"/>
          <w:sz w:val="28"/>
          <w:szCs w:val="28"/>
        </w:rPr>
        <w:t>年</w:t>
      </w:r>
      <w:r>
        <w:rPr>
          <w:rFonts w:ascii="宋体" w:hAnsi="宋体" w:cs="宋体" w:eastAsia="宋体" w:hint="default"/>
          <w:w w:val="95"/>
          <w:sz w:val="28"/>
          <w:szCs w:val="28"/>
        </w:rPr>
        <w:t>12</w:t>
      </w:r>
      <w:r>
        <w:rPr>
          <w:rFonts w:ascii="宋体" w:hAnsi="宋体" w:cs="宋体" w:eastAsia="宋体" w:hint="default"/>
          <w:w w:val="95"/>
          <w:sz w:val="28"/>
          <w:szCs w:val="28"/>
        </w:rPr>
        <w:t>月</w:t>
      </w:r>
      <w:r>
        <w:rPr>
          <w:rFonts w:ascii="宋体" w:hAnsi="宋体" w:cs="宋体" w:eastAsia="宋体" w:hint="default"/>
          <w:w w:val="95"/>
          <w:sz w:val="28"/>
          <w:szCs w:val="28"/>
        </w:rPr>
        <w:t>31</w:t>
      </w:r>
      <w:r>
        <w:rPr>
          <w:rFonts w:ascii="宋体" w:hAnsi="宋体" w:cs="宋体" w:eastAsia="宋体" w:hint="default"/>
          <w:w w:val="95"/>
          <w:sz w:val="28"/>
          <w:szCs w:val="28"/>
        </w:rPr>
        <w:t>日，公司对外担保</w:t>
      </w:r>
      <w:r>
        <w:rPr>
          <w:rFonts w:ascii="宋体" w:hAnsi="宋体" w:cs="宋体" w:eastAsia="宋体" w:hint="default"/>
          <w:spacing w:val="128"/>
          <w:w w:val="95"/>
          <w:sz w:val="28"/>
          <w:szCs w:val="28"/>
        </w:rPr>
        <w:t> </w:t>
      </w:r>
      <w:r>
        <w:rPr>
          <w:rFonts w:ascii="宋体" w:hAnsi="宋体" w:cs="宋体" w:eastAsia="宋体" w:hint="default"/>
          <w:spacing w:val="128"/>
          <w:w w:val="95"/>
          <w:sz w:val="28"/>
          <w:szCs w:val="28"/>
        </w:rPr>
      </w:r>
      <w:r>
        <w:rPr>
          <w:rFonts w:ascii="宋体" w:hAnsi="宋体" w:cs="宋体" w:eastAsia="宋体" w:hint="default"/>
          <w:sz w:val="28"/>
          <w:szCs w:val="28"/>
        </w:rPr>
        <w:t>总额为</w:t>
      </w:r>
      <w:r>
        <w:rPr>
          <w:rFonts w:ascii="宋体" w:hAnsi="宋体" w:cs="宋体" w:eastAsia="宋体" w:hint="default"/>
          <w:sz w:val="28"/>
          <w:szCs w:val="28"/>
        </w:rPr>
        <w:t>0</w:t>
      </w:r>
      <w:r>
        <w:rPr>
          <w:rFonts w:ascii="宋体" w:hAnsi="宋体" w:cs="宋体" w:eastAsia="宋体" w:hint="default"/>
          <w:sz w:val="28"/>
          <w:szCs w:val="28"/>
        </w:rPr>
        <w:t>元，不存在违规情况。</w:t>
      </w:r>
    </w:p>
    <w:p>
      <w:pPr>
        <w:spacing w:before="46"/>
        <w:ind w:left="676" w:right="68" w:firstLine="0"/>
        <w:jc w:val="left"/>
        <w:rPr>
          <w:rFonts w:ascii="宋体" w:hAnsi="宋体" w:cs="宋体" w:eastAsia="宋体" w:hint="default"/>
          <w:sz w:val="28"/>
          <w:szCs w:val="28"/>
        </w:rPr>
      </w:pPr>
      <w:r>
        <w:rPr>
          <w:rFonts w:ascii="宋体" w:hAnsi="宋体" w:cs="宋体" w:eastAsia="宋体" w:hint="default"/>
          <w:sz w:val="28"/>
          <w:szCs w:val="28"/>
        </w:rPr>
        <w:t>根据公司 </w:t>
      </w:r>
      <w:r>
        <w:rPr>
          <w:rFonts w:ascii="宋体" w:hAnsi="宋体" w:cs="宋体" w:eastAsia="宋体" w:hint="default"/>
          <w:sz w:val="28"/>
          <w:szCs w:val="28"/>
        </w:rPr>
        <w:t>2010</w:t>
      </w:r>
      <w:r>
        <w:rPr>
          <w:rFonts w:ascii="宋体" w:hAnsi="宋体" w:cs="宋体" w:eastAsia="宋体" w:hint="default"/>
          <w:spacing w:val="-74"/>
          <w:sz w:val="28"/>
          <w:szCs w:val="28"/>
        </w:rPr>
        <w:t> </w:t>
      </w:r>
      <w:r>
        <w:rPr>
          <w:rFonts w:ascii="宋体" w:hAnsi="宋体" w:cs="宋体" w:eastAsia="宋体" w:hint="default"/>
          <w:sz w:val="28"/>
          <w:szCs w:val="28"/>
        </w:rPr>
        <w:t>年年报和审计报告，我们对公司的关联方资金往来</w:t>
      </w:r>
    </w:p>
    <w:p>
      <w:pPr>
        <w:spacing w:line="367" w:lineRule="auto" w:before="190"/>
        <w:ind w:left="296" w:right="151" w:firstLine="0"/>
        <w:jc w:val="both"/>
        <w:rPr>
          <w:rFonts w:ascii="宋体" w:hAnsi="宋体" w:cs="宋体" w:eastAsia="宋体" w:hint="default"/>
          <w:sz w:val="28"/>
          <w:szCs w:val="28"/>
        </w:rPr>
      </w:pPr>
      <w:r>
        <w:rPr>
          <w:rFonts w:ascii="宋体" w:hAnsi="宋体" w:cs="宋体" w:eastAsia="宋体" w:hint="default"/>
          <w:spacing w:val="-6"/>
          <w:sz w:val="28"/>
          <w:szCs w:val="28"/>
        </w:rPr>
        <w:t>情况进行了仔细核查，我们认为：公司</w:t>
      </w:r>
      <w:r>
        <w:rPr>
          <w:rFonts w:ascii="宋体" w:hAnsi="宋体" w:cs="宋体" w:eastAsia="宋体" w:hint="default"/>
          <w:spacing w:val="-75"/>
          <w:sz w:val="28"/>
          <w:szCs w:val="28"/>
        </w:rPr>
        <w:t> </w:t>
      </w:r>
      <w:r>
        <w:rPr>
          <w:rFonts w:ascii="宋体" w:hAnsi="宋体" w:cs="宋体" w:eastAsia="宋体" w:hint="default"/>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年度未发生与大股东及其</w:t>
      </w:r>
      <w:r>
        <w:rPr>
          <w:rFonts w:ascii="宋体" w:hAnsi="宋体" w:cs="宋体" w:eastAsia="宋体" w:hint="default"/>
          <w:w w:val="99"/>
          <w:sz w:val="28"/>
          <w:szCs w:val="28"/>
        </w:rPr>
        <w:t> </w:t>
      </w:r>
      <w:r>
        <w:rPr>
          <w:rFonts w:ascii="宋体" w:hAnsi="宋体" w:cs="宋体" w:eastAsia="宋体" w:hint="default"/>
          <w:sz w:val="28"/>
          <w:szCs w:val="28"/>
        </w:rPr>
        <w:t>他关联方之间的资金往来事项。</w:t>
      </w:r>
    </w:p>
    <w:p>
      <w:pPr>
        <w:spacing w:before="46"/>
        <w:ind w:left="541" w:right="68"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、关于聘任公司</w:t>
      </w:r>
      <w:r>
        <w:rPr>
          <w:rFonts w:ascii="宋体" w:hAnsi="宋体" w:cs="宋体" w:eastAsia="宋体" w:hint="default"/>
          <w:sz w:val="28"/>
          <w:szCs w:val="28"/>
        </w:rPr>
        <w:t>2011</w:t>
      </w:r>
      <w:r>
        <w:rPr>
          <w:rFonts w:ascii="宋体" w:hAnsi="宋体" w:cs="宋体" w:eastAsia="宋体" w:hint="default"/>
          <w:sz w:val="28"/>
          <w:szCs w:val="28"/>
        </w:rPr>
        <w:t>年度审计机构及费用支付事项</w:t>
      </w:r>
    </w:p>
    <w:p>
      <w:pPr>
        <w:spacing w:line="367" w:lineRule="auto" w:before="190"/>
        <w:ind w:left="296" w:right="68" w:firstLine="379"/>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z w:val="28"/>
          <w:szCs w:val="28"/>
        </w:rPr>
        <w:t>年度广东正中珠江会计师事务所有限公司在为公司提供审计</w:t>
      </w:r>
      <w:r>
        <w:rPr>
          <w:rFonts w:ascii="宋体" w:hAnsi="宋体" w:cs="宋体" w:eastAsia="宋体" w:hint="default"/>
          <w:w w:val="99"/>
          <w:sz w:val="28"/>
          <w:szCs w:val="28"/>
        </w:rPr>
        <w:t> </w:t>
      </w:r>
      <w:r>
        <w:rPr>
          <w:rFonts w:ascii="宋体" w:hAnsi="宋体" w:cs="宋体" w:eastAsia="宋体" w:hint="default"/>
          <w:w w:val="95"/>
          <w:sz w:val="28"/>
          <w:szCs w:val="28"/>
        </w:rPr>
        <w:t>服务的过程中，遵循了独立、客观、公正的执业准则，顺利地完成了</w:t>
      </w:r>
      <w:r>
        <w:rPr>
          <w:rFonts w:ascii="宋体" w:hAnsi="宋体" w:cs="宋体" w:eastAsia="宋体" w:hint="default"/>
          <w:spacing w:val="9"/>
          <w:w w:val="95"/>
          <w:sz w:val="28"/>
          <w:szCs w:val="28"/>
        </w:rPr>
        <w:t> </w:t>
      </w:r>
      <w:r>
        <w:rPr>
          <w:rFonts w:ascii="宋体" w:hAnsi="宋体" w:cs="宋体" w:eastAsia="宋体" w:hint="default"/>
          <w:spacing w:val="9"/>
          <w:w w:val="95"/>
          <w:sz w:val="28"/>
          <w:szCs w:val="28"/>
        </w:rPr>
      </w:r>
      <w:r>
        <w:rPr>
          <w:rFonts w:ascii="宋体" w:hAnsi="宋体" w:cs="宋体" w:eastAsia="宋体" w:hint="default"/>
          <w:w w:val="95"/>
          <w:sz w:val="28"/>
          <w:szCs w:val="28"/>
        </w:rPr>
        <w:t>年度各项审计任务。我们同意续聘其为公司</w:t>
      </w:r>
      <w:r>
        <w:rPr>
          <w:rFonts w:ascii="宋体" w:hAnsi="宋体" w:cs="宋体" w:eastAsia="宋体" w:hint="default"/>
          <w:w w:val="95"/>
          <w:sz w:val="28"/>
          <w:szCs w:val="28"/>
        </w:rPr>
        <w:t>2011</w:t>
      </w:r>
      <w:r>
        <w:rPr>
          <w:rFonts w:ascii="宋体" w:hAnsi="宋体" w:cs="宋体" w:eastAsia="宋体" w:hint="default"/>
          <w:w w:val="95"/>
          <w:sz w:val="28"/>
          <w:szCs w:val="28"/>
        </w:rPr>
        <w:t>年度财务审计中介机  </w:t>
      </w:r>
      <w:r>
        <w:rPr>
          <w:rFonts w:ascii="宋体" w:hAnsi="宋体" w:cs="宋体" w:eastAsia="宋体" w:hint="default"/>
          <w:spacing w:val="7"/>
          <w:w w:val="95"/>
          <w:sz w:val="28"/>
          <w:szCs w:val="28"/>
        </w:rPr>
        <w:t> </w:t>
      </w:r>
      <w:r>
        <w:rPr>
          <w:rFonts w:ascii="宋体" w:hAnsi="宋体" w:cs="宋体" w:eastAsia="宋体" w:hint="default"/>
          <w:spacing w:val="7"/>
          <w:w w:val="95"/>
          <w:sz w:val="28"/>
          <w:szCs w:val="28"/>
        </w:rPr>
      </w:r>
      <w:r>
        <w:rPr>
          <w:rFonts w:ascii="宋体" w:hAnsi="宋体" w:cs="宋体" w:eastAsia="宋体" w:hint="default"/>
          <w:sz w:val="28"/>
          <w:szCs w:val="28"/>
        </w:rPr>
        <w:t>构。</w:t>
      </w:r>
    </w:p>
    <w:p>
      <w:pPr>
        <w:spacing w:before="46"/>
        <w:ind w:left="541" w:right="68"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、关于公司</w:t>
      </w:r>
      <w:r>
        <w:rPr>
          <w:rFonts w:ascii="宋体" w:hAnsi="宋体" w:cs="宋体" w:eastAsia="宋体" w:hint="default"/>
          <w:spacing w:val="-73"/>
          <w:sz w:val="28"/>
          <w:szCs w:val="28"/>
        </w:rPr>
        <w:t> </w:t>
      </w:r>
      <w:r>
        <w:rPr>
          <w:rFonts w:ascii="宋体" w:hAnsi="宋体" w:cs="宋体" w:eastAsia="宋体" w:hint="default"/>
          <w:sz w:val="28"/>
          <w:szCs w:val="28"/>
        </w:rPr>
        <w:t>2010</w:t>
      </w:r>
      <w:r>
        <w:rPr>
          <w:rFonts w:ascii="宋体" w:hAnsi="宋体" w:cs="宋体" w:eastAsia="宋体" w:hint="default"/>
          <w:spacing w:val="-78"/>
          <w:sz w:val="28"/>
          <w:szCs w:val="28"/>
        </w:rPr>
        <w:t> </w:t>
      </w:r>
      <w:r>
        <w:rPr>
          <w:rFonts w:ascii="宋体" w:hAnsi="宋体" w:cs="宋体" w:eastAsia="宋体" w:hint="default"/>
          <w:sz w:val="28"/>
          <w:szCs w:val="28"/>
        </w:rPr>
        <w:t>年证券投资事项</w:t>
      </w:r>
    </w:p>
    <w:p>
      <w:pPr>
        <w:spacing w:after="0"/>
        <w:jc w:val="left"/>
        <w:rPr>
          <w:rFonts w:ascii="宋体" w:hAnsi="宋体" w:cs="宋体" w:eastAsia="宋体" w:hint="default"/>
          <w:sz w:val="28"/>
          <w:szCs w:val="28"/>
        </w:rPr>
        <w:sectPr>
          <w:pgSz w:w="11910" w:h="16840"/>
          <w:pgMar w:header="922" w:footer="840" w:top="1200" w:bottom="1020" w:left="1580" w:right="1440"/>
        </w:sectPr>
      </w:pPr>
    </w:p>
    <w:p>
      <w:pPr>
        <w:spacing w:line="240" w:lineRule="auto" w:before="10"/>
        <w:rPr>
          <w:rFonts w:ascii="宋体" w:hAnsi="宋体" w:cs="宋体" w:eastAsia="宋体" w:hint="default"/>
          <w:sz w:val="19"/>
          <w:szCs w:val="19"/>
        </w:rPr>
      </w:pPr>
    </w:p>
    <w:p>
      <w:pPr>
        <w:spacing w:line="367" w:lineRule="auto" w:before="12"/>
        <w:ind w:left="119" w:right="151" w:firstLine="561"/>
        <w:jc w:val="both"/>
        <w:rPr>
          <w:rFonts w:ascii="宋体" w:hAnsi="宋体" w:cs="宋体" w:eastAsia="宋体" w:hint="default"/>
          <w:sz w:val="28"/>
          <w:szCs w:val="28"/>
        </w:rPr>
      </w:pPr>
      <w:r>
        <w:rPr>
          <w:rFonts w:ascii="宋体" w:hAnsi="宋体" w:cs="宋体" w:eastAsia="宋体" w:hint="default"/>
          <w:sz w:val="28"/>
          <w:szCs w:val="28"/>
        </w:rPr>
        <w:t>我们认为，公司 </w:t>
      </w:r>
      <w:r>
        <w:rPr>
          <w:rFonts w:ascii="宋体" w:hAnsi="宋体" w:cs="宋体" w:eastAsia="宋体" w:hint="default"/>
          <w:sz w:val="28"/>
          <w:szCs w:val="28"/>
        </w:rPr>
        <w:t>2010</w:t>
      </w:r>
      <w:r>
        <w:rPr>
          <w:rFonts w:ascii="宋体" w:hAnsi="宋体" w:cs="宋体" w:eastAsia="宋体" w:hint="default"/>
          <w:spacing w:val="-77"/>
          <w:sz w:val="28"/>
          <w:szCs w:val="28"/>
        </w:rPr>
        <w:t> </w:t>
      </w:r>
      <w:r>
        <w:rPr>
          <w:rFonts w:ascii="宋体" w:hAnsi="宋体" w:cs="宋体" w:eastAsia="宋体" w:hint="default"/>
          <w:sz w:val="28"/>
          <w:szCs w:val="28"/>
        </w:rPr>
        <w:t>年利用自有闲置资金进行证券投资，是为提</w:t>
      </w:r>
      <w:r>
        <w:rPr>
          <w:rFonts w:ascii="宋体" w:hAnsi="宋体" w:cs="宋体" w:eastAsia="宋体" w:hint="default"/>
          <w:w w:val="99"/>
          <w:sz w:val="28"/>
          <w:szCs w:val="28"/>
        </w:rPr>
        <w:t> </w:t>
      </w:r>
      <w:r>
        <w:rPr>
          <w:rFonts w:ascii="宋体" w:hAnsi="宋体" w:cs="宋体" w:eastAsia="宋体" w:hint="default"/>
          <w:spacing w:val="-1"/>
          <w:w w:val="95"/>
          <w:sz w:val="28"/>
          <w:szCs w:val="28"/>
        </w:rPr>
        <w:t>高公司的资金使用效率，年度内全部清仓而且获得了投资收益，对于公</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司是件好事。希望公司今后应尽量规避此类风险。</w:t>
      </w:r>
    </w:p>
    <w:p>
      <w:pPr>
        <w:spacing w:line="376" w:lineRule="auto" w:before="61"/>
        <w:ind w:left="680" w:right="68"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z w:val="28"/>
          <w:szCs w:val="28"/>
        </w:rPr>
        <w:t>、关于会计政策变更及追溯调整财务报表事项</w:t>
      </w:r>
      <w:r>
        <w:rPr>
          <w:rFonts w:ascii="宋体" w:hAnsi="宋体" w:cs="宋体" w:eastAsia="宋体" w:hint="default"/>
          <w:w w:val="99"/>
          <w:sz w:val="28"/>
          <w:szCs w:val="28"/>
        </w:rPr>
        <w:t> </w:t>
      </w:r>
      <w:r>
        <w:rPr>
          <w:rFonts w:ascii="宋体" w:hAnsi="宋体" w:cs="宋体" w:eastAsia="宋体" w:hint="default"/>
          <w:spacing w:val="-1"/>
          <w:w w:val="95"/>
          <w:sz w:val="28"/>
          <w:szCs w:val="28"/>
        </w:rPr>
        <w:t>我们认为：公司是根据财政部有关规定进行的会计政策变更及追溯</w:t>
      </w:r>
      <w:r>
        <w:rPr>
          <w:rFonts w:ascii="宋体" w:hAnsi="宋体" w:cs="宋体" w:eastAsia="宋体" w:hint="default"/>
          <w:spacing w:val="-1"/>
          <w:sz w:val="28"/>
          <w:szCs w:val="28"/>
        </w:rPr>
      </w:r>
    </w:p>
    <w:p>
      <w:pPr>
        <w:spacing w:before="54"/>
        <w:ind w:left="119" w:right="68" w:firstLine="0"/>
        <w:jc w:val="left"/>
        <w:rPr>
          <w:rFonts w:ascii="宋体" w:hAnsi="宋体" w:cs="宋体" w:eastAsia="宋体" w:hint="default"/>
          <w:sz w:val="28"/>
          <w:szCs w:val="28"/>
        </w:rPr>
      </w:pPr>
      <w:r>
        <w:rPr>
          <w:rFonts w:ascii="宋体" w:hAnsi="宋体" w:cs="宋体" w:eastAsia="宋体" w:hint="default"/>
          <w:sz w:val="28"/>
          <w:szCs w:val="28"/>
        </w:rPr>
        <w:t>调整，是必要的、合理的。</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0"/>
          <w:szCs w:val="30"/>
        </w:rPr>
      </w:pPr>
    </w:p>
    <w:p>
      <w:pPr>
        <w:spacing w:before="0"/>
        <w:ind w:left="959" w:right="68" w:firstLine="0"/>
        <w:jc w:val="left"/>
        <w:rPr>
          <w:rFonts w:ascii="宋体" w:hAnsi="宋体" w:cs="宋体" w:eastAsia="宋体" w:hint="default"/>
          <w:sz w:val="28"/>
          <w:szCs w:val="28"/>
        </w:rPr>
      </w:pPr>
      <w:r>
        <w:rPr>
          <w:rFonts w:ascii="宋体" w:hAnsi="宋体" w:cs="宋体" w:eastAsia="宋体" w:hint="default"/>
          <w:sz w:val="28"/>
          <w:szCs w:val="28"/>
        </w:rPr>
        <w:t>独立董事：卫建国 王珺</w:t>
      </w:r>
      <w:r>
        <w:rPr>
          <w:rFonts w:ascii="宋体" w:hAnsi="宋体" w:cs="宋体" w:eastAsia="宋体" w:hint="default"/>
          <w:spacing w:val="-6"/>
          <w:sz w:val="28"/>
          <w:szCs w:val="28"/>
        </w:rPr>
        <w:t> </w:t>
      </w:r>
      <w:r>
        <w:rPr>
          <w:rFonts w:ascii="宋体" w:hAnsi="宋体" w:cs="宋体" w:eastAsia="宋体" w:hint="default"/>
          <w:sz w:val="28"/>
          <w:szCs w:val="28"/>
        </w:rPr>
        <w:t>李新春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0"/>
          <w:szCs w:val="20"/>
        </w:rPr>
      </w:pPr>
    </w:p>
    <w:p>
      <w:pPr>
        <w:spacing w:before="0"/>
        <w:ind w:left="91" w:right="137" w:firstLine="0"/>
        <w:jc w:val="center"/>
        <w:rPr>
          <w:rFonts w:ascii="宋体" w:hAnsi="宋体" w:cs="宋体" w:eastAsia="宋体" w:hint="default"/>
          <w:sz w:val="32"/>
          <w:szCs w:val="32"/>
        </w:rPr>
      </w:pPr>
      <w:r>
        <w:rPr>
          <w:rFonts w:ascii="宋体" w:hAnsi="宋体" w:cs="宋体" w:eastAsia="宋体" w:hint="default"/>
          <w:spacing w:val="19"/>
          <w:sz w:val="32"/>
          <w:szCs w:val="32"/>
        </w:rPr>
        <w:t>八、监事会报告</w:t>
      </w:r>
    </w:p>
    <w:p>
      <w:pPr>
        <w:spacing w:line="240" w:lineRule="auto" w:before="0"/>
        <w:rPr>
          <w:rFonts w:ascii="宋体" w:hAnsi="宋体" w:cs="宋体" w:eastAsia="宋体" w:hint="default"/>
          <w:sz w:val="32"/>
          <w:szCs w:val="32"/>
        </w:rPr>
      </w:pPr>
    </w:p>
    <w:p>
      <w:pPr>
        <w:spacing w:line="367" w:lineRule="auto" w:before="231"/>
        <w:ind w:left="680" w:right="3714" w:hanging="562"/>
        <w:jc w:val="left"/>
        <w:rPr>
          <w:rFonts w:ascii="宋体" w:hAnsi="宋体" w:cs="宋体" w:eastAsia="宋体" w:hint="default"/>
          <w:sz w:val="28"/>
          <w:szCs w:val="28"/>
        </w:rPr>
      </w:pPr>
      <w:r>
        <w:rPr>
          <w:rFonts w:ascii="宋体" w:hAnsi="宋体" w:cs="宋体" w:eastAsia="宋体" w:hint="default"/>
          <w:sz w:val="28"/>
          <w:szCs w:val="28"/>
        </w:rPr>
        <w:t>（一）报告期内公司监事会会议情况</w:t>
      </w:r>
      <w:r>
        <w:rPr>
          <w:rFonts w:ascii="宋体" w:hAnsi="宋体" w:cs="宋体" w:eastAsia="宋体" w:hint="default"/>
          <w:w w:val="99"/>
          <w:sz w:val="28"/>
          <w:szCs w:val="28"/>
        </w:rPr>
        <w:t> </w:t>
      </w:r>
      <w:r>
        <w:rPr>
          <w:rFonts w:ascii="宋体" w:hAnsi="宋体" w:cs="宋体" w:eastAsia="宋体" w:hint="default"/>
          <w:sz w:val="28"/>
          <w:szCs w:val="28"/>
        </w:rPr>
        <w:t>报告期内公司监事会召开</w:t>
      </w:r>
      <w:r>
        <w:rPr>
          <w:rFonts w:ascii="宋体" w:hAnsi="宋体" w:cs="宋体" w:eastAsia="宋体" w:hint="default"/>
          <w:spacing w:val="-75"/>
          <w:sz w:val="28"/>
          <w:szCs w:val="28"/>
        </w:rPr>
        <w:t> </w:t>
      </w:r>
      <w:r>
        <w:rPr>
          <w:rFonts w:ascii="宋体" w:hAnsi="宋体" w:cs="宋体" w:eastAsia="宋体" w:hint="default"/>
          <w:sz w:val="28"/>
          <w:szCs w:val="28"/>
        </w:rPr>
        <w:t>4</w:t>
      </w:r>
      <w:r>
        <w:rPr>
          <w:rFonts w:ascii="宋体" w:hAnsi="宋体" w:cs="宋体" w:eastAsia="宋体" w:hint="default"/>
          <w:spacing w:val="-75"/>
          <w:sz w:val="28"/>
          <w:szCs w:val="28"/>
        </w:rPr>
        <w:t> </w:t>
      </w:r>
      <w:r>
        <w:rPr>
          <w:rFonts w:ascii="宋体" w:hAnsi="宋体" w:cs="宋体" w:eastAsia="宋体" w:hint="default"/>
          <w:sz w:val="28"/>
          <w:szCs w:val="28"/>
        </w:rPr>
        <w:t>次会议：</w:t>
      </w:r>
    </w:p>
    <w:p>
      <w:pPr>
        <w:spacing w:before="42"/>
        <w:ind w:left="371" w:right="137" w:firstLine="0"/>
        <w:jc w:val="center"/>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z w:val="28"/>
          <w:szCs w:val="28"/>
        </w:rPr>
        <w:t>、六届监事会第二次会议于</w:t>
      </w:r>
      <w:r>
        <w:rPr>
          <w:rFonts w:ascii="宋体" w:hAnsi="宋体" w:cs="宋体" w:eastAsia="宋体" w:hint="default"/>
          <w:spacing w:val="-74"/>
          <w:sz w:val="28"/>
          <w:szCs w:val="28"/>
        </w:rPr>
        <w:t> </w:t>
      </w:r>
      <w:r>
        <w:rPr>
          <w:rFonts w:ascii="宋体" w:hAnsi="宋体" w:cs="宋体" w:eastAsia="宋体" w:hint="default"/>
          <w:sz w:val="28"/>
          <w:szCs w:val="28"/>
        </w:rPr>
        <w:t>2010</w:t>
      </w:r>
      <w:r>
        <w:rPr>
          <w:rFonts w:ascii="宋体" w:hAnsi="宋体" w:cs="宋体" w:eastAsia="宋体" w:hint="default"/>
          <w:spacing w:val="-74"/>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4</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4"/>
          <w:sz w:val="28"/>
          <w:szCs w:val="28"/>
        </w:rPr>
        <w:t> </w:t>
      </w:r>
      <w:r>
        <w:rPr>
          <w:rFonts w:ascii="宋体" w:hAnsi="宋体" w:cs="宋体" w:eastAsia="宋体" w:hint="default"/>
          <w:sz w:val="28"/>
          <w:szCs w:val="28"/>
        </w:rPr>
        <w:t>15</w:t>
      </w:r>
      <w:r>
        <w:rPr>
          <w:rFonts w:ascii="宋体" w:hAnsi="宋体" w:cs="宋体" w:eastAsia="宋体" w:hint="default"/>
          <w:spacing w:val="-74"/>
          <w:sz w:val="28"/>
          <w:szCs w:val="28"/>
        </w:rPr>
        <w:t> </w:t>
      </w:r>
      <w:r>
        <w:rPr>
          <w:rFonts w:ascii="宋体" w:hAnsi="宋体" w:cs="宋体" w:eastAsia="宋体" w:hint="default"/>
          <w:sz w:val="28"/>
          <w:szCs w:val="28"/>
        </w:rPr>
        <w:t>日召开，审议通过了公</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spacing w:val="-63"/>
          <w:sz w:val="28"/>
          <w:szCs w:val="28"/>
        </w:rPr>
        <w:t> </w:t>
      </w:r>
      <w:r>
        <w:rPr>
          <w:rFonts w:ascii="宋体" w:hAnsi="宋体" w:cs="宋体" w:eastAsia="宋体" w:hint="default"/>
          <w:sz w:val="28"/>
          <w:szCs w:val="28"/>
        </w:rPr>
        <w:t>2009</w:t>
      </w:r>
      <w:r>
        <w:rPr>
          <w:rFonts w:ascii="宋体" w:hAnsi="宋体" w:cs="宋体" w:eastAsia="宋体" w:hint="default"/>
          <w:spacing w:val="-63"/>
          <w:sz w:val="28"/>
          <w:szCs w:val="28"/>
        </w:rPr>
        <w:t> </w:t>
      </w:r>
      <w:r>
        <w:rPr>
          <w:rFonts w:ascii="宋体" w:hAnsi="宋体" w:cs="宋体" w:eastAsia="宋体" w:hint="default"/>
          <w:sz w:val="28"/>
          <w:szCs w:val="28"/>
        </w:rPr>
        <w:t>年年度报告全文及摘要、监事会对公司内部控制自我评价的意</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见和公司</w:t>
      </w:r>
      <w:r>
        <w:rPr>
          <w:rFonts w:ascii="宋体" w:hAnsi="宋体" w:cs="宋体" w:eastAsia="宋体" w:hint="default"/>
          <w:spacing w:val="-76"/>
          <w:sz w:val="28"/>
          <w:szCs w:val="28"/>
        </w:rPr>
        <w:t> </w:t>
      </w:r>
      <w:r>
        <w:rPr>
          <w:rFonts w:ascii="宋体" w:hAnsi="宋体" w:cs="宋体" w:eastAsia="宋体" w:hint="default"/>
          <w:sz w:val="28"/>
          <w:szCs w:val="28"/>
        </w:rPr>
        <w:t>2009</w:t>
      </w:r>
      <w:r>
        <w:rPr>
          <w:rFonts w:ascii="宋体" w:hAnsi="宋体" w:cs="宋体" w:eastAsia="宋体" w:hint="default"/>
          <w:spacing w:val="-76"/>
          <w:sz w:val="28"/>
          <w:szCs w:val="28"/>
        </w:rPr>
        <w:t> </w:t>
      </w:r>
      <w:r>
        <w:rPr>
          <w:rFonts w:ascii="宋体" w:hAnsi="宋体" w:cs="宋体" w:eastAsia="宋体" w:hint="default"/>
          <w:sz w:val="28"/>
          <w:szCs w:val="28"/>
        </w:rPr>
        <w:t>年监事会工作报告。</w:t>
      </w:r>
    </w:p>
    <w:p>
      <w:pPr>
        <w:spacing w:before="190"/>
        <w:ind w:left="376" w:right="137" w:firstLine="0"/>
        <w:jc w:val="center"/>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、六届监事会第三次会议于</w:t>
      </w:r>
      <w:r>
        <w:rPr>
          <w:rFonts w:ascii="宋体" w:hAnsi="宋体" w:cs="宋体" w:eastAsia="宋体" w:hint="default"/>
          <w:spacing w:val="-62"/>
          <w:sz w:val="28"/>
          <w:szCs w:val="28"/>
        </w:rPr>
        <w:t> </w:t>
      </w:r>
      <w:r>
        <w:rPr>
          <w:rFonts w:ascii="宋体" w:hAnsi="宋体" w:cs="宋体" w:eastAsia="宋体" w:hint="default"/>
          <w:sz w:val="28"/>
          <w:szCs w:val="28"/>
        </w:rPr>
        <w:t>2010</w:t>
      </w:r>
      <w:r>
        <w:rPr>
          <w:rFonts w:ascii="宋体" w:hAnsi="宋体" w:cs="宋体" w:eastAsia="宋体" w:hint="default"/>
          <w:spacing w:val="-58"/>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8</w:t>
      </w:r>
      <w:r>
        <w:rPr>
          <w:rFonts w:ascii="宋体" w:hAnsi="宋体" w:cs="宋体" w:eastAsia="宋体" w:hint="default"/>
          <w:spacing w:val="-58"/>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19</w:t>
      </w:r>
      <w:r>
        <w:rPr>
          <w:rFonts w:ascii="宋体" w:hAnsi="宋体" w:cs="宋体" w:eastAsia="宋体" w:hint="default"/>
          <w:spacing w:val="-62"/>
          <w:sz w:val="28"/>
          <w:szCs w:val="28"/>
        </w:rPr>
        <w:t> </w:t>
      </w:r>
      <w:r>
        <w:rPr>
          <w:rFonts w:ascii="宋体" w:hAnsi="宋体" w:cs="宋体" w:eastAsia="宋体" w:hint="default"/>
          <w:sz w:val="28"/>
          <w:szCs w:val="28"/>
        </w:rPr>
        <w:t>日召开，审议通过了公</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spacing w:val="-75"/>
          <w:sz w:val="28"/>
          <w:szCs w:val="28"/>
        </w:rPr>
        <w:t> </w:t>
      </w:r>
      <w:r>
        <w:rPr>
          <w:rFonts w:ascii="宋体" w:hAnsi="宋体" w:cs="宋体" w:eastAsia="宋体" w:hint="default"/>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年半年度报告正文及摘要。</w:t>
      </w:r>
    </w:p>
    <w:p>
      <w:pPr>
        <w:spacing w:line="364" w:lineRule="auto" w:before="195"/>
        <w:ind w:left="119" w:right="142" w:firstLine="422"/>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、六届监事会第四次会议于</w:t>
      </w:r>
      <w:r>
        <w:rPr>
          <w:rFonts w:ascii="宋体" w:hAnsi="宋体" w:cs="宋体" w:eastAsia="宋体" w:hint="default"/>
          <w:spacing w:val="-78"/>
          <w:sz w:val="28"/>
          <w:szCs w:val="28"/>
        </w:rPr>
        <w:t> </w:t>
      </w:r>
      <w:r>
        <w:rPr>
          <w:rFonts w:ascii="宋体" w:hAnsi="宋体" w:cs="宋体" w:eastAsia="宋体" w:hint="default"/>
          <w:sz w:val="28"/>
          <w:szCs w:val="28"/>
        </w:rPr>
        <w:t>2010</w:t>
      </w:r>
      <w:r>
        <w:rPr>
          <w:rFonts w:ascii="宋体" w:hAnsi="宋体" w:cs="宋体" w:eastAsia="宋体" w:hint="default"/>
          <w:spacing w:val="-78"/>
          <w:sz w:val="28"/>
          <w:szCs w:val="28"/>
        </w:rPr>
        <w:t> </w:t>
      </w:r>
      <w:r>
        <w:rPr>
          <w:rFonts w:ascii="宋体" w:hAnsi="宋体" w:cs="宋体" w:eastAsia="宋体" w:hint="default"/>
          <w:sz w:val="28"/>
          <w:szCs w:val="28"/>
        </w:rPr>
        <w:t>年</w:t>
      </w:r>
      <w:r>
        <w:rPr>
          <w:rFonts w:ascii="宋体" w:hAnsi="宋体" w:cs="宋体" w:eastAsia="宋体" w:hint="default"/>
          <w:spacing w:val="-78"/>
          <w:sz w:val="28"/>
          <w:szCs w:val="28"/>
        </w:rPr>
        <w:t> </w:t>
      </w:r>
      <w:r>
        <w:rPr>
          <w:rFonts w:ascii="宋体" w:hAnsi="宋体" w:cs="宋体" w:eastAsia="宋体" w:hint="default"/>
          <w:sz w:val="28"/>
          <w:szCs w:val="28"/>
        </w:rPr>
        <w:t>8</w:t>
      </w:r>
      <w:r>
        <w:rPr>
          <w:rFonts w:ascii="宋体" w:hAnsi="宋体" w:cs="宋体" w:eastAsia="宋体" w:hint="default"/>
          <w:spacing w:val="-78"/>
          <w:sz w:val="28"/>
          <w:szCs w:val="28"/>
        </w:rPr>
        <w:t> </w:t>
      </w:r>
      <w:r>
        <w:rPr>
          <w:rFonts w:ascii="宋体" w:hAnsi="宋体" w:cs="宋体" w:eastAsia="宋体" w:hint="default"/>
          <w:sz w:val="28"/>
          <w:szCs w:val="28"/>
        </w:rPr>
        <w:t>月</w:t>
      </w:r>
      <w:r>
        <w:rPr>
          <w:rFonts w:ascii="宋体" w:hAnsi="宋体" w:cs="宋体" w:eastAsia="宋体" w:hint="default"/>
          <w:spacing w:val="-78"/>
          <w:sz w:val="28"/>
          <w:szCs w:val="28"/>
        </w:rPr>
        <w:t> </w:t>
      </w:r>
      <w:r>
        <w:rPr>
          <w:rFonts w:ascii="宋体" w:hAnsi="宋体" w:cs="宋体" w:eastAsia="宋体" w:hint="default"/>
          <w:sz w:val="28"/>
          <w:szCs w:val="28"/>
        </w:rPr>
        <w:t>31</w:t>
      </w:r>
      <w:r>
        <w:rPr>
          <w:rFonts w:ascii="宋体" w:hAnsi="宋体" w:cs="宋体" w:eastAsia="宋体" w:hint="default"/>
          <w:spacing w:val="-79"/>
          <w:sz w:val="28"/>
          <w:szCs w:val="28"/>
        </w:rPr>
        <w:t> </w:t>
      </w:r>
      <w:r>
        <w:rPr>
          <w:rFonts w:ascii="宋体" w:hAnsi="宋体" w:cs="宋体" w:eastAsia="宋体" w:hint="default"/>
          <w:spacing w:val="-3"/>
          <w:sz w:val="28"/>
          <w:szCs w:val="28"/>
        </w:rPr>
        <w:t>日召开，审议通过了公</w:t>
      </w:r>
      <w:r>
        <w:rPr>
          <w:rFonts w:ascii="宋体" w:hAnsi="宋体" w:cs="宋体" w:eastAsia="宋体" w:hint="default"/>
          <w:w w:val="99"/>
          <w:sz w:val="28"/>
          <w:szCs w:val="28"/>
        </w:rPr>
        <w:t> </w:t>
      </w:r>
      <w:r>
        <w:rPr>
          <w:rFonts w:ascii="宋体" w:hAnsi="宋体" w:cs="宋体" w:eastAsia="宋体" w:hint="default"/>
          <w:sz w:val="28"/>
          <w:szCs w:val="28"/>
        </w:rPr>
        <w:t>司监事变更事项</w:t>
      </w:r>
    </w:p>
    <w:p>
      <w:pPr>
        <w:spacing w:before="49"/>
        <w:ind w:left="524" w:right="137" w:firstLine="0"/>
        <w:jc w:val="center"/>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z w:val="28"/>
          <w:szCs w:val="28"/>
        </w:rPr>
        <w:t>、六届监事会第五次会议于</w:t>
      </w:r>
      <w:r>
        <w:rPr>
          <w:rFonts w:ascii="宋体" w:hAnsi="宋体" w:cs="宋体" w:eastAsia="宋体" w:hint="default"/>
          <w:spacing w:val="-62"/>
          <w:sz w:val="28"/>
          <w:szCs w:val="28"/>
        </w:rPr>
        <w:t> </w:t>
      </w:r>
      <w:r>
        <w:rPr>
          <w:rFonts w:ascii="宋体" w:hAnsi="宋体" w:cs="宋体" w:eastAsia="宋体" w:hint="default"/>
          <w:sz w:val="28"/>
          <w:szCs w:val="28"/>
        </w:rPr>
        <w:t>2010</w:t>
      </w:r>
      <w:r>
        <w:rPr>
          <w:rFonts w:ascii="宋体" w:hAnsi="宋体" w:cs="宋体" w:eastAsia="宋体" w:hint="default"/>
          <w:spacing w:val="-57"/>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10</w:t>
      </w:r>
      <w:r>
        <w:rPr>
          <w:rFonts w:ascii="宋体" w:hAnsi="宋体" w:cs="宋体" w:eastAsia="宋体" w:hint="default"/>
          <w:spacing w:val="-62"/>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25</w:t>
      </w:r>
      <w:r>
        <w:rPr>
          <w:rFonts w:ascii="宋体" w:hAnsi="宋体" w:cs="宋体" w:eastAsia="宋体" w:hint="default"/>
          <w:spacing w:val="-62"/>
          <w:sz w:val="28"/>
          <w:szCs w:val="28"/>
        </w:rPr>
        <w:t> </w:t>
      </w:r>
      <w:r>
        <w:rPr>
          <w:rFonts w:ascii="宋体" w:hAnsi="宋体" w:cs="宋体" w:eastAsia="宋体" w:hint="default"/>
          <w:sz w:val="28"/>
          <w:szCs w:val="28"/>
        </w:rPr>
        <w:t>日召开，审议通过了</w:t>
      </w:r>
    </w:p>
    <w:p>
      <w:pPr>
        <w:spacing w:before="195"/>
        <w:ind w:left="119" w:right="68" w:firstLine="0"/>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5"/>
          <w:sz w:val="28"/>
          <w:szCs w:val="28"/>
        </w:rPr>
        <w:t> </w:t>
      </w:r>
      <w:r>
        <w:rPr>
          <w:rFonts w:ascii="宋体" w:hAnsi="宋体" w:cs="宋体" w:eastAsia="宋体" w:hint="default"/>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年第三季度报告。</w:t>
      </w:r>
    </w:p>
    <w:p>
      <w:pPr>
        <w:spacing w:line="367" w:lineRule="auto" w:before="190"/>
        <w:ind w:left="397" w:right="68" w:hanging="279"/>
        <w:jc w:val="left"/>
        <w:rPr>
          <w:rFonts w:ascii="宋体" w:hAnsi="宋体" w:cs="宋体" w:eastAsia="宋体" w:hint="default"/>
          <w:sz w:val="28"/>
          <w:szCs w:val="28"/>
        </w:rPr>
      </w:pPr>
      <w:r>
        <w:rPr>
          <w:rFonts w:ascii="宋体" w:hAnsi="宋体" w:cs="宋体" w:eastAsia="宋体" w:hint="default"/>
          <w:sz w:val="28"/>
          <w:szCs w:val="28"/>
        </w:rPr>
        <w:t>（二）公司监事会对下列事项发表独立意见，认为：</w:t>
      </w:r>
      <w:r>
        <w:rPr>
          <w:rFonts w:ascii="宋体" w:hAnsi="宋体" w:cs="宋体" w:eastAsia="宋体" w:hint="default"/>
          <w:w w:val="99"/>
          <w:sz w:val="28"/>
          <w:szCs w:val="28"/>
        </w:rPr>
        <w:t> </w:t>
      </w:r>
      <w:r>
        <w:rPr>
          <w:rFonts w:ascii="宋体" w:hAnsi="宋体" w:cs="宋体" w:eastAsia="宋体" w:hint="default"/>
          <w:spacing w:val="3"/>
          <w:w w:val="95"/>
          <w:sz w:val="28"/>
          <w:szCs w:val="28"/>
        </w:rPr>
        <w:t>1</w:t>
      </w:r>
      <w:r>
        <w:rPr>
          <w:rFonts w:ascii="宋体" w:hAnsi="宋体" w:cs="宋体" w:eastAsia="宋体" w:hint="default"/>
          <w:spacing w:val="3"/>
          <w:w w:val="95"/>
          <w:sz w:val="28"/>
          <w:szCs w:val="28"/>
        </w:rPr>
        <w:t>、公司能够依法运作，决策程序合法，已基本建立健全内部控制制</w:t>
      </w:r>
      <w:r>
        <w:rPr>
          <w:rFonts w:ascii="宋体" w:hAnsi="宋体" w:cs="宋体" w:eastAsia="宋体" w:hint="default"/>
          <w:spacing w:val="3"/>
          <w:sz w:val="28"/>
          <w:szCs w:val="28"/>
        </w:rPr>
      </w:r>
    </w:p>
    <w:p>
      <w:pPr>
        <w:spacing w:after="0" w:line="367" w:lineRule="auto"/>
        <w:jc w:val="left"/>
        <w:rPr>
          <w:rFonts w:ascii="宋体" w:hAnsi="宋体" w:cs="宋体" w:eastAsia="宋体" w:hint="default"/>
          <w:sz w:val="28"/>
          <w:szCs w:val="28"/>
        </w:rPr>
        <w:sectPr>
          <w:pgSz w:w="11910" w:h="16840"/>
          <w:pgMar w:header="922" w:footer="840" w:top="1200" w:bottom="1020" w:left="1580" w:right="1440"/>
        </w:sectPr>
      </w:pPr>
    </w:p>
    <w:p>
      <w:pPr>
        <w:spacing w:line="240" w:lineRule="auto" w:before="10"/>
        <w:rPr>
          <w:rFonts w:ascii="宋体" w:hAnsi="宋体" w:cs="宋体" w:eastAsia="宋体" w:hint="default"/>
          <w:sz w:val="19"/>
          <w:szCs w:val="19"/>
        </w:rPr>
      </w:pPr>
    </w:p>
    <w:p>
      <w:pPr>
        <w:pStyle w:val="Heading2"/>
        <w:spacing w:line="364" w:lineRule="auto" w:before="12"/>
        <w:ind w:right="0"/>
        <w:jc w:val="left"/>
      </w:pPr>
      <w:r>
        <w:rPr>
          <w:spacing w:val="-1"/>
          <w:w w:val="95"/>
        </w:rPr>
        <w:t>度。公司董事、经理执行公司职务时无违反法律、法规、公司章程或损</w:t>
      </w:r>
      <w:r>
        <w:rPr>
          <w:spacing w:val="120"/>
          <w:w w:val="95"/>
        </w:rPr>
        <w:t> </w:t>
      </w:r>
      <w:r>
        <w:rPr>
          <w:spacing w:val="120"/>
          <w:w w:val="95"/>
        </w:rPr>
      </w:r>
      <w:r>
        <w:rPr/>
        <w:t>害公司利益的行为；</w:t>
      </w:r>
    </w:p>
    <w:p>
      <w:pPr>
        <w:spacing w:line="367" w:lineRule="auto" w:before="49"/>
        <w:ind w:left="119" w:right="186" w:firstLine="422"/>
        <w:jc w:val="both"/>
        <w:rPr>
          <w:rFonts w:ascii="宋体" w:hAnsi="宋体" w:cs="宋体" w:eastAsia="宋体" w:hint="default"/>
          <w:sz w:val="28"/>
          <w:szCs w:val="28"/>
        </w:rPr>
      </w:pPr>
      <w:r>
        <w:rPr>
          <w:rFonts w:ascii="宋体" w:hAnsi="宋体" w:cs="宋体" w:eastAsia="宋体" w:hint="default"/>
          <w:spacing w:val="-1"/>
          <w:w w:val="95"/>
          <w:sz w:val="28"/>
          <w:szCs w:val="28"/>
        </w:rPr>
        <w:t>2</w:t>
      </w:r>
      <w:r>
        <w:rPr>
          <w:rFonts w:ascii="宋体" w:hAnsi="宋体" w:cs="宋体" w:eastAsia="宋体" w:hint="default"/>
          <w:spacing w:val="-1"/>
          <w:w w:val="95"/>
          <w:sz w:val="28"/>
          <w:szCs w:val="28"/>
        </w:rPr>
        <w:t>、广东正中珠江会计师事务所有限公司的出具了标准无保留意见的</w:t>
      </w:r>
      <w:r>
        <w:rPr>
          <w:rFonts w:ascii="宋体" w:hAnsi="宋体" w:cs="宋体" w:eastAsia="宋体" w:hint="default"/>
          <w:w w:val="99"/>
          <w:sz w:val="28"/>
          <w:szCs w:val="28"/>
        </w:rPr>
        <w:t> </w:t>
      </w:r>
      <w:r>
        <w:rPr>
          <w:rFonts w:ascii="宋体" w:hAnsi="宋体" w:cs="宋体" w:eastAsia="宋体" w:hint="default"/>
          <w:spacing w:val="-1"/>
          <w:w w:val="95"/>
          <w:sz w:val="28"/>
          <w:szCs w:val="28"/>
        </w:rPr>
        <w:t>审计报告，出具的审计意见真实、完整、准确，财务报告真实反映了公</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司的财务状况和经营成果；</w:t>
      </w:r>
    </w:p>
    <w:p>
      <w:pPr>
        <w:spacing w:line="367" w:lineRule="auto" w:before="46"/>
        <w:ind w:left="119" w:right="191" w:firstLine="422"/>
        <w:jc w:val="both"/>
        <w:rPr>
          <w:rFonts w:ascii="宋体" w:hAnsi="宋体" w:cs="宋体" w:eastAsia="宋体" w:hint="default"/>
          <w:sz w:val="28"/>
          <w:szCs w:val="28"/>
        </w:rPr>
      </w:pPr>
      <w:r>
        <w:rPr>
          <w:rFonts w:ascii="宋体" w:hAnsi="宋体" w:cs="宋体" w:eastAsia="宋体" w:hint="default"/>
          <w:spacing w:val="-1"/>
          <w:w w:val="95"/>
          <w:sz w:val="28"/>
          <w:szCs w:val="28"/>
        </w:rPr>
        <w:t>3</w:t>
      </w:r>
      <w:r>
        <w:rPr>
          <w:rFonts w:ascii="宋体" w:hAnsi="宋体" w:cs="宋体" w:eastAsia="宋体" w:hint="default"/>
          <w:spacing w:val="-1"/>
          <w:w w:val="95"/>
          <w:sz w:val="28"/>
          <w:szCs w:val="28"/>
        </w:rPr>
        <w:t>、公司最近一次募集资金实际投入项目和承诺投入项目有变更，变</w:t>
      </w:r>
      <w:r>
        <w:rPr>
          <w:rFonts w:ascii="宋体" w:hAnsi="宋体" w:cs="宋体" w:eastAsia="宋体" w:hint="default"/>
          <w:w w:val="99"/>
          <w:sz w:val="28"/>
          <w:szCs w:val="28"/>
        </w:rPr>
        <w:t> </w:t>
      </w:r>
      <w:r>
        <w:rPr>
          <w:rFonts w:ascii="宋体" w:hAnsi="宋体" w:cs="宋体" w:eastAsia="宋体" w:hint="default"/>
          <w:sz w:val="28"/>
          <w:szCs w:val="28"/>
        </w:rPr>
        <w:t>更程序合法；</w:t>
      </w:r>
    </w:p>
    <w:p>
      <w:pPr>
        <w:spacing w:line="367" w:lineRule="auto" w:before="42"/>
        <w:ind w:left="119" w:right="191" w:firstLine="460"/>
        <w:jc w:val="both"/>
        <w:rPr>
          <w:rFonts w:ascii="宋体" w:hAnsi="宋体" w:cs="宋体" w:eastAsia="宋体" w:hint="default"/>
          <w:sz w:val="28"/>
          <w:szCs w:val="28"/>
        </w:rPr>
      </w:pPr>
      <w:r>
        <w:rPr>
          <w:rFonts w:ascii="宋体" w:hAnsi="宋体" w:cs="宋体" w:eastAsia="宋体" w:hint="default"/>
          <w:spacing w:val="-3"/>
          <w:w w:val="95"/>
          <w:sz w:val="28"/>
          <w:szCs w:val="28"/>
        </w:rPr>
        <w:t>4</w:t>
      </w:r>
      <w:r>
        <w:rPr>
          <w:rFonts w:ascii="宋体" w:hAnsi="宋体" w:cs="宋体" w:eastAsia="宋体" w:hint="default"/>
          <w:spacing w:val="-3"/>
          <w:w w:val="95"/>
          <w:sz w:val="28"/>
          <w:szCs w:val="28"/>
        </w:rPr>
        <w:t>、报告期公司无收购或出售资产事项，未发现内幕交易，无损害部</w:t>
      </w:r>
      <w:r>
        <w:rPr>
          <w:rFonts w:ascii="宋体" w:hAnsi="宋体" w:cs="宋体" w:eastAsia="宋体" w:hint="default"/>
          <w:w w:val="99"/>
          <w:sz w:val="28"/>
          <w:szCs w:val="28"/>
        </w:rPr>
        <w:t> </w:t>
      </w:r>
      <w:r>
        <w:rPr>
          <w:rFonts w:ascii="宋体" w:hAnsi="宋体" w:cs="宋体" w:eastAsia="宋体" w:hint="default"/>
          <w:sz w:val="28"/>
          <w:szCs w:val="28"/>
        </w:rPr>
        <w:t>分股东权益或造成公司资产流失；</w:t>
      </w:r>
    </w:p>
    <w:p>
      <w:pPr>
        <w:spacing w:before="46"/>
        <w:ind w:left="541" w:right="0"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z w:val="28"/>
          <w:szCs w:val="28"/>
        </w:rPr>
        <w:t>、公司报告期无关联交易事项。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2"/>
          <w:szCs w:val="22"/>
        </w:rPr>
      </w:pPr>
    </w:p>
    <w:p>
      <w:pPr>
        <w:spacing w:before="0"/>
        <w:ind w:left="3450" w:right="3513" w:firstLine="0"/>
        <w:jc w:val="center"/>
        <w:rPr>
          <w:rFonts w:ascii="宋体" w:hAnsi="宋体" w:cs="宋体" w:eastAsia="宋体" w:hint="default"/>
          <w:sz w:val="32"/>
          <w:szCs w:val="32"/>
        </w:rPr>
      </w:pPr>
      <w:r>
        <w:rPr>
          <w:rFonts w:ascii="宋体" w:hAnsi="宋体" w:cs="宋体" w:eastAsia="宋体" w:hint="default"/>
          <w:sz w:val="32"/>
          <w:szCs w:val="32"/>
        </w:rPr>
        <w:t>九、重要事项</w:t>
      </w:r>
    </w:p>
    <w:p>
      <w:pPr>
        <w:spacing w:line="240" w:lineRule="auto" w:before="0"/>
        <w:rPr>
          <w:rFonts w:ascii="宋体" w:hAnsi="宋体" w:cs="宋体" w:eastAsia="宋体" w:hint="default"/>
          <w:sz w:val="32"/>
          <w:szCs w:val="32"/>
        </w:rPr>
      </w:pPr>
    </w:p>
    <w:p>
      <w:pPr>
        <w:spacing w:line="367" w:lineRule="auto" w:before="231"/>
        <w:ind w:left="676" w:right="0" w:hanging="557"/>
        <w:jc w:val="left"/>
        <w:rPr>
          <w:rFonts w:ascii="宋体" w:hAnsi="宋体" w:cs="宋体" w:eastAsia="宋体" w:hint="default"/>
          <w:sz w:val="28"/>
          <w:szCs w:val="28"/>
        </w:rPr>
      </w:pPr>
      <w:r>
        <w:rPr>
          <w:rFonts w:ascii="宋体" w:hAnsi="宋体" w:cs="宋体" w:eastAsia="宋体" w:hint="default"/>
          <w:sz w:val="28"/>
          <w:szCs w:val="28"/>
        </w:rPr>
        <w:t>（一）重大诉讼、仲裁事项</w:t>
      </w:r>
      <w:r>
        <w:rPr>
          <w:rFonts w:ascii="宋体" w:hAnsi="宋体" w:cs="宋体" w:eastAsia="宋体" w:hint="default"/>
          <w:w w:val="99"/>
          <w:sz w:val="28"/>
          <w:szCs w:val="28"/>
        </w:rPr>
        <w:t> </w:t>
      </w:r>
      <w:r>
        <w:rPr>
          <w:rFonts w:ascii="宋体" w:hAnsi="宋体" w:cs="宋体" w:eastAsia="宋体" w:hint="default"/>
          <w:spacing w:val="6"/>
          <w:w w:val="95"/>
          <w:sz w:val="28"/>
          <w:szCs w:val="28"/>
        </w:rPr>
        <w:t>报告期公司控股子公司广西田阳天伦矿业有限公司涉及股权纠纷</w:t>
      </w:r>
      <w:r>
        <w:rPr>
          <w:rFonts w:ascii="宋体" w:hAnsi="宋体" w:cs="宋体" w:eastAsia="宋体" w:hint="default"/>
          <w:spacing w:val="6"/>
          <w:sz w:val="28"/>
          <w:szCs w:val="28"/>
        </w:rPr>
      </w:r>
    </w:p>
    <w:p>
      <w:pPr>
        <w:spacing w:line="367" w:lineRule="auto" w:before="42"/>
        <w:ind w:left="296" w:right="0" w:firstLine="0"/>
        <w:jc w:val="left"/>
        <w:rPr>
          <w:rFonts w:ascii="宋体" w:hAnsi="宋体" w:cs="宋体" w:eastAsia="宋体" w:hint="default"/>
          <w:sz w:val="28"/>
          <w:szCs w:val="28"/>
        </w:rPr>
      </w:pPr>
      <w:r>
        <w:rPr>
          <w:rFonts w:ascii="宋体" w:hAnsi="宋体" w:cs="宋体" w:eastAsia="宋体" w:hint="default"/>
          <w:sz w:val="28"/>
          <w:szCs w:val="28"/>
        </w:rPr>
        <w:t>事项，其缘由及进展情况已多次在《中国证券报》和《证券时报》进</w:t>
      </w:r>
      <w:r>
        <w:rPr>
          <w:rFonts w:ascii="宋体" w:hAnsi="宋体" w:cs="宋体" w:eastAsia="宋体" w:hint="default"/>
          <w:w w:val="99"/>
          <w:sz w:val="28"/>
          <w:szCs w:val="28"/>
        </w:rPr>
        <w:t> </w:t>
      </w:r>
      <w:r>
        <w:rPr>
          <w:rFonts w:ascii="宋体" w:hAnsi="宋体" w:cs="宋体" w:eastAsia="宋体" w:hint="default"/>
          <w:spacing w:val="-4"/>
          <w:w w:val="95"/>
          <w:sz w:val="28"/>
          <w:szCs w:val="28"/>
        </w:rPr>
        <w:t>行及时和详细披露，现正等待有关司法部门裁决。由于涉及股权诉讼，</w:t>
      </w:r>
      <w:r>
        <w:rPr>
          <w:rFonts w:ascii="宋体" w:hAnsi="宋体" w:cs="宋体" w:eastAsia="宋体" w:hint="default"/>
          <w:spacing w:val="3"/>
          <w:w w:val="95"/>
          <w:sz w:val="28"/>
          <w:szCs w:val="28"/>
        </w:rPr>
        <w:t> </w:t>
      </w:r>
      <w:r>
        <w:rPr>
          <w:rFonts w:ascii="宋体" w:hAnsi="宋体" w:cs="宋体" w:eastAsia="宋体" w:hint="default"/>
          <w:spacing w:val="3"/>
          <w:w w:val="95"/>
          <w:sz w:val="28"/>
          <w:szCs w:val="28"/>
        </w:rPr>
      </w:r>
      <w:r>
        <w:rPr>
          <w:rFonts w:ascii="宋体" w:hAnsi="宋体" w:cs="宋体" w:eastAsia="宋体" w:hint="default"/>
          <w:sz w:val="28"/>
          <w:szCs w:val="28"/>
        </w:rPr>
        <w:t>致使该项目被迫处于暂停状态，对公司的经营和财务状况产生不利影</w:t>
      </w:r>
      <w:r>
        <w:rPr>
          <w:rFonts w:ascii="宋体" w:hAnsi="宋体" w:cs="宋体" w:eastAsia="宋体" w:hint="default"/>
          <w:w w:val="99"/>
          <w:sz w:val="28"/>
          <w:szCs w:val="28"/>
        </w:rPr>
        <w:t> </w:t>
      </w:r>
      <w:r>
        <w:rPr>
          <w:rFonts w:ascii="宋体" w:hAnsi="宋体" w:cs="宋体" w:eastAsia="宋体" w:hint="default"/>
          <w:sz w:val="28"/>
          <w:szCs w:val="28"/>
        </w:rPr>
        <w:t>响。</w:t>
      </w:r>
    </w:p>
    <w:p>
      <w:pPr>
        <w:spacing w:before="46"/>
        <w:ind w:left="680" w:right="0" w:firstLine="0"/>
        <w:jc w:val="left"/>
        <w:rPr>
          <w:rFonts w:ascii="宋体" w:hAnsi="宋体" w:cs="宋体" w:eastAsia="宋体" w:hint="default"/>
          <w:sz w:val="28"/>
          <w:szCs w:val="28"/>
        </w:rPr>
      </w:pPr>
      <w:r>
        <w:rPr>
          <w:rFonts w:ascii="宋体" w:hAnsi="宋体" w:cs="宋体" w:eastAsia="宋体" w:hint="default"/>
          <w:sz w:val="28"/>
          <w:szCs w:val="28"/>
        </w:rPr>
        <w:t>除此以外，本年度公司无其他重大诉讼、仲裁事项。</w:t>
      </w:r>
    </w:p>
    <w:p>
      <w:pPr>
        <w:spacing w:line="364" w:lineRule="auto" w:before="195"/>
        <w:ind w:left="258" w:right="0" w:hanging="140"/>
        <w:jc w:val="left"/>
        <w:rPr>
          <w:rFonts w:ascii="宋体" w:hAnsi="宋体" w:cs="宋体" w:eastAsia="宋体" w:hint="default"/>
          <w:sz w:val="28"/>
          <w:szCs w:val="28"/>
        </w:rPr>
      </w:pPr>
      <w:r>
        <w:rPr>
          <w:rFonts w:ascii="宋体" w:hAnsi="宋体" w:cs="宋体" w:eastAsia="宋体" w:hint="default"/>
          <w:spacing w:val="-1"/>
          <w:w w:val="95"/>
          <w:sz w:val="28"/>
          <w:szCs w:val="28"/>
        </w:rPr>
        <w:t>（二）报告期公司未持有其他上市公司股权，未参股商业银行、证券公</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司、保险公司、信托公司和期货公司等金融企业股权。</w:t>
      </w:r>
    </w:p>
    <w:p>
      <w:pPr>
        <w:spacing w:before="49"/>
        <w:ind w:left="680" w:right="0" w:firstLine="0"/>
        <w:jc w:val="left"/>
        <w:rPr>
          <w:rFonts w:ascii="宋体" w:hAnsi="宋体" w:cs="宋体" w:eastAsia="宋体" w:hint="default"/>
          <w:sz w:val="28"/>
          <w:szCs w:val="28"/>
        </w:rPr>
      </w:pPr>
      <w:r>
        <w:rPr>
          <w:rFonts w:ascii="宋体" w:hAnsi="宋体" w:cs="宋体" w:eastAsia="宋体" w:hint="default"/>
          <w:sz w:val="28"/>
          <w:szCs w:val="28"/>
        </w:rPr>
        <w:t>本年度，公司证券投资情况如下</w:t>
      </w:r>
      <w:r>
        <w:rPr>
          <w:rFonts w:ascii="宋体" w:hAnsi="宋体" w:cs="宋体" w:eastAsia="宋体" w:hint="default"/>
          <w:sz w:val="28"/>
          <w:szCs w:val="28"/>
        </w:rPr>
        <w:t>:</w:t>
      </w:r>
    </w:p>
    <w:p>
      <w:pPr>
        <w:spacing w:after="0"/>
        <w:jc w:val="left"/>
        <w:rPr>
          <w:rFonts w:ascii="宋体" w:hAnsi="宋体" w:cs="宋体" w:eastAsia="宋体" w:hint="default"/>
          <w:sz w:val="28"/>
          <w:szCs w:val="28"/>
        </w:rPr>
        <w:sectPr>
          <w:footerReference w:type="default" r:id="rId17"/>
          <w:pgSz w:w="11910" w:h="16840"/>
          <w:pgMar w:footer="840" w:header="922" w:top="1200" w:bottom="1020" w:left="1580" w:right="1400"/>
        </w:sectPr>
      </w:pPr>
    </w:p>
    <w:p>
      <w:pPr>
        <w:spacing w:line="240" w:lineRule="auto" w:before="2"/>
        <w:rPr>
          <w:rFonts w:ascii="宋体" w:hAnsi="宋体" w:cs="宋体" w:eastAsia="宋体" w:hint="default"/>
          <w:sz w:val="24"/>
          <w:szCs w:val="24"/>
        </w:rPr>
      </w:pPr>
    </w:p>
    <w:p>
      <w:pPr>
        <w:pStyle w:val="BodyText"/>
        <w:spacing w:line="240" w:lineRule="auto" w:before="36"/>
        <w:ind w:left="0" w:right="222"/>
        <w:jc w:val="right"/>
        <w:rPr>
          <w:rFonts w:ascii="宋体" w:hAnsi="宋体" w:cs="宋体" w:eastAsia="宋体" w:hint="default"/>
        </w:rPr>
      </w:pPr>
      <w:r>
        <w:rPr>
          <w:rFonts w:ascii="宋体" w:hAnsi="宋体" w:cs="宋体" w:eastAsia="宋体" w:hint="default"/>
        </w:rPr>
        <w:t>单位：元</w:t>
      </w: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607"/>
        <w:gridCol w:w="1013"/>
        <w:gridCol w:w="826"/>
        <w:gridCol w:w="1051"/>
        <w:gridCol w:w="1176"/>
        <w:gridCol w:w="854"/>
        <w:gridCol w:w="1243"/>
        <w:gridCol w:w="797"/>
        <w:gridCol w:w="1267"/>
      </w:tblGrid>
      <w:tr>
        <w:trPr>
          <w:trHeight w:val="258" w:hRule="exact"/>
        </w:trPr>
        <w:tc>
          <w:tcPr>
            <w:tcW w:w="607"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18"/>
                <w:szCs w:val="18"/>
              </w:rPr>
            </w:pPr>
          </w:p>
          <w:p>
            <w:pPr>
              <w:pStyle w:val="TableParagraph"/>
              <w:spacing w:line="268" w:lineRule="exact"/>
              <w:ind w:left="103" w:right="28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013" w:type="dxa"/>
            <w:tcBorders>
              <w:top w:val="single" w:sz="4" w:space="0" w:color="000000"/>
              <w:left w:val="single" w:sz="4" w:space="0" w:color="000000"/>
              <w:bottom w:val="nil" w:sz="6" w:space="0" w:color="auto"/>
              <w:right w:val="single" w:sz="4" w:space="0" w:color="000000"/>
            </w:tcBorders>
            <w:shd w:val="clear" w:color="auto" w:fill="CCCCCC"/>
          </w:tcPr>
          <w:p>
            <w:pPr/>
          </w:p>
        </w:tc>
        <w:tc>
          <w:tcPr>
            <w:tcW w:w="826" w:type="dxa"/>
            <w:tcBorders>
              <w:top w:val="single" w:sz="4" w:space="0" w:color="000000"/>
              <w:left w:val="single" w:sz="4" w:space="0" w:color="000000"/>
              <w:bottom w:val="nil" w:sz="6" w:space="0" w:color="auto"/>
              <w:right w:val="single" w:sz="4" w:space="0" w:color="000000"/>
            </w:tcBorders>
            <w:shd w:val="clear" w:color="auto" w:fill="CCCCCC"/>
          </w:tcPr>
          <w:p>
            <w:pPr/>
          </w:p>
        </w:tc>
        <w:tc>
          <w:tcPr>
            <w:tcW w:w="1051" w:type="dxa"/>
            <w:tcBorders>
              <w:top w:val="single" w:sz="4" w:space="0" w:color="000000"/>
              <w:left w:val="single" w:sz="4" w:space="0" w:color="000000"/>
              <w:bottom w:val="nil" w:sz="6" w:space="0" w:color="auto"/>
              <w:right w:val="single" w:sz="4" w:space="0" w:color="000000"/>
            </w:tcBorders>
            <w:shd w:val="clear" w:color="auto" w:fill="CCCCCC"/>
          </w:tcPr>
          <w:p>
            <w:pPr/>
          </w:p>
        </w:tc>
        <w:tc>
          <w:tcPr>
            <w:tcW w:w="1176" w:type="dxa"/>
            <w:tcBorders>
              <w:top w:val="single" w:sz="4" w:space="0" w:color="000000"/>
              <w:left w:val="single" w:sz="4" w:space="0" w:color="000000"/>
              <w:bottom w:val="nil" w:sz="6" w:space="0" w:color="auto"/>
              <w:right w:val="single" w:sz="4" w:space="0" w:color="000000"/>
            </w:tcBorders>
            <w:shd w:val="clear" w:color="auto" w:fill="CCCCCC"/>
          </w:tcPr>
          <w:p>
            <w:pPr/>
          </w:p>
        </w:tc>
        <w:tc>
          <w:tcPr>
            <w:tcW w:w="854" w:type="dxa"/>
            <w:tcBorders>
              <w:top w:val="single" w:sz="4" w:space="0" w:color="000000"/>
              <w:left w:val="single" w:sz="4" w:space="0" w:color="000000"/>
              <w:bottom w:val="nil" w:sz="6" w:space="0" w:color="auto"/>
              <w:right w:val="single" w:sz="4" w:space="0" w:color="000000"/>
            </w:tcBorders>
            <w:shd w:val="clear" w:color="auto" w:fill="CCCCCC"/>
          </w:tcPr>
          <w:p>
            <w:pPr/>
          </w:p>
        </w:tc>
        <w:tc>
          <w:tcPr>
            <w:tcW w:w="1243" w:type="dxa"/>
            <w:tcBorders>
              <w:top w:val="single" w:sz="4" w:space="0" w:color="000000"/>
              <w:left w:val="single" w:sz="4" w:space="0" w:color="000000"/>
              <w:bottom w:val="nil" w:sz="6" w:space="0" w:color="auto"/>
              <w:right w:val="single" w:sz="4" w:space="0" w:color="000000"/>
            </w:tcBorders>
            <w:shd w:val="clear" w:color="auto" w:fill="CCCCCC"/>
          </w:tcPr>
          <w:p>
            <w:pPr/>
          </w:p>
        </w:tc>
        <w:tc>
          <w:tcPr>
            <w:tcW w:w="797"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宋体" w:hAnsi="宋体" w:cs="宋体" w:eastAsia="宋体" w:hint="default"/>
                <w:sz w:val="21"/>
                <w:szCs w:val="21"/>
              </w:rPr>
              <w:t>期</w:t>
            </w:r>
          </w:p>
        </w:tc>
        <w:tc>
          <w:tcPr>
            <w:tcW w:w="1267" w:type="dxa"/>
            <w:tcBorders>
              <w:top w:val="single" w:sz="4" w:space="0" w:color="000000"/>
              <w:left w:val="single" w:sz="4" w:space="0" w:color="000000"/>
              <w:bottom w:val="nil" w:sz="6" w:space="0" w:color="auto"/>
              <w:right w:val="single" w:sz="4" w:space="0" w:color="000000"/>
            </w:tcBorders>
            <w:shd w:val="clear" w:color="auto" w:fill="CCCCCC"/>
          </w:tcPr>
          <w:p>
            <w:pPr/>
          </w:p>
        </w:tc>
      </w:tr>
      <w:tr>
        <w:trPr>
          <w:trHeight w:val="271" w:hRule="exact"/>
        </w:trPr>
        <w:tc>
          <w:tcPr>
            <w:tcW w:w="607" w:type="dxa"/>
            <w:vMerge/>
            <w:tcBorders>
              <w:left w:val="single" w:sz="4" w:space="0" w:color="000000"/>
              <w:right w:val="single" w:sz="4" w:space="0" w:color="000000"/>
            </w:tcBorders>
            <w:shd w:val="clear" w:color="auto" w:fill="CCCCCC"/>
          </w:tcPr>
          <w:p>
            <w:pPr/>
          </w:p>
        </w:tc>
        <w:tc>
          <w:tcPr>
            <w:tcW w:w="101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105" w:right="0"/>
              <w:jc w:val="left"/>
              <w:rPr>
                <w:rFonts w:ascii="宋体" w:hAnsi="宋体" w:cs="宋体" w:eastAsia="宋体" w:hint="default"/>
                <w:sz w:val="21"/>
                <w:szCs w:val="21"/>
              </w:rPr>
            </w:pPr>
            <w:r>
              <w:rPr>
                <w:rFonts w:ascii="宋体" w:hAnsi="宋体" w:cs="宋体" w:eastAsia="宋体" w:hint="default"/>
                <w:sz w:val="21"/>
                <w:szCs w:val="21"/>
              </w:rPr>
              <w:t>证 券</w:t>
            </w:r>
            <w:r>
              <w:rPr>
                <w:rFonts w:ascii="宋体" w:hAnsi="宋体" w:cs="宋体" w:eastAsia="宋体" w:hint="default"/>
                <w:spacing w:val="-45"/>
                <w:sz w:val="21"/>
                <w:szCs w:val="21"/>
              </w:rPr>
              <w:t> </w:t>
            </w:r>
            <w:r>
              <w:rPr>
                <w:rFonts w:ascii="宋体" w:hAnsi="宋体" w:cs="宋体" w:eastAsia="宋体" w:hint="default"/>
                <w:sz w:val="21"/>
                <w:szCs w:val="21"/>
              </w:rPr>
              <w:t>品</w:t>
            </w:r>
          </w:p>
        </w:tc>
        <w:tc>
          <w:tcPr>
            <w:tcW w:w="82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right="199"/>
              <w:jc w:val="right"/>
              <w:rPr>
                <w:rFonts w:ascii="宋体" w:hAnsi="宋体" w:cs="宋体" w:eastAsia="宋体" w:hint="default"/>
                <w:sz w:val="21"/>
                <w:szCs w:val="21"/>
              </w:rPr>
            </w:pPr>
            <w:r>
              <w:rPr>
                <w:rFonts w:ascii="宋体" w:hAnsi="宋体" w:cs="宋体" w:eastAsia="宋体" w:hint="default"/>
                <w:sz w:val="21"/>
                <w:szCs w:val="21"/>
              </w:rPr>
              <w:t>证券</w:t>
            </w:r>
          </w:p>
        </w:tc>
        <w:tc>
          <w:tcPr>
            <w:tcW w:w="105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105" w:right="0"/>
              <w:jc w:val="left"/>
              <w:rPr>
                <w:rFonts w:ascii="宋体" w:hAnsi="宋体" w:cs="宋体" w:eastAsia="宋体" w:hint="default"/>
                <w:sz w:val="21"/>
                <w:szCs w:val="21"/>
              </w:rPr>
            </w:pPr>
            <w:r>
              <w:rPr>
                <w:rFonts w:ascii="宋体" w:hAnsi="宋体" w:cs="宋体" w:eastAsia="宋体" w:hint="default"/>
                <w:sz w:val="21"/>
                <w:szCs w:val="21"/>
              </w:rPr>
              <w:t>证 券</w:t>
            </w:r>
            <w:r>
              <w:rPr>
                <w:rFonts w:ascii="宋体" w:hAnsi="宋体" w:cs="宋体" w:eastAsia="宋体" w:hint="default"/>
                <w:spacing w:val="-2"/>
                <w:sz w:val="21"/>
                <w:szCs w:val="21"/>
              </w:rPr>
              <w:t> </w:t>
            </w:r>
            <w:r>
              <w:rPr>
                <w:rFonts w:ascii="宋体" w:hAnsi="宋体" w:cs="宋体" w:eastAsia="宋体" w:hint="default"/>
                <w:sz w:val="21"/>
                <w:szCs w:val="21"/>
              </w:rPr>
              <w:t>简</w:t>
            </w:r>
          </w:p>
        </w:tc>
        <w:tc>
          <w:tcPr>
            <w:tcW w:w="11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105" w:right="0"/>
              <w:jc w:val="left"/>
              <w:rPr>
                <w:rFonts w:ascii="宋体" w:hAnsi="宋体" w:cs="宋体" w:eastAsia="宋体" w:hint="default"/>
                <w:sz w:val="21"/>
                <w:szCs w:val="21"/>
              </w:rPr>
            </w:pPr>
            <w:r>
              <w:rPr>
                <w:rFonts w:ascii="宋体" w:hAnsi="宋体" w:cs="宋体" w:eastAsia="宋体" w:hint="default"/>
                <w:sz w:val="21"/>
                <w:szCs w:val="21"/>
              </w:rPr>
              <w:t>初始投资</w:t>
            </w:r>
          </w:p>
        </w:tc>
        <w:tc>
          <w:tcPr>
            <w:tcW w:w="85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216" w:right="0"/>
              <w:jc w:val="left"/>
              <w:rPr>
                <w:rFonts w:ascii="宋体" w:hAnsi="宋体" w:cs="宋体" w:eastAsia="宋体" w:hint="default"/>
                <w:sz w:val="21"/>
                <w:szCs w:val="21"/>
              </w:rPr>
            </w:pPr>
            <w:r>
              <w:rPr>
                <w:rFonts w:ascii="宋体" w:hAnsi="宋体" w:cs="宋体" w:eastAsia="宋体" w:hint="default"/>
                <w:sz w:val="21"/>
                <w:szCs w:val="21"/>
              </w:rPr>
              <w:t>持有</w:t>
            </w:r>
          </w:p>
        </w:tc>
        <w:tc>
          <w:tcPr>
            <w:tcW w:w="124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105"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末</w:t>
            </w:r>
            <w:r>
              <w:rPr>
                <w:rFonts w:ascii="宋体" w:hAnsi="宋体" w:cs="宋体" w:eastAsia="宋体" w:hint="default"/>
                <w:spacing w:val="-42"/>
                <w:sz w:val="21"/>
                <w:szCs w:val="21"/>
              </w:rPr>
              <w:t> </w:t>
            </w:r>
            <w:r>
              <w:rPr>
                <w:rFonts w:ascii="宋体" w:hAnsi="宋体" w:cs="宋体" w:eastAsia="宋体" w:hint="default"/>
                <w:sz w:val="21"/>
                <w:szCs w:val="21"/>
              </w:rPr>
              <w:t>帐</w:t>
            </w:r>
            <w:r>
              <w:rPr>
                <w:rFonts w:ascii="宋体" w:hAnsi="宋体" w:cs="宋体" w:eastAsia="宋体" w:hint="default"/>
                <w:spacing w:val="-42"/>
                <w:sz w:val="21"/>
                <w:szCs w:val="21"/>
              </w:rPr>
              <w:t> </w:t>
            </w:r>
            <w:r>
              <w:rPr>
                <w:rFonts w:ascii="宋体" w:hAnsi="宋体" w:cs="宋体" w:eastAsia="宋体" w:hint="default"/>
                <w:sz w:val="21"/>
                <w:szCs w:val="21"/>
              </w:rPr>
              <w:t>面</w:t>
            </w:r>
          </w:p>
        </w:tc>
        <w:tc>
          <w:tcPr>
            <w:tcW w:w="79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pacing w:val="55"/>
                <w:sz w:val="21"/>
                <w:szCs w:val="21"/>
              </w:rPr>
              <w:t> </w:t>
            </w:r>
            <w:r>
              <w:rPr>
                <w:rFonts w:ascii="宋体" w:hAnsi="宋体" w:cs="宋体" w:eastAsia="宋体" w:hint="default"/>
                <w:sz w:val="21"/>
                <w:szCs w:val="21"/>
              </w:rPr>
              <w:t>证</w:t>
            </w:r>
          </w:p>
        </w:tc>
        <w:tc>
          <w:tcPr>
            <w:tcW w:w="126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8" w:lineRule="exact"/>
              <w:ind w:left="311" w:right="0"/>
              <w:jc w:val="left"/>
              <w:rPr>
                <w:rFonts w:ascii="宋体" w:hAnsi="宋体" w:cs="宋体" w:eastAsia="宋体" w:hint="default"/>
                <w:sz w:val="21"/>
                <w:szCs w:val="21"/>
              </w:rPr>
            </w:pPr>
            <w:r>
              <w:rPr>
                <w:rFonts w:ascii="宋体" w:hAnsi="宋体" w:cs="宋体" w:eastAsia="宋体" w:hint="default"/>
                <w:sz w:val="21"/>
                <w:szCs w:val="21"/>
              </w:rPr>
              <w:t>报告期</w:t>
            </w:r>
          </w:p>
        </w:tc>
      </w:tr>
      <w:tr>
        <w:trPr>
          <w:trHeight w:val="274" w:hRule="exact"/>
        </w:trPr>
        <w:tc>
          <w:tcPr>
            <w:tcW w:w="607" w:type="dxa"/>
            <w:vMerge/>
            <w:tcBorders>
              <w:left w:val="single" w:sz="4" w:space="0" w:color="000000"/>
              <w:right w:val="single" w:sz="4" w:space="0" w:color="000000"/>
            </w:tcBorders>
            <w:shd w:val="clear" w:color="auto" w:fill="CCCCCC"/>
          </w:tcPr>
          <w:p>
            <w:pPr/>
          </w:p>
        </w:tc>
        <w:tc>
          <w:tcPr>
            <w:tcW w:w="101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种</w:t>
            </w:r>
          </w:p>
        </w:tc>
        <w:tc>
          <w:tcPr>
            <w:tcW w:w="82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right="199"/>
              <w:jc w:val="right"/>
              <w:rPr>
                <w:rFonts w:ascii="宋体" w:hAnsi="宋体" w:cs="宋体" w:eastAsia="宋体" w:hint="default"/>
                <w:sz w:val="21"/>
                <w:szCs w:val="21"/>
              </w:rPr>
            </w:pPr>
            <w:r>
              <w:rPr>
                <w:rFonts w:ascii="宋体" w:hAnsi="宋体" w:cs="宋体" w:eastAsia="宋体" w:hint="default"/>
                <w:sz w:val="21"/>
                <w:szCs w:val="21"/>
              </w:rPr>
              <w:t>代码</w:t>
            </w:r>
          </w:p>
        </w:tc>
        <w:tc>
          <w:tcPr>
            <w:tcW w:w="105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1176" w:type="dxa"/>
            <w:tcBorders>
              <w:top w:val="nil" w:sz="6" w:space="0" w:color="auto"/>
              <w:left w:val="single" w:sz="4" w:space="0" w:color="000000"/>
              <w:bottom w:val="nil" w:sz="6" w:space="0" w:color="auto"/>
              <w:right w:val="single" w:sz="4" w:space="0" w:color="000000"/>
            </w:tcBorders>
            <w:shd w:val="clear" w:color="auto" w:fill="CCCCCC"/>
          </w:tcPr>
          <w:p>
            <w:pPr>
              <w:pStyle w:val="TableParagraph"/>
              <w:tabs>
                <w:tab w:pos="854" w:val="left" w:leader="none"/>
              </w:tabs>
              <w:spacing w:line="225" w:lineRule="exact"/>
              <w:ind w:left="10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5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left="2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24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79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9" w:lineRule="exact"/>
              <w:ind w:left="105"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55"/>
                <w:sz w:val="21"/>
                <w:szCs w:val="21"/>
              </w:rPr>
              <w:t> </w:t>
            </w:r>
            <w:r>
              <w:rPr>
                <w:rFonts w:ascii="宋体" w:hAnsi="宋体" w:cs="宋体" w:eastAsia="宋体" w:hint="default"/>
                <w:sz w:val="21"/>
                <w:szCs w:val="21"/>
              </w:rPr>
              <w:t>总</w:t>
            </w:r>
          </w:p>
        </w:tc>
        <w:tc>
          <w:tcPr>
            <w:tcW w:w="126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left="417" w:right="0"/>
              <w:jc w:val="left"/>
              <w:rPr>
                <w:rFonts w:ascii="宋体" w:hAnsi="宋体" w:cs="宋体" w:eastAsia="宋体" w:hint="default"/>
                <w:sz w:val="21"/>
                <w:szCs w:val="21"/>
              </w:rPr>
            </w:pPr>
            <w:r>
              <w:rPr>
                <w:rFonts w:ascii="宋体" w:hAnsi="宋体" w:cs="宋体" w:eastAsia="宋体" w:hint="default"/>
                <w:sz w:val="21"/>
                <w:szCs w:val="21"/>
              </w:rPr>
              <w:t>损益</w:t>
            </w:r>
          </w:p>
        </w:tc>
      </w:tr>
      <w:tr>
        <w:trPr>
          <w:trHeight w:val="288" w:hRule="exact"/>
        </w:trPr>
        <w:tc>
          <w:tcPr>
            <w:tcW w:w="607" w:type="dxa"/>
            <w:vMerge/>
            <w:tcBorders>
              <w:left w:val="single" w:sz="4" w:space="0" w:color="000000"/>
              <w:right w:val="single" w:sz="4" w:space="0" w:color="000000"/>
            </w:tcBorders>
            <w:shd w:val="clear" w:color="auto" w:fill="CCCCCC"/>
          </w:tcPr>
          <w:p>
            <w:pPr/>
          </w:p>
        </w:tc>
        <w:tc>
          <w:tcPr>
            <w:tcW w:w="1013" w:type="dxa"/>
            <w:tcBorders>
              <w:top w:val="nil" w:sz="6" w:space="0" w:color="auto"/>
              <w:left w:val="single" w:sz="4" w:space="0" w:color="000000"/>
              <w:bottom w:val="nil" w:sz="6" w:space="0" w:color="auto"/>
              <w:right w:val="single" w:sz="4" w:space="0" w:color="000000"/>
            </w:tcBorders>
            <w:shd w:val="clear" w:color="auto" w:fill="CCCCCC"/>
          </w:tcPr>
          <w:p>
            <w:pPr/>
          </w:p>
        </w:tc>
        <w:tc>
          <w:tcPr>
            <w:tcW w:w="826" w:type="dxa"/>
            <w:tcBorders>
              <w:top w:val="nil" w:sz="6" w:space="0" w:color="auto"/>
              <w:left w:val="single" w:sz="4" w:space="0" w:color="000000"/>
              <w:bottom w:val="nil" w:sz="6" w:space="0" w:color="auto"/>
              <w:right w:val="single" w:sz="4" w:space="0" w:color="000000"/>
            </w:tcBorders>
            <w:shd w:val="clear" w:color="auto" w:fill="CCCCCC"/>
          </w:tcPr>
          <w:p>
            <w:pPr/>
          </w:p>
        </w:tc>
        <w:tc>
          <w:tcPr>
            <w:tcW w:w="1051" w:type="dxa"/>
            <w:tcBorders>
              <w:top w:val="nil" w:sz="6" w:space="0" w:color="auto"/>
              <w:left w:val="single" w:sz="4" w:space="0" w:color="000000"/>
              <w:bottom w:val="nil" w:sz="6" w:space="0" w:color="auto"/>
              <w:right w:val="single" w:sz="4" w:space="0" w:color="000000"/>
            </w:tcBorders>
            <w:shd w:val="clear" w:color="auto" w:fill="CCCCCC"/>
          </w:tcPr>
          <w:p>
            <w:pPr/>
          </w:p>
        </w:tc>
        <w:tc>
          <w:tcPr>
            <w:tcW w:w="11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  </w:t>
            </w:r>
            <w:r>
              <w:rPr>
                <w:rFonts w:ascii="宋体" w:hAnsi="宋体" w:cs="宋体" w:eastAsia="宋体" w:hint="default"/>
                <w:sz w:val="21"/>
                <w:szCs w:val="21"/>
              </w:rPr>
              <w:t>元</w:t>
            </w:r>
            <w:r>
              <w:rPr>
                <w:rFonts w:ascii="宋体" w:hAnsi="宋体" w:cs="宋体" w:eastAsia="宋体" w:hint="default"/>
                <w:spacing w:val="3"/>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54" w:type="dxa"/>
            <w:tcBorders>
              <w:top w:val="nil" w:sz="6" w:space="0" w:color="auto"/>
              <w:left w:val="single" w:sz="4" w:space="0" w:color="000000"/>
              <w:bottom w:val="nil" w:sz="6" w:space="0" w:color="auto"/>
              <w:right w:val="single" w:sz="4" w:space="0" w:color="000000"/>
            </w:tcBorders>
            <w:shd w:val="clear" w:color="auto" w:fill="CCCCCC"/>
          </w:tcPr>
          <w:p>
            <w:pPr/>
          </w:p>
        </w:tc>
        <w:tc>
          <w:tcPr>
            <w:tcW w:w="1243" w:type="dxa"/>
            <w:tcBorders>
              <w:top w:val="nil" w:sz="6" w:space="0" w:color="auto"/>
              <w:left w:val="single" w:sz="4" w:space="0" w:color="000000"/>
              <w:bottom w:val="nil" w:sz="6" w:space="0" w:color="auto"/>
              <w:right w:val="single" w:sz="4" w:space="0" w:color="000000"/>
            </w:tcBorders>
            <w:shd w:val="clear" w:color="auto" w:fill="CCCCCC"/>
          </w:tcPr>
          <w:p>
            <w:pPr/>
          </w:p>
        </w:tc>
        <w:tc>
          <w:tcPr>
            <w:tcW w:w="79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9" w:lineRule="exact"/>
              <w:ind w:left="105"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5"/>
                <w:sz w:val="21"/>
                <w:szCs w:val="21"/>
              </w:rPr>
              <w:t> </w:t>
            </w:r>
            <w:r>
              <w:rPr>
                <w:rFonts w:ascii="宋体" w:hAnsi="宋体" w:cs="宋体" w:eastAsia="宋体" w:hint="default"/>
                <w:sz w:val="21"/>
                <w:szCs w:val="21"/>
              </w:rPr>
              <w:t>资</w:t>
            </w:r>
          </w:p>
        </w:tc>
        <w:tc>
          <w:tcPr>
            <w:tcW w:w="1267" w:type="dxa"/>
            <w:tcBorders>
              <w:top w:val="nil" w:sz="6" w:space="0" w:color="auto"/>
              <w:left w:val="single" w:sz="4" w:space="0" w:color="000000"/>
              <w:bottom w:val="nil" w:sz="6" w:space="0" w:color="auto"/>
              <w:right w:val="single" w:sz="4" w:space="0" w:color="000000"/>
            </w:tcBorders>
            <w:shd w:val="clear" w:color="auto" w:fill="CCCCCC"/>
          </w:tcPr>
          <w:p>
            <w:pPr/>
          </w:p>
        </w:tc>
      </w:tr>
      <w:tr>
        <w:trPr>
          <w:trHeight w:val="270" w:hRule="exact"/>
        </w:trPr>
        <w:tc>
          <w:tcPr>
            <w:tcW w:w="607" w:type="dxa"/>
            <w:vMerge/>
            <w:tcBorders>
              <w:left w:val="single" w:sz="4" w:space="0" w:color="000000"/>
              <w:right w:val="single" w:sz="4" w:space="0" w:color="000000"/>
            </w:tcBorders>
            <w:shd w:val="clear" w:color="auto" w:fill="CCCCCC"/>
          </w:tcPr>
          <w:p>
            <w:pPr/>
          </w:p>
        </w:tc>
        <w:tc>
          <w:tcPr>
            <w:tcW w:w="1013" w:type="dxa"/>
            <w:tcBorders>
              <w:top w:val="nil" w:sz="6" w:space="0" w:color="auto"/>
              <w:left w:val="single" w:sz="4" w:space="0" w:color="000000"/>
              <w:bottom w:val="nil" w:sz="6" w:space="0" w:color="auto"/>
              <w:right w:val="single" w:sz="4" w:space="0" w:color="000000"/>
            </w:tcBorders>
            <w:shd w:val="clear" w:color="auto" w:fill="CCCCCC"/>
          </w:tcPr>
          <w:p>
            <w:pPr/>
          </w:p>
        </w:tc>
        <w:tc>
          <w:tcPr>
            <w:tcW w:w="826" w:type="dxa"/>
            <w:tcBorders>
              <w:top w:val="nil" w:sz="6" w:space="0" w:color="auto"/>
              <w:left w:val="single" w:sz="4" w:space="0" w:color="000000"/>
              <w:bottom w:val="nil" w:sz="6" w:space="0" w:color="auto"/>
              <w:right w:val="single" w:sz="4" w:space="0" w:color="000000"/>
            </w:tcBorders>
            <w:shd w:val="clear" w:color="auto" w:fill="CCCCCC"/>
          </w:tcPr>
          <w:p>
            <w:pPr/>
          </w:p>
        </w:tc>
        <w:tc>
          <w:tcPr>
            <w:tcW w:w="1051" w:type="dxa"/>
            <w:tcBorders>
              <w:top w:val="nil" w:sz="6" w:space="0" w:color="auto"/>
              <w:left w:val="single" w:sz="4" w:space="0" w:color="000000"/>
              <w:bottom w:val="nil" w:sz="6" w:space="0" w:color="auto"/>
              <w:right w:val="single" w:sz="4" w:space="0" w:color="000000"/>
            </w:tcBorders>
            <w:shd w:val="clear" w:color="auto" w:fill="CCCCCC"/>
          </w:tcPr>
          <w:p>
            <w:pPr/>
          </w:p>
        </w:tc>
        <w:tc>
          <w:tcPr>
            <w:tcW w:w="1176" w:type="dxa"/>
            <w:tcBorders>
              <w:top w:val="nil" w:sz="6" w:space="0" w:color="auto"/>
              <w:left w:val="single" w:sz="4" w:space="0" w:color="000000"/>
              <w:bottom w:val="nil" w:sz="6" w:space="0" w:color="auto"/>
              <w:right w:val="single" w:sz="4" w:space="0" w:color="000000"/>
            </w:tcBorders>
            <w:shd w:val="clear" w:color="auto" w:fill="CCCCCC"/>
          </w:tcPr>
          <w:p>
            <w:pPr/>
          </w:p>
        </w:tc>
        <w:tc>
          <w:tcPr>
            <w:tcW w:w="854" w:type="dxa"/>
            <w:tcBorders>
              <w:top w:val="nil" w:sz="6" w:space="0" w:color="auto"/>
              <w:left w:val="single" w:sz="4" w:space="0" w:color="000000"/>
              <w:bottom w:val="nil" w:sz="6" w:space="0" w:color="auto"/>
              <w:right w:val="single" w:sz="4" w:space="0" w:color="000000"/>
            </w:tcBorders>
            <w:shd w:val="clear" w:color="auto" w:fill="CCCCCC"/>
          </w:tcPr>
          <w:p>
            <w:pPr/>
          </w:p>
        </w:tc>
        <w:tc>
          <w:tcPr>
            <w:tcW w:w="1243" w:type="dxa"/>
            <w:tcBorders>
              <w:top w:val="nil" w:sz="6" w:space="0" w:color="auto"/>
              <w:left w:val="single" w:sz="4" w:space="0" w:color="000000"/>
              <w:bottom w:val="nil" w:sz="6" w:space="0" w:color="auto"/>
              <w:right w:val="single" w:sz="4" w:space="0" w:color="000000"/>
            </w:tcBorders>
            <w:shd w:val="clear" w:color="auto" w:fill="CCCCCC"/>
          </w:tcPr>
          <w:p>
            <w:pPr/>
          </w:p>
        </w:tc>
        <w:tc>
          <w:tcPr>
            <w:tcW w:w="79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55"/>
                <w:sz w:val="21"/>
                <w:szCs w:val="21"/>
              </w:rPr>
              <w:t> </w:t>
            </w:r>
            <w:r>
              <w:rPr>
                <w:rFonts w:ascii="宋体" w:hAnsi="宋体" w:cs="宋体" w:eastAsia="宋体" w:hint="default"/>
                <w:sz w:val="21"/>
                <w:szCs w:val="21"/>
              </w:rPr>
              <w:t>例</w:t>
            </w:r>
          </w:p>
        </w:tc>
        <w:tc>
          <w:tcPr>
            <w:tcW w:w="1267" w:type="dxa"/>
            <w:tcBorders>
              <w:top w:val="nil" w:sz="6" w:space="0" w:color="auto"/>
              <w:left w:val="single" w:sz="4" w:space="0" w:color="000000"/>
              <w:bottom w:val="nil" w:sz="6" w:space="0" w:color="auto"/>
              <w:right w:val="single" w:sz="4" w:space="0" w:color="000000"/>
            </w:tcBorders>
            <w:shd w:val="clear" w:color="auto" w:fill="CCCCCC"/>
          </w:tcPr>
          <w:p>
            <w:pPr/>
          </w:p>
        </w:tc>
      </w:tr>
      <w:tr>
        <w:trPr>
          <w:trHeight w:val="253" w:hRule="exact"/>
        </w:trPr>
        <w:tc>
          <w:tcPr>
            <w:tcW w:w="607" w:type="dxa"/>
            <w:vMerge/>
            <w:tcBorders>
              <w:left w:val="single" w:sz="4" w:space="0" w:color="000000"/>
              <w:bottom w:val="single" w:sz="4" w:space="0" w:color="000000"/>
              <w:right w:val="single" w:sz="4" w:space="0" w:color="000000"/>
            </w:tcBorders>
            <w:shd w:val="clear" w:color="auto" w:fill="CCCCCC"/>
          </w:tcPr>
          <w:p>
            <w:pPr/>
          </w:p>
        </w:tc>
        <w:tc>
          <w:tcPr>
            <w:tcW w:w="1013" w:type="dxa"/>
            <w:tcBorders>
              <w:top w:val="nil" w:sz="6" w:space="0" w:color="auto"/>
              <w:left w:val="single" w:sz="4" w:space="0" w:color="000000"/>
              <w:bottom w:val="single" w:sz="4" w:space="0" w:color="000000"/>
              <w:right w:val="single" w:sz="4" w:space="0" w:color="000000"/>
            </w:tcBorders>
            <w:shd w:val="clear" w:color="auto" w:fill="CCCCCC"/>
          </w:tcPr>
          <w:p>
            <w:pPr/>
          </w:p>
        </w:tc>
        <w:tc>
          <w:tcPr>
            <w:tcW w:w="826" w:type="dxa"/>
            <w:tcBorders>
              <w:top w:val="nil" w:sz="6" w:space="0" w:color="auto"/>
              <w:left w:val="single" w:sz="4" w:space="0" w:color="000000"/>
              <w:bottom w:val="single" w:sz="4" w:space="0" w:color="000000"/>
              <w:right w:val="single" w:sz="4" w:space="0" w:color="000000"/>
            </w:tcBorders>
            <w:shd w:val="clear" w:color="auto" w:fill="CCCCCC"/>
          </w:tcPr>
          <w:p>
            <w:pPr/>
          </w:p>
        </w:tc>
        <w:tc>
          <w:tcPr>
            <w:tcW w:w="1051" w:type="dxa"/>
            <w:tcBorders>
              <w:top w:val="nil" w:sz="6" w:space="0" w:color="auto"/>
              <w:left w:val="single" w:sz="4" w:space="0" w:color="000000"/>
              <w:bottom w:val="single" w:sz="4" w:space="0" w:color="000000"/>
              <w:right w:val="single" w:sz="4" w:space="0" w:color="000000"/>
            </w:tcBorders>
            <w:shd w:val="clear" w:color="auto" w:fill="CCCCCC"/>
          </w:tcPr>
          <w:p>
            <w:pPr/>
          </w:p>
        </w:tc>
        <w:tc>
          <w:tcPr>
            <w:tcW w:w="1176" w:type="dxa"/>
            <w:tcBorders>
              <w:top w:val="nil" w:sz="6" w:space="0" w:color="auto"/>
              <w:left w:val="single" w:sz="4" w:space="0" w:color="000000"/>
              <w:bottom w:val="single" w:sz="4" w:space="0" w:color="000000"/>
              <w:right w:val="single" w:sz="4" w:space="0" w:color="000000"/>
            </w:tcBorders>
            <w:shd w:val="clear" w:color="auto" w:fill="CCCCCC"/>
          </w:tcPr>
          <w:p>
            <w:pPr/>
          </w:p>
        </w:tc>
        <w:tc>
          <w:tcPr>
            <w:tcW w:w="854" w:type="dxa"/>
            <w:tcBorders>
              <w:top w:val="nil" w:sz="6" w:space="0" w:color="auto"/>
              <w:left w:val="single" w:sz="4" w:space="0" w:color="000000"/>
              <w:bottom w:val="single" w:sz="4" w:space="0" w:color="000000"/>
              <w:right w:val="single" w:sz="4" w:space="0" w:color="000000"/>
            </w:tcBorders>
            <w:shd w:val="clear" w:color="auto" w:fill="CCCCCC"/>
          </w:tcPr>
          <w:p>
            <w:pPr/>
          </w:p>
        </w:tc>
        <w:tc>
          <w:tcPr>
            <w:tcW w:w="1243" w:type="dxa"/>
            <w:tcBorders>
              <w:top w:val="nil" w:sz="6" w:space="0" w:color="auto"/>
              <w:left w:val="single" w:sz="4" w:space="0" w:color="000000"/>
              <w:bottom w:val="single" w:sz="4" w:space="0" w:color="000000"/>
              <w:right w:val="single" w:sz="4" w:space="0" w:color="000000"/>
            </w:tcBorders>
            <w:shd w:val="clear" w:color="auto" w:fill="CCCCCC"/>
          </w:tcPr>
          <w:p>
            <w:pPr/>
          </w:p>
        </w:tc>
        <w:tc>
          <w:tcPr>
            <w:tcW w:w="797"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40" w:lineRule="auto" w:before="3"/>
              <w:ind w:left="105"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267" w:type="dxa"/>
            <w:tcBorders>
              <w:top w:val="nil" w:sz="6" w:space="0" w:color="auto"/>
              <w:left w:val="single" w:sz="4" w:space="0" w:color="000000"/>
              <w:bottom w:val="single" w:sz="4" w:space="0" w:color="000000"/>
              <w:right w:val="single" w:sz="4" w:space="0" w:color="000000"/>
            </w:tcBorders>
            <w:shd w:val="clear" w:color="auto" w:fill="CCCCCC"/>
          </w:tcPr>
          <w:p>
            <w:pPr/>
          </w:p>
        </w:tc>
      </w:tr>
      <w:tr>
        <w:trPr>
          <w:trHeight w:val="297" w:hRule="exact"/>
        </w:trPr>
        <w:tc>
          <w:tcPr>
            <w:tcW w:w="3497"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6" w:lineRule="exact"/>
              <w:ind w:left="631"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w w:val="100"/>
                <w:sz w:val="21"/>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4"/>
              <w:jc w:val="right"/>
              <w:rPr>
                <w:rFonts w:ascii="宋体" w:hAnsi="宋体" w:cs="宋体" w:eastAsia="宋体" w:hint="default"/>
                <w:sz w:val="21"/>
                <w:szCs w:val="21"/>
              </w:rPr>
            </w:pPr>
            <w:r>
              <w:rPr>
                <w:rFonts w:ascii="宋体"/>
                <w:w w:val="100"/>
                <w:sz w:val="21"/>
              </w:rPr>
              <w:t>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w w:val="100"/>
                <w:sz w:val="21"/>
              </w:rPr>
              <w:t>0</w:t>
            </w:r>
          </w:p>
        </w:tc>
      </w:tr>
      <w:tr>
        <w:trPr>
          <w:trHeight w:val="312" w:hRule="exact"/>
        </w:trPr>
        <w:tc>
          <w:tcPr>
            <w:tcW w:w="3497"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1" w:lineRule="exact"/>
              <w:ind w:left="419" w:right="0"/>
              <w:jc w:val="left"/>
              <w:rPr>
                <w:rFonts w:ascii="宋体" w:hAnsi="宋体" w:cs="宋体" w:eastAsia="宋体" w:hint="default"/>
                <w:sz w:val="21"/>
                <w:szCs w:val="21"/>
              </w:rPr>
            </w:pPr>
            <w:r>
              <w:rPr>
                <w:rFonts w:ascii="宋体" w:hAnsi="宋体" w:cs="宋体" w:eastAsia="宋体" w:hint="default"/>
                <w:sz w:val="21"/>
                <w:szCs w:val="21"/>
              </w:rPr>
              <w:t>报告期已全部出售的证券投资</w:t>
            </w:r>
          </w:p>
        </w:tc>
        <w:tc>
          <w:tcPr>
            <w:tcW w:w="117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2"/>
              <w:jc w:val="right"/>
              <w:rPr>
                <w:rFonts w:ascii="宋体" w:hAnsi="宋体" w:cs="宋体" w:eastAsia="宋体" w:hint="default"/>
                <w:sz w:val="21"/>
                <w:szCs w:val="21"/>
              </w:rPr>
            </w:pPr>
            <w:r>
              <w:rPr>
                <w:rFonts w:ascii="宋体"/>
                <w:sz w:val="21"/>
              </w:rPr>
              <w:t>599,574.01</w:t>
            </w:r>
          </w:p>
        </w:tc>
      </w:tr>
      <w:tr>
        <w:trPr>
          <w:trHeight w:val="312" w:hRule="exact"/>
        </w:trPr>
        <w:tc>
          <w:tcPr>
            <w:tcW w:w="3497"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1" w:lineRule="exact"/>
              <w:ind w:left="29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2"/>
              <w:jc w:val="right"/>
              <w:rPr>
                <w:rFonts w:ascii="宋体" w:hAnsi="宋体" w:cs="宋体" w:eastAsia="宋体" w:hint="default"/>
                <w:sz w:val="21"/>
                <w:szCs w:val="21"/>
              </w:rPr>
            </w:pPr>
            <w:r>
              <w:rPr>
                <w:rFonts w:ascii="宋体"/>
                <w:sz w:val="21"/>
              </w:rPr>
              <w:t>599,574.01</w:t>
            </w:r>
          </w:p>
        </w:tc>
      </w:tr>
    </w:tbl>
    <w:p>
      <w:pPr>
        <w:pStyle w:val="Heading2"/>
        <w:spacing w:line="240" w:lineRule="auto" w:before="37"/>
        <w:ind w:left="219" w:right="227"/>
        <w:jc w:val="left"/>
      </w:pPr>
      <w:r>
        <w:rPr/>
        <w:t>（三）报告期内公司无收购、出售资产及吸收合并事项。</w:t>
      </w:r>
    </w:p>
    <w:p>
      <w:pPr>
        <w:spacing w:before="89"/>
        <w:ind w:left="219" w:right="3101" w:firstLine="0"/>
        <w:jc w:val="left"/>
        <w:rPr>
          <w:rFonts w:ascii="宋体" w:hAnsi="宋体" w:cs="宋体" w:eastAsia="宋体" w:hint="default"/>
          <w:sz w:val="28"/>
          <w:szCs w:val="28"/>
        </w:rPr>
      </w:pPr>
      <w:r>
        <w:rPr>
          <w:rFonts w:ascii="宋体" w:hAnsi="宋体" w:cs="宋体" w:eastAsia="宋体" w:hint="default"/>
          <w:sz w:val="28"/>
          <w:szCs w:val="28"/>
        </w:rPr>
        <w:t>（四）报告期内公司未实施股权激励计划</w:t>
      </w:r>
    </w:p>
    <w:p>
      <w:pPr>
        <w:spacing w:line="355" w:lineRule="auto" w:before="94"/>
        <w:ind w:left="641" w:right="3783" w:hanging="423"/>
        <w:jc w:val="left"/>
        <w:rPr>
          <w:rFonts w:ascii="宋体" w:hAnsi="宋体" w:cs="宋体" w:eastAsia="宋体" w:hint="default"/>
          <w:sz w:val="28"/>
          <w:szCs w:val="28"/>
        </w:rPr>
      </w:pPr>
      <w:r>
        <w:rPr>
          <w:rFonts w:ascii="宋体" w:hAnsi="宋体" w:cs="宋体" w:eastAsia="宋体" w:hint="default"/>
          <w:sz w:val="28"/>
          <w:szCs w:val="28"/>
        </w:rPr>
        <w:t>（五）报告期内发生的重大关联交易事项</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、报告期内公司未发生关联交易事项</w:t>
      </w:r>
    </w:p>
    <w:p>
      <w:pPr>
        <w:spacing w:before="60"/>
        <w:ind w:left="641" w:right="3101"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、关联债权债务往来事项</w:t>
      </w:r>
    </w:p>
    <w:p>
      <w:pPr>
        <w:spacing w:before="190"/>
        <w:ind w:left="758" w:right="216" w:firstLine="0"/>
        <w:jc w:val="center"/>
        <w:rPr>
          <w:rFonts w:ascii="宋体" w:hAnsi="宋体" w:cs="宋体" w:eastAsia="宋体" w:hint="default"/>
          <w:sz w:val="28"/>
          <w:szCs w:val="28"/>
        </w:rPr>
      </w:pPr>
      <w:r>
        <w:rPr>
          <w:rFonts w:ascii="宋体" w:hAnsi="宋体" w:cs="宋体" w:eastAsia="宋体" w:hint="default"/>
          <w:w w:val="99"/>
          <w:sz w:val="28"/>
          <w:szCs w:val="28"/>
        </w:rPr>
        <w:t>2010</w:t>
      </w:r>
      <w:r>
        <w:rPr>
          <w:rFonts w:ascii="宋体" w:hAnsi="宋体" w:cs="宋体" w:eastAsia="宋体" w:hint="default"/>
          <w:spacing w:val="-68"/>
          <w:sz w:val="28"/>
          <w:szCs w:val="28"/>
        </w:rPr>
        <w:t> </w:t>
      </w:r>
      <w:r>
        <w:rPr>
          <w:rFonts w:ascii="宋体" w:hAnsi="宋体" w:cs="宋体" w:eastAsia="宋体" w:hint="default"/>
          <w:w w:val="99"/>
          <w:sz w:val="28"/>
          <w:szCs w:val="28"/>
        </w:rPr>
        <w:t>年</w:t>
      </w:r>
      <w:r>
        <w:rPr>
          <w:rFonts w:ascii="宋体" w:hAnsi="宋体" w:cs="宋体" w:eastAsia="宋体" w:hint="default"/>
          <w:spacing w:val="-130"/>
          <w:w w:val="99"/>
          <w:sz w:val="28"/>
          <w:szCs w:val="28"/>
        </w:rPr>
        <w:t>，</w:t>
      </w:r>
      <w:r>
        <w:rPr>
          <w:rFonts w:ascii="宋体" w:hAnsi="宋体" w:cs="宋体" w:eastAsia="宋体" w:hint="default"/>
          <w:w w:val="99"/>
          <w:sz w:val="28"/>
          <w:szCs w:val="28"/>
        </w:rPr>
        <w:t>公</w:t>
      </w:r>
      <w:r>
        <w:rPr>
          <w:rFonts w:ascii="宋体" w:hAnsi="宋体" w:cs="宋体" w:eastAsia="宋体" w:hint="default"/>
          <w:spacing w:val="4"/>
          <w:w w:val="99"/>
          <w:sz w:val="28"/>
          <w:szCs w:val="28"/>
        </w:rPr>
        <w:t>司</w:t>
      </w:r>
      <w:r>
        <w:rPr>
          <w:rFonts w:ascii="宋体" w:hAnsi="宋体" w:cs="宋体" w:eastAsia="宋体" w:hint="default"/>
          <w:w w:val="99"/>
          <w:sz w:val="28"/>
          <w:szCs w:val="28"/>
        </w:rPr>
        <w:t>没有</w:t>
      </w:r>
      <w:r>
        <w:rPr>
          <w:rFonts w:ascii="宋体" w:hAnsi="宋体" w:cs="宋体" w:eastAsia="宋体" w:hint="default"/>
          <w:spacing w:val="4"/>
          <w:w w:val="99"/>
          <w:sz w:val="28"/>
          <w:szCs w:val="28"/>
        </w:rPr>
        <w:t>大</w:t>
      </w:r>
      <w:r>
        <w:rPr>
          <w:rFonts w:ascii="宋体" w:hAnsi="宋体" w:cs="宋体" w:eastAsia="宋体" w:hint="default"/>
          <w:w w:val="99"/>
          <w:sz w:val="28"/>
          <w:szCs w:val="28"/>
        </w:rPr>
        <w:t>股东</w:t>
      </w:r>
      <w:r>
        <w:rPr>
          <w:rFonts w:ascii="宋体" w:hAnsi="宋体" w:cs="宋体" w:eastAsia="宋体" w:hint="default"/>
          <w:spacing w:val="4"/>
          <w:w w:val="99"/>
          <w:sz w:val="28"/>
          <w:szCs w:val="28"/>
        </w:rPr>
        <w:t>及</w:t>
      </w:r>
      <w:r>
        <w:rPr>
          <w:rFonts w:ascii="宋体" w:hAnsi="宋体" w:cs="宋体" w:eastAsia="宋体" w:hint="default"/>
          <w:w w:val="99"/>
          <w:sz w:val="28"/>
          <w:szCs w:val="28"/>
        </w:rPr>
        <w:t>其附属</w:t>
      </w:r>
      <w:r>
        <w:rPr>
          <w:rFonts w:ascii="宋体" w:hAnsi="宋体" w:cs="宋体" w:eastAsia="宋体" w:hint="default"/>
          <w:spacing w:val="5"/>
          <w:w w:val="99"/>
          <w:sz w:val="28"/>
          <w:szCs w:val="28"/>
        </w:rPr>
        <w:t>企</w:t>
      </w:r>
      <w:r>
        <w:rPr>
          <w:rFonts w:ascii="宋体" w:hAnsi="宋体" w:cs="宋体" w:eastAsia="宋体" w:hint="default"/>
          <w:spacing w:val="4"/>
          <w:w w:val="99"/>
          <w:sz w:val="28"/>
          <w:szCs w:val="28"/>
        </w:rPr>
        <w:t>业</w:t>
      </w:r>
      <w:r>
        <w:rPr>
          <w:rFonts w:ascii="宋体" w:hAnsi="宋体" w:cs="宋体" w:eastAsia="宋体" w:hint="default"/>
          <w:w w:val="99"/>
          <w:sz w:val="28"/>
          <w:szCs w:val="28"/>
        </w:rPr>
        <w:t>非经营</w:t>
      </w:r>
      <w:r>
        <w:rPr>
          <w:rFonts w:ascii="宋体" w:hAnsi="宋体" w:cs="宋体" w:eastAsia="宋体" w:hint="default"/>
          <w:spacing w:val="5"/>
          <w:w w:val="99"/>
          <w:sz w:val="28"/>
          <w:szCs w:val="28"/>
        </w:rPr>
        <w:t>性</w:t>
      </w:r>
      <w:r>
        <w:rPr>
          <w:rFonts w:ascii="宋体" w:hAnsi="宋体" w:cs="宋体" w:eastAsia="宋体" w:hint="default"/>
          <w:w w:val="99"/>
          <w:sz w:val="28"/>
          <w:szCs w:val="28"/>
        </w:rPr>
        <w:t>占用</w:t>
      </w:r>
      <w:r>
        <w:rPr>
          <w:rFonts w:ascii="宋体" w:hAnsi="宋体" w:cs="宋体" w:eastAsia="宋体" w:hint="default"/>
          <w:spacing w:val="4"/>
          <w:w w:val="99"/>
          <w:sz w:val="28"/>
          <w:szCs w:val="28"/>
        </w:rPr>
        <w:t>公</w:t>
      </w:r>
      <w:r>
        <w:rPr>
          <w:rFonts w:ascii="宋体" w:hAnsi="宋体" w:cs="宋体" w:eastAsia="宋体" w:hint="default"/>
          <w:w w:val="99"/>
          <w:sz w:val="28"/>
          <w:szCs w:val="28"/>
        </w:rPr>
        <w:t>司资</w:t>
      </w:r>
      <w:r>
        <w:rPr>
          <w:rFonts w:ascii="宋体" w:hAnsi="宋体" w:cs="宋体" w:eastAsia="宋体" w:hint="default"/>
          <w:spacing w:val="4"/>
          <w:w w:val="99"/>
          <w:sz w:val="28"/>
          <w:szCs w:val="28"/>
        </w:rPr>
        <w:t>金</w:t>
      </w:r>
      <w:r>
        <w:rPr>
          <w:rFonts w:ascii="宋体" w:hAnsi="宋体" w:cs="宋体" w:eastAsia="宋体" w:hint="default"/>
          <w:w w:val="99"/>
          <w:sz w:val="28"/>
          <w:szCs w:val="28"/>
        </w:rPr>
        <w:t>情况</w:t>
      </w:r>
      <w:r>
        <w:rPr>
          <w:rFonts w:ascii="宋体" w:hAnsi="宋体" w:cs="宋体" w:eastAsia="宋体" w:hint="default"/>
          <w:sz w:val="28"/>
          <w:szCs w:val="28"/>
        </w:rPr>
      </w:r>
    </w:p>
    <w:p>
      <w:pPr>
        <w:spacing w:before="195"/>
        <w:ind w:left="396" w:right="0" w:firstLine="0"/>
        <w:jc w:val="left"/>
        <w:rPr>
          <w:rFonts w:ascii="宋体" w:hAnsi="宋体" w:cs="宋体" w:eastAsia="宋体" w:hint="default"/>
          <w:sz w:val="28"/>
          <w:szCs w:val="28"/>
        </w:rPr>
      </w:pPr>
      <w:r>
        <w:rPr>
          <w:rFonts w:ascii="宋体" w:hAnsi="宋体" w:cs="宋体" w:eastAsia="宋体" w:hint="default"/>
          <w:spacing w:val="-10"/>
          <w:sz w:val="28"/>
          <w:szCs w:val="28"/>
        </w:rPr>
        <w:t>发生。截至</w:t>
      </w:r>
      <w:r>
        <w:rPr>
          <w:rFonts w:ascii="宋体" w:hAnsi="宋体" w:cs="宋体" w:eastAsia="宋体" w:hint="default"/>
          <w:spacing w:val="-103"/>
          <w:sz w:val="28"/>
          <w:szCs w:val="28"/>
        </w:rPr>
        <w:t> </w:t>
      </w:r>
      <w:r>
        <w:rPr>
          <w:rFonts w:ascii="宋体" w:hAnsi="宋体" w:cs="宋体" w:eastAsia="宋体" w:hint="default"/>
          <w:sz w:val="28"/>
          <w:szCs w:val="28"/>
        </w:rPr>
        <w:t>2010</w:t>
      </w:r>
      <w:r>
        <w:rPr>
          <w:rFonts w:ascii="宋体" w:hAnsi="宋体" w:cs="宋体" w:eastAsia="宋体" w:hint="default"/>
          <w:spacing w:val="-103"/>
          <w:sz w:val="28"/>
          <w:szCs w:val="28"/>
        </w:rPr>
        <w:t> </w:t>
      </w:r>
      <w:r>
        <w:rPr>
          <w:rFonts w:ascii="宋体" w:hAnsi="宋体" w:cs="宋体" w:eastAsia="宋体" w:hint="default"/>
          <w:sz w:val="28"/>
          <w:szCs w:val="28"/>
        </w:rPr>
        <w:t>年年底，公司大股东及其附属企业非经营性占用上市</w:t>
      </w:r>
    </w:p>
    <w:p>
      <w:pPr>
        <w:spacing w:before="195"/>
        <w:ind w:left="396" w:right="3101" w:firstLine="0"/>
        <w:jc w:val="left"/>
        <w:rPr>
          <w:rFonts w:ascii="宋体" w:hAnsi="宋体" w:cs="宋体" w:eastAsia="宋体" w:hint="default"/>
          <w:sz w:val="28"/>
          <w:szCs w:val="28"/>
        </w:rPr>
      </w:pPr>
      <w:r>
        <w:rPr>
          <w:rFonts w:ascii="宋体" w:hAnsi="宋体" w:cs="宋体" w:eastAsia="宋体" w:hint="default"/>
          <w:sz w:val="28"/>
          <w:szCs w:val="28"/>
        </w:rPr>
        <w:t>公司资金余额为</w:t>
      </w:r>
      <w:r>
        <w:rPr>
          <w:rFonts w:ascii="宋体" w:hAnsi="宋体" w:cs="宋体" w:eastAsia="宋体" w:hint="default"/>
          <w:spacing w:val="-74"/>
          <w:sz w:val="28"/>
          <w:szCs w:val="28"/>
        </w:rPr>
        <w:t> </w:t>
      </w:r>
      <w:r>
        <w:rPr>
          <w:rFonts w:ascii="宋体" w:hAnsi="宋体" w:cs="宋体" w:eastAsia="宋体" w:hint="default"/>
          <w:sz w:val="28"/>
          <w:szCs w:val="28"/>
        </w:rPr>
        <w:t>0</w:t>
      </w:r>
      <w:r>
        <w:rPr>
          <w:rFonts w:ascii="宋体" w:hAnsi="宋体" w:cs="宋体" w:eastAsia="宋体" w:hint="default"/>
          <w:spacing w:val="-74"/>
          <w:sz w:val="28"/>
          <w:szCs w:val="28"/>
        </w:rPr>
        <w:t> </w:t>
      </w:r>
      <w:r>
        <w:rPr>
          <w:rFonts w:ascii="宋体" w:hAnsi="宋体" w:cs="宋体" w:eastAsia="宋体" w:hint="default"/>
          <w:sz w:val="28"/>
          <w:szCs w:val="28"/>
        </w:rPr>
        <w:t>元。</w:t>
      </w:r>
    </w:p>
    <w:p>
      <w:pPr>
        <w:spacing w:line="367" w:lineRule="auto" w:before="190"/>
        <w:ind w:left="641" w:right="227" w:hanging="423"/>
        <w:jc w:val="left"/>
        <w:rPr>
          <w:rFonts w:ascii="宋体" w:hAnsi="宋体" w:cs="宋体" w:eastAsia="宋体" w:hint="default"/>
          <w:sz w:val="28"/>
          <w:szCs w:val="28"/>
        </w:rPr>
      </w:pPr>
      <w:r>
        <w:rPr>
          <w:rFonts w:ascii="宋体" w:hAnsi="宋体" w:cs="宋体" w:eastAsia="宋体" w:hint="default"/>
          <w:sz w:val="28"/>
          <w:szCs w:val="28"/>
        </w:rPr>
        <w:t>（六）重大合同及其履行情况</w:t>
      </w:r>
      <w:r>
        <w:rPr>
          <w:rFonts w:ascii="宋体" w:hAnsi="宋体" w:cs="宋体" w:eastAsia="宋体" w:hint="default"/>
          <w:w w:val="99"/>
          <w:sz w:val="28"/>
          <w:szCs w:val="28"/>
        </w:rPr>
        <w:t> </w:t>
      </w:r>
      <w:r>
        <w:rPr>
          <w:rFonts w:ascii="宋体" w:hAnsi="宋体" w:cs="宋体" w:eastAsia="宋体" w:hint="default"/>
          <w:spacing w:val="-1"/>
          <w:w w:val="95"/>
          <w:sz w:val="28"/>
          <w:szCs w:val="28"/>
        </w:rPr>
        <w:t>1</w:t>
      </w:r>
      <w:r>
        <w:rPr>
          <w:rFonts w:ascii="宋体" w:hAnsi="宋体" w:cs="宋体" w:eastAsia="宋体" w:hint="default"/>
          <w:spacing w:val="-1"/>
          <w:w w:val="95"/>
          <w:sz w:val="28"/>
          <w:szCs w:val="28"/>
        </w:rPr>
        <w:t>、报告期公司继续将广州天誉花园五楼物业资产租赁经营，报告期</w:t>
      </w:r>
      <w:r>
        <w:rPr>
          <w:rFonts w:ascii="宋体" w:hAnsi="宋体" w:cs="宋体" w:eastAsia="宋体" w:hint="default"/>
          <w:spacing w:val="-1"/>
          <w:sz w:val="28"/>
          <w:szCs w:val="28"/>
        </w:rPr>
      </w:r>
    </w:p>
    <w:p>
      <w:pPr>
        <w:spacing w:line="364" w:lineRule="auto" w:before="46"/>
        <w:ind w:left="641" w:right="227" w:hanging="423"/>
        <w:jc w:val="left"/>
        <w:rPr>
          <w:rFonts w:ascii="宋体" w:hAnsi="宋体" w:cs="宋体" w:eastAsia="宋体" w:hint="default"/>
          <w:sz w:val="28"/>
          <w:szCs w:val="28"/>
        </w:rPr>
      </w:pPr>
      <w:r>
        <w:rPr>
          <w:rFonts w:ascii="宋体" w:hAnsi="宋体" w:cs="宋体" w:eastAsia="宋体" w:hint="default"/>
          <w:sz w:val="28"/>
          <w:szCs w:val="28"/>
        </w:rPr>
        <w:t>实现租赁收入</w:t>
      </w:r>
      <w:r>
        <w:rPr>
          <w:rFonts w:ascii="宋体" w:hAnsi="宋体" w:cs="宋体" w:eastAsia="宋体" w:hint="default"/>
          <w:spacing w:val="-69"/>
          <w:sz w:val="28"/>
          <w:szCs w:val="28"/>
        </w:rPr>
        <w:t> </w:t>
      </w:r>
      <w:r>
        <w:rPr>
          <w:rFonts w:ascii="宋体" w:hAnsi="宋体" w:cs="宋体" w:eastAsia="宋体" w:hint="default"/>
          <w:sz w:val="28"/>
          <w:szCs w:val="28"/>
        </w:rPr>
        <w:t>492.67</w:t>
      </w:r>
      <w:r>
        <w:rPr>
          <w:rFonts w:ascii="宋体" w:hAnsi="宋体" w:cs="宋体" w:eastAsia="宋体" w:hint="default"/>
          <w:spacing w:val="-69"/>
          <w:sz w:val="28"/>
          <w:szCs w:val="28"/>
        </w:rPr>
        <w:t> </w:t>
      </w:r>
      <w:r>
        <w:rPr>
          <w:rFonts w:ascii="宋体" w:hAnsi="宋体" w:cs="宋体" w:eastAsia="宋体" w:hint="default"/>
          <w:sz w:val="28"/>
          <w:szCs w:val="28"/>
        </w:rPr>
        <w:t>万元，实现营业利润</w:t>
      </w:r>
      <w:r>
        <w:rPr>
          <w:rFonts w:ascii="宋体" w:hAnsi="宋体" w:cs="宋体" w:eastAsia="宋体" w:hint="default"/>
          <w:spacing w:val="-69"/>
          <w:sz w:val="28"/>
          <w:szCs w:val="28"/>
        </w:rPr>
        <w:t> </w:t>
      </w:r>
      <w:r>
        <w:rPr>
          <w:rFonts w:ascii="宋体" w:hAnsi="宋体" w:cs="宋体" w:eastAsia="宋体" w:hint="default"/>
          <w:sz w:val="28"/>
          <w:szCs w:val="28"/>
        </w:rPr>
        <w:t>150.9</w:t>
      </w:r>
      <w:r>
        <w:rPr>
          <w:rFonts w:ascii="宋体" w:hAnsi="宋体" w:cs="宋体" w:eastAsia="宋体" w:hint="default"/>
          <w:spacing w:val="-69"/>
          <w:sz w:val="28"/>
          <w:szCs w:val="28"/>
        </w:rPr>
        <w:t> </w:t>
      </w:r>
      <w:r>
        <w:rPr>
          <w:rFonts w:ascii="宋体" w:hAnsi="宋体" w:cs="宋体" w:eastAsia="宋体" w:hint="default"/>
          <w:sz w:val="28"/>
          <w:szCs w:val="28"/>
        </w:rPr>
        <w:t>万元。</w:t>
      </w:r>
      <w:r>
        <w:rPr>
          <w:rFonts w:ascii="宋体" w:hAnsi="宋体" w:cs="宋体" w:eastAsia="宋体" w:hint="default"/>
          <w:w w:val="99"/>
          <w:sz w:val="28"/>
          <w:szCs w:val="28"/>
        </w:rPr>
        <w:t> </w:t>
      </w:r>
      <w:r>
        <w:rPr>
          <w:rFonts w:ascii="宋体" w:hAnsi="宋体" w:cs="宋体" w:eastAsia="宋体" w:hint="default"/>
          <w:spacing w:val="-1"/>
          <w:w w:val="95"/>
          <w:sz w:val="28"/>
          <w:szCs w:val="28"/>
        </w:rPr>
        <w:t>2</w:t>
      </w:r>
      <w:r>
        <w:rPr>
          <w:rFonts w:ascii="宋体" w:hAnsi="宋体" w:cs="宋体" w:eastAsia="宋体" w:hint="default"/>
          <w:spacing w:val="-1"/>
          <w:w w:val="95"/>
          <w:sz w:val="28"/>
          <w:szCs w:val="28"/>
        </w:rPr>
        <w:t>、报告期内，公司与多家住户签订了天伦大厦租赁合同，报告期天</w:t>
      </w:r>
      <w:r>
        <w:rPr>
          <w:rFonts w:ascii="宋体" w:hAnsi="宋体" w:cs="宋体" w:eastAsia="宋体" w:hint="default"/>
          <w:spacing w:val="-1"/>
          <w:sz w:val="28"/>
          <w:szCs w:val="28"/>
        </w:rPr>
      </w:r>
    </w:p>
    <w:p>
      <w:pPr>
        <w:spacing w:before="49"/>
        <w:ind w:left="219" w:right="227" w:firstLine="0"/>
        <w:jc w:val="left"/>
        <w:rPr>
          <w:rFonts w:ascii="宋体" w:hAnsi="宋体" w:cs="宋体" w:eastAsia="宋体" w:hint="default"/>
          <w:sz w:val="28"/>
          <w:szCs w:val="28"/>
        </w:rPr>
      </w:pPr>
      <w:r>
        <w:rPr>
          <w:rFonts w:ascii="宋体" w:hAnsi="宋体" w:cs="宋体" w:eastAsia="宋体" w:hint="default"/>
          <w:sz w:val="28"/>
          <w:szCs w:val="28"/>
        </w:rPr>
        <w:t>伦大厦实现租赁收入</w:t>
      </w:r>
      <w:r>
        <w:rPr>
          <w:rFonts w:ascii="宋体" w:hAnsi="宋体" w:cs="宋体" w:eastAsia="宋体" w:hint="default"/>
          <w:spacing w:val="-73"/>
          <w:sz w:val="28"/>
          <w:szCs w:val="28"/>
        </w:rPr>
        <w:t> </w:t>
      </w:r>
      <w:r>
        <w:rPr>
          <w:rFonts w:ascii="宋体" w:hAnsi="宋体" w:cs="宋体" w:eastAsia="宋体" w:hint="default"/>
          <w:sz w:val="28"/>
          <w:szCs w:val="28"/>
        </w:rPr>
        <w:t>5,299.12</w:t>
      </w:r>
      <w:r>
        <w:rPr>
          <w:rFonts w:ascii="宋体" w:hAnsi="宋体" w:cs="宋体" w:eastAsia="宋体" w:hint="default"/>
          <w:spacing w:val="-73"/>
          <w:sz w:val="28"/>
          <w:szCs w:val="28"/>
        </w:rPr>
        <w:t> </w:t>
      </w:r>
      <w:r>
        <w:rPr>
          <w:rFonts w:ascii="宋体" w:hAnsi="宋体" w:cs="宋体" w:eastAsia="宋体" w:hint="default"/>
          <w:sz w:val="28"/>
          <w:szCs w:val="28"/>
        </w:rPr>
        <w:t>万元，实现营业利润</w:t>
      </w:r>
      <w:r>
        <w:rPr>
          <w:rFonts w:ascii="宋体" w:hAnsi="宋体" w:cs="宋体" w:eastAsia="宋体" w:hint="default"/>
          <w:spacing w:val="-73"/>
          <w:sz w:val="28"/>
          <w:szCs w:val="28"/>
        </w:rPr>
        <w:t> </w:t>
      </w:r>
      <w:r>
        <w:rPr>
          <w:rFonts w:ascii="宋体" w:hAnsi="宋体" w:cs="宋体" w:eastAsia="宋体" w:hint="default"/>
          <w:sz w:val="28"/>
          <w:szCs w:val="28"/>
        </w:rPr>
        <w:t>4,291.73</w:t>
      </w:r>
      <w:r>
        <w:rPr>
          <w:rFonts w:ascii="宋体" w:hAnsi="宋体" w:cs="宋体" w:eastAsia="宋体" w:hint="default"/>
          <w:spacing w:val="-73"/>
          <w:sz w:val="28"/>
          <w:szCs w:val="28"/>
        </w:rPr>
        <w:t> </w:t>
      </w:r>
      <w:r>
        <w:rPr>
          <w:rFonts w:ascii="宋体" w:hAnsi="宋体" w:cs="宋体" w:eastAsia="宋体" w:hint="default"/>
          <w:sz w:val="28"/>
          <w:szCs w:val="28"/>
        </w:rPr>
        <w:t>万元。</w:t>
      </w:r>
    </w:p>
    <w:p>
      <w:pPr>
        <w:spacing w:line="364" w:lineRule="auto" w:before="195"/>
        <w:ind w:left="219" w:right="217" w:firstLine="422"/>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、报告期内，公司将闲置多年的哈尔滨办公楼出售，销售金额</w:t>
      </w:r>
      <w:r>
        <w:rPr>
          <w:rFonts w:ascii="宋体" w:hAnsi="宋体" w:cs="宋体" w:eastAsia="宋体" w:hint="default"/>
          <w:spacing w:val="-74"/>
          <w:sz w:val="28"/>
          <w:szCs w:val="28"/>
        </w:rPr>
        <w:t> </w:t>
      </w:r>
      <w:r>
        <w:rPr>
          <w:rFonts w:ascii="宋体" w:hAnsi="宋体" w:cs="宋体" w:eastAsia="宋体" w:hint="default"/>
          <w:sz w:val="28"/>
          <w:szCs w:val="28"/>
        </w:rPr>
        <w:t>600</w:t>
      </w:r>
      <w:r>
        <w:rPr>
          <w:rFonts w:ascii="宋体" w:hAnsi="宋体" w:cs="宋体" w:eastAsia="宋体" w:hint="default"/>
          <w:w w:val="99"/>
          <w:sz w:val="28"/>
          <w:szCs w:val="28"/>
        </w:rPr>
        <w:t> </w:t>
      </w:r>
      <w:r>
        <w:rPr>
          <w:rFonts w:ascii="宋体" w:hAnsi="宋体" w:cs="宋体" w:eastAsia="宋体" w:hint="default"/>
          <w:sz w:val="28"/>
          <w:szCs w:val="28"/>
        </w:rPr>
        <w:t>万元。</w:t>
      </w:r>
    </w:p>
    <w:p>
      <w:pPr>
        <w:spacing w:line="367" w:lineRule="auto" w:before="49"/>
        <w:ind w:left="219" w:right="231" w:firstLine="561"/>
        <w:jc w:val="both"/>
        <w:rPr>
          <w:rFonts w:ascii="宋体" w:hAnsi="宋体" w:cs="宋体" w:eastAsia="宋体" w:hint="default"/>
          <w:sz w:val="28"/>
          <w:szCs w:val="28"/>
        </w:rPr>
      </w:pPr>
      <w:r>
        <w:rPr>
          <w:rFonts w:ascii="宋体" w:hAnsi="宋体" w:cs="宋体" w:eastAsia="宋体" w:hint="default"/>
          <w:spacing w:val="-1"/>
          <w:w w:val="95"/>
          <w:sz w:val="28"/>
          <w:szCs w:val="28"/>
        </w:rPr>
        <w:t>除上述事项以外，公司没有发生或以前期间发生但延续到报告期的</w:t>
      </w:r>
      <w:r>
        <w:rPr>
          <w:rFonts w:ascii="宋体" w:hAnsi="宋体" w:cs="宋体" w:eastAsia="宋体" w:hint="default"/>
          <w:w w:val="99"/>
          <w:sz w:val="28"/>
          <w:szCs w:val="28"/>
        </w:rPr>
        <w:t> </w:t>
      </w:r>
      <w:r>
        <w:rPr>
          <w:rFonts w:ascii="宋体" w:hAnsi="宋体" w:cs="宋体" w:eastAsia="宋体" w:hint="default"/>
          <w:spacing w:val="-1"/>
          <w:w w:val="95"/>
          <w:sz w:val="28"/>
          <w:szCs w:val="28"/>
        </w:rPr>
        <w:t>重大托管、承包、租赁其他公司资产或其他公司托管、承包、租赁公司</w:t>
      </w:r>
      <w:r>
        <w:rPr>
          <w:rFonts w:ascii="宋体" w:hAnsi="宋体" w:cs="宋体" w:eastAsia="宋体" w:hint="default"/>
          <w:spacing w:val="121"/>
          <w:w w:val="95"/>
          <w:sz w:val="28"/>
          <w:szCs w:val="28"/>
        </w:rPr>
        <w:t> </w:t>
      </w:r>
      <w:r>
        <w:rPr>
          <w:rFonts w:ascii="宋体" w:hAnsi="宋体" w:cs="宋体" w:eastAsia="宋体" w:hint="default"/>
          <w:spacing w:val="121"/>
          <w:w w:val="95"/>
          <w:sz w:val="28"/>
          <w:szCs w:val="28"/>
        </w:rPr>
      </w:r>
      <w:r>
        <w:rPr>
          <w:rFonts w:ascii="宋体" w:hAnsi="宋体" w:cs="宋体" w:eastAsia="宋体" w:hint="default"/>
          <w:sz w:val="28"/>
          <w:szCs w:val="28"/>
        </w:rPr>
        <w:t>资产的事项。</w:t>
      </w:r>
    </w:p>
    <w:p>
      <w:pPr>
        <w:spacing w:line="332" w:lineRule="exact" w:before="0"/>
        <w:ind w:left="219" w:right="3101" w:firstLine="0"/>
        <w:jc w:val="left"/>
        <w:rPr>
          <w:rFonts w:ascii="宋体" w:hAnsi="宋体" w:cs="宋体" w:eastAsia="宋体" w:hint="default"/>
          <w:sz w:val="28"/>
          <w:szCs w:val="28"/>
        </w:rPr>
      </w:pPr>
      <w:r>
        <w:rPr>
          <w:rFonts w:ascii="宋体" w:hAnsi="宋体" w:cs="宋体" w:eastAsia="宋体" w:hint="default"/>
          <w:sz w:val="28"/>
          <w:szCs w:val="28"/>
        </w:rPr>
        <w:t>（七）贷款事项</w:t>
      </w:r>
    </w:p>
    <w:p>
      <w:pPr>
        <w:spacing w:before="176"/>
        <w:ind w:left="641"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z w:val="28"/>
          <w:szCs w:val="28"/>
        </w:rPr>
        <w:t>、公司全资子公司广州润龙房地产有限公司获得深圳发展银行广州</w:t>
      </w:r>
    </w:p>
    <w:p>
      <w:pPr>
        <w:spacing w:after="0"/>
        <w:jc w:val="left"/>
        <w:rPr>
          <w:rFonts w:ascii="宋体" w:hAnsi="宋体" w:cs="宋体" w:eastAsia="宋体" w:hint="default"/>
          <w:sz w:val="28"/>
          <w:szCs w:val="28"/>
        </w:rPr>
        <w:sectPr>
          <w:footerReference w:type="default" r:id="rId18"/>
          <w:pgSz w:w="11910" w:h="16840"/>
          <w:pgMar w:footer="840" w:header="922" w:top="1200" w:bottom="1020" w:left="1480" w:right="1360"/>
          <w:pgNumType w:start="31"/>
        </w:sectPr>
      </w:pPr>
    </w:p>
    <w:p>
      <w:pPr>
        <w:spacing w:line="240" w:lineRule="auto" w:before="10"/>
        <w:rPr>
          <w:rFonts w:ascii="宋体" w:hAnsi="宋体" w:cs="宋体" w:eastAsia="宋体" w:hint="default"/>
          <w:sz w:val="19"/>
          <w:szCs w:val="19"/>
        </w:rPr>
      </w:pPr>
    </w:p>
    <w:p>
      <w:pPr>
        <w:spacing w:before="12"/>
        <w:ind w:left="219" w:right="0" w:firstLine="0"/>
        <w:jc w:val="both"/>
        <w:rPr>
          <w:rFonts w:ascii="宋体" w:hAnsi="宋体" w:cs="宋体" w:eastAsia="宋体" w:hint="default"/>
          <w:sz w:val="28"/>
          <w:szCs w:val="28"/>
        </w:rPr>
      </w:pPr>
      <w:r>
        <w:rPr>
          <w:rFonts w:ascii="宋体" w:hAnsi="宋体" w:cs="宋体" w:eastAsia="宋体" w:hint="default"/>
          <w:sz w:val="28"/>
          <w:szCs w:val="28"/>
        </w:rPr>
        <w:t>分行信源支行综合授信额度</w:t>
      </w:r>
      <w:r>
        <w:rPr>
          <w:rFonts w:ascii="宋体" w:hAnsi="宋体" w:cs="宋体" w:eastAsia="宋体" w:hint="default"/>
          <w:spacing w:val="-82"/>
          <w:sz w:val="28"/>
          <w:szCs w:val="28"/>
        </w:rPr>
        <w:t> </w:t>
      </w:r>
      <w:r>
        <w:rPr>
          <w:rFonts w:ascii="Times New Roman" w:hAnsi="Times New Roman" w:cs="Times New Roman" w:eastAsia="Times New Roman" w:hint="default"/>
          <w:sz w:val="28"/>
          <w:szCs w:val="28"/>
        </w:rPr>
        <w:t>3</w:t>
      </w:r>
      <w:r>
        <w:rPr>
          <w:rFonts w:ascii="Times New Roman" w:hAnsi="Times New Roman" w:cs="Times New Roman" w:eastAsia="Times New Roman" w:hint="default"/>
          <w:spacing w:val="-12"/>
          <w:sz w:val="28"/>
          <w:szCs w:val="28"/>
        </w:rPr>
        <w:t> </w:t>
      </w:r>
      <w:r>
        <w:rPr>
          <w:rFonts w:ascii="宋体" w:hAnsi="宋体" w:cs="宋体" w:eastAsia="宋体" w:hint="default"/>
          <w:spacing w:val="-3"/>
          <w:sz w:val="28"/>
          <w:szCs w:val="28"/>
        </w:rPr>
        <w:t>亿元，期限八年，广州润龙房地产有限公</w:t>
      </w:r>
    </w:p>
    <w:p>
      <w:pPr>
        <w:spacing w:before="169"/>
        <w:ind w:left="219" w:right="0" w:firstLine="0"/>
        <w:jc w:val="both"/>
        <w:rPr>
          <w:rFonts w:ascii="宋体" w:hAnsi="宋体" w:cs="宋体" w:eastAsia="宋体" w:hint="default"/>
          <w:sz w:val="28"/>
          <w:szCs w:val="28"/>
        </w:rPr>
      </w:pPr>
      <w:r>
        <w:rPr>
          <w:rFonts w:ascii="宋体" w:hAnsi="宋体" w:cs="宋体" w:eastAsia="宋体" w:hint="default"/>
          <w:sz w:val="28"/>
          <w:szCs w:val="28"/>
        </w:rPr>
        <w:t>司以其所有的天伦大厦</w:t>
      </w:r>
      <w:r>
        <w:rPr>
          <w:rFonts w:ascii="宋体" w:hAnsi="宋体" w:cs="宋体" w:eastAsia="宋体" w:hint="default"/>
          <w:spacing w:val="-82"/>
          <w:sz w:val="28"/>
          <w:szCs w:val="28"/>
        </w:rPr>
        <w:t> </w:t>
      </w:r>
      <w:r>
        <w:rPr>
          <w:rFonts w:ascii="宋体" w:hAnsi="宋体" w:cs="宋体" w:eastAsia="宋体" w:hint="default"/>
          <w:sz w:val="28"/>
          <w:szCs w:val="28"/>
        </w:rPr>
        <w:t>1</w:t>
      </w:r>
      <w:r>
        <w:rPr>
          <w:rFonts w:ascii="宋体" w:hAnsi="宋体" w:cs="宋体" w:eastAsia="宋体" w:hint="default"/>
          <w:sz w:val="28"/>
          <w:szCs w:val="28"/>
        </w:rPr>
        <w:t>—</w:t>
      </w:r>
      <w:r>
        <w:rPr>
          <w:rFonts w:ascii="宋体" w:hAnsi="宋体" w:cs="宋体" w:eastAsia="宋体" w:hint="default"/>
          <w:sz w:val="28"/>
          <w:szCs w:val="28"/>
        </w:rPr>
        <w:t>25</w:t>
      </w:r>
      <w:r>
        <w:rPr>
          <w:rFonts w:ascii="宋体" w:hAnsi="宋体" w:cs="宋体" w:eastAsia="宋体" w:hint="default"/>
          <w:spacing w:val="-79"/>
          <w:sz w:val="28"/>
          <w:szCs w:val="28"/>
        </w:rPr>
        <w:t> </w:t>
      </w:r>
      <w:r>
        <w:rPr>
          <w:rFonts w:ascii="宋体" w:hAnsi="宋体" w:cs="宋体" w:eastAsia="宋体" w:hint="default"/>
          <w:spacing w:val="-3"/>
          <w:sz w:val="28"/>
          <w:szCs w:val="28"/>
        </w:rPr>
        <w:t>层物业资产为本次贷款提供抵押。本次贷</w:t>
      </w:r>
    </w:p>
    <w:p>
      <w:pPr>
        <w:spacing w:line="367" w:lineRule="auto" w:before="195"/>
        <w:ind w:left="219" w:right="231" w:firstLine="0"/>
        <w:jc w:val="both"/>
        <w:rPr>
          <w:rFonts w:ascii="宋体" w:hAnsi="宋体" w:cs="宋体" w:eastAsia="宋体" w:hint="default"/>
          <w:sz w:val="28"/>
          <w:szCs w:val="28"/>
        </w:rPr>
      </w:pPr>
      <w:r>
        <w:rPr>
          <w:rFonts w:ascii="宋体" w:hAnsi="宋体" w:cs="宋体" w:eastAsia="宋体" w:hint="default"/>
          <w:sz w:val="28"/>
          <w:szCs w:val="28"/>
        </w:rPr>
        <w:t>款事项经公司五届十三次董事会会议和公司 </w:t>
      </w:r>
      <w:r>
        <w:rPr>
          <w:rFonts w:ascii="宋体" w:hAnsi="宋体" w:cs="宋体" w:eastAsia="宋体" w:hint="default"/>
          <w:sz w:val="28"/>
          <w:szCs w:val="28"/>
        </w:rPr>
        <w:t>2009</w:t>
      </w:r>
      <w:r>
        <w:rPr>
          <w:rFonts w:ascii="宋体" w:hAnsi="宋体" w:cs="宋体" w:eastAsia="宋体" w:hint="default"/>
          <w:spacing w:val="-78"/>
          <w:sz w:val="28"/>
          <w:szCs w:val="28"/>
        </w:rPr>
        <w:t> </w:t>
      </w:r>
      <w:r>
        <w:rPr>
          <w:rFonts w:ascii="宋体" w:hAnsi="宋体" w:cs="宋体" w:eastAsia="宋体" w:hint="default"/>
          <w:sz w:val="28"/>
          <w:szCs w:val="28"/>
        </w:rPr>
        <w:t>年第一次临时股东大</w:t>
      </w:r>
      <w:r>
        <w:rPr>
          <w:rFonts w:ascii="宋体" w:hAnsi="宋体" w:cs="宋体" w:eastAsia="宋体" w:hint="default"/>
          <w:w w:val="99"/>
          <w:sz w:val="28"/>
          <w:szCs w:val="28"/>
        </w:rPr>
        <w:t> </w:t>
      </w:r>
      <w:r>
        <w:rPr>
          <w:rFonts w:ascii="宋体" w:hAnsi="宋体" w:cs="宋体" w:eastAsia="宋体" w:hint="default"/>
          <w:sz w:val="28"/>
          <w:szCs w:val="28"/>
        </w:rPr>
        <w:t>会审议通过。</w:t>
      </w:r>
    </w:p>
    <w:p>
      <w:pPr>
        <w:spacing w:line="357" w:lineRule="auto" w:before="42"/>
        <w:ind w:left="219" w:right="169" w:firstLine="422"/>
        <w:jc w:val="both"/>
        <w:rPr>
          <w:rFonts w:ascii="宋体" w:hAnsi="宋体" w:cs="宋体" w:eastAsia="宋体" w:hint="default"/>
          <w:sz w:val="28"/>
          <w:szCs w:val="28"/>
        </w:rPr>
      </w:pPr>
      <w:r>
        <w:rPr>
          <w:rFonts w:ascii="Times New Roman" w:hAnsi="Times New Roman" w:cs="Times New Roman" w:eastAsia="Times New Roman" w:hint="default"/>
          <w:w w:val="95"/>
          <w:sz w:val="28"/>
          <w:szCs w:val="28"/>
        </w:rPr>
        <w:t>2</w:t>
      </w:r>
      <w:r>
        <w:rPr>
          <w:rFonts w:ascii="宋体" w:hAnsi="宋体" w:cs="宋体" w:eastAsia="宋体" w:hint="default"/>
          <w:w w:val="95"/>
          <w:sz w:val="28"/>
          <w:szCs w:val="28"/>
        </w:rPr>
        <w:t>、公司广州分公司获得深圳发展银行广州分行信源支行授信额度六</w:t>
      </w:r>
      <w:r>
        <w:rPr>
          <w:rFonts w:ascii="宋体" w:hAnsi="宋体" w:cs="宋体" w:eastAsia="宋体" w:hint="default"/>
          <w:w w:val="99"/>
          <w:sz w:val="28"/>
          <w:szCs w:val="28"/>
        </w:rPr>
        <w:t> </w:t>
      </w:r>
      <w:r>
        <w:rPr>
          <w:rFonts w:ascii="宋体" w:hAnsi="宋体" w:cs="宋体" w:eastAsia="宋体" w:hint="default"/>
          <w:w w:val="95"/>
          <w:sz w:val="28"/>
          <w:szCs w:val="28"/>
        </w:rPr>
        <w:t>千五百万元，公司以广州天誉花园五楼物业资产为本次贷款提供抵押。</w:t>
      </w:r>
      <w:r>
        <w:rPr>
          <w:rFonts w:ascii="宋体" w:hAnsi="宋体" w:cs="宋体" w:eastAsia="宋体" w:hint="default"/>
          <w:spacing w:val="21"/>
          <w:w w:val="95"/>
          <w:sz w:val="28"/>
          <w:szCs w:val="28"/>
        </w:rPr>
        <w:t> </w:t>
      </w:r>
      <w:r>
        <w:rPr>
          <w:rFonts w:ascii="宋体" w:hAnsi="宋体" w:cs="宋体" w:eastAsia="宋体" w:hint="default"/>
          <w:spacing w:val="21"/>
          <w:w w:val="95"/>
          <w:sz w:val="28"/>
          <w:szCs w:val="28"/>
        </w:rPr>
      </w:r>
      <w:r>
        <w:rPr>
          <w:rFonts w:ascii="宋体" w:hAnsi="宋体" w:cs="宋体" w:eastAsia="宋体" w:hint="default"/>
          <w:sz w:val="28"/>
          <w:szCs w:val="28"/>
        </w:rPr>
        <w:t>本次贷款事项经公司六届三次董事会会议审议通过。</w:t>
      </w:r>
    </w:p>
    <w:p>
      <w:pPr>
        <w:spacing w:before="53"/>
        <w:ind w:left="641"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、公司</w:t>
      </w:r>
      <w:r>
        <w:rPr>
          <w:rFonts w:ascii="宋体" w:hAnsi="宋体" w:cs="宋体" w:eastAsia="宋体" w:hint="default"/>
          <w:spacing w:val="-54"/>
          <w:sz w:val="28"/>
          <w:szCs w:val="28"/>
        </w:rPr>
        <w:t> </w:t>
      </w:r>
      <w:r>
        <w:rPr>
          <w:rFonts w:ascii="宋体" w:hAnsi="宋体" w:cs="宋体" w:eastAsia="宋体" w:hint="default"/>
          <w:sz w:val="28"/>
          <w:szCs w:val="28"/>
        </w:rPr>
        <w:t>2010</w:t>
      </w:r>
      <w:r>
        <w:rPr>
          <w:rFonts w:ascii="宋体" w:hAnsi="宋体" w:cs="宋体" w:eastAsia="宋体" w:hint="default"/>
          <w:spacing w:val="-54"/>
          <w:sz w:val="28"/>
          <w:szCs w:val="28"/>
        </w:rPr>
        <w:t> </w:t>
      </w:r>
      <w:r>
        <w:rPr>
          <w:rFonts w:ascii="宋体" w:hAnsi="宋体" w:cs="宋体" w:eastAsia="宋体" w:hint="default"/>
          <w:sz w:val="28"/>
          <w:szCs w:val="28"/>
        </w:rPr>
        <w:t>年度发生的对控股子公司提供担保的金额为</w:t>
      </w:r>
      <w:r>
        <w:rPr>
          <w:rFonts w:ascii="宋体" w:hAnsi="宋体" w:cs="宋体" w:eastAsia="宋体" w:hint="default"/>
          <w:spacing w:val="-54"/>
          <w:sz w:val="28"/>
          <w:szCs w:val="28"/>
        </w:rPr>
        <w:t> </w:t>
      </w:r>
      <w:r>
        <w:rPr>
          <w:rFonts w:ascii="宋体" w:hAnsi="宋体" w:cs="宋体" w:eastAsia="宋体" w:hint="default"/>
          <w:sz w:val="28"/>
          <w:szCs w:val="28"/>
        </w:rPr>
        <w:t>0</w:t>
      </w:r>
      <w:r>
        <w:rPr>
          <w:rFonts w:ascii="宋体" w:hAnsi="宋体" w:cs="宋体" w:eastAsia="宋体" w:hint="default"/>
          <w:spacing w:val="-54"/>
          <w:sz w:val="28"/>
          <w:szCs w:val="28"/>
        </w:rPr>
        <w:t> </w:t>
      </w:r>
      <w:r>
        <w:rPr>
          <w:rFonts w:ascii="宋体" w:hAnsi="宋体" w:cs="宋体" w:eastAsia="宋体" w:hint="default"/>
          <w:sz w:val="28"/>
          <w:szCs w:val="28"/>
        </w:rPr>
        <w:t>元。公</w:t>
      </w:r>
    </w:p>
    <w:p>
      <w:pPr>
        <w:spacing w:line="367" w:lineRule="auto" w:before="195"/>
        <w:ind w:left="219" w:right="231" w:firstLine="0"/>
        <w:jc w:val="both"/>
        <w:rPr>
          <w:rFonts w:ascii="宋体" w:hAnsi="宋体" w:cs="宋体" w:eastAsia="宋体" w:hint="default"/>
          <w:sz w:val="28"/>
          <w:szCs w:val="28"/>
        </w:rPr>
      </w:pPr>
      <w:r>
        <w:rPr>
          <w:rFonts w:ascii="宋体" w:hAnsi="宋体" w:cs="宋体" w:eastAsia="宋体" w:hint="default"/>
          <w:sz w:val="28"/>
          <w:szCs w:val="28"/>
        </w:rPr>
        <w:t>司为股东、实际控制人及其关联方提供担保的金额为</w:t>
      </w:r>
      <w:r>
        <w:rPr>
          <w:rFonts w:ascii="宋体" w:hAnsi="宋体" w:cs="宋体" w:eastAsia="宋体" w:hint="default"/>
          <w:spacing w:val="-92"/>
          <w:sz w:val="28"/>
          <w:szCs w:val="28"/>
        </w:rPr>
        <w:t> </w:t>
      </w:r>
      <w:r>
        <w:rPr>
          <w:rFonts w:ascii="宋体" w:hAnsi="宋体" w:cs="宋体" w:eastAsia="宋体" w:hint="default"/>
          <w:sz w:val="28"/>
          <w:szCs w:val="28"/>
        </w:rPr>
        <w:t>0</w:t>
      </w:r>
      <w:r>
        <w:rPr>
          <w:rFonts w:ascii="宋体" w:hAnsi="宋体" w:cs="宋体" w:eastAsia="宋体" w:hint="default"/>
          <w:spacing w:val="-92"/>
          <w:sz w:val="28"/>
          <w:szCs w:val="28"/>
        </w:rPr>
        <w:t> </w:t>
      </w:r>
      <w:r>
        <w:rPr>
          <w:rFonts w:ascii="宋体" w:hAnsi="宋体" w:cs="宋体" w:eastAsia="宋体" w:hint="default"/>
          <w:spacing w:val="-4"/>
          <w:sz w:val="28"/>
          <w:szCs w:val="28"/>
        </w:rPr>
        <w:t>元。公司直接或</w:t>
      </w:r>
      <w:r>
        <w:rPr>
          <w:rFonts w:ascii="宋体" w:hAnsi="宋体" w:cs="宋体" w:eastAsia="宋体" w:hint="default"/>
          <w:w w:val="99"/>
          <w:sz w:val="28"/>
          <w:szCs w:val="28"/>
        </w:rPr>
        <w:t> </w:t>
      </w:r>
      <w:r>
        <w:rPr>
          <w:rFonts w:ascii="宋体" w:hAnsi="宋体" w:cs="宋体" w:eastAsia="宋体" w:hint="default"/>
          <w:sz w:val="28"/>
          <w:szCs w:val="28"/>
        </w:rPr>
        <w:t>间接为资产负债率超过</w:t>
      </w:r>
      <w:r>
        <w:rPr>
          <w:rFonts w:ascii="宋体" w:hAnsi="宋体" w:cs="宋体" w:eastAsia="宋体" w:hint="default"/>
          <w:spacing w:val="-72"/>
          <w:sz w:val="28"/>
          <w:szCs w:val="28"/>
        </w:rPr>
        <w:t> </w:t>
      </w:r>
      <w:r>
        <w:rPr>
          <w:rFonts w:ascii="宋体" w:hAnsi="宋体" w:cs="宋体" w:eastAsia="宋体" w:hint="default"/>
          <w:sz w:val="28"/>
          <w:szCs w:val="28"/>
        </w:rPr>
        <w:t>70%</w:t>
      </w:r>
      <w:r>
        <w:rPr>
          <w:rFonts w:ascii="宋体" w:hAnsi="宋体" w:cs="宋体" w:eastAsia="宋体" w:hint="default"/>
          <w:sz w:val="28"/>
          <w:szCs w:val="28"/>
        </w:rPr>
        <w:t>的被担保对象提供的债务担保金额为</w:t>
      </w:r>
      <w:r>
        <w:rPr>
          <w:rFonts w:ascii="宋体" w:hAnsi="宋体" w:cs="宋体" w:eastAsia="宋体" w:hint="default"/>
          <w:spacing w:val="-72"/>
          <w:sz w:val="28"/>
          <w:szCs w:val="28"/>
        </w:rPr>
        <w:t> </w:t>
      </w:r>
      <w:r>
        <w:rPr>
          <w:rFonts w:ascii="宋体" w:hAnsi="宋体" w:cs="宋体" w:eastAsia="宋体" w:hint="default"/>
          <w:sz w:val="28"/>
          <w:szCs w:val="28"/>
        </w:rPr>
        <w:t>0</w:t>
      </w:r>
      <w:r>
        <w:rPr>
          <w:rFonts w:ascii="宋体" w:hAnsi="宋体" w:cs="宋体" w:eastAsia="宋体" w:hint="default"/>
          <w:spacing w:val="-72"/>
          <w:sz w:val="28"/>
          <w:szCs w:val="28"/>
        </w:rPr>
        <w:t> </w:t>
      </w:r>
      <w:r>
        <w:rPr>
          <w:rFonts w:ascii="宋体" w:hAnsi="宋体" w:cs="宋体" w:eastAsia="宋体" w:hint="default"/>
          <w:sz w:val="28"/>
          <w:szCs w:val="28"/>
        </w:rPr>
        <w:t>元。</w:t>
      </w:r>
      <w:r>
        <w:rPr>
          <w:rFonts w:ascii="宋体" w:hAnsi="宋体" w:cs="宋体" w:eastAsia="宋体" w:hint="default"/>
          <w:w w:val="99"/>
          <w:sz w:val="28"/>
          <w:szCs w:val="28"/>
        </w:rPr>
        <w:t> </w:t>
      </w:r>
      <w:r>
        <w:rPr>
          <w:rFonts w:ascii="宋体" w:hAnsi="宋体" w:cs="宋体" w:eastAsia="宋体" w:hint="default"/>
          <w:sz w:val="28"/>
          <w:szCs w:val="28"/>
        </w:rPr>
        <w:t>公司担保总额超过净资产</w:t>
      </w:r>
      <w:r>
        <w:rPr>
          <w:rFonts w:ascii="宋体" w:hAnsi="宋体" w:cs="宋体" w:eastAsia="宋体" w:hint="default"/>
          <w:spacing w:val="-73"/>
          <w:sz w:val="28"/>
          <w:szCs w:val="28"/>
        </w:rPr>
        <w:t> </w:t>
      </w:r>
      <w:r>
        <w:rPr>
          <w:rFonts w:ascii="宋体" w:hAnsi="宋体" w:cs="宋体" w:eastAsia="宋体" w:hint="default"/>
          <w:sz w:val="28"/>
          <w:szCs w:val="28"/>
        </w:rPr>
        <w:t>50%</w:t>
      </w:r>
      <w:r>
        <w:rPr>
          <w:rFonts w:ascii="宋体" w:hAnsi="宋体" w:cs="宋体" w:eastAsia="宋体" w:hint="default"/>
          <w:sz w:val="28"/>
          <w:szCs w:val="28"/>
        </w:rPr>
        <w:t>部分的金额为</w:t>
      </w:r>
      <w:r>
        <w:rPr>
          <w:rFonts w:ascii="宋体" w:hAnsi="宋体" w:cs="宋体" w:eastAsia="宋体" w:hint="default"/>
          <w:spacing w:val="-73"/>
          <w:sz w:val="28"/>
          <w:szCs w:val="28"/>
        </w:rPr>
        <w:t> </w:t>
      </w:r>
      <w:r>
        <w:rPr>
          <w:rFonts w:ascii="宋体" w:hAnsi="宋体" w:cs="宋体" w:eastAsia="宋体" w:hint="default"/>
          <w:sz w:val="28"/>
          <w:szCs w:val="28"/>
        </w:rPr>
        <w:t>0</w:t>
      </w:r>
      <w:r>
        <w:rPr>
          <w:rFonts w:ascii="宋体" w:hAnsi="宋体" w:cs="宋体" w:eastAsia="宋体" w:hint="default"/>
          <w:spacing w:val="-73"/>
          <w:sz w:val="28"/>
          <w:szCs w:val="28"/>
        </w:rPr>
        <w:t> </w:t>
      </w:r>
      <w:r>
        <w:rPr>
          <w:rFonts w:ascii="宋体" w:hAnsi="宋体" w:cs="宋体" w:eastAsia="宋体" w:hint="default"/>
          <w:sz w:val="28"/>
          <w:szCs w:val="28"/>
        </w:rPr>
        <w:t>元。</w:t>
      </w:r>
    </w:p>
    <w:p>
      <w:pPr>
        <w:spacing w:line="332" w:lineRule="exact" w:before="0"/>
        <w:ind w:left="219" w:right="0" w:firstLine="0"/>
        <w:jc w:val="both"/>
        <w:rPr>
          <w:rFonts w:ascii="宋体" w:hAnsi="宋体" w:cs="宋体" w:eastAsia="宋体" w:hint="default"/>
          <w:sz w:val="28"/>
          <w:szCs w:val="28"/>
        </w:rPr>
      </w:pPr>
      <w:r>
        <w:rPr>
          <w:rFonts w:ascii="宋体" w:hAnsi="宋体" w:cs="宋体" w:eastAsia="宋体" w:hint="default"/>
          <w:sz w:val="28"/>
          <w:szCs w:val="28"/>
        </w:rPr>
        <w:t>（八）报告期内，公司没有发生或以前期间发生但延续到报告期的重大</w:t>
      </w:r>
    </w:p>
    <w:p>
      <w:pPr>
        <w:spacing w:before="94"/>
        <w:ind w:left="219" w:right="0" w:firstLine="0"/>
        <w:jc w:val="both"/>
        <w:rPr>
          <w:rFonts w:ascii="宋体" w:hAnsi="宋体" w:cs="宋体" w:eastAsia="宋体" w:hint="default"/>
          <w:sz w:val="28"/>
          <w:szCs w:val="28"/>
        </w:rPr>
      </w:pPr>
      <w:r>
        <w:rPr>
          <w:rFonts w:ascii="宋体" w:hAnsi="宋体" w:cs="宋体" w:eastAsia="宋体" w:hint="default"/>
          <w:sz w:val="28"/>
          <w:szCs w:val="28"/>
        </w:rPr>
        <w:t>委托理财事项。</w:t>
      </w:r>
    </w:p>
    <w:p>
      <w:pPr>
        <w:spacing w:before="94"/>
        <w:ind w:left="219" w:right="0" w:firstLine="0"/>
        <w:jc w:val="both"/>
        <w:rPr>
          <w:rFonts w:ascii="宋体" w:hAnsi="宋体" w:cs="宋体" w:eastAsia="宋体" w:hint="default"/>
          <w:sz w:val="28"/>
          <w:szCs w:val="28"/>
        </w:rPr>
      </w:pPr>
      <w:r>
        <w:rPr>
          <w:rFonts w:ascii="宋体" w:hAnsi="宋体" w:cs="宋体" w:eastAsia="宋体" w:hint="default"/>
          <w:sz w:val="28"/>
          <w:szCs w:val="28"/>
        </w:rPr>
        <w:t>（九）报告期内，公司无衍生品投资事项。</w:t>
      </w:r>
    </w:p>
    <w:p>
      <w:pPr>
        <w:spacing w:line="314" w:lineRule="auto" w:before="108"/>
        <w:ind w:left="732" w:right="888" w:hanging="514"/>
        <w:jc w:val="left"/>
        <w:rPr>
          <w:rFonts w:ascii="宋体" w:hAnsi="宋体" w:cs="宋体" w:eastAsia="宋体" w:hint="default"/>
          <w:sz w:val="28"/>
          <w:szCs w:val="28"/>
        </w:rPr>
      </w:pPr>
      <w:r>
        <w:rPr>
          <w:rFonts w:ascii="宋体" w:hAnsi="宋体" w:cs="宋体" w:eastAsia="宋体" w:hint="default"/>
          <w:sz w:val="28"/>
          <w:szCs w:val="28"/>
        </w:rPr>
        <w:t>（十）承诺事项</w:t>
      </w:r>
      <w:r>
        <w:rPr>
          <w:rFonts w:ascii="宋体" w:hAnsi="宋体" w:cs="宋体" w:eastAsia="宋体" w:hint="default"/>
          <w:w w:val="99"/>
          <w:sz w:val="28"/>
          <w:szCs w:val="28"/>
        </w:rPr>
        <w:t> </w:t>
      </w:r>
      <w:r>
        <w:rPr>
          <w:rFonts w:ascii="宋体" w:hAnsi="宋体" w:cs="宋体" w:eastAsia="宋体" w:hint="default"/>
          <w:spacing w:val="-24"/>
          <w:sz w:val="28"/>
          <w:szCs w:val="28"/>
        </w:rPr>
        <w:t>原非流通股东在股权分置改革过程中作出的承诺事项及其履行情况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71"/>
        <w:gridCol w:w="1699"/>
        <w:gridCol w:w="3293"/>
        <w:gridCol w:w="2074"/>
      </w:tblGrid>
      <w:tr>
        <w:trPr>
          <w:trHeight w:val="516"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left="46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6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left="633"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32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20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left="609"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8"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r>
      <w:tr>
        <w:trPr>
          <w:trHeight w:val="1411"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股份限售承诺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2" w:lineRule="auto" w:before="141"/>
              <w:ind w:left="739" w:right="103" w:hanging="629"/>
              <w:jc w:val="left"/>
              <w:rPr>
                <w:rFonts w:ascii="宋体" w:hAnsi="宋体" w:cs="宋体" w:eastAsia="宋体" w:hint="default"/>
                <w:sz w:val="21"/>
                <w:szCs w:val="21"/>
              </w:rPr>
            </w:pPr>
            <w:r>
              <w:rPr>
                <w:rFonts w:ascii="宋体" w:hAnsi="宋体" w:cs="宋体" w:eastAsia="宋体" w:hint="default"/>
                <w:sz w:val="21"/>
                <w:szCs w:val="21"/>
              </w:rPr>
              <w:t>天伦控股有限公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所持非流通股股份自股改实施之</w:t>
            </w:r>
          </w:p>
          <w:p>
            <w:pPr>
              <w:pStyle w:val="TableParagraph"/>
              <w:spacing w:line="244" w:lineRule="auto" w:before="8"/>
              <w:ind w:left="105" w:right="98"/>
              <w:jc w:val="both"/>
              <w:rPr>
                <w:rFonts w:ascii="宋体" w:hAnsi="宋体" w:cs="宋体" w:eastAsia="宋体" w:hint="default"/>
                <w:sz w:val="21"/>
                <w:szCs w:val="21"/>
              </w:rPr>
            </w:pPr>
            <w:r>
              <w:rPr>
                <w:rFonts w:ascii="宋体" w:hAnsi="宋体" w:cs="宋体" w:eastAsia="宋体" w:hint="default"/>
                <w:spacing w:val="4"/>
                <w:sz w:val="21"/>
                <w:szCs w:val="21"/>
              </w:rPr>
              <w:t>日起</w:t>
            </w:r>
            <w:r>
              <w:rPr>
                <w:rFonts w:ascii="宋体" w:hAnsi="宋体" w:cs="宋体" w:eastAsia="宋体" w:hint="default"/>
                <w:spacing w:val="21"/>
                <w:sz w:val="21"/>
                <w:szCs w:val="21"/>
              </w:rPr>
              <w:t> </w:t>
            </w:r>
            <w:r>
              <w:rPr>
                <w:rFonts w:ascii="宋体" w:hAnsi="宋体" w:cs="宋体" w:eastAsia="宋体" w:hint="default"/>
                <w:sz w:val="21"/>
                <w:szCs w:val="21"/>
              </w:rPr>
              <w:t>24</w:t>
            </w:r>
            <w:r>
              <w:rPr>
                <w:rFonts w:ascii="宋体" w:hAnsi="宋体" w:cs="宋体" w:eastAsia="宋体" w:hint="default"/>
                <w:spacing w:val="21"/>
                <w:sz w:val="21"/>
                <w:szCs w:val="21"/>
              </w:rPr>
              <w:t> </w:t>
            </w:r>
            <w:r>
              <w:rPr>
                <w:rFonts w:ascii="宋体" w:hAnsi="宋体" w:cs="宋体" w:eastAsia="宋体" w:hint="default"/>
                <w:spacing w:val="7"/>
                <w:sz w:val="21"/>
                <w:szCs w:val="21"/>
              </w:rPr>
              <w:t>个月内不上市交易或转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让。禁售期满后出售股份数量占公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司股份总数比例 </w:t>
            </w:r>
            <w:r>
              <w:rPr>
                <w:rFonts w:ascii="宋体" w:hAnsi="宋体" w:cs="宋体" w:eastAsia="宋体" w:hint="default"/>
                <w:sz w:val="21"/>
                <w:szCs w:val="21"/>
              </w:rPr>
              <w:t>12</w:t>
            </w:r>
            <w:r>
              <w:rPr>
                <w:rFonts w:ascii="宋体" w:hAnsi="宋体" w:cs="宋体" w:eastAsia="宋体" w:hint="default"/>
                <w:spacing w:val="-76"/>
                <w:sz w:val="21"/>
                <w:szCs w:val="21"/>
              </w:rPr>
              <w:t> </w:t>
            </w:r>
            <w:r>
              <w:rPr>
                <w:rFonts w:ascii="宋体" w:hAnsi="宋体" w:cs="宋体" w:eastAsia="宋体" w:hint="default"/>
                <w:sz w:val="21"/>
                <w:szCs w:val="21"/>
              </w:rPr>
              <w:t>个月内不超过</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2" w:lineRule="auto" w:before="141"/>
              <w:ind w:left="105" w:right="103"/>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履行完毕。</w:t>
            </w:r>
          </w:p>
        </w:tc>
      </w:tr>
      <w:tr>
        <w:trPr>
          <w:trHeight w:val="850"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8" w:lineRule="exact" w:before="3"/>
              <w:ind w:left="105" w:right="94"/>
              <w:jc w:val="left"/>
              <w:rPr>
                <w:rFonts w:ascii="宋体" w:hAnsi="宋体" w:cs="宋体" w:eastAsia="宋体" w:hint="default"/>
                <w:sz w:val="21"/>
                <w:szCs w:val="21"/>
              </w:rPr>
            </w:pPr>
            <w:r>
              <w:rPr>
                <w:rFonts w:ascii="宋体" w:hAnsi="宋体" w:cs="宋体" w:eastAsia="宋体" w:hint="default"/>
                <w:spacing w:val="10"/>
                <w:sz w:val="21"/>
                <w:szCs w:val="21"/>
              </w:rPr>
              <w:t>收购报告书或权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0"/>
                <w:sz w:val="21"/>
                <w:szCs w:val="21"/>
              </w:rPr>
              <w:t>益变动报告书中</w:t>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r>
      <w:tr>
        <w:trPr>
          <w:trHeight w:val="571"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8" w:lineRule="exact" w:before="3"/>
              <w:ind w:left="105" w:right="94"/>
              <w:jc w:val="left"/>
              <w:rPr>
                <w:rFonts w:ascii="宋体" w:hAnsi="宋体" w:cs="宋体" w:eastAsia="宋体" w:hint="default"/>
                <w:sz w:val="21"/>
                <w:szCs w:val="21"/>
              </w:rPr>
            </w:pPr>
            <w:r>
              <w:rPr>
                <w:rFonts w:ascii="宋体" w:hAnsi="宋体" w:cs="宋体" w:eastAsia="宋体" w:hint="default"/>
                <w:spacing w:val="10"/>
                <w:sz w:val="21"/>
                <w:szCs w:val="21"/>
              </w:rPr>
              <w:t>重大资产重组时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r>
      <w:tr>
        <w:trPr>
          <w:trHeight w:val="288"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r>
      <w:tr>
        <w:trPr>
          <w:trHeight w:val="571"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其他承诺（含追</w:t>
            </w:r>
          </w:p>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加承诺）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w w:val="100"/>
                <w:sz w:val="21"/>
              </w:rPr>
              <w:t>-</w:t>
            </w:r>
          </w:p>
        </w:tc>
      </w:tr>
    </w:tbl>
    <w:p>
      <w:pPr>
        <w:spacing w:after="0" w:line="255" w:lineRule="exact"/>
        <w:jc w:val="left"/>
        <w:rPr>
          <w:rFonts w:ascii="宋体" w:hAnsi="宋体" w:cs="宋体" w:eastAsia="宋体" w:hint="default"/>
          <w:sz w:val="21"/>
          <w:szCs w:val="21"/>
        </w:rPr>
        <w:sectPr>
          <w:pgSz w:w="11910" w:h="16840"/>
          <w:pgMar w:header="922" w:footer="840" w:top="1200" w:bottom="1020" w:left="1480" w:right="1360"/>
        </w:sectPr>
      </w:pPr>
    </w:p>
    <w:p>
      <w:pPr>
        <w:spacing w:line="240" w:lineRule="auto" w:before="7"/>
        <w:rPr>
          <w:rFonts w:ascii="宋体" w:hAnsi="宋体" w:cs="宋体" w:eastAsia="宋体" w:hint="default"/>
          <w:sz w:val="13"/>
          <w:szCs w:val="13"/>
        </w:rPr>
      </w:pPr>
    </w:p>
    <w:p>
      <w:pPr>
        <w:spacing w:line="300" w:lineRule="auto" w:before="12"/>
        <w:ind w:left="219" w:right="331" w:firstLine="561"/>
        <w:jc w:val="both"/>
        <w:rPr>
          <w:rFonts w:ascii="宋体" w:hAnsi="宋体" w:cs="宋体" w:eastAsia="宋体" w:hint="default"/>
          <w:sz w:val="28"/>
          <w:szCs w:val="28"/>
        </w:rPr>
      </w:pPr>
      <w:r>
        <w:rPr>
          <w:rFonts w:ascii="宋体" w:hAnsi="宋体" w:cs="宋体" w:eastAsia="宋体" w:hint="default"/>
          <w:spacing w:val="-2"/>
          <w:w w:val="95"/>
          <w:sz w:val="28"/>
          <w:szCs w:val="28"/>
        </w:rPr>
        <w:t>除此以外，根据公司掌握和了解的情况，报告期内公司或持有公司</w:t>
      </w:r>
      <w:r>
        <w:rPr>
          <w:rFonts w:ascii="宋体" w:hAnsi="宋体" w:cs="宋体" w:eastAsia="宋体" w:hint="default"/>
          <w:w w:val="99"/>
          <w:sz w:val="28"/>
          <w:szCs w:val="28"/>
        </w:rPr>
        <w:t> </w:t>
      </w:r>
      <w:r>
        <w:rPr>
          <w:rFonts w:ascii="宋体" w:hAnsi="宋体" w:cs="宋体" w:eastAsia="宋体" w:hint="default"/>
          <w:sz w:val="28"/>
          <w:szCs w:val="28"/>
        </w:rPr>
        <w:t>股份 </w:t>
      </w:r>
      <w:r>
        <w:rPr>
          <w:rFonts w:ascii="宋体" w:hAnsi="宋体" w:cs="宋体" w:eastAsia="宋体" w:hint="default"/>
          <w:sz w:val="28"/>
          <w:szCs w:val="28"/>
        </w:rPr>
        <w:t>5%</w:t>
      </w:r>
      <w:r>
        <w:rPr>
          <w:rFonts w:ascii="宋体" w:hAnsi="宋体" w:cs="宋体" w:eastAsia="宋体" w:hint="default"/>
          <w:sz w:val="28"/>
          <w:szCs w:val="28"/>
        </w:rPr>
        <w:t>以上（含</w:t>
      </w:r>
      <w:r>
        <w:rPr>
          <w:rFonts w:ascii="宋体" w:hAnsi="宋体" w:cs="宋体" w:eastAsia="宋体" w:hint="default"/>
          <w:spacing w:val="-78"/>
          <w:sz w:val="28"/>
          <w:szCs w:val="28"/>
        </w:rPr>
        <w:t> </w:t>
      </w:r>
      <w:r>
        <w:rPr>
          <w:rFonts w:ascii="宋体" w:hAnsi="宋体" w:cs="宋体" w:eastAsia="宋体" w:hint="default"/>
          <w:sz w:val="28"/>
          <w:szCs w:val="28"/>
        </w:rPr>
        <w:t>5%</w:t>
      </w:r>
      <w:r>
        <w:rPr>
          <w:rFonts w:ascii="宋体" w:hAnsi="宋体" w:cs="宋体" w:eastAsia="宋体" w:hint="default"/>
          <w:sz w:val="28"/>
          <w:szCs w:val="28"/>
        </w:rPr>
        <w:t>）的股东没有发生或以前期间发生但延续到报告期</w:t>
      </w:r>
      <w:r>
        <w:rPr>
          <w:rFonts w:ascii="宋体" w:hAnsi="宋体" w:cs="宋体" w:eastAsia="宋体" w:hint="default"/>
          <w:w w:val="99"/>
          <w:sz w:val="28"/>
          <w:szCs w:val="28"/>
        </w:rPr>
        <w:t> </w:t>
      </w:r>
      <w:r>
        <w:rPr>
          <w:rFonts w:ascii="宋体" w:hAnsi="宋体" w:cs="宋体" w:eastAsia="宋体" w:hint="default"/>
          <w:sz w:val="28"/>
          <w:szCs w:val="28"/>
        </w:rPr>
        <w:t>的对公司经营成果、财务状况可能发生重要影响的承诺事项。</w:t>
      </w:r>
    </w:p>
    <w:p>
      <w:pPr>
        <w:spacing w:line="367" w:lineRule="auto" w:before="106"/>
        <w:ind w:left="828" w:right="0" w:hanging="610"/>
        <w:jc w:val="left"/>
        <w:rPr>
          <w:rFonts w:ascii="宋体" w:hAnsi="宋体" w:cs="宋体" w:eastAsia="宋体" w:hint="default"/>
          <w:sz w:val="28"/>
          <w:szCs w:val="28"/>
        </w:rPr>
      </w:pPr>
      <w:r>
        <w:rPr>
          <w:rFonts w:ascii="宋体" w:hAnsi="宋体" w:cs="宋体" w:eastAsia="宋体" w:hint="default"/>
          <w:sz w:val="28"/>
          <w:szCs w:val="28"/>
        </w:rPr>
        <w:t>（十一）聘任、解聘会计师事务所情况</w:t>
      </w:r>
      <w:r>
        <w:rPr>
          <w:rFonts w:ascii="宋体" w:hAnsi="宋体" w:cs="宋体" w:eastAsia="宋体" w:hint="default"/>
          <w:w w:val="99"/>
          <w:sz w:val="28"/>
          <w:szCs w:val="28"/>
        </w:rPr>
        <w:t> </w:t>
      </w:r>
      <w:r>
        <w:rPr>
          <w:rFonts w:ascii="宋体" w:hAnsi="宋体" w:cs="宋体" w:eastAsia="宋体" w:hint="default"/>
          <w:spacing w:val="17"/>
          <w:w w:val="95"/>
          <w:sz w:val="28"/>
          <w:szCs w:val="28"/>
        </w:rPr>
        <w:t>报告期公司聘请的会计师事务所仍为广东正中珠江会计师事务</w:t>
      </w:r>
      <w:r>
        <w:rPr>
          <w:rFonts w:ascii="宋体" w:hAnsi="宋体" w:cs="宋体" w:eastAsia="宋体" w:hint="default"/>
          <w:spacing w:val="17"/>
          <w:sz w:val="28"/>
          <w:szCs w:val="28"/>
        </w:rPr>
      </w:r>
    </w:p>
    <w:p>
      <w:pPr>
        <w:spacing w:before="42"/>
        <w:ind w:left="219" w:right="0" w:firstLine="0"/>
        <w:jc w:val="both"/>
        <w:rPr>
          <w:rFonts w:ascii="宋体" w:hAnsi="宋体" w:cs="宋体" w:eastAsia="宋体" w:hint="default"/>
          <w:sz w:val="28"/>
          <w:szCs w:val="28"/>
        </w:rPr>
      </w:pPr>
      <w:r>
        <w:rPr>
          <w:rFonts w:ascii="宋体" w:hAnsi="宋体" w:cs="宋体" w:eastAsia="宋体" w:hint="default"/>
          <w:sz w:val="28"/>
          <w:szCs w:val="28"/>
        </w:rPr>
        <w:t>所。公司 </w:t>
      </w:r>
      <w:r>
        <w:rPr>
          <w:rFonts w:ascii="宋体" w:hAnsi="宋体" w:cs="宋体" w:eastAsia="宋体" w:hint="default"/>
          <w:sz w:val="28"/>
          <w:szCs w:val="28"/>
        </w:rPr>
        <w:t>2002</w:t>
      </w:r>
      <w:r>
        <w:rPr>
          <w:rFonts w:ascii="宋体" w:hAnsi="宋体" w:cs="宋体" w:eastAsia="宋体" w:hint="default"/>
          <w:spacing w:val="-79"/>
          <w:sz w:val="28"/>
          <w:szCs w:val="28"/>
        </w:rPr>
        <w:t> </w:t>
      </w:r>
      <w:r>
        <w:rPr>
          <w:rFonts w:ascii="宋体" w:hAnsi="宋体" w:cs="宋体" w:eastAsia="宋体" w:hint="default"/>
          <w:sz w:val="28"/>
          <w:szCs w:val="28"/>
        </w:rPr>
        <w:t>年至本年度的审计工作均由广东正中珠江会计师事务所</w:t>
      </w:r>
    </w:p>
    <w:p>
      <w:pPr>
        <w:spacing w:before="195"/>
        <w:ind w:left="219" w:right="0" w:firstLine="0"/>
        <w:jc w:val="both"/>
        <w:rPr>
          <w:rFonts w:ascii="宋体" w:hAnsi="宋体" w:cs="宋体" w:eastAsia="宋体" w:hint="default"/>
          <w:sz w:val="28"/>
          <w:szCs w:val="28"/>
        </w:rPr>
      </w:pPr>
      <w:r>
        <w:rPr>
          <w:rFonts w:ascii="宋体" w:hAnsi="宋体" w:cs="宋体" w:eastAsia="宋体" w:hint="default"/>
          <w:sz w:val="28"/>
          <w:szCs w:val="28"/>
        </w:rPr>
        <w:t>承担。该所为公司提供审计服务的连续年限</w:t>
      </w:r>
      <w:r>
        <w:rPr>
          <w:rFonts w:ascii="宋体" w:hAnsi="宋体" w:cs="宋体" w:eastAsia="宋体" w:hint="default"/>
          <w:spacing w:val="-93"/>
          <w:sz w:val="28"/>
          <w:szCs w:val="28"/>
        </w:rPr>
        <w:t> </w:t>
      </w:r>
      <w:r>
        <w:rPr>
          <w:rFonts w:ascii="宋体" w:hAnsi="宋体" w:cs="宋体" w:eastAsia="宋体" w:hint="default"/>
          <w:sz w:val="28"/>
          <w:szCs w:val="28"/>
        </w:rPr>
        <w:t>9</w:t>
      </w:r>
      <w:r>
        <w:rPr>
          <w:rFonts w:ascii="宋体" w:hAnsi="宋体" w:cs="宋体" w:eastAsia="宋体" w:hint="default"/>
          <w:spacing w:val="-93"/>
          <w:sz w:val="28"/>
          <w:szCs w:val="28"/>
        </w:rPr>
        <w:t> </w:t>
      </w:r>
      <w:r>
        <w:rPr>
          <w:rFonts w:ascii="宋体" w:hAnsi="宋体" w:cs="宋体" w:eastAsia="宋体" w:hint="default"/>
          <w:spacing w:val="-3"/>
          <w:sz w:val="28"/>
          <w:szCs w:val="28"/>
        </w:rPr>
        <w:t>年（首次签订审计业务约</w:t>
      </w:r>
    </w:p>
    <w:p>
      <w:pPr>
        <w:spacing w:line="364" w:lineRule="auto" w:before="195"/>
        <w:ind w:left="828" w:right="1360" w:hanging="610"/>
        <w:jc w:val="left"/>
        <w:rPr>
          <w:rFonts w:ascii="宋体" w:hAnsi="宋体" w:cs="宋体" w:eastAsia="宋体" w:hint="default"/>
          <w:sz w:val="28"/>
          <w:szCs w:val="28"/>
        </w:rPr>
      </w:pPr>
      <w:r>
        <w:rPr>
          <w:rFonts w:ascii="宋体" w:hAnsi="宋体" w:cs="宋体" w:eastAsia="宋体" w:hint="default"/>
          <w:w w:val="99"/>
          <w:sz w:val="28"/>
          <w:szCs w:val="28"/>
        </w:rPr>
        <w:t>定书时间为   </w:t>
      </w:r>
      <w:r>
        <w:rPr>
          <w:rFonts w:ascii="宋体" w:hAnsi="宋体" w:cs="宋体" w:eastAsia="宋体" w:hint="default"/>
          <w:spacing w:val="1"/>
          <w:w w:val="99"/>
          <w:sz w:val="28"/>
          <w:szCs w:val="28"/>
        </w:rPr>
        <w:t>2003</w:t>
      </w:r>
      <w:r>
        <w:rPr>
          <w:rFonts w:ascii="宋体" w:hAnsi="宋体" w:cs="宋体" w:eastAsia="宋体" w:hint="default"/>
          <w:w w:val="99"/>
          <w:sz w:val="28"/>
          <w:szCs w:val="28"/>
        </w:rPr>
        <w:t>   </w:t>
      </w:r>
      <w:r>
        <w:rPr>
          <w:rFonts w:ascii="宋体" w:hAnsi="宋体" w:cs="宋体" w:eastAsia="宋体" w:hint="default"/>
          <w:w w:val="99"/>
          <w:sz w:val="28"/>
          <w:szCs w:val="28"/>
        </w:rPr>
        <w:t>年   </w:t>
      </w:r>
      <w:r>
        <w:rPr>
          <w:rFonts w:ascii="宋体" w:hAnsi="宋体" w:cs="宋体" w:eastAsia="宋体" w:hint="default"/>
          <w:w w:val="99"/>
          <w:sz w:val="28"/>
          <w:szCs w:val="28"/>
        </w:rPr>
        <w:t>1   </w:t>
      </w:r>
      <w:r>
        <w:rPr>
          <w:rFonts w:ascii="宋体" w:hAnsi="宋体" w:cs="宋体" w:eastAsia="宋体" w:hint="default"/>
          <w:w w:val="99"/>
          <w:sz w:val="28"/>
          <w:szCs w:val="28"/>
        </w:rPr>
        <w:t>月   </w:t>
      </w:r>
      <w:r>
        <w:rPr>
          <w:rFonts w:ascii="宋体" w:hAnsi="宋体" w:cs="宋体" w:eastAsia="宋体" w:hint="default"/>
          <w:w w:val="99"/>
          <w:sz w:val="28"/>
          <w:szCs w:val="28"/>
        </w:rPr>
        <w:t>16 </w:t>
      </w:r>
      <w:r>
        <w:rPr>
          <w:rFonts w:ascii="宋体" w:hAnsi="宋体" w:cs="宋体" w:eastAsia="宋体" w:hint="default"/>
          <w:spacing w:val="105"/>
          <w:w w:val="99"/>
          <w:sz w:val="28"/>
          <w:szCs w:val="28"/>
        </w:rPr>
        <w:t> </w:t>
      </w:r>
      <w:r>
        <w:rPr>
          <w:rFonts w:ascii="宋体" w:hAnsi="宋体" w:cs="宋体" w:eastAsia="宋体" w:hint="default"/>
          <w:spacing w:val="-47"/>
          <w:w w:val="99"/>
          <w:sz w:val="28"/>
          <w:szCs w:val="28"/>
        </w:rPr>
        <w:t>日）。</w:t>
      </w:r>
      <w:r>
        <w:rPr>
          <w:rFonts w:ascii="宋体" w:hAnsi="宋体" w:cs="宋体" w:eastAsia="宋体" w:hint="default"/>
          <w:w w:val="99"/>
          <w:sz w:val="28"/>
          <w:szCs w:val="28"/>
        </w:rPr>
        <w:t> </w:t>
      </w:r>
      <w:r>
        <w:rPr>
          <w:rFonts w:ascii="宋体" w:hAnsi="宋体" w:cs="宋体" w:eastAsia="宋体" w:hint="default"/>
          <w:w w:val="99"/>
          <w:sz w:val="28"/>
          <w:szCs w:val="28"/>
        </w:rPr>
        <w:t>              </w:t>
      </w:r>
      <w:r>
        <w:rPr>
          <w:rFonts w:ascii="宋体" w:hAnsi="宋体" w:cs="宋体" w:eastAsia="宋体" w:hint="default"/>
          <w:spacing w:val="20"/>
          <w:sz w:val="28"/>
          <w:szCs w:val="28"/>
        </w:rPr>
        <w:t>报告期内，</w:t>
      </w:r>
      <w:r>
        <w:rPr>
          <w:rFonts w:ascii="宋体" w:hAnsi="宋体" w:cs="宋体" w:eastAsia="宋体" w:hint="default"/>
          <w:spacing w:val="-129"/>
          <w:sz w:val="28"/>
          <w:szCs w:val="28"/>
        </w:rPr>
        <w:t> </w:t>
      </w:r>
      <w:r>
        <w:rPr>
          <w:rFonts w:ascii="宋体" w:hAnsi="宋体" w:cs="宋体" w:eastAsia="宋体" w:hint="default"/>
          <w:spacing w:val="23"/>
          <w:sz w:val="28"/>
          <w:szCs w:val="28"/>
        </w:rPr>
        <w:t>公司支付会计师事务所审计报酬</w:t>
      </w:r>
      <w:r>
        <w:rPr>
          <w:rFonts w:ascii="宋体" w:hAnsi="宋体" w:cs="宋体" w:eastAsia="宋体" w:hint="default"/>
          <w:spacing w:val="-127"/>
          <w:sz w:val="28"/>
          <w:szCs w:val="28"/>
        </w:rPr>
        <w:t> </w:t>
      </w:r>
      <w:r>
        <w:rPr>
          <w:rFonts w:ascii="宋体" w:hAnsi="宋体" w:cs="宋体" w:eastAsia="宋体" w:hint="default"/>
          <w:spacing w:val="14"/>
          <w:sz w:val="28"/>
          <w:szCs w:val="28"/>
        </w:rPr>
        <w:t>40</w:t>
      </w:r>
      <w:r>
        <w:rPr>
          <w:rFonts w:ascii="宋体" w:hAnsi="宋体" w:cs="宋体" w:eastAsia="宋体" w:hint="default"/>
          <w:spacing w:val="14"/>
          <w:sz w:val="28"/>
          <w:szCs w:val="28"/>
        </w:rPr>
        <w:t>万元。</w:t>
      </w:r>
    </w:p>
    <w:p>
      <w:pPr>
        <w:spacing w:line="343" w:lineRule="auto" w:before="26"/>
        <w:ind w:left="219" w:right="322" w:firstLine="0"/>
        <w:jc w:val="both"/>
        <w:rPr>
          <w:rFonts w:ascii="宋体" w:hAnsi="宋体" w:cs="宋体" w:eastAsia="宋体" w:hint="default"/>
          <w:sz w:val="28"/>
          <w:szCs w:val="28"/>
        </w:rPr>
      </w:pPr>
      <w:r>
        <w:rPr>
          <w:rFonts w:ascii="宋体" w:hAnsi="宋体" w:cs="宋体" w:eastAsia="宋体" w:hint="default"/>
          <w:sz w:val="28"/>
          <w:szCs w:val="28"/>
        </w:rPr>
        <w:t>（十二）报告期内，</w:t>
      </w:r>
      <w:r>
        <w:rPr>
          <w:rFonts w:ascii="宋体" w:hAnsi="宋体" w:cs="宋体" w:eastAsia="宋体" w:hint="default"/>
          <w:sz w:val="30"/>
          <w:szCs w:val="30"/>
        </w:rPr>
        <w:t>公司及其董事、监事、高级管理人员、公司股</w:t>
      </w:r>
      <w:r>
        <w:rPr>
          <w:rFonts w:ascii="宋体" w:hAnsi="宋体" w:cs="宋体" w:eastAsia="宋体" w:hint="default"/>
          <w:spacing w:val="-59"/>
          <w:sz w:val="30"/>
          <w:szCs w:val="30"/>
        </w:rPr>
        <w:t> </w:t>
      </w:r>
      <w:r>
        <w:rPr>
          <w:rFonts w:ascii="宋体" w:hAnsi="宋体" w:cs="宋体" w:eastAsia="宋体" w:hint="default"/>
          <w:spacing w:val="-59"/>
          <w:sz w:val="30"/>
          <w:szCs w:val="30"/>
        </w:rPr>
      </w:r>
      <w:r>
        <w:rPr>
          <w:rFonts w:ascii="宋体" w:hAnsi="宋体" w:cs="宋体" w:eastAsia="宋体" w:hint="default"/>
          <w:spacing w:val="-6"/>
          <w:sz w:val="30"/>
          <w:szCs w:val="30"/>
        </w:rPr>
        <w:t>东、实际控制人、收购人没有受有权机关调查、司法纪检部门采取</w:t>
      </w:r>
      <w:r>
        <w:rPr>
          <w:rFonts w:ascii="宋体" w:hAnsi="宋体" w:cs="宋体" w:eastAsia="宋体" w:hint="default"/>
          <w:spacing w:val="-60"/>
          <w:sz w:val="30"/>
          <w:szCs w:val="30"/>
        </w:rPr>
        <w:t> </w:t>
      </w:r>
      <w:r>
        <w:rPr>
          <w:rFonts w:ascii="宋体" w:hAnsi="宋体" w:cs="宋体" w:eastAsia="宋体" w:hint="default"/>
          <w:spacing w:val="-60"/>
          <w:sz w:val="30"/>
          <w:szCs w:val="30"/>
        </w:rPr>
      </w:r>
      <w:r>
        <w:rPr>
          <w:rFonts w:ascii="宋体" w:hAnsi="宋体" w:cs="宋体" w:eastAsia="宋体" w:hint="default"/>
          <w:spacing w:val="-6"/>
          <w:sz w:val="30"/>
          <w:szCs w:val="30"/>
        </w:rPr>
        <w:t>强制措施、被移送司法机关或追究刑事责任、中国证监会稽查、中</w:t>
      </w:r>
      <w:r>
        <w:rPr>
          <w:rFonts w:ascii="宋体" w:hAnsi="宋体" w:cs="宋体" w:eastAsia="宋体" w:hint="default"/>
          <w:spacing w:val="-60"/>
          <w:sz w:val="30"/>
          <w:szCs w:val="30"/>
        </w:rPr>
        <w:t> </w:t>
      </w:r>
      <w:r>
        <w:rPr>
          <w:rFonts w:ascii="宋体" w:hAnsi="宋体" w:cs="宋体" w:eastAsia="宋体" w:hint="default"/>
          <w:spacing w:val="-60"/>
          <w:sz w:val="30"/>
          <w:szCs w:val="30"/>
        </w:rPr>
      </w:r>
      <w:r>
        <w:rPr>
          <w:rFonts w:ascii="宋体" w:hAnsi="宋体" w:cs="宋体" w:eastAsia="宋体" w:hint="default"/>
          <w:spacing w:val="-6"/>
          <w:sz w:val="30"/>
          <w:szCs w:val="30"/>
        </w:rPr>
        <w:t>国证监会行政处罚、证券市场禁入、认定为不适当人选被其他行政</w:t>
      </w:r>
      <w:r>
        <w:rPr>
          <w:rFonts w:ascii="宋体" w:hAnsi="宋体" w:cs="宋体" w:eastAsia="宋体" w:hint="default"/>
          <w:spacing w:val="-59"/>
          <w:sz w:val="30"/>
          <w:szCs w:val="30"/>
        </w:rPr>
        <w:t> </w:t>
      </w:r>
      <w:r>
        <w:rPr>
          <w:rFonts w:ascii="宋体" w:hAnsi="宋体" w:cs="宋体" w:eastAsia="宋体" w:hint="default"/>
          <w:spacing w:val="-59"/>
          <w:sz w:val="30"/>
          <w:szCs w:val="30"/>
        </w:rPr>
      </w:r>
      <w:r>
        <w:rPr>
          <w:rFonts w:ascii="宋体" w:hAnsi="宋体" w:cs="宋体" w:eastAsia="宋体" w:hint="default"/>
          <w:spacing w:val="-3"/>
          <w:sz w:val="30"/>
          <w:szCs w:val="30"/>
        </w:rPr>
        <w:t>管理部门处罚及证券交易所公开谴责的情形</w:t>
      </w:r>
      <w:r>
        <w:rPr>
          <w:rFonts w:ascii="宋体" w:hAnsi="宋体" w:cs="宋体" w:eastAsia="宋体" w:hint="default"/>
          <w:spacing w:val="-3"/>
          <w:sz w:val="28"/>
          <w:szCs w:val="28"/>
        </w:rPr>
        <w:t>。</w:t>
      </w:r>
    </w:p>
    <w:p>
      <w:pPr>
        <w:pStyle w:val="Heading2"/>
        <w:spacing w:line="343" w:lineRule="exact" w:before="0"/>
        <w:ind w:left="219" w:right="0"/>
        <w:jc w:val="both"/>
      </w:pPr>
      <w:r>
        <w:rPr/>
        <w:t>（十三）其他重大事件</w:t>
      </w:r>
    </w:p>
    <w:p>
      <w:pPr>
        <w:spacing w:line="367" w:lineRule="auto" w:before="176"/>
        <w:ind w:left="780" w:right="0" w:firstLine="0"/>
        <w:jc w:val="left"/>
        <w:rPr>
          <w:rFonts w:ascii="宋体" w:hAnsi="宋体" w:cs="宋体" w:eastAsia="宋体" w:hint="default"/>
          <w:sz w:val="28"/>
          <w:szCs w:val="28"/>
        </w:rPr>
      </w:pPr>
      <w:r>
        <w:rPr>
          <w:rFonts w:ascii="宋体" w:hAnsi="宋体" w:cs="宋体" w:eastAsia="宋体" w:hint="default"/>
          <w:sz w:val="28"/>
          <w:szCs w:val="28"/>
        </w:rPr>
        <w:t>公司接待调研及采访等相关情况</w:t>
      </w:r>
      <w:r>
        <w:rPr>
          <w:rFonts w:ascii="宋体" w:hAnsi="宋体" w:cs="宋体" w:eastAsia="宋体" w:hint="default"/>
          <w:w w:val="99"/>
          <w:sz w:val="28"/>
          <w:szCs w:val="28"/>
        </w:rPr>
        <w:t> </w:t>
      </w:r>
      <w:r>
        <w:rPr>
          <w:rFonts w:ascii="宋体" w:hAnsi="宋体" w:cs="宋体" w:eastAsia="宋体" w:hint="default"/>
          <w:spacing w:val="-2"/>
          <w:w w:val="95"/>
          <w:sz w:val="28"/>
          <w:szCs w:val="28"/>
        </w:rPr>
        <w:t>报告期，公司未有接待调研情况。只有个人投资者通过电话以口头</w:t>
      </w:r>
      <w:r>
        <w:rPr>
          <w:rFonts w:ascii="宋体" w:hAnsi="宋体" w:cs="宋体" w:eastAsia="宋体" w:hint="default"/>
          <w:spacing w:val="-2"/>
          <w:sz w:val="28"/>
          <w:szCs w:val="28"/>
        </w:rPr>
      </w:r>
    </w:p>
    <w:p>
      <w:pPr>
        <w:spacing w:line="367" w:lineRule="auto" w:before="46"/>
        <w:ind w:left="219" w:right="331" w:firstLine="0"/>
        <w:jc w:val="both"/>
        <w:rPr>
          <w:rFonts w:ascii="宋体" w:hAnsi="宋体" w:cs="宋体" w:eastAsia="宋体" w:hint="default"/>
          <w:sz w:val="28"/>
          <w:szCs w:val="28"/>
        </w:rPr>
      </w:pPr>
      <w:r>
        <w:rPr>
          <w:rFonts w:ascii="宋体" w:hAnsi="宋体" w:cs="宋体" w:eastAsia="宋体" w:hint="default"/>
          <w:spacing w:val="-3"/>
          <w:sz w:val="28"/>
          <w:szCs w:val="28"/>
        </w:rPr>
        <w:t>方式进行沟通，日均</w:t>
      </w:r>
      <w:r>
        <w:rPr>
          <w:rFonts w:ascii="宋体" w:hAnsi="宋体" w:cs="宋体" w:eastAsia="宋体" w:hint="default"/>
          <w:spacing w:val="-92"/>
          <w:sz w:val="28"/>
          <w:szCs w:val="28"/>
        </w:rPr>
        <w:t> </w:t>
      </w:r>
      <w:r>
        <w:rPr>
          <w:rFonts w:ascii="宋体" w:hAnsi="宋体" w:cs="宋体" w:eastAsia="宋体" w:hint="default"/>
          <w:sz w:val="28"/>
          <w:szCs w:val="28"/>
        </w:rPr>
        <w:t>3-5</w:t>
      </w:r>
      <w:r>
        <w:rPr>
          <w:rFonts w:ascii="宋体" w:hAnsi="宋体" w:cs="宋体" w:eastAsia="宋体" w:hint="default"/>
          <w:spacing w:val="-92"/>
          <w:sz w:val="28"/>
          <w:szCs w:val="28"/>
        </w:rPr>
        <w:t> </w:t>
      </w:r>
      <w:r>
        <w:rPr>
          <w:rFonts w:ascii="宋体" w:hAnsi="宋体" w:cs="宋体" w:eastAsia="宋体" w:hint="default"/>
          <w:sz w:val="28"/>
          <w:szCs w:val="28"/>
        </w:rPr>
        <w:t>个电话，沟通内容为公司的经营情况和项目进</w:t>
      </w:r>
      <w:r>
        <w:rPr>
          <w:rFonts w:ascii="宋体" w:hAnsi="宋体" w:cs="宋体" w:eastAsia="宋体" w:hint="default"/>
          <w:w w:val="99"/>
          <w:sz w:val="28"/>
          <w:szCs w:val="28"/>
        </w:rPr>
        <w:t> </w:t>
      </w:r>
      <w:r>
        <w:rPr>
          <w:rFonts w:ascii="宋体" w:hAnsi="宋体" w:cs="宋体" w:eastAsia="宋体" w:hint="default"/>
          <w:spacing w:val="-1"/>
          <w:w w:val="95"/>
          <w:sz w:val="28"/>
          <w:szCs w:val="28"/>
        </w:rPr>
        <w:t>展情况，没有要求提供资料。公司从未向任何投资者披露、透露或泄漏</w:t>
      </w:r>
      <w:r>
        <w:rPr>
          <w:rFonts w:ascii="宋体" w:hAnsi="宋体" w:cs="宋体" w:eastAsia="宋体" w:hint="default"/>
          <w:spacing w:val="120"/>
          <w:w w:val="95"/>
          <w:sz w:val="28"/>
          <w:szCs w:val="28"/>
        </w:rPr>
        <w:t> </w:t>
      </w:r>
      <w:r>
        <w:rPr>
          <w:rFonts w:ascii="宋体" w:hAnsi="宋体" w:cs="宋体" w:eastAsia="宋体" w:hint="default"/>
          <w:spacing w:val="120"/>
          <w:w w:val="95"/>
          <w:sz w:val="28"/>
          <w:szCs w:val="28"/>
        </w:rPr>
      </w:r>
      <w:r>
        <w:rPr>
          <w:rFonts w:ascii="宋体" w:hAnsi="宋体" w:cs="宋体" w:eastAsia="宋体" w:hint="default"/>
          <w:sz w:val="28"/>
          <w:szCs w:val="28"/>
        </w:rPr>
        <w:t>未公开的重大信息。</w:t>
      </w:r>
    </w:p>
    <w:p>
      <w:pPr>
        <w:spacing w:before="46"/>
        <w:ind w:left="1423" w:right="1540" w:firstLine="0"/>
        <w:jc w:val="center"/>
        <w:rPr>
          <w:rFonts w:ascii="宋体" w:hAnsi="宋体" w:cs="宋体" w:eastAsia="宋体" w:hint="default"/>
          <w:sz w:val="28"/>
          <w:szCs w:val="28"/>
        </w:rPr>
      </w:pPr>
      <w:r>
        <w:rPr>
          <w:rFonts w:ascii="宋体" w:hAnsi="宋体" w:cs="宋体" w:eastAsia="宋体" w:hint="default"/>
          <w:sz w:val="28"/>
          <w:szCs w:val="28"/>
        </w:rPr>
        <w:t>报告期内接待调研、沟通、采访等活动备查登记表</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022"/>
        <w:gridCol w:w="1699"/>
        <w:gridCol w:w="850"/>
        <w:gridCol w:w="1579"/>
        <w:gridCol w:w="3782"/>
      </w:tblGrid>
      <w:tr>
        <w:trPr>
          <w:trHeight w:val="571" w:hRule="exact"/>
        </w:trPr>
        <w:tc>
          <w:tcPr>
            <w:tcW w:w="10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6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地点</w:t>
            </w:r>
          </w:p>
        </w:tc>
        <w:tc>
          <w:tcPr>
            <w:tcW w:w="8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157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7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谈论的内容及提供的资料</w:t>
            </w:r>
          </w:p>
        </w:tc>
      </w:tr>
      <w:tr>
        <w:trPr>
          <w:trHeight w:val="57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公司董秘处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口头</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公司经营和项目情况，未要求提供资料</w:t>
            </w:r>
          </w:p>
        </w:tc>
      </w:tr>
    </w:tbl>
    <w:p>
      <w:pPr>
        <w:spacing w:after="0" w:line="240" w:lineRule="auto"/>
        <w:jc w:val="center"/>
        <w:rPr>
          <w:rFonts w:ascii="宋体" w:hAnsi="宋体" w:cs="宋体" w:eastAsia="宋体" w:hint="default"/>
          <w:sz w:val="21"/>
          <w:szCs w:val="21"/>
        </w:rPr>
        <w:sectPr>
          <w:pgSz w:w="11910" w:h="16840"/>
          <w:pgMar w:header="922" w:footer="840" w:top="1200" w:bottom="1020" w:left="1480" w:right="1260"/>
        </w:sectPr>
      </w:pPr>
    </w:p>
    <w:p>
      <w:pPr>
        <w:spacing w:line="240" w:lineRule="auto" w:before="2"/>
        <w:rPr>
          <w:rFonts w:ascii="宋体" w:hAnsi="宋体" w:cs="宋体" w:eastAsia="宋体" w:hint="default"/>
          <w:sz w:val="12"/>
          <w:szCs w:val="12"/>
        </w:rPr>
      </w:pPr>
    </w:p>
    <w:p>
      <w:pPr>
        <w:spacing w:before="2"/>
        <w:ind w:left="0" w:right="103" w:firstLine="0"/>
        <w:jc w:val="center"/>
        <w:rPr>
          <w:rFonts w:ascii="宋体" w:hAnsi="宋体" w:cs="宋体" w:eastAsia="宋体" w:hint="default"/>
          <w:sz w:val="32"/>
          <w:szCs w:val="32"/>
        </w:rPr>
      </w:pPr>
      <w:r>
        <w:rPr>
          <w:rFonts w:ascii="宋体" w:hAnsi="宋体" w:cs="宋体" w:eastAsia="宋体" w:hint="default"/>
          <w:sz w:val="32"/>
          <w:szCs w:val="32"/>
        </w:rPr>
        <w:t>十、财务报告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12"/>
        <w:ind w:left="119" w:right="93" w:firstLine="0"/>
        <w:jc w:val="left"/>
        <w:rPr>
          <w:rFonts w:ascii="宋体" w:hAnsi="宋体" w:cs="宋体" w:eastAsia="宋体" w:hint="default"/>
          <w:sz w:val="28"/>
          <w:szCs w:val="28"/>
        </w:rPr>
      </w:pPr>
      <w:r>
        <w:rPr>
          <w:rFonts w:ascii="宋体" w:hAnsi="宋体" w:cs="宋体" w:eastAsia="宋体" w:hint="default"/>
          <w:sz w:val="28"/>
          <w:szCs w:val="28"/>
        </w:rPr>
        <w:t>（一）审计报告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1103" w:val="left" w:leader="none"/>
          <w:tab w:pos="2207" w:val="left" w:leader="none"/>
          <w:tab w:pos="3311" w:val="left" w:leader="none"/>
        </w:tabs>
        <w:spacing w:line="541" w:lineRule="exact" w:before="0"/>
        <w:ind w:left="0" w:right="112" w:firstLine="0"/>
        <w:jc w:val="center"/>
        <w:rPr>
          <w:rFonts w:ascii="楷体" w:hAnsi="楷体" w:cs="楷体" w:eastAsia="楷体" w:hint="default"/>
          <w:sz w:val="44"/>
          <w:szCs w:val="44"/>
        </w:rPr>
      </w:pPr>
      <w:r>
        <w:rPr>
          <w:rFonts w:ascii="楷体" w:hAnsi="楷体" w:cs="楷体" w:eastAsia="楷体" w:hint="default"/>
          <w:sz w:val="44"/>
          <w:szCs w:val="44"/>
        </w:rPr>
        <w:t>审</w:t>
        <w:tab/>
        <w:t>计</w:t>
        <w:tab/>
        <w:t>报</w:t>
        <w:tab/>
        <w:t>告</w:t>
      </w:r>
    </w:p>
    <w:p>
      <w:pPr>
        <w:spacing w:line="240" w:lineRule="auto" w:before="8"/>
        <w:rPr>
          <w:rFonts w:ascii="楷体" w:hAnsi="楷体" w:cs="楷体" w:eastAsia="楷体" w:hint="default"/>
          <w:sz w:val="62"/>
          <w:szCs w:val="62"/>
        </w:rPr>
      </w:pPr>
    </w:p>
    <w:p>
      <w:pPr>
        <w:spacing w:before="0"/>
        <w:ind w:left="4871" w:right="93" w:firstLine="0"/>
        <w:jc w:val="left"/>
        <w:rPr>
          <w:rFonts w:ascii="楷体" w:hAnsi="楷体" w:cs="楷体" w:eastAsia="楷体" w:hint="default"/>
          <w:sz w:val="24"/>
          <w:szCs w:val="24"/>
        </w:rPr>
      </w:pPr>
      <w:r>
        <w:rPr>
          <w:rFonts w:ascii="楷体" w:hAnsi="楷体" w:cs="楷体" w:eastAsia="楷体" w:hint="default"/>
          <w:sz w:val="24"/>
          <w:szCs w:val="24"/>
        </w:rPr>
        <w:t>广会所审字</w:t>
      </w:r>
      <w:r>
        <w:rPr>
          <w:rFonts w:ascii="楷体" w:hAnsi="楷体" w:cs="楷体" w:eastAsia="楷体" w:hint="default"/>
          <w:sz w:val="24"/>
          <w:szCs w:val="24"/>
        </w:rPr>
        <w:t>[2011]</w:t>
      </w:r>
      <w:r>
        <w:rPr>
          <w:rFonts w:ascii="楷体" w:hAnsi="楷体" w:cs="楷体" w:eastAsia="楷体" w:hint="default"/>
          <w:sz w:val="24"/>
          <w:szCs w:val="24"/>
        </w:rPr>
        <w:t>第</w:t>
      </w:r>
      <w:r>
        <w:rPr>
          <w:rFonts w:ascii="楷体" w:hAnsi="楷体" w:cs="楷体" w:eastAsia="楷体" w:hint="default"/>
          <w:spacing w:val="-51"/>
          <w:sz w:val="24"/>
          <w:szCs w:val="24"/>
        </w:rPr>
        <w:t> </w:t>
      </w:r>
      <w:r>
        <w:rPr>
          <w:rFonts w:ascii="楷体" w:hAnsi="楷体" w:cs="楷体" w:eastAsia="楷体" w:hint="default"/>
          <w:sz w:val="24"/>
          <w:szCs w:val="24"/>
        </w:rPr>
        <w:t>10005710016</w:t>
      </w:r>
      <w:r>
        <w:rPr>
          <w:rFonts w:ascii="楷体" w:hAnsi="楷体" w:cs="楷体" w:eastAsia="楷体" w:hint="default"/>
          <w:spacing w:val="-51"/>
          <w:sz w:val="24"/>
          <w:szCs w:val="24"/>
        </w:rPr>
        <w:t> </w:t>
      </w:r>
      <w:r>
        <w:rPr>
          <w:rFonts w:ascii="楷体" w:hAnsi="楷体" w:cs="楷体" w:eastAsia="楷体" w:hint="default"/>
          <w:sz w:val="24"/>
          <w:szCs w:val="24"/>
        </w:rPr>
        <w:t>号</w:t>
      </w:r>
    </w:p>
    <w:p>
      <w:pPr>
        <w:spacing w:line="240" w:lineRule="auto" w:before="3"/>
        <w:rPr>
          <w:rFonts w:ascii="楷体" w:hAnsi="楷体" w:cs="楷体" w:eastAsia="楷体" w:hint="default"/>
          <w:sz w:val="21"/>
          <w:szCs w:val="21"/>
        </w:rPr>
      </w:pPr>
    </w:p>
    <w:p>
      <w:pPr>
        <w:spacing w:before="0"/>
        <w:ind w:left="119" w:right="0" w:firstLine="0"/>
        <w:jc w:val="both"/>
        <w:rPr>
          <w:rFonts w:ascii="楷体" w:hAnsi="楷体" w:cs="楷体" w:eastAsia="楷体" w:hint="default"/>
          <w:sz w:val="28"/>
          <w:szCs w:val="28"/>
        </w:rPr>
      </w:pPr>
      <w:r>
        <w:rPr>
          <w:rFonts w:ascii="楷体" w:hAnsi="楷体" w:cs="楷体" w:eastAsia="楷体" w:hint="default"/>
          <w:sz w:val="28"/>
          <w:szCs w:val="28"/>
        </w:rPr>
        <w:t>黑龙江天伦置业股份有限公司全体股东：</w:t>
      </w:r>
    </w:p>
    <w:p>
      <w:pPr>
        <w:spacing w:line="240" w:lineRule="auto" w:before="9"/>
        <w:rPr>
          <w:rFonts w:ascii="楷体" w:hAnsi="楷体" w:cs="楷体" w:eastAsia="楷体" w:hint="default"/>
          <w:sz w:val="27"/>
          <w:szCs w:val="27"/>
        </w:rPr>
      </w:pPr>
    </w:p>
    <w:p>
      <w:pPr>
        <w:spacing w:before="0"/>
        <w:ind w:left="599" w:right="93" w:firstLine="0"/>
        <w:jc w:val="left"/>
        <w:rPr>
          <w:rFonts w:ascii="楷体" w:hAnsi="楷体" w:cs="楷体" w:eastAsia="楷体" w:hint="default"/>
          <w:sz w:val="24"/>
          <w:szCs w:val="24"/>
        </w:rPr>
      </w:pPr>
      <w:r>
        <w:rPr>
          <w:rFonts w:ascii="楷体" w:hAnsi="楷体" w:cs="楷体" w:eastAsia="楷体" w:hint="default"/>
          <w:sz w:val="24"/>
          <w:szCs w:val="24"/>
        </w:rPr>
        <w:t>我们审计了后附的黑龙江天伦置业股份有限公司财务报表，包括</w:t>
      </w:r>
      <w:r>
        <w:rPr>
          <w:rFonts w:ascii="楷体" w:hAnsi="楷体" w:cs="楷体" w:eastAsia="楷体" w:hint="default"/>
          <w:spacing w:val="-70"/>
          <w:sz w:val="24"/>
          <w:szCs w:val="24"/>
        </w:rPr>
        <w:t> </w:t>
      </w:r>
      <w:r>
        <w:rPr>
          <w:rFonts w:ascii="楷体" w:hAnsi="楷体" w:cs="楷体" w:eastAsia="楷体" w:hint="default"/>
          <w:sz w:val="24"/>
          <w:szCs w:val="24"/>
        </w:rPr>
        <w:t>2010</w:t>
      </w:r>
      <w:r>
        <w:rPr>
          <w:rFonts w:ascii="楷体" w:hAnsi="楷体" w:cs="楷体" w:eastAsia="楷体" w:hint="default"/>
          <w:spacing w:val="-65"/>
          <w:sz w:val="24"/>
          <w:szCs w:val="24"/>
        </w:rPr>
        <w:t> </w:t>
      </w:r>
      <w:r>
        <w:rPr>
          <w:rFonts w:ascii="楷体" w:hAnsi="楷体" w:cs="楷体" w:eastAsia="楷体" w:hint="default"/>
          <w:sz w:val="24"/>
          <w:szCs w:val="24"/>
        </w:rPr>
        <w:t>年</w:t>
      </w:r>
      <w:r>
        <w:rPr>
          <w:rFonts w:ascii="楷体" w:hAnsi="楷体" w:cs="楷体" w:eastAsia="楷体" w:hint="default"/>
          <w:spacing w:val="-70"/>
          <w:sz w:val="24"/>
          <w:szCs w:val="24"/>
        </w:rPr>
        <w:t> </w:t>
      </w:r>
      <w:r>
        <w:rPr>
          <w:rFonts w:ascii="楷体" w:hAnsi="楷体" w:cs="楷体" w:eastAsia="楷体" w:hint="default"/>
          <w:sz w:val="24"/>
          <w:szCs w:val="24"/>
        </w:rPr>
        <w:t>12</w:t>
      </w:r>
      <w:r>
        <w:rPr>
          <w:rFonts w:ascii="楷体" w:hAnsi="楷体" w:cs="楷体" w:eastAsia="楷体" w:hint="default"/>
          <w:spacing w:val="-70"/>
          <w:sz w:val="24"/>
          <w:szCs w:val="24"/>
        </w:rPr>
        <w:t> </w:t>
      </w:r>
      <w:r>
        <w:rPr>
          <w:rFonts w:ascii="楷体" w:hAnsi="楷体" w:cs="楷体" w:eastAsia="楷体" w:hint="default"/>
          <w:sz w:val="24"/>
          <w:szCs w:val="24"/>
        </w:rPr>
        <w:t>月</w:t>
      </w:r>
    </w:p>
    <w:p>
      <w:pPr>
        <w:spacing w:line="352" w:lineRule="auto" w:before="146"/>
        <w:ind w:left="119" w:right="226" w:firstLine="0"/>
        <w:jc w:val="both"/>
        <w:rPr>
          <w:rFonts w:ascii="楷体" w:hAnsi="楷体" w:cs="楷体" w:eastAsia="楷体" w:hint="default"/>
          <w:sz w:val="24"/>
          <w:szCs w:val="24"/>
        </w:rPr>
      </w:pPr>
      <w:r>
        <w:rPr>
          <w:rFonts w:ascii="楷体" w:hAnsi="楷体" w:cs="楷体" w:eastAsia="楷体" w:hint="default"/>
          <w:sz w:val="24"/>
          <w:szCs w:val="24"/>
        </w:rPr>
        <w:t>31 </w:t>
      </w:r>
      <w:r>
        <w:rPr>
          <w:rFonts w:ascii="楷体" w:hAnsi="楷体" w:cs="楷体" w:eastAsia="楷体" w:hint="default"/>
          <w:sz w:val="24"/>
          <w:szCs w:val="24"/>
        </w:rPr>
        <w:t>日的资产负债表和合并资产负债表，</w:t>
      </w:r>
      <w:r>
        <w:rPr>
          <w:rFonts w:ascii="楷体" w:hAnsi="楷体" w:cs="楷体" w:eastAsia="楷体" w:hint="default"/>
          <w:sz w:val="24"/>
          <w:szCs w:val="24"/>
        </w:rPr>
        <w:t>2010</w:t>
      </w:r>
      <w:r>
        <w:rPr>
          <w:rFonts w:ascii="楷体" w:hAnsi="楷体" w:cs="楷体" w:eastAsia="楷体" w:hint="default"/>
          <w:spacing w:val="-27"/>
          <w:sz w:val="24"/>
          <w:szCs w:val="24"/>
        </w:rPr>
        <w:t> </w:t>
      </w:r>
      <w:r>
        <w:rPr>
          <w:rFonts w:ascii="楷体" w:hAnsi="楷体" w:cs="楷体" w:eastAsia="楷体" w:hint="default"/>
          <w:sz w:val="24"/>
          <w:szCs w:val="24"/>
        </w:rPr>
        <w:t>年度的利润表和合并利润表、股东权</w:t>
      </w:r>
      <w:r>
        <w:rPr>
          <w:rFonts w:ascii="楷体" w:hAnsi="楷体" w:cs="楷体" w:eastAsia="楷体" w:hint="default"/>
          <w:w w:val="99"/>
          <w:sz w:val="24"/>
          <w:szCs w:val="24"/>
        </w:rPr>
        <w:t> </w:t>
      </w:r>
      <w:r>
        <w:rPr>
          <w:rFonts w:ascii="楷体" w:hAnsi="楷体" w:cs="楷体" w:eastAsia="楷体" w:hint="default"/>
          <w:spacing w:val="5"/>
          <w:sz w:val="24"/>
          <w:szCs w:val="24"/>
        </w:rPr>
        <w:t>益变动表和合并股东权益变动表、现金流量表和合并现金流量表以及财务报表附</w:t>
      </w:r>
      <w:r>
        <w:rPr>
          <w:rFonts w:ascii="楷体" w:hAnsi="楷体" w:cs="楷体" w:eastAsia="楷体" w:hint="default"/>
          <w:spacing w:val="-111"/>
          <w:sz w:val="24"/>
          <w:szCs w:val="24"/>
        </w:rPr>
        <w:t> </w:t>
      </w:r>
      <w:r>
        <w:rPr>
          <w:rFonts w:ascii="楷体" w:hAnsi="楷体" w:cs="楷体" w:eastAsia="楷体" w:hint="default"/>
          <w:spacing w:val="-111"/>
          <w:sz w:val="24"/>
          <w:szCs w:val="24"/>
        </w:rPr>
      </w:r>
      <w:r>
        <w:rPr>
          <w:rFonts w:ascii="楷体" w:hAnsi="楷体" w:cs="楷体" w:eastAsia="楷体" w:hint="default"/>
          <w:sz w:val="24"/>
          <w:szCs w:val="24"/>
        </w:rPr>
        <w:t>注。</w:t>
      </w:r>
    </w:p>
    <w:p>
      <w:pPr>
        <w:spacing w:line="240" w:lineRule="auto" w:before="12"/>
        <w:rPr>
          <w:rFonts w:ascii="楷体" w:hAnsi="楷体" w:cs="楷体" w:eastAsia="楷体" w:hint="default"/>
          <w:sz w:val="20"/>
          <w:szCs w:val="20"/>
        </w:rPr>
      </w:pPr>
    </w:p>
    <w:p>
      <w:pPr>
        <w:spacing w:line="439" w:lineRule="auto" w:before="0"/>
        <w:ind w:left="599" w:right="93" w:hanging="10"/>
        <w:jc w:val="left"/>
        <w:rPr>
          <w:rFonts w:ascii="楷体" w:hAnsi="楷体" w:cs="楷体" w:eastAsia="楷体" w:hint="default"/>
          <w:sz w:val="24"/>
          <w:szCs w:val="24"/>
        </w:rPr>
      </w:pPr>
      <w:r>
        <w:rPr>
          <w:rFonts w:ascii="楷体" w:hAnsi="楷体" w:cs="楷体" w:eastAsia="楷体" w:hint="default"/>
          <w:sz w:val="24"/>
          <w:szCs w:val="24"/>
        </w:rPr>
        <w:t>一、管理层对财务报表的责任</w:t>
      </w:r>
      <w:r>
        <w:rPr>
          <w:rFonts w:ascii="楷体" w:hAnsi="楷体" w:cs="楷体" w:eastAsia="楷体" w:hint="default"/>
          <w:spacing w:val="-112"/>
          <w:sz w:val="24"/>
          <w:szCs w:val="24"/>
        </w:rPr>
        <w:t> </w:t>
      </w:r>
      <w:r>
        <w:rPr>
          <w:rFonts w:ascii="楷体" w:hAnsi="楷体" w:cs="楷体" w:eastAsia="楷体" w:hint="default"/>
          <w:spacing w:val="-112"/>
          <w:sz w:val="24"/>
          <w:szCs w:val="24"/>
        </w:rPr>
      </w:r>
      <w:r>
        <w:rPr>
          <w:rFonts w:ascii="楷体" w:hAnsi="楷体" w:cs="楷体" w:eastAsia="楷体" w:hint="default"/>
          <w:spacing w:val="5"/>
          <w:sz w:val="24"/>
          <w:szCs w:val="24"/>
        </w:rPr>
        <w:t>按照企业会计准则的规定编制财务报表是黑龙江天伦置业股份有限公司管理</w:t>
      </w:r>
    </w:p>
    <w:p>
      <w:pPr>
        <w:spacing w:line="262" w:lineRule="exact" w:before="0"/>
        <w:ind w:left="119" w:right="0" w:firstLine="0"/>
        <w:jc w:val="both"/>
        <w:rPr>
          <w:rFonts w:ascii="楷体" w:hAnsi="楷体" w:cs="楷体" w:eastAsia="楷体" w:hint="default"/>
          <w:sz w:val="24"/>
          <w:szCs w:val="24"/>
        </w:rPr>
      </w:pPr>
      <w:r>
        <w:rPr>
          <w:rFonts w:ascii="楷体" w:hAnsi="楷体" w:cs="楷体" w:eastAsia="楷体" w:hint="default"/>
          <w:w w:val="99"/>
          <w:sz w:val="24"/>
          <w:szCs w:val="24"/>
        </w:rPr>
        <w:t>层的责任</w:t>
      </w:r>
      <w:r>
        <w:rPr>
          <w:rFonts w:ascii="楷体" w:hAnsi="楷体" w:cs="楷体" w:eastAsia="楷体" w:hint="default"/>
          <w:spacing w:val="-34"/>
          <w:w w:val="99"/>
          <w:sz w:val="24"/>
          <w:szCs w:val="24"/>
        </w:rPr>
        <w:t>。</w:t>
      </w:r>
      <w:r>
        <w:rPr>
          <w:rFonts w:ascii="楷体" w:hAnsi="楷体" w:cs="楷体" w:eastAsia="楷体" w:hint="default"/>
          <w:w w:val="99"/>
          <w:sz w:val="24"/>
          <w:szCs w:val="24"/>
        </w:rPr>
        <w:t>这种责任包括</w:t>
      </w:r>
      <w:r>
        <w:rPr>
          <w:rFonts w:ascii="楷体" w:hAnsi="楷体" w:cs="楷体" w:eastAsia="楷体" w:hint="default"/>
          <w:spacing w:val="-154"/>
          <w:w w:val="99"/>
          <w:sz w:val="24"/>
          <w:szCs w:val="24"/>
        </w:rPr>
        <w:t>：</w:t>
      </w:r>
      <w:r>
        <w:rPr>
          <w:rFonts w:ascii="楷体" w:hAnsi="楷体" w:cs="楷体" w:eastAsia="楷体" w:hint="default"/>
          <w:w w:val="99"/>
          <w:sz w:val="24"/>
          <w:szCs w:val="24"/>
        </w:rPr>
        <w:t>（</w:t>
      </w:r>
      <w:r>
        <w:rPr>
          <w:rFonts w:ascii="楷体" w:hAnsi="楷体" w:cs="楷体" w:eastAsia="楷体" w:hint="default"/>
          <w:w w:val="99"/>
          <w:sz w:val="24"/>
          <w:szCs w:val="24"/>
        </w:rPr>
        <w:t>1</w:t>
      </w:r>
      <w:r>
        <w:rPr>
          <w:rFonts w:ascii="楷体" w:hAnsi="楷体" w:cs="楷体" w:eastAsia="楷体" w:hint="default"/>
          <w:spacing w:val="-34"/>
          <w:w w:val="99"/>
          <w:sz w:val="24"/>
          <w:szCs w:val="24"/>
        </w:rPr>
        <w:t>）</w:t>
      </w:r>
      <w:r>
        <w:rPr>
          <w:rFonts w:ascii="楷体" w:hAnsi="楷体" w:cs="楷体" w:eastAsia="楷体" w:hint="default"/>
          <w:w w:val="99"/>
          <w:sz w:val="24"/>
          <w:szCs w:val="24"/>
        </w:rPr>
        <w:t>设</w:t>
      </w:r>
      <w:r>
        <w:rPr>
          <w:rFonts w:ascii="楷体" w:hAnsi="楷体" w:cs="楷体" w:eastAsia="楷体" w:hint="default"/>
          <w:spacing w:val="-5"/>
          <w:w w:val="99"/>
          <w:sz w:val="24"/>
          <w:szCs w:val="24"/>
        </w:rPr>
        <w:t>计</w:t>
      </w:r>
      <w:r>
        <w:rPr>
          <w:rFonts w:ascii="楷体" w:hAnsi="楷体" w:cs="楷体" w:eastAsia="楷体" w:hint="default"/>
          <w:spacing w:val="-34"/>
          <w:w w:val="99"/>
          <w:sz w:val="24"/>
          <w:szCs w:val="24"/>
        </w:rPr>
        <w:t>、</w:t>
      </w:r>
      <w:r>
        <w:rPr>
          <w:rFonts w:ascii="楷体" w:hAnsi="楷体" w:cs="楷体" w:eastAsia="楷体" w:hint="default"/>
          <w:w w:val="99"/>
          <w:sz w:val="24"/>
          <w:szCs w:val="24"/>
        </w:rPr>
        <w:t>实施和</w:t>
      </w:r>
      <w:r>
        <w:rPr>
          <w:rFonts w:ascii="楷体" w:hAnsi="楷体" w:cs="楷体" w:eastAsia="楷体" w:hint="default"/>
          <w:spacing w:val="-5"/>
          <w:w w:val="99"/>
          <w:sz w:val="24"/>
          <w:szCs w:val="24"/>
        </w:rPr>
        <w:t>维</w:t>
      </w:r>
      <w:r>
        <w:rPr>
          <w:rFonts w:ascii="楷体" w:hAnsi="楷体" w:cs="楷体" w:eastAsia="楷体" w:hint="default"/>
          <w:w w:val="99"/>
          <w:sz w:val="24"/>
          <w:szCs w:val="24"/>
        </w:rPr>
        <w:t>护与财务报表编制相关的内部控制，</w:t>
      </w:r>
      <w:r>
        <w:rPr>
          <w:rFonts w:ascii="楷体" w:hAnsi="楷体" w:cs="楷体" w:eastAsia="楷体" w:hint="default"/>
          <w:sz w:val="24"/>
          <w:szCs w:val="24"/>
        </w:rPr>
      </w:r>
    </w:p>
    <w:p>
      <w:pPr>
        <w:spacing w:line="352" w:lineRule="auto" w:before="146"/>
        <w:ind w:left="119" w:right="222" w:firstLine="0"/>
        <w:jc w:val="both"/>
        <w:rPr>
          <w:rFonts w:ascii="楷体" w:hAnsi="楷体" w:cs="楷体" w:eastAsia="楷体" w:hint="default"/>
          <w:sz w:val="24"/>
          <w:szCs w:val="24"/>
        </w:rPr>
      </w:pPr>
      <w:r>
        <w:rPr>
          <w:rFonts w:ascii="楷体" w:hAnsi="楷体" w:cs="楷体" w:eastAsia="楷体" w:hint="default"/>
          <w:w w:val="99"/>
          <w:sz w:val="24"/>
          <w:szCs w:val="24"/>
        </w:rPr>
        <w:t>以使财务报表不存在由于舞弊或错误而导致的重大错报</w:t>
      </w:r>
      <w:r>
        <w:rPr>
          <w:rFonts w:ascii="楷体" w:hAnsi="楷体" w:cs="楷体" w:eastAsia="楷体" w:hint="default"/>
          <w:spacing w:val="-130"/>
          <w:w w:val="99"/>
          <w:sz w:val="24"/>
          <w:szCs w:val="24"/>
        </w:rPr>
        <w:t>；</w:t>
      </w:r>
      <w:r>
        <w:rPr>
          <w:rFonts w:ascii="楷体" w:hAnsi="楷体" w:cs="楷体" w:eastAsia="楷体" w:hint="default"/>
          <w:w w:val="99"/>
          <w:sz w:val="24"/>
          <w:szCs w:val="24"/>
        </w:rPr>
        <w:t>（</w:t>
      </w:r>
      <w:r>
        <w:rPr>
          <w:rFonts w:ascii="楷体" w:hAnsi="楷体" w:cs="楷体" w:eastAsia="楷体" w:hint="default"/>
          <w:w w:val="99"/>
          <w:sz w:val="24"/>
          <w:szCs w:val="24"/>
        </w:rPr>
        <w:t>2</w:t>
      </w:r>
      <w:r>
        <w:rPr>
          <w:rFonts w:ascii="楷体" w:hAnsi="楷体" w:cs="楷体" w:eastAsia="楷体" w:hint="default"/>
          <w:spacing w:val="-10"/>
          <w:w w:val="99"/>
          <w:sz w:val="24"/>
          <w:szCs w:val="24"/>
        </w:rPr>
        <w:t>）</w:t>
      </w:r>
      <w:r>
        <w:rPr>
          <w:rFonts w:ascii="楷体" w:hAnsi="楷体" w:cs="楷体" w:eastAsia="楷体" w:hint="default"/>
          <w:w w:val="99"/>
          <w:sz w:val="24"/>
          <w:szCs w:val="24"/>
        </w:rPr>
        <w:t>选择和运用恰当的会</w:t>
      </w:r>
      <w:r>
        <w:rPr>
          <w:rFonts w:ascii="楷体" w:hAnsi="楷体" w:cs="楷体" w:eastAsia="楷体" w:hint="default"/>
          <w:w w:val="99"/>
          <w:sz w:val="24"/>
          <w:szCs w:val="24"/>
        </w:rPr>
        <w:t> 计政策</w:t>
      </w:r>
      <w:r>
        <w:rPr>
          <w:rFonts w:ascii="楷体" w:hAnsi="楷体" w:cs="楷体" w:eastAsia="楷体" w:hint="default"/>
          <w:spacing w:val="-120"/>
          <w:w w:val="99"/>
          <w:sz w:val="24"/>
          <w:szCs w:val="24"/>
        </w:rPr>
        <w:t>；</w:t>
      </w:r>
      <w:r>
        <w:rPr>
          <w:rFonts w:ascii="楷体" w:hAnsi="楷体" w:cs="楷体" w:eastAsia="楷体" w:hint="default"/>
          <w:w w:val="99"/>
          <w:sz w:val="24"/>
          <w:szCs w:val="24"/>
        </w:rPr>
        <w:t>（</w:t>
      </w:r>
      <w:r>
        <w:rPr>
          <w:rFonts w:ascii="楷体" w:hAnsi="楷体" w:cs="楷体" w:eastAsia="楷体" w:hint="default"/>
          <w:w w:val="99"/>
          <w:sz w:val="24"/>
          <w:szCs w:val="24"/>
        </w:rPr>
        <w:t>3</w:t>
      </w:r>
      <w:r>
        <w:rPr>
          <w:rFonts w:ascii="楷体" w:hAnsi="楷体" w:cs="楷体" w:eastAsia="楷体" w:hint="default"/>
          <w:w w:val="99"/>
          <w:sz w:val="24"/>
          <w:szCs w:val="24"/>
        </w:rPr>
        <w:t>）作出合理的会计估计。</w:t>
      </w:r>
      <w:r>
        <w:rPr>
          <w:rFonts w:ascii="楷体" w:hAnsi="楷体" w:cs="楷体" w:eastAsia="楷体" w:hint="default"/>
          <w:sz w:val="24"/>
          <w:szCs w:val="24"/>
        </w:rPr>
      </w:r>
    </w:p>
    <w:p>
      <w:pPr>
        <w:spacing w:line="240" w:lineRule="auto" w:before="12"/>
        <w:rPr>
          <w:rFonts w:ascii="楷体" w:hAnsi="楷体" w:cs="楷体" w:eastAsia="楷体" w:hint="default"/>
          <w:sz w:val="20"/>
          <w:szCs w:val="20"/>
        </w:rPr>
      </w:pPr>
    </w:p>
    <w:p>
      <w:pPr>
        <w:spacing w:line="444" w:lineRule="auto" w:before="0"/>
        <w:ind w:left="599" w:right="219" w:hanging="10"/>
        <w:jc w:val="left"/>
        <w:rPr>
          <w:rFonts w:ascii="楷体" w:hAnsi="楷体" w:cs="楷体" w:eastAsia="楷体" w:hint="default"/>
          <w:sz w:val="24"/>
          <w:szCs w:val="24"/>
        </w:rPr>
      </w:pPr>
      <w:r>
        <w:rPr>
          <w:rFonts w:ascii="楷体" w:hAnsi="楷体" w:cs="楷体" w:eastAsia="楷体" w:hint="default"/>
          <w:sz w:val="24"/>
          <w:szCs w:val="24"/>
        </w:rPr>
        <w:t>二、注册会计师的责任</w:t>
      </w:r>
      <w:r>
        <w:rPr>
          <w:rFonts w:ascii="楷体" w:hAnsi="楷体" w:cs="楷体" w:eastAsia="楷体" w:hint="default"/>
          <w:spacing w:val="-112"/>
          <w:sz w:val="24"/>
          <w:szCs w:val="24"/>
        </w:rPr>
        <w:t> </w:t>
      </w:r>
      <w:r>
        <w:rPr>
          <w:rFonts w:ascii="楷体" w:hAnsi="楷体" w:cs="楷体" w:eastAsia="楷体" w:hint="default"/>
          <w:spacing w:val="-112"/>
          <w:sz w:val="24"/>
          <w:szCs w:val="24"/>
        </w:rPr>
      </w:r>
      <w:r>
        <w:rPr>
          <w:rFonts w:ascii="楷体" w:hAnsi="楷体" w:cs="楷体" w:eastAsia="楷体" w:hint="default"/>
          <w:spacing w:val="-1"/>
          <w:sz w:val="24"/>
          <w:szCs w:val="24"/>
        </w:rPr>
        <w:t>我们的责任是在实施审计工作的基础上对财务报表发表审计意见。我们按照中</w:t>
      </w:r>
    </w:p>
    <w:p>
      <w:pPr>
        <w:spacing w:line="252" w:lineRule="exact" w:before="0"/>
        <w:ind w:left="119" w:right="0" w:firstLine="0"/>
        <w:jc w:val="both"/>
        <w:rPr>
          <w:rFonts w:ascii="楷体" w:hAnsi="楷体" w:cs="楷体" w:eastAsia="楷体" w:hint="default"/>
          <w:sz w:val="24"/>
          <w:szCs w:val="24"/>
        </w:rPr>
      </w:pPr>
      <w:r>
        <w:rPr>
          <w:rFonts w:ascii="楷体" w:hAnsi="楷体" w:cs="楷体" w:eastAsia="楷体" w:hint="default"/>
          <w:sz w:val="24"/>
          <w:szCs w:val="24"/>
        </w:rPr>
        <w:t>国注册会计师审计准则的规定执行了审计工作。中国注册会计师审计准则要求我们</w:t>
      </w:r>
    </w:p>
    <w:p>
      <w:pPr>
        <w:spacing w:line="352" w:lineRule="auto" w:before="146"/>
        <w:ind w:left="119" w:right="227" w:firstLine="0"/>
        <w:jc w:val="both"/>
        <w:rPr>
          <w:rFonts w:ascii="楷体" w:hAnsi="楷体" w:cs="楷体" w:eastAsia="楷体" w:hint="default"/>
          <w:sz w:val="24"/>
          <w:szCs w:val="24"/>
        </w:rPr>
      </w:pPr>
      <w:r>
        <w:rPr>
          <w:rFonts w:ascii="楷体" w:hAnsi="楷体" w:cs="楷体" w:eastAsia="楷体" w:hint="default"/>
          <w:spacing w:val="-1"/>
          <w:sz w:val="24"/>
          <w:szCs w:val="24"/>
        </w:rPr>
        <w:t>遵守职业道德规范，计划和实施审计工作以对财务报表是否不存在重大错报获取合</w:t>
      </w:r>
      <w:r>
        <w:rPr>
          <w:rFonts w:ascii="楷体" w:hAnsi="楷体" w:cs="楷体" w:eastAsia="楷体" w:hint="default"/>
          <w:spacing w:val="-110"/>
          <w:sz w:val="24"/>
          <w:szCs w:val="24"/>
        </w:rPr>
        <w:t> </w:t>
      </w:r>
      <w:r>
        <w:rPr>
          <w:rFonts w:ascii="楷体" w:hAnsi="楷体" w:cs="楷体" w:eastAsia="楷体" w:hint="default"/>
          <w:spacing w:val="-110"/>
          <w:sz w:val="24"/>
          <w:szCs w:val="24"/>
        </w:rPr>
      </w:r>
      <w:r>
        <w:rPr>
          <w:rFonts w:ascii="楷体" w:hAnsi="楷体" w:cs="楷体" w:eastAsia="楷体" w:hint="default"/>
          <w:sz w:val="24"/>
          <w:szCs w:val="24"/>
        </w:rPr>
        <w:t>理保证。</w:t>
      </w:r>
    </w:p>
    <w:p>
      <w:pPr>
        <w:spacing w:line="350" w:lineRule="auto" w:before="154"/>
        <w:ind w:left="119" w:right="93" w:firstLine="480"/>
        <w:jc w:val="left"/>
        <w:rPr>
          <w:rFonts w:ascii="楷体" w:hAnsi="楷体" w:cs="楷体" w:eastAsia="楷体" w:hint="default"/>
          <w:sz w:val="24"/>
          <w:szCs w:val="24"/>
        </w:rPr>
      </w:pPr>
      <w:r>
        <w:rPr>
          <w:rFonts w:ascii="楷体" w:hAnsi="楷体" w:cs="楷体" w:eastAsia="楷体" w:hint="default"/>
          <w:sz w:val="24"/>
          <w:szCs w:val="24"/>
        </w:rPr>
        <w:t>审计工作涉及实施审计程序，以获取有关财务报表金额和披露的审计证据。选</w:t>
      </w:r>
      <w:r>
        <w:rPr>
          <w:rFonts w:ascii="楷体" w:hAnsi="楷体" w:cs="楷体" w:eastAsia="楷体" w:hint="default"/>
          <w:w w:val="99"/>
          <w:sz w:val="24"/>
          <w:szCs w:val="24"/>
        </w:rPr>
        <w:t> </w:t>
      </w:r>
      <w:r>
        <w:rPr>
          <w:rFonts w:ascii="楷体" w:hAnsi="楷体" w:cs="楷体" w:eastAsia="楷体" w:hint="default"/>
          <w:sz w:val="24"/>
          <w:szCs w:val="24"/>
        </w:rPr>
        <w:t>择的审计程序取决于注册会计师的判断，包括对由于舞弊或错误导致的财务报表重</w:t>
      </w:r>
      <w:r>
        <w:rPr>
          <w:rFonts w:ascii="楷体" w:hAnsi="楷体" w:cs="楷体" w:eastAsia="楷体" w:hint="default"/>
          <w:w w:val="99"/>
          <w:sz w:val="24"/>
          <w:szCs w:val="24"/>
        </w:rPr>
        <w:t> </w:t>
      </w:r>
      <w:r>
        <w:rPr>
          <w:rFonts w:ascii="楷体" w:hAnsi="楷体" w:cs="楷体" w:eastAsia="楷体" w:hint="default"/>
          <w:spacing w:val="-4"/>
          <w:sz w:val="24"/>
          <w:szCs w:val="24"/>
        </w:rPr>
        <w:t>大错报风险的评估。在进行风险评估时，我们考虑与财务报表编制相关的内部控制，</w:t>
      </w:r>
      <w:r>
        <w:rPr>
          <w:rFonts w:ascii="楷体" w:hAnsi="楷体" w:cs="楷体" w:eastAsia="楷体" w:hint="default"/>
          <w:spacing w:val="-118"/>
          <w:sz w:val="24"/>
          <w:szCs w:val="24"/>
        </w:rPr>
        <w:t> </w:t>
      </w:r>
      <w:r>
        <w:rPr>
          <w:rFonts w:ascii="楷体" w:hAnsi="楷体" w:cs="楷体" w:eastAsia="楷体" w:hint="default"/>
          <w:spacing w:val="-118"/>
          <w:sz w:val="24"/>
          <w:szCs w:val="24"/>
        </w:rPr>
      </w:r>
      <w:r>
        <w:rPr>
          <w:rFonts w:ascii="楷体" w:hAnsi="楷体" w:cs="楷体" w:eastAsia="楷体" w:hint="default"/>
          <w:sz w:val="24"/>
          <w:szCs w:val="24"/>
        </w:rPr>
        <w:t>以设计恰当的审计程序，但目的并非对内部控制的有效性发表意见。审计工作还包</w:t>
      </w:r>
    </w:p>
    <w:p>
      <w:pPr>
        <w:spacing w:after="0" w:line="350" w:lineRule="auto"/>
        <w:jc w:val="left"/>
        <w:rPr>
          <w:rFonts w:ascii="楷体" w:hAnsi="楷体" w:cs="楷体" w:eastAsia="楷体" w:hint="default"/>
          <w:sz w:val="24"/>
          <w:szCs w:val="24"/>
        </w:rPr>
        <w:sectPr>
          <w:pgSz w:w="11910" w:h="16840"/>
          <w:pgMar w:header="922" w:footer="840" w:top="1200" w:bottom="1020" w:left="1580" w:right="1360"/>
        </w:sectPr>
      </w:pPr>
    </w:p>
    <w:p>
      <w:pPr>
        <w:spacing w:line="240" w:lineRule="auto" w:before="0"/>
        <w:rPr>
          <w:rFonts w:ascii="楷体" w:hAnsi="楷体" w:cs="楷体" w:eastAsia="楷体" w:hint="default"/>
          <w:sz w:val="16"/>
          <w:szCs w:val="16"/>
        </w:rPr>
      </w:pPr>
    </w:p>
    <w:p>
      <w:pPr>
        <w:spacing w:line="348" w:lineRule="auto" w:before="26"/>
        <w:ind w:left="119" w:right="221" w:firstLine="0"/>
        <w:jc w:val="left"/>
        <w:rPr>
          <w:rFonts w:ascii="楷体" w:hAnsi="楷体" w:cs="楷体" w:eastAsia="楷体" w:hint="default"/>
          <w:sz w:val="24"/>
          <w:szCs w:val="24"/>
        </w:rPr>
      </w:pPr>
      <w:r>
        <w:rPr>
          <w:rFonts w:ascii="楷体" w:hAnsi="楷体" w:cs="楷体" w:eastAsia="楷体" w:hint="default"/>
          <w:spacing w:val="-1"/>
          <w:sz w:val="24"/>
          <w:szCs w:val="24"/>
        </w:rPr>
        <w:t>括评价管理层选用的会计政策的恰当性和作出会计估计的合理性，以及评价财务报</w:t>
      </w:r>
      <w:r>
        <w:rPr>
          <w:rFonts w:ascii="楷体" w:hAnsi="楷体" w:cs="楷体" w:eastAsia="楷体" w:hint="default"/>
          <w:spacing w:val="-109"/>
          <w:sz w:val="24"/>
          <w:szCs w:val="24"/>
        </w:rPr>
        <w:t> </w:t>
      </w:r>
      <w:r>
        <w:rPr>
          <w:rFonts w:ascii="楷体" w:hAnsi="楷体" w:cs="楷体" w:eastAsia="楷体" w:hint="default"/>
          <w:spacing w:val="-109"/>
          <w:sz w:val="24"/>
          <w:szCs w:val="24"/>
        </w:rPr>
      </w:r>
      <w:r>
        <w:rPr>
          <w:rFonts w:ascii="楷体" w:hAnsi="楷体" w:cs="楷体" w:eastAsia="楷体" w:hint="default"/>
          <w:sz w:val="24"/>
          <w:szCs w:val="24"/>
        </w:rPr>
        <w:t>表的总体列报。</w:t>
      </w:r>
    </w:p>
    <w:p>
      <w:pPr>
        <w:spacing w:before="158"/>
        <w:ind w:left="599" w:right="93" w:firstLine="0"/>
        <w:jc w:val="left"/>
        <w:rPr>
          <w:rFonts w:ascii="楷体" w:hAnsi="楷体" w:cs="楷体" w:eastAsia="楷体" w:hint="default"/>
          <w:sz w:val="24"/>
          <w:szCs w:val="24"/>
        </w:rPr>
      </w:pPr>
      <w:r>
        <w:rPr>
          <w:rFonts w:ascii="楷体" w:hAnsi="楷体" w:cs="楷体" w:eastAsia="楷体" w:hint="default"/>
          <w:spacing w:val="-5"/>
          <w:sz w:val="24"/>
          <w:szCs w:val="24"/>
        </w:rPr>
        <w:t>我们相信，我们获取的审计证据是充分、适当的，为发表审计意见提供了基础。</w:t>
      </w:r>
    </w:p>
    <w:p>
      <w:pPr>
        <w:spacing w:line="240" w:lineRule="auto" w:before="7"/>
        <w:rPr>
          <w:rFonts w:ascii="楷体" w:hAnsi="楷体" w:cs="楷体" w:eastAsia="楷体" w:hint="default"/>
          <w:sz w:val="29"/>
          <w:szCs w:val="29"/>
        </w:rPr>
      </w:pPr>
    </w:p>
    <w:p>
      <w:pPr>
        <w:spacing w:line="444" w:lineRule="auto" w:before="0"/>
        <w:ind w:left="599" w:right="219" w:hanging="10"/>
        <w:jc w:val="left"/>
        <w:rPr>
          <w:rFonts w:ascii="楷体" w:hAnsi="楷体" w:cs="楷体" w:eastAsia="楷体" w:hint="default"/>
          <w:sz w:val="24"/>
          <w:szCs w:val="24"/>
        </w:rPr>
      </w:pPr>
      <w:r>
        <w:rPr>
          <w:rFonts w:ascii="楷体" w:hAnsi="楷体" w:cs="楷体" w:eastAsia="楷体" w:hint="default"/>
          <w:sz w:val="24"/>
          <w:szCs w:val="24"/>
        </w:rPr>
        <w:t>三、审计意见</w:t>
      </w:r>
      <w:r>
        <w:rPr>
          <w:rFonts w:ascii="楷体" w:hAnsi="楷体" w:cs="楷体" w:eastAsia="楷体" w:hint="default"/>
          <w:spacing w:val="-117"/>
          <w:sz w:val="24"/>
          <w:szCs w:val="24"/>
        </w:rPr>
        <w:t> </w:t>
      </w:r>
      <w:r>
        <w:rPr>
          <w:rFonts w:ascii="楷体" w:hAnsi="楷体" w:cs="楷体" w:eastAsia="楷体" w:hint="default"/>
          <w:spacing w:val="-117"/>
          <w:sz w:val="24"/>
          <w:szCs w:val="24"/>
        </w:rPr>
      </w:r>
      <w:r>
        <w:rPr>
          <w:rFonts w:ascii="楷体" w:hAnsi="楷体" w:cs="楷体" w:eastAsia="楷体" w:hint="default"/>
          <w:spacing w:val="-1"/>
          <w:sz w:val="24"/>
          <w:szCs w:val="24"/>
        </w:rPr>
        <w:t>我们认为，黑龙江天伦置业股份有限公司财务报表已经按照企业会计准则的规</w:t>
      </w:r>
    </w:p>
    <w:p>
      <w:pPr>
        <w:spacing w:line="257" w:lineRule="exact" w:before="0"/>
        <w:ind w:left="119" w:right="0" w:firstLine="0"/>
        <w:jc w:val="both"/>
        <w:rPr>
          <w:rFonts w:ascii="楷体" w:hAnsi="楷体" w:cs="楷体" w:eastAsia="楷体" w:hint="default"/>
          <w:sz w:val="24"/>
          <w:szCs w:val="24"/>
        </w:rPr>
      </w:pPr>
      <w:r>
        <w:rPr>
          <w:rFonts w:ascii="楷体" w:hAnsi="楷体" w:cs="楷体" w:eastAsia="楷体" w:hint="default"/>
          <w:spacing w:val="-3"/>
          <w:sz w:val="24"/>
          <w:szCs w:val="24"/>
        </w:rPr>
        <w:t>定编制，在所有重大方面公允反映了黑龙江天伦置业股份有限公司</w:t>
      </w:r>
      <w:r>
        <w:rPr>
          <w:rFonts w:ascii="楷体" w:hAnsi="楷体" w:cs="楷体" w:eastAsia="楷体" w:hint="default"/>
          <w:spacing w:val="-61"/>
          <w:sz w:val="24"/>
          <w:szCs w:val="24"/>
        </w:rPr>
        <w:t> </w:t>
      </w:r>
      <w:r>
        <w:rPr>
          <w:rFonts w:ascii="楷体" w:hAnsi="楷体" w:cs="楷体" w:eastAsia="楷体" w:hint="default"/>
          <w:sz w:val="24"/>
          <w:szCs w:val="24"/>
        </w:rPr>
        <w:t>2010</w:t>
      </w:r>
      <w:r>
        <w:rPr>
          <w:rFonts w:ascii="楷体" w:hAnsi="楷体" w:cs="楷体" w:eastAsia="楷体" w:hint="default"/>
          <w:spacing w:val="-62"/>
          <w:sz w:val="24"/>
          <w:szCs w:val="24"/>
        </w:rPr>
        <w:t> </w:t>
      </w:r>
      <w:r>
        <w:rPr>
          <w:rFonts w:ascii="楷体" w:hAnsi="楷体" w:cs="楷体" w:eastAsia="楷体" w:hint="default"/>
          <w:sz w:val="24"/>
          <w:szCs w:val="24"/>
        </w:rPr>
        <w:t>年</w:t>
      </w:r>
      <w:r>
        <w:rPr>
          <w:rFonts w:ascii="楷体" w:hAnsi="楷体" w:cs="楷体" w:eastAsia="楷体" w:hint="default"/>
          <w:spacing w:val="-62"/>
          <w:sz w:val="24"/>
          <w:szCs w:val="24"/>
        </w:rPr>
        <w:t> </w:t>
      </w:r>
      <w:r>
        <w:rPr>
          <w:rFonts w:ascii="楷体" w:hAnsi="楷体" w:cs="楷体" w:eastAsia="楷体" w:hint="default"/>
          <w:sz w:val="24"/>
          <w:szCs w:val="24"/>
        </w:rPr>
        <w:t>12</w:t>
      </w:r>
      <w:r>
        <w:rPr>
          <w:rFonts w:ascii="楷体" w:hAnsi="楷体" w:cs="楷体" w:eastAsia="楷体" w:hint="default"/>
          <w:spacing w:val="-62"/>
          <w:sz w:val="24"/>
          <w:szCs w:val="24"/>
        </w:rPr>
        <w:t> </w:t>
      </w:r>
      <w:r>
        <w:rPr>
          <w:rFonts w:ascii="楷体" w:hAnsi="楷体" w:cs="楷体" w:eastAsia="楷体" w:hint="default"/>
          <w:sz w:val="24"/>
          <w:szCs w:val="24"/>
        </w:rPr>
        <w:t>月</w:t>
      </w:r>
      <w:r>
        <w:rPr>
          <w:rFonts w:ascii="楷体" w:hAnsi="楷体" w:cs="楷体" w:eastAsia="楷体" w:hint="default"/>
          <w:spacing w:val="-62"/>
          <w:sz w:val="24"/>
          <w:szCs w:val="24"/>
        </w:rPr>
        <w:t> </w:t>
      </w:r>
      <w:r>
        <w:rPr>
          <w:rFonts w:ascii="楷体" w:hAnsi="楷体" w:cs="楷体" w:eastAsia="楷体" w:hint="default"/>
          <w:sz w:val="24"/>
          <w:szCs w:val="24"/>
        </w:rPr>
        <w:t>31</w:t>
      </w:r>
    </w:p>
    <w:p>
      <w:pPr>
        <w:spacing w:before="146"/>
        <w:ind w:left="119" w:right="0" w:firstLine="0"/>
        <w:jc w:val="both"/>
        <w:rPr>
          <w:rFonts w:ascii="楷体" w:hAnsi="楷体" w:cs="楷体" w:eastAsia="楷体" w:hint="default"/>
          <w:sz w:val="24"/>
          <w:szCs w:val="24"/>
        </w:rPr>
      </w:pPr>
      <w:r>
        <w:rPr>
          <w:rFonts w:ascii="楷体" w:hAnsi="楷体" w:cs="楷体" w:eastAsia="楷体" w:hint="default"/>
          <w:sz w:val="24"/>
          <w:szCs w:val="24"/>
        </w:rPr>
        <w:t>日的财务状况以及</w:t>
      </w:r>
      <w:r>
        <w:rPr>
          <w:rFonts w:ascii="楷体" w:hAnsi="楷体" w:cs="楷体" w:eastAsia="楷体" w:hint="default"/>
          <w:spacing w:val="-61"/>
          <w:sz w:val="24"/>
          <w:szCs w:val="24"/>
        </w:rPr>
        <w:t> </w:t>
      </w:r>
      <w:r>
        <w:rPr>
          <w:rFonts w:ascii="楷体" w:hAnsi="楷体" w:cs="楷体" w:eastAsia="楷体" w:hint="default"/>
          <w:sz w:val="24"/>
          <w:szCs w:val="24"/>
        </w:rPr>
        <w:t>2010</w:t>
      </w:r>
      <w:r>
        <w:rPr>
          <w:rFonts w:ascii="楷体" w:hAnsi="楷体" w:cs="楷体" w:eastAsia="楷体" w:hint="default"/>
          <w:spacing w:val="-61"/>
          <w:sz w:val="24"/>
          <w:szCs w:val="24"/>
        </w:rPr>
        <w:t> </w:t>
      </w:r>
      <w:r>
        <w:rPr>
          <w:rFonts w:ascii="楷体" w:hAnsi="楷体" w:cs="楷体" w:eastAsia="楷体" w:hint="default"/>
          <w:sz w:val="24"/>
          <w:szCs w:val="24"/>
        </w:rPr>
        <w:t>年度的经营成果和现金流量。</w:t>
      </w:r>
    </w:p>
    <w:p>
      <w:pPr>
        <w:spacing w:line="240" w:lineRule="auto" w:before="0"/>
        <w:rPr>
          <w:rFonts w:ascii="楷体" w:hAnsi="楷体" w:cs="楷体" w:eastAsia="楷体" w:hint="default"/>
          <w:sz w:val="24"/>
          <w:szCs w:val="24"/>
        </w:rPr>
      </w:pPr>
    </w:p>
    <w:p>
      <w:pPr>
        <w:spacing w:line="240" w:lineRule="auto" w:before="0"/>
        <w:rPr>
          <w:rFonts w:ascii="楷体" w:hAnsi="楷体" w:cs="楷体" w:eastAsia="楷体" w:hint="default"/>
          <w:sz w:val="24"/>
          <w:szCs w:val="24"/>
        </w:rPr>
      </w:pPr>
    </w:p>
    <w:p>
      <w:pPr>
        <w:spacing w:line="240" w:lineRule="auto" w:before="0"/>
        <w:rPr>
          <w:rFonts w:ascii="楷体" w:hAnsi="楷体" w:cs="楷体" w:eastAsia="楷体" w:hint="default"/>
          <w:sz w:val="24"/>
          <w:szCs w:val="24"/>
        </w:rPr>
      </w:pPr>
    </w:p>
    <w:p>
      <w:pPr>
        <w:spacing w:line="240" w:lineRule="auto" w:before="0"/>
        <w:rPr>
          <w:rFonts w:ascii="楷体" w:hAnsi="楷体" w:cs="楷体" w:eastAsia="楷体" w:hint="default"/>
          <w:sz w:val="24"/>
          <w:szCs w:val="24"/>
        </w:rPr>
      </w:pPr>
    </w:p>
    <w:p>
      <w:pPr>
        <w:spacing w:line="240" w:lineRule="auto" w:before="0"/>
        <w:rPr>
          <w:rFonts w:ascii="楷体" w:hAnsi="楷体" w:cs="楷体" w:eastAsia="楷体" w:hint="default"/>
          <w:sz w:val="19"/>
          <w:szCs w:val="19"/>
        </w:rPr>
      </w:pPr>
    </w:p>
    <w:p>
      <w:pPr>
        <w:spacing w:before="0"/>
        <w:ind w:left="119" w:right="0" w:firstLine="0"/>
        <w:jc w:val="both"/>
        <w:rPr>
          <w:rFonts w:ascii="楷体" w:hAnsi="楷体" w:cs="楷体" w:eastAsia="楷体" w:hint="default"/>
          <w:sz w:val="24"/>
          <w:szCs w:val="24"/>
        </w:rPr>
      </w:pPr>
      <w:r>
        <w:rPr>
          <w:rFonts w:ascii="楷体" w:hAnsi="楷体" w:cs="楷体" w:eastAsia="楷体" w:hint="default"/>
          <w:sz w:val="24"/>
          <w:szCs w:val="24"/>
        </w:rPr>
        <w:t>广东正中珠江会计师事务所有限公司        </w:t>
      </w:r>
      <w:r>
        <w:rPr>
          <w:rFonts w:ascii="楷体" w:hAnsi="楷体" w:cs="楷体" w:eastAsia="楷体" w:hint="default"/>
          <w:spacing w:val="25"/>
          <w:sz w:val="24"/>
          <w:szCs w:val="24"/>
        </w:rPr>
        <w:t> </w:t>
      </w:r>
      <w:r>
        <w:rPr>
          <w:rFonts w:ascii="楷体" w:hAnsi="楷体" w:cs="楷体" w:eastAsia="楷体" w:hint="default"/>
          <w:sz w:val="24"/>
          <w:szCs w:val="24"/>
        </w:rPr>
        <w:t>中国注册会计师：杨文蔚</w:t>
      </w:r>
    </w:p>
    <w:p>
      <w:pPr>
        <w:spacing w:line="240" w:lineRule="auto" w:before="0"/>
        <w:rPr>
          <w:rFonts w:ascii="楷体" w:hAnsi="楷体" w:cs="楷体" w:eastAsia="楷体" w:hint="default"/>
          <w:sz w:val="24"/>
          <w:szCs w:val="24"/>
        </w:rPr>
      </w:pPr>
    </w:p>
    <w:p>
      <w:pPr>
        <w:spacing w:line="240" w:lineRule="auto" w:before="0"/>
        <w:rPr>
          <w:rFonts w:ascii="楷体" w:hAnsi="楷体" w:cs="楷体" w:eastAsia="楷体" w:hint="default"/>
          <w:sz w:val="24"/>
          <w:szCs w:val="24"/>
        </w:rPr>
      </w:pPr>
    </w:p>
    <w:p>
      <w:pPr>
        <w:spacing w:line="240" w:lineRule="auto" w:before="12"/>
        <w:rPr>
          <w:rFonts w:ascii="楷体" w:hAnsi="楷体" w:cs="楷体" w:eastAsia="楷体" w:hint="default"/>
          <w:sz w:val="25"/>
          <w:szCs w:val="25"/>
        </w:rPr>
      </w:pPr>
    </w:p>
    <w:p>
      <w:pPr>
        <w:spacing w:before="0"/>
        <w:ind w:left="5053" w:right="93" w:firstLine="0"/>
        <w:jc w:val="left"/>
        <w:rPr>
          <w:rFonts w:ascii="楷体" w:hAnsi="楷体" w:cs="楷体" w:eastAsia="楷体" w:hint="default"/>
          <w:sz w:val="24"/>
          <w:szCs w:val="24"/>
        </w:rPr>
      </w:pPr>
      <w:r>
        <w:rPr>
          <w:rFonts w:ascii="楷体" w:hAnsi="楷体" w:cs="楷体" w:eastAsia="楷体" w:hint="default"/>
          <w:sz w:val="24"/>
          <w:szCs w:val="24"/>
        </w:rPr>
        <w:t>中国注册会计师：何国铨</w:t>
      </w:r>
    </w:p>
    <w:p>
      <w:pPr>
        <w:spacing w:line="240" w:lineRule="auto" w:before="0"/>
        <w:rPr>
          <w:rFonts w:ascii="楷体" w:hAnsi="楷体" w:cs="楷体" w:eastAsia="楷体" w:hint="default"/>
          <w:sz w:val="24"/>
          <w:szCs w:val="24"/>
        </w:rPr>
      </w:pPr>
    </w:p>
    <w:p>
      <w:pPr>
        <w:spacing w:line="240" w:lineRule="auto" w:before="8"/>
        <w:rPr>
          <w:rFonts w:ascii="楷体" w:hAnsi="楷体" w:cs="楷体" w:eastAsia="楷体" w:hint="default"/>
          <w:sz w:val="31"/>
          <w:szCs w:val="31"/>
        </w:rPr>
      </w:pPr>
    </w:p>
    <w:p>
      <w:pPr>
        <w:tabs>
          <w:tab w:pos="2039" w:val="left" w:leader="none"/>
          <w:tab w:pos="5048" w:val="left" w:leader="none"/>
        </w:tabs>
        <w:spacing w:before="0"/>
        <w:ind w:left="1074" w:right="93" w:firstLine="0"/>
        <w:jc w:val="left"/>
        <w:rPr>
          <w:rFonts w:ascii="楷体" w:hAnsi="楷体" w:cs="楷体" w:eastAsia="楷体" w:hint="default"/>
          <w:sz w:val="24"/>
          <w:szCs w:val="24"/>
        </w:rPr>
      </w:pPr>
      <w:r>
        <w:rPr>
          <w:rFonts w:ascii="楷体" w:hAnsi="楷体" w:cs="楷体" w:eastAsia="楷体" w:hint="default"/>
          <w:w w:val="95"/>
          <w:sz w:val="24"/>
          <w:szCs w:val="24"/>
        </w:rPr>
        <w:t>中国</w:t>
        <w:tab/>
        <w:t>广州</w:t>
        <w:tab/>
      </w:r>
      <w:r>
        <w:rPr>
          <w:rFonts w:ascii="楷体" w:hAnsi="楷体" w:cs="楷体" w:eastAsia="楷体" w:hint="default"/>
          <w:sz w:val="24"/>
          <w:szCs w:val="24"/>
        </w:rPr>
        <w:t>二零一一年三月二十四日</w:t>
      </w:r>
    </w:p>
    <w:p>
      <w:pPr>
        <w:spacing w:line="240" w:lineRule="auto" w:before="0"/>
        <w:rPr>
          <w:rFonts w:ascii="楷体" w:hAnsi="楷体" w:cs="楷体" w:eastAsia="楷体" w:hint="default"/>
          <w:sz w:val="24"/>
          <w:szCs w:val="24"/>
        </w:rPr>
      </w:pPr>
    </w:p>
    <w:p>
      <w:pPr>
        <w:spacing w:line="240" w:lineRule="auto" w:before="2"/>
        <w:rPr>
          <w:rFonts w:ascii="楷体" w:hAnsi="楷体" w:cs="楷体" w:eastAsia="楷体" w:hint="default"/>
          <w:sz w:val="29"/>
          <w:szCs w:val="29"/>
        </w:rPr>
      </w:pPr>
    </w:p>
    <w:p>
      <w:pPr>
        <w:spacing w:line="314" w:lineRule="auto" w:before="0"/>
        <w:ind w:left="119" w:right="4385" w:firstLine="139"/>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w:t>
      </w:r>
      <w:r>
        <w:rPr>
          <w:rFonts w:ascii="宋体" w:hAnsi="宋体" w:cs="宋体" w:eastAsia="宋体" w:hint="default"/>
          <w:sz w:val="28"/>
          <w:szCs w:val="28"/>
        </w:rPr>
        <w:t>)</w:t>
      </w:r>
      <w:r>
        <w:rPr>
          <w:rFonts w:ascii="宋体" w:hAnsi="宋体" w:cs="宋体" w:eastAsia="宋体" w:hint="default"/>
          <w:sz w:val="28"/>
          <w:szCs w:val="28"/>
        </w:rPr>
        <w:t>会计报表附后</w:t>
      </w:r>
      <w:r>
        <w:rPr>
          <w:rFonts w:ascii="宋体" w:hAnsi="宋体" w:cs="宋体" w:eastAsia="宋体" w:hint="default"/>
          <w:w w:val="99"/>
          <w:sz w:val="28"/>
          <w:szCs w:val="28"/>
        </w:rPr>
        <w:t> </w:t>
      </w:r>
      <w:r>
        <w:rPr>
          <w:rFonts w:ascii="宋体" w:hAnsi="宋体" w:cs="宋体" w:eastAsia="宋体" w:hint="default"/>
          <w:sz w:val="28"/>
          <w:szCs w:val="28"/>
        </w:rPr>
        <w:t>(</w:t>
      </w:r>
      <w:r>
        <w:rPr>
          <w:rFonts w:ascii="宋体" w:hAnsi="宋体" w:cs="宋体" w:eastAsia="宋体" w:hint="default"/>
          <w:sz w:val="28"/>
          <w:szCs w:val="28"/>
        </w:rPr>
        <w:t>三</w:t>
      </w:r>
      <w:r>
        <w:rPr>
          <w:rFonts w:ascii="宋体" w:hAnsi="宋体" w:cs="宋体" w:eastAsia="宋体" w:hint="default"/>
          <w:sz w:val="28"/>
          <w:szCs w:val="28"/>
        </w:rPr>
        <w:t>)</w:t>
      </w:r>
      <w:r>
        <w:rPr>
          <w:rFonts w:ascii="宋体" w:hAnsi="宋体" w:cs="宋体" w:eastAsia="宋体" w:hint="default"/>
          <w:sz w:val="28"/>
          <w:szCs w:val="28"/>
        </w:rPr>
        <w:t>会计报表附注</w:t>
      </w:r>
    </w:p>
    <w:p>
      <w:pPr>
        <w:spacing w:line="240" w:lineRule="auto" w:before="11"/>
        <w:rPr>
          <w:rFonts w:ascii="宋体" w:hAnsi="宋体" w:cs="宋体" w:eastAsia="宋体" w:hint="default"/>
          <w:sz w:val="40"/>
          <w:szCs w:val="40"/>
        </w:rPr>
      </w:pPr>
    </w:p>
    <w:p>
      <w:pPr>
        <w:spacing w:before="0"/>
        <w:ind w:left="119" w:right="0" w:firstLine="0"/>
        <w:jc w:val="both"/>
        <w:rPr>
          <w:rFonts w:ascii="楷体" w:hAnsi="楷体" w:cs="楷体" w:eastAsia="楷体" w:hint="default"/>
          <w:sz w:val="24"/>
          <w:szCs w:val="24"/>
        </w:rPr>
      </w:pPr>
      <w:r>
        <w:rPr>
          <w:rFonts w:ascii="楷体" w:hAnsi="楷体" w:cs="楷体" w:eastAsia="楷体" w:hint="default"/>
          <w:sz w:val="24"/>
          <w:szCs w:val="24"/>
        </w:rPr>
        <w:t>一、公司基本情况</w:t>
      </w:r>
    </w:p>
    <w:p>
      <w:pPr>
        <w:spacing w:line="240" w:lineRule="auto" w:before="1"/>
        <w:rPr>
          <w:rFonts w:ascii="楷体" w:hAnsi="楷体" w:cs="楷体" w:eastAsia="楷体" w:hint="default"/>
          <w:sz w:val="23"/>
          <w:szCs w:val="23"/>
        </w:rPr>
      </w:pPr>
    </w:p>
    <w:p>
      <w:pPr>
        <w:pStyle w:val="BodyText"/>
        <w:spacing w:line="240" w:lineRule="auto"/>
        <w:ind w:right="0"/>
        <w:jc w:val="both"/>
      </w:pPr>
      <w:r>
        <w:rPr>
          <w:rFonts w:ascii="楷体" w:hAnsi="楷体" w:cs="楷体" w:eastAsia="楷体" w:hint="default"/>
        </w:rPr>
        <w:t>1</w:t>
      </w:r>
      <w:r>
        <w:rPr/>
        <w:t>、公司历史沿革</w:t>
      </w:r>
    </w:p>
    <w:p>
      <w:pPr>
        <w:spacing w:line="240" w:lineRule="auto" w:before="0"/>
        <w:rPr>
          <w:rFonts w:ascii="楷体" w:hAnsi="楷体" w:cs="楷体" w:eastAsia="楷体" w:hint="default"/>
          <w:sz w:val="23"/>
          <w:szCs w:val="23"/>
        </w:rPr>
      </w:pPr>
    </w:p>
    <w:p>
      <w:pPr>
        <w:pStyle w:val="BodyText"/>
        <w:spacing w:line="398" w:lineRule="auto"/>
        <w:ind w:right="222"/>
        <w:jc w:val="both"/>
      </w:pPr>
      <w:r>
        <w:rPr/>
        <w:t>黑龙江天伦置业股份有限公司（以下简称</w:t>
      </w:r>
      <w:r>
        <w:rPr>
          <w:rFonts w:ascii="Arial" w:hAnsi="Arial" w:cs="Arial" w:eastAsia="Arial" w:hint="default"/>
        </w:rPr>
        <w:t>“</w:t>
      </w:r>
      <w:r>
        <w:rPr/>
        <w:t>本公司</w:t>
      </w:r>
      <w:r>
        <w:rPr>
          <w:rFonts w:ascii="Arial" w:hAnsi="Arial" w:cs="Arial" w:eastAsia="Arial" w:hint="default"/>
        </w:rPr>
        <w:t>”</w:t>
      </w:r>
      <w:r>
        <w:rPr/>
        <w:t>）系</w:t>
      </w:r>
      <w:r>
        <w:rPr>
          <w:spacing w:val="-39"/>
        </w:rPr>
        <w:t> </w:t>
      </w:r>
      <w:r>
        <w:rPr>
          <w:rFonts w:ascii="楷体" w:hAnsi="楷体" w:cs="楷体" w:eastAsia="楷体" w:hint="default"/>
        </w:rPr>
        <w:t>1993</w:t>
      </w:r>
      <w:r>
        <w:rPr>
          <w:rFonts w:ascii="楷体" w:hAnsi="楷体" w:cs="楷体" w:eastAsia="楷体" w:hint="default"/>
          <w:spacing w:val="-39"/>
        </w:rPr>
        <w:t> </w:t>
      </w:r>
      <w:r>
        <w:rPr/>
        <w:t>年</w:t>
      </w:r>
      <w:r>
        <w:rPr>
          <w:spacing w:val="-44"/>
        </w:rPr>
        <w:t> </w:t>
      </w:r>
      <w:r>
        <w:rPr>
          <w:rFonts w:ascii="楷体" w:hAnsi="楷体" w:cs="楷体" w:eastAsia="楷体" w:hint="default"/>
        </w:rPr>
        <w:t>3</w:t>
      </w:r>
      <w:r>
        <w:rPr>
          <w:rFonts w:ascii="楷体" w:hAnsi="楷体" w:cs="楷体" w:eastAsia="楷体" w:hint="default"/>
          <w:spacing w:val="-39"/>
        </w:rPr>
        <w:t> </w:t>
      </w:r>
      <w:r>
        <w:rPr/>
        <w:t>月</w:t>
      </w:r>
      <w:r>
        <w:rPr>
          <w:spacing w:val="-39"/>
        </w:rPr>
        <w:t> </w:t>
      </w:r>
      <w:r>
        <w:rPr>
          <w:rFonts w:ascii="楷体" w:hAnsi="楷体" w:cs="楷体" w:eastAsia="楷体" w:hint="default"/>
          <w:spacing w:val="-3"/>
        </w:rPr>
        <w:t>31</w:t>
      </w:r>
      <w:r>
        <w:rPr>
          <w:rFonts w:ascii="楷体" w:hAnsi="楷体" w:cs="楷体" w:eastAsia="楷体" w:hint="default"/>
          <w:spacing w:val="-39"/>
        </w:rPr>
        <w:t> </w:t>
      </w:r>
      <w:r>
        <w:rPr/>
        <w:t>日经黑龙江省经济体制</w:t>
      </w:r>
      <w:r>
        <w:rPr>
          <w:w w:val="100"/>
        </w:rPr>
        <w:t> </w:t>
      </w:r>
      <w:r>
        <w:rPr/>
        <w:t>改革委员会以黑体改复</w:t>
      </w:r>
      <w:r>
        <w:rPr>
          <w:rFonts w:ascii="楷体" w:hAnsi="楷体" w:cs="楷体" w:eastAsia="楷体" w:hint="default"/>
        </w:rPr>
        <w:t>[1993]303</w:t>
      </w:r>
      <w:r>
        <w:rPr>
          <w:rFonts w:ascii="楷体" w:hAnsi="楷体" w:cs="楷体" w:eastAsia="楷体" w:hint="default"/>
          <w:spacing w:val="5"/>
        </w:rPr>
        <w:t> </w:t>
      </w:r>
      <w:r>
        <w:rPr/>
        <w:t>号文批准，由黑龙江省建设开发实业总公司、黑龙江惠扬房</w:t>
      </w:r>
      <w:r>
        <w:rPr>
          <w:w w:val="100"/>
        </w:rPr>
        <w:t> </w:t>
      </w:r>
      <w:r>
        <w:rPr>
          <w:spacing w:val="-1"/>
        </w:rPr>
        <w:t>地产开发有限公司、哈尔滨龙江非标工具公司、黑龙江省城乡建设开发公司、黑河经济合作区</w:t>
      </w:r>
      <w:r>
        <w:rPr>
          <w:spacing w:val="-57"/>
        </w:rPr>
        <w:t> </w:t>
      </w:r>
      <w:r>
        <w:rPr>
          <w:spacing w:val="-57"/>
        </w:rPr>
      </w:r>
      <w:r>
        <w:rPr/>
        <w:t>房地产开发公司作为发起人，以定向募集的方式组建，总股本为</w:t>
      </w:r>
      <w:r>
        <w:rPr>
          <w:spacing w:val="-37"/>
        </w:rPr>
        <w:t> </w:t>
      </w:r>
      <w:r>
        <w:rPr>
          <w:rFonts w:ascii="楷体" w:hAnsi="楷体" w:cs="楷体" w:eastAsia="楷体" w:hint="default"/>
        </w:rPr>
        <w:t>3,600</w:t>
      </w:r>
      <w:r>
        <w:rPr>
          <w:rFonts w:ascii="楷体" w:hAnsi="楷体" w:cs="楷体" w:eastAsia="楷体" w:hint="default"/>
          <w:spacing w:val="-37"/>
        </w:rPr>
        <w:t> </w:t>
      </w:r>
      <w:r>
        <w:rPr/>
        <w:t>万元。</w:t>
      </w:r>
      <w:r>
        <w:rPr>
          <w:rFonts w:ascii="楷体" w:hAnsi="楷体" w:cs="楷体" w:eastAsia="楷体" w:hint="default"/>
        </w:rPr>
        <w:t>1997</w:t>
      </w:r>
      <w:r>
        <w:rPr>
          <w:rFonts w:ascii="楷体" w:hAnsi="楷体" w:cs="楷体" w:eastAsia="楷体" w:hint="default"/>
          <w:spacing w:val="-32"/>
        </w:rPr>
        <w:t> </w:t>
      </w:r>
      <w:r>
        <w:rPr/>
        <w:t>年</w:t>
      </w:r>
      <w:r>
        <w:rPr>
          <w:spacing w:val="-32"/>
        </w:rPr>
        <w:t> </w:t>
      </w:r>
      <w:r>
        <w:rPr>
          <w:rFonts w:ascii="楷体" w:hAnsi="楷体" w:cs="楷体" w:eastAsia="楷体" w:hint="default"/>
        </w:rPr>
        <w:t>3</w:t>
      </w:r>
      <w:r>
        <w:rPr>
          <w:rFonts w:ascii="楷体" w:hAnsi="楷体" w:cs="楷体" w:eastAsia="楷体" w:hint="default"/>
          <w:spacing w:val="-37"/>
        </w:rPr>
        <w:t> </w:t>
      </w:r>
      <w:r>
        <w:rPr/>
        <w:t>月</w:t>
      </w:r>
      <w:r>
        <w:rPr>
          <w:spacing w:val="-32"/>
        </w:rPr>
        <w:t> </w:t>
      </w:r>
      <w:r>
        <w:rPr>
          <w:rFonts w:ascii="楷体" w:hAnsi="楷体" w:cs="楷体" w:eastAsia="楷体" w:hint="default"/>
        </w:rPr>
        <w:t>20</w:t>
      </w:r>
      <w:r>
        <w:rPr>
          <w:rFonts w:ascii="楷体" w:hAnsi="楷体" w:cs="楷体" w:eastAsia="楷体" w:hint="default"/>
          <w:w w:val="100"/>
        </w:rPr>
        <w:t> </w:t>
      </w:r>
      <w:r>
        <w:rPr/>
        <w:t>日，经中国证券监督管理委员会以证监发字</w:t>
      </w:r>
      <w:r>
        <w:rPr>
          <w:rFonts w:ascii="楷体" w:hAnsi="楷体" w:cs="楷体" w:eastAsia="楷体" w:hint="default"/>
        </w:rPr>
        <w:t>[1997]95</w:t>
      </w:r>
      <w:r>
        <w:rPr>
          <w:rFonts w:ascii="楷体" w:hAnsi="楷体" w:cs="楷体" w:eastAsia="楷体" w:hint="default"/>
          <w:spacing w:val="-53"/>
        </w:rPr>
        <w:t> </w:t>
      </w:r>
      <w:r>
        <w:rPr/>
        <w:t>号、</w:t>
      </w:r>
      <w:r>
        <w:rPr>
          <w:rFonts w:ascii="楷体" w:hAnsi="楷体" w:cs="楷体" w:eastAsia="楷体" w:hint="default"/>
        </w:rPr>
        <w:t>[1997])96</w:t>
      </w:r>
      <w:r>
        <w:rPr>
          <w:rFonts w:ascii="楷体" w:hAnsi="楷体" w:cs="楷体" w:eastAsia="楷体" w:hint="default"/>
          <w:spacing w:val="-47"/>
        </w:rPr>
        <w:t> </w:t>
      </w:r>
      <w:r>
        <w:rPr/>
        <w:t>号文批准，公司向社会公</w:t>
      </w:r>
      <w:r>
        <w:rPr>
          <w:w w:val="100"/>
        </w:rPr>
        <w:t> 众公开发行</w:t>
      </w:r>
      <w:r>
        <w:rPr>
          <w:spacing w:val="-51"/>
          <w:w w:val="100"/>
        </w:rPr>
        <w:t> </w:t>
      </w:r>
      <w:r>
        <w:rPr>
          <w:rFonts w:ascii="楷体" w:hAnsi="楷体" w:cs="楷体" w:eastAsia="楷体" w:hint="default"/>
          <w:spacing w:val="-1"/>
          <w:w w:val="100"/>
        </w:rPr>
        <w:t>1,464</w:t>
      </w:r>
      <w:r>
        <w:rPr>
          <w:rFonts w:ascii="楷体" w:hAnsi="楷体" w:cs="楷体" w:eastAsia="楷体" w:hint="default"/>
          <w:spacing w:val="-51"/>
          <w:w w:val="100"/>
        </w:rPr>
        <w:t> </w:t>
      </w:r>
      <w:r>
        <w:rPr>
          <w:spacing w:val="-2"/>
          <w:w w:val="100"/>
        </w:rPr>
        <w:t>万股境内上市内资股</w:t>
      </w:r>
      <w:r>
        <w:rPr>
          <w:spacing w:val="-55"/>
          <w:w w:val="100"/>
        </w:rPr>
        <w:t> </w:t>
      </w:r>
      <w:r>
        <w:rPr>
          <w:rFonts w:ascii="楷体" w:hAnsi="楷体" w:cs="楷体" w:eastAsia="楷体" w:hint="default"/>
          <w:w w:val="100"/>
        </w:rPr>
        <w:t>A</w:t>
      </w:r>
      <w:r>
        <w:rPr>
          <w:rFonts w:ascii="楷体" w:hAnsi="楷体" w:cs="楷体" w:eastAsia="楷体" w:hint="default"/>
          <w:spacing w:val="-51"/>
          <w:w w:val="100"/>
        </w:rPr>
        <w:t> </w:t>
      </w:r>
      <w:r>
        <w:rPr>
          <w:spacing w:val="-14"/>
          <w:w w:val="100"/>
        </w:rPr>
        <w:t>股股票，并于同年</w:t>
      </w:r>
      <w:r>
        <w:rPr>
          <w:spacing w:val="-51"/>
          <w:w w:val="100"/>
        </w:rPr>
        <w:t> </w:t>
      </w:r>
      <w:r>
        <w:rPr>
          <w:rFonts w:ascii="楷体" w:hAnsi="楷体" w:cs="楷体" w:eastAsia="楷体" w:hint="default"/>
          <w:w w:val="100"/>
        </w:rPr>
        <w:t>4</w:t>
      </w:r>
      <w:r>
        <w:rPr>
          <w:rFonts w:ascii="楷体" w:hAnsi="楷体" w:cs="楷体" w:eastAsia="楷体" w:hint="default"/>
          <w:spacing w:val="-51"/>
          <w:w w:val="100"/>
        </w:rPr>
        <w:t> </w:t>
      </w:r>
      <w:r>
        <w:rPr>
          <w:w w:val="100"/>
        </w:rPr>
        <w:t>月</w:t>
      </w:r>
      <w:r>
        <w:rPr>
          <w:spacing w:val="-51"/>
          <w:w w:val="100"/>
        </w:rPr>
        <w:t> </w:t>
      </w:r>
      <w:r>
        <w:rPr>
          <w:rFonts w:ascii="楷体" w:hAnsi="楷体" w:cs="楷体" w:eastAsia="楷体" w:hint="default"/>
          <w:spacing w:val="-3"/>
          <w:w w:val="100"/>
        </w:rPr>
        <w:t>11</w:t>
      </w:r>
      <w:r>
        <w:rPr>
          <w:rFonts w:ascii="楷体" w:hAnsi="楷体" w:cs="楷体" w:eastAsia="楷体" w:hint="default"/>
          <w:spacing w:val="-51"/>
          <w:w w:val="100"/>
        </w:rPr>
        <w:t> </w:t>
      </w:r>
      <w:r>
        <w:rPr>
          <w:spacing w:val="-2"/>
          <w:w w:val="100"/>
        </w:rPr>
        <w:t>日在深圳证券交易所上市交</w:t>
      </w:r>
    </w:p>
    <w:p>
      <w:pPr>
        <w:spacing w:after="0" w:line="398" w:lineRule="auto"/>
        <w:jc w:val="both"/>
        <w:sectPr>
          <w:pgSz w:w="11910" w:h="16840"/>
          <w:pgMar w:header="922" w:footer="840" w:top="1200" w:bottom="1020" w:left="1580" w:right="1360"/>
        </w:sectPr>
      </w:pPr>
    </w:p>
    <w:p>
      <w:pPr>
        <w:spacing w:line="240" w:lineRule="auto" w:before="12"/>
        <w:rPr>
          <w:rFonts w:ascii="楷体" w:hAnsi="楷体" w:cs="楷体" w:eastAsia="楷体" w:hint="default"/>
          <w:sz w:val="17"/>
          <w:szCs w:val="17"/>
        </w:rPr>
      </w:pPr>
    </w:p>
    <w:p>
      <w:pPr>
        <w:pStyle w:val="BodyText"/>
        <w:spacing w:line="240" w:lineRule="auto" w:before="36"/>
        <w:ind w:right="0"/>
        <w:jc w:val="both"/>
      </w:pPr>
      <w:r>
        <w:rPr/>
        <w:t>易，总股本变更为</w:t>
      </w:r>
      <w:r>
        <w:rPr>
          <w:spacing w:val="-29"/>
        </w:rPr>
        <w:t> </w:t>
      </w:r>
      <w:r>
        <w:rPr>
          <w:rFonts w:ascii="楷体" w:hAnsi="楷体" w:cs="楷体" w:eastAsia="楷体" w:hint="default"/>
        </w:rPr>
        <w:t>5,064</w:t>
      </w:r>
      <w:r>
        <w:rPr>
          <w:rFonts w:ascii="楷体" w:hAnsi="楷体" w:cs="楷体" w:eastAsia="楷体" w:hint="default"/>
          <w:spacing w:val="-29"/>
        </w:rPr>
        <w:t> </w:t>
      </w:r>
      <w:r>
        <w:rPr/>
        <w:t>万元。</w:t>
      </w:r>
      <w:r>
        <w:rPr>
          <w:rFonts w:ascii="楷体" w:hAnsi="楷体" w:cs="楷体" w:eastAsia="楷体" w:hint="default"/>
        </w:rPr>
        <w:t>2000</w:t>
      </w:r>
      <w:r>
        <w:rPr>
          <w:rFonts w:ascii="楷体" w:hAnsi="楷体" w:cs="楷体" w:eastAsia="楷体" w:hint="default"/>
          <w:spacing w:val="-33"/>
        </w:rPr>
        <w:t> </w:t>
      </w:r>
      <w:r>
        <w:rPr/>
        <w:t>年</w:t>
      </w:r>
      <w:r>
        <w:rPr>
          <w:spacing w:val="-29"/>
        </w:rPr>
        <w:t> </w:t>
      </w:r>
      <w:r>
        <w:rPr>
          <w:rFonts w:ascii="楷体" w:hAnsi="楷体" w:cs="楷体" w:eastAsia="楷体" w:hint="default"/>
        </w:rPr>
        <w:t>12</w:t>
      </w:r>
      <w:r>
        <w:rPr>
          <w:rFonts w:ascii="楷体" w:hAnsi="楷体" w:cs="楷体" w:eastAsia="楷体" w:hint="default"/>
          <w:spacing w:val="-33"/>
        </w:rPr>
        <w:t> </w:t>
      </w:r>
      <w:r>
        <w:rPr/>
        <w:t>月</w:t>
      </w:r>
      <w:r>
        <w:rPr>
          <w:spacing w:val="-29"/>
        </w:rPr>
        <w:t> </w:t>
      </w:r>
      <w:r>
        <w:rPr>
          <w:rFonts w:ascii="楷体" w:hAnsi="楷体" w:cs="楷体" w:eastAsia="楷体" w:hint="default"/>
        </w:rPr>
        <w:t>22</w:t>
      </w:r>
      <w:r>
        <w:rPr>
          <w:rFonts w:ascii="楷体" w:hAnsi="楷体" w:cs="楷体" w:eastAsia="楷体" w:hint="default"/>
          <w:spacing w:val="-29"/>
        </w:rPr>
        <w:t> </w:t>
      </w:r>
      <w:r>
        <w:rPr/>
        <w:t>日由黑龙江省工商行政管理局换发注册号为</w:t>
      </w:r>
    </w:p>
    <w:p>
      <w:pPr>
        <w:spacing w:line="240" w:lineRule="auto" w:before="11"/>
        <w:rPr>
          <w:rFonts w:ascii="楷体" w:hAnsi="楷体" w:cs="楷体" w:eastAsia="楷体" w:hint="default"/>
          <w:sz w:val="13"/>
          <w:szCs w:val="13"/>
        </w:rPr>
      </w:pPr>
    </w:p>
    <w:p>
      <w:pPr>
        <w:pStyle w:val="BodyText"/>
        <w:spacing w:line="240" w:lineRule="auto"/>
        <w:ind w:right="0"/>
        <w:jc w:val="both"/>
      </w:pPr>
      <w:r>
        <w:rPr>
          <w:rFonts w:ascii="楷体" w:hAnsi="楷体" w:cs="楷体" w:eastAsia="楷体" w:hint="default"/>
        </w:rPr>
        <w:t>2300001100930</w:t>
      </w:r>
      <w:r>
        <w:rPr>
          <w:rFonts w:ascii="楷体" w:hAnsi="楷体" w:cs="楷体" w:eastAsia="楷体" w:hint="default"/>
          <w:spacing w:val="-49"/>
        </w:rPr>
        <w:t> </w:t>
      </w:r>
      <w:r>
        <w:rPr/>
        <w:t>的企业法人营业执照。</w:t>
      </w:r>
    </w:p>
    <w:p>
      <w:pPr>
        <w:spacing w:line="240" w:lineRule="auto" w:before="5"/>
        <w:rPr>
          <w:rFonts w:ascii="楷体" w:hAnsi="楷体" w:cs="楷体" w:eastAsia="楷体" w:hint="default"/>
          <w:sz w:val="23"/>
          <w:szCs w:val="23"/>
        </w:rPr>
      </w:pPr>
    </w:p>
    <w:p>
      <w:pPr>
        <w:pStyle w:val="BodyText"/>
        <w:spacing w:line="240" w:lineRule="auto"/>
        <w:ind w:right="0"/>
        <w:jc w:val="both"/>
        <w:rPr>
          <w:rFonts w:ascii="楷体" w:hAnsi="楷体" w:cs="楷体" w:eastAsia="楷体" w:hint="default"/>
        </w:rPr>
      </w:pPr>
      <w:r>
        <w:rPr/>
        <w:t>经股东大会审议通过，并报经中国证监会批准，本公司先后于</w:t>
      </w:r>
      <w:r>
        <w:rPr>
          <w:spacing w:val="-41"/>
        </w:rPr>
        <w:t> </w:t>
      </w:r>
      <w:r>
        <w:rPr>
          <w:rFonts w:ascii="楷体" w:hAnsi="楷体" w:cs="楷体" w:eastAsia="楷体" w:hint="default"/>
        </w:rPr>
        <w:t>1997</w:t>
      </w:r>
      <w:r>
        <w:rPr>
          <w:rFonts w:ascii="楷体" w:hAnsi="楷体" w:cs="楷体" w:eastAsia="楷体" w:hint="default"/>
          <w:spacing w:val="-41"/>
        </w:rPr>
        <w:t> </w:t>
      </w:r>
      <w:r>
        <w:rPr/>
        <w:t>年向全体股东每</w:t>
      </w:r>
      <w:r>
        <w:rPr>
          <w:spacing w:val="-41"/>
        </w:rPr>
        <w:t> </w:t>
      </w:r>
      <w:r>
        <w:rPr>
          <w:rFonts w:ascii="楷体" w:hAnsi="楷体" w:cs="楷体" w:eastAsia="楷体" w:hint="default"/>
        </w:rPr>
        <w:t>10</w:t>
      </w:r>
      <w:r>
        <w:rPr>
          <w:rFonts w:ascii="楷体" w:hAnsi="楷体" w:cs="楷体" w:eastAsia="楷体" w:hint="default"/>
          <w:spacing w:val="-41"/>
        </w:rPr>
        <w:t> </w:t>
      </w:r>
      <w:r>
        <w:rPr/>
        <w:t>股送</w:t>
      </w:r>
      <w:r>
        <w:rPr>
          <w:spacing w:val="-41"/>
        </w:rPr>
        <w:t> </w:t>
      </w:r>
      <w:r>
        <w:rPr>
          <w:rFonts w:ascii="楷体" w:hAnsi="楷体" w:cs="楷体" w:eastAsia="楷体" w:hint="default"/>
        </w:rPr>
        <w:t>3</w:t>
      </w:r>
    </w:p>
    <w:p>
      <w:pPr>
        <w:spacing w:line="240" w:lineRule="auto" w:before="3"/>
        <w:rPr>
          <w:rFonts w:ascii="楷体" w:hAnsi="楷体" w:cs="楷体" w:eastAsia="楷体" w:hint="default"/>
          <w:sz w:val="14"/>
          <w:szCs w:val="14"/>
        </w:rPr>
      </w:pPr>
    </w:p>
    <w:p>
      <w:pPr>
        <w:pStyle w:val="BodyText"/>
        <w:spacing w:line="240" w:lineRule="auto"/>
        <w:ind w:right="0"/>
        <w:jc w:val="both"/>
        <w:rPr>
          <w:rFonts w:ascii="楷体" w:hAnsi="楷体" w:cs="楷体" w:eastAsia="楷体" w:hint="default"/>
        </w:rPr>
      </w:pPr>
      <w:r>
        <w:rPr/>
        <w:t>股、于</w:t>
      </w:r>
      <w:r>
        <w:rPr>
          <w:spacing w:val="-47"/>
        </w:rPr>
        <w:t> </w:t>
      </w:r>
      <w:r>
        <w:rPr>
          <w:rFonts w:ascii="楷体" w:hAnsi="楷体" w:cs="楷体" w:eastAsia="楷体" w:hint="default"/>
        </w:rPr>
        <w:t>1999</w:t>
      </w:r>
      <w:r>
        <w:rPr>
          <w:rFonts w:ascii="楷体" w:hAnsi="楷体" w:cs="楷体" w:eastAsia="楷体" w:hint="default"/>
          <w:spacing w:val="-47"/>
        </w:rPr>
        <w:t> </w:t>
      </w:r>
      <w:r>
        <w:rPr/>
        <w:t>年向全体股东每</w:t>
      </w:r>
      <w:r>
        <w:rPr>
          <w:spacing w:val="-47"/>
        </w:rPr>
        <w:t> </w:t>
      </w:r>
      <w:r>
        <w:rPr>
          <w:rFonts w:ascii="楷体" w:hAnsi="楷体" w:cs="楷体" w:eastAsia="楷体" w:hint="default"/>
        </w:rPr>
        <w:t>10</w:t>
      </w:r>
      <w:r>
        <w:rPr>
          <w:rFonts w:ascii="楷体" w:hAnsi="楷体" w:cs="楷体" w:eastAsia="楷体" w:hint="default"/>
          <w:spacing w:val="-47"/>
        </w:rPr>
        <w:t> </w:t>
      </w:r>
      <w:r>
        <w:rPr>
          <w:spacing w:val="-3"/>
        </w:rPr>
        <w:t>股送</w:t>
      </w:r>
      <w:r>
        <w:rPr>
          <w:spacing w:val="-47"/>
        </w:rPr>
        <w:t> </w:t>
      </w:r>
      <w:r>
        <w:rPr>
          <w:rFonts w:ascii="楷体" w:hAnsi="楷体" w:cs="楷体" w:eastAsia="楷体" w:hint="default"/>
        </w:rPr>
        <w:t>3</w:t>
      </w:r>
      <w:r>
        <w:rPr>
          <w:rFonts w:ascii="楷体" w:hAnsi="楷体" w:cs="楷体" w:eastAsia="楷体" w:hint="default"/>
          <w:spacing w:val="-47"/>
        </w:rPr>
        <w:t> </w:t>
      </w:r>
      <w:r>
        <w:rPr/>
        <w:t>股转增</w:t>
      </w:r>
      <w:r>
        <w:rPr>
          <w:spacing w:val="-47"/>
        </w:rPr>
        <w:t> </w:t>
      </w:r>
      <w:r>
        <w:rPr>
          <w:rFonts w:ascii="楷体" w:hAnsi="楷体" w:cs="楷体" w:eastAsia="楷体" w:hint="default"/>
        </w:rPr>
        <w:t>2</w:t>
      </w:r>
      <w:r>
        <w:rPr>
          <w:rFonts w:ascii="楷体" w:hAnsi="楷体" w:cs="楷体" w:eastAsia="楷体" w:hint="default"/>
          <w:spacing w:val="-52"/>
        </w:rPr>
        <w:t> </w:t>
      </w:r>
      <w:r>
        <w:rPr/>
        <w:t>股、于</w:t>
      </w:r>
      <w:r>
        <w:rPr>
          <w:spacing w:val="-47"/>
        </w:rPr>
        <w:t> </w:t>
      </w:r>
      <w:r>
        <w:rPr>
          <w:rFonts w:ascii="楷体" w:hAnsi="楷体" w:cs="楷体" w:eastAsia="楷体" w:hint="default"/>
        </w:rPr>
        <w:t>1999</w:t>
      </w:r>
      <w:r>
        <w:rPr>
          <w:rFonts w:ascii="楷体" w:hAnsi="楷体" w:cs="楷体" w:eastAsia="楷体" w:hint="default"/>
          <w:spacing w:val="-47"/>
        </w:rPr>
        <w:t> </w:t>
      </w:r>
      <w:r>
        <w:rPr/>
        <w:t>年向社会公众股股东配售</w:t>
      </w:r>
      <w:r>
        <w:rPr>
          <w:spacing w:val="-52"/>
        </w:rPr>
        <w:t> </w:t>
      </w:r>
      <w:r>
        <w:rPr>
          <w:rFonts w:ascii="楷体" w:hAnsi="楷体" w:cs="楷体" w:eastAsia="楷体" w:hint="default"/>
        </w:rPr>
        <w:t>851.76</w:t>
      </w:r>
    </w:p>
    <w:p>
      <w:pPr>
        <w:spacing w:line="240" w:lineRule="auto" w:before="3"/>
        <w:rPr>
          <w:rFonts w:ascii="楷体" w:hAnsi="楷体" w:cs="楷体" w:eastAsia="楷体" w:hint="default"/>
          <w:sz w:val="14"/>
          <w:szCs w:val="14"/>
        </w:rPr>
      </w:pPr>
    </w:p>
    <w:p>
      <w:pPr>
        <w:pStyle w:val="BodyText"/>
        <w:spacing w:line="506" w:lineRule="auto"/>
        <w:ind w:right="1688"/>
        <w:jc w:val="left"/>
      </w:pPr>
      <w:r>
        <w:rPr/>
        <w:t>万股，现注册资本和总股本为人民币</w:t>
      </w:r>
      <w:r>
        <w:rPr>
          <w:spacing w:val="-52"/>
        </w:rPr>
        <w:t> </w:t>
      </w:r>
      <w:r>
        <w:rPr>
          <w:rFonts w:ascii="楷体" w:hAnsi="楷体" w:cs="楷体" w:eastAsia="楷体" w:hint="default"/>
        </w:rPr>
        <w:t>10,726.56</w:t>
      </w:r>
      <w:r>
        <w:rPr>
          <w:rFonts w:ascii="楷体" w:hAnsi="楷体" w:cs="楷体" w:eastAsia="楷体" w:hint="default"/>
          <w:spacing w:val="-56"/>
        </w:rPr>
        <w:t> </w:t>
      </w:r>
      <w:r>
        <w:rPr/>
        <w:t>万元，法定代表人为许环曜。</w:t>
      </w:r>
      <w:r>
        <w:rPr>
          <w:w w:val="100"/>
        </w:rPr>
        <w:t> </w:t>
      </w:r>
      <w:r>
        <w:rPr>
          <w:rFonts w:ascii="楷体" w:hAnsi="楷体" w:cs="楷体" w:eastAsia="楷体" w:hint="default"/>
        </w:rPr>
        <w:t>2</w:t>
      </w:r>
      <w:r>
        <w:rPr/>
        <w:t>、公司所属行业类别</w:t>
      </w:r>
    </w:p>
    <w:p>
      <w:pPr>
        <w:pStyle w:val="BodyText"/>
        <w:spacing w:line="504" w:lineRule="auto" w:before="73"/>
        <w:ind w:right="4385"/>
        <w:jc w:val="left"/>
      </w:pPr>
      <w:r>
        <w:rPr>
          <w:spacing w:val="-1"/>
        </w:rPr>
        <w:t>公司所属行业为社会服务业。</w:t>
      </w:r>
      <w:r>
        <w:rPr>
          <w:spacing w:val="-87"/>
        </w:rPr>
        <w:t> </w:t>
      </w:r>
      <w:r>
        <w:rPr>
          <w:spacing w:val="-87"/>
        </w:rPr>
      </w:r>
      <w:r>
        <w:rPr>
          <w:rFonts w:ascii="楷体" w:hAnsi="楷体" w:cs="楷体" w:eastAsia="楷体" w:hint="default"/>
        </w:rPr>
        <w:t>3</w:t>
      </w:r>
      <w:r>
        <w:rPr/>
        <w:t>、公司经营范围及主要产品</w:t>
      </w:r>
    </w:p>
    <w:p>
      <w:pPr>
        <w:pStyle w:val="BodyText"/>
        <w:spacing w:line="403" w:lineRule="auto" w:before="75"/>
        <w:ind w:right="222"/>
        <w:jc w:val="both"/>
      </w:pPr>
      <w:r>
        <w:rPr>
          <w:spacing w:val="-7"/>
          <w:w w:val="100"/>
        </w:rPr>
        <w:t>房地产开发与经营（三级），网络与电子信息技术开发应用，软件开发，对高新技术的投资，旅</w:t>
      </w:r>
      <w:r>
        <w:rPr>
          <w:spacing w:val="-67"/>
          <w:w w:val="100"/>
        </w:rPr>
        <w:t> </w:t>
      </w:r>
      <w:r>
        <w:rPr>
          <w:spacing w:val="-67"/>
          <w:w w:val="100"/>
        </w:rPr>
      </w:r>
      <w:r>
        <w:rPr>
          <w:spacing w:val="-1"/>
        </w:rPr>
        <w:t>游基础设施投资经营管理，物业管理，自有房屋租赁，销售建材，化工原料（不含危险品及监</w:t>
      </w:r>
      <w:r>
        <w:rPr>
          <w:spacing w:val="-57"/>
        </w:rPr>
        <w:t> </w:t>
      </w:r>
      <w:r>
        <w:rPr>
          <w:spacing w:val="-57"/>
        </w:rPr>
      </w:r>
      <w:r>
        <w:rPr>
          <w:spacing w:val="-11"/>
          <w:w w:val="100"/>
        </w:rPr>
        <w:t>控化学品），电子产品。</w:t>
      </w:r>
    </w:p>
    <w:p>
      <w:pPr>
        <w:pStyle w:val="BodyText"/>
        <w:spacing w:line="504" w:lineRule="auto" w:before="163"/>
        <w:ind w:right="4385"/>
        <w:jc w:val="left"/>
      </w:pPr>
      <w:r>
        <w:rPr>
          <w:rFonts w:ascii="楷体" w:hAnsi="楷体" w:cs="楷体" w:eastAsia="楷体" w:hint="default"/>
        </w:rPr>
        <w:t>4</w:t>
      </w:r>
      <w:r>
        <w:rPr/>
        <w:t>、公司法定地址</w:t>
      </w:r>
      <w:r>
        <w:rPr>
          <w:spacing w:val="-97"/>
        </w:rPr>
        <w:t> </w:t>
      </w:r>
      <w:r>
        <w:rPr>
          <w:spacing w:val="-1"/>
        </w:rPr>
        <w:t>黑龙江省哈尔滨市经济技术开发区。</w:t>
      </w:r>
      <w:r>
        <w:rPr>
          <w:spacing w:val="-86"/>
        </w:rPr>
        <w:t> </w:t>
      </w:r>
      <w:r>
        <w:rPr>
          <w:spacing w:val="-86"/>
        </w:rPr>
      </w:r>
      <w:r>
        <w:rPr>
          <w:rFonts w:ascii="楷体" w:hAnsi="楷体" w:cs="楷体" w:eastAsia="楷体" w:hint="default"/>
        </w:rPr>
        <w:t>5</w:t>
      </w:r>
      <w:r>
        <w:rPr/>
        <w:t>、公司的基本组织架构</w:t>
      </w:r>
    </w:p>
    <w:p>
      <w:pPr>
        <w:pStyle w:val="BodyText"/>
        <w:spacing w:line="403" w:lineRule="auto" w:before="75"/>
        <w:ind w:right="222"/>
        <w:jc w:val="both"/>
      </w:pPr>
      <w:r>
        <w:rPr>
          <w:spacing w:val="-1"/>
        </w:rPr>
        <w:t>公司已根据《公司法》和公司章程的相关规定，设置了股东大会、董事会、监事会、总经理等</w:t>
      </w:r>
      <w:r>
        <w:rPr>
          <w:spacing w:val="-57"/>
        </w:rPr>
        <w:t> </w:t>
      </w:r>
      <w:r>
        <w:rPr>
          <w:spacing w:val="-57"/>
        </w:rPr>
      </w:r>
      <w:r>
        <w:rPr>
          <w:spacing w:val="-1"/>
        </w:rPr>
        <w:t>组织机构。股东大会是公司的最高权力机构；董事会负责执行股东大会决议及公司日常管理经</w:t>
      </w:r>
      <w:r>
        <w:rPr>
          <w:spacing w:val="-57"/>
        </w:rPr>
        <w:t> </w:t>
      </w:r>
      <w:r>
        <w:rPr>
          <w:spacing w:val="-57"/>
        </w:rPr>
      </w:r>
      <w:r>
        <w:rPr/>
        <w:t>营的决策，并向股东大会负责；总经理负责公司的日常经营管理事务。</w:t>
      </w:r>
    </w:p>
    <w:p>
      <w:pPr>
        <w:pStyle w:val="BodyText"/>
        <w:spacing w:line="240" w:lineRule="auto" w:before="163"/>
        <w:ind w:right="0"/>
        <w:jc w:val="both"/>
      </w:pPr>
      <w:r>
        <w:rPr>
          <w:rFonts w:ascii="楷体" w:hAnsi="楷体" w:cs="楷体" w:eastAsia="楷体" w:hint="default"/>
        </w:rPr>
        <w:t>6</w:t>
      </w:r>
      <w:r>
        <w:rPr/>
        <w:t>、财务报告的批准报出</w:t>
      </w:r>
    </w:p>
    <w:p>
      <w:pPr>
        <w:spacing w:line="240" w:lineRule="auto" w:before="5"/>
        <w:rPr>
          <w:rFonts w:ascii="楷体" w:hAnsi="楷体" w:cs="楷体" w:eastAsia="楷体" w:hint="default"/>
          <w:sz w:val="23"/>
          <w:szCs w:val="23"/>
        </w:rPr>
      </w:pPr>
    </w:p>
    <w:p>
      <w:pPr>
        <w:pStyle w:val="BodyText"/>
        <w:spacing w:line="240" w:lineRule="auto"/>
        <w:ind w:right="0"/>
        <w:jc w:val="both"/>
      </w:pPr>
      <w:r>
        <w:rPr/>
        <w:t>本财务报表业经公司董事会于</w:t>
      </w:r>
      <w:r>
        <w:rPr>
          <w:spacing w:val="-56"/>
        </w:rPr>
        <w:t> </w:t>
      </w:r>
      <w:r>
        <w:rPr>
          <w:rFonts w:ascii="楷体" w:hAnsi="楷体" w:cs="楷体" w:eastAsia="楷体" w:hint="default"/>
        </w:rPr>
        <w:t>2011</w:t>
      </w:r>
      <w:r>
        <w:rPr>
          <w:rFonts w:ascii="楷体" w:hAnsi="楷体" w:cs="楷体" w:eastAsia="楷体" w:hint="default"/>
          <w:spacing w:val="-52"/>
        </w:rPr>
        <w:t> </w:t>
      </w:r>
      <w:r>
        <w:rPr/>
        <w:t>年</w:t>
      </w:r>
      <w:r>
        <w:rPr>
          <w:spacing w:val="-52"/>
        </w:rPr>
        <w:t> </w:t>
      </w:r>
      <w:r>
        <w:rPr>
          <w:rFonts w:ascii="楷体" w:hAnsi="楷体" w:cs="楷体" w:eastAsia="楷体" w:hint="default"/>
        </w:rPr>
        <w:t>3</w:t>
      </w:r>
      <w:r>
        <w:rPr>
          <w:rFonts w:ascii="楷体" w:hAnsi="楷体" w:cs="楷体" w:eastAsia="楷体" w:hint="default"/>
          <w:spacing w:val="-56"/>
        </w:rPr>
        <w:t> </w:t>
      </w:r>
      <w:r>
        <w:rPr/>
        <w:t>月</w:t>
      </w:r>
      <w:r>
        <w:rPr>
          <w:spacing w:val="-52"/>
        </w:rPr>
        <w:t> </w:t>
      </w:r>
      <w:r>
        <w:rPr>
          <w:rFonts w:ascii="楷体" w:hAnsi="楷体" w:cs="楷体" w:eastAsia="楷体" w:hint="default"/>
        </w:rPr>
        <w:t>24</w:t>
      </w:r>
      <w:r>
        <w:rPr>
          <w:rFonts w:ascii="楷体" w:hAnsi="楷体" w:cs="楷体" w:eastAsia="楷体" w:hint="default"/>
          <w:spacing w:val="3"/>
        </w:rPr>
        <w:t> </w:t>
      </w:r>
      <w:r>
        <w:rPr/>
        <w:t>日批准对外报出。</w:t>
      </w:r>
    </w:p>
    <w:p>
      <w:pPr>
        <w:spacing w:line="240" w:lineRule="auto" w:before="7"/>
        <w:rPr>
          <w:rFonts w:ascii="楷体" w:hAnsi="楷体" w:cs="楷体" w:eastAsia="楷体" w:hint="default"/>
          <w:sz w:val="29"/>
          <w:szCs w:val="29"/>
        </w:rPr>
      </w:pPr>
    </w:p>
    <w:p>
      <w:pPr>
        <w:spacing w:before="0"/>
        <w:ind w:left="119" w:right="0" w:firstLine="0"/>
        <w:jc w:val="both"/>
        <w:rPr>
          <w:rFonts w:ascii="楷体" w:hAnsi="楷体" w:cs="楷体" w:eastAsia="楷体" w:hint="default"/>
          <w:sz w:val="24"/>
          <w:szCs w:val="24"/>
        </w:rPr>
      </w:pPr>
      <w:r>
        <w:rPr>
          <w:rFonts w:ascii="楷体" w:hAnsi="楷体" w:cs="楷体" w:eastAsia="楷体" w:hint="default"/>
          <w:sz w:val="24"/>
          <w:szCs w:val="24"/>
        </w:rPr>
        <w:t>二、主要会计政策、会计估计及前期差错</w:t>
      </w:r>
    </w:p>
    <w:p>
      <w:pPr>
        <w:spacing w:line="240" w:lineRule="auto" w:before="1"/>
        <w:rPr>
          <w:rFonts w:ascii="楷体" w:hAnsi="楷体" w:cs="楷体" w:eastAsia="楷体" w:hint="default"/>
          <w:sz w:val="23"/>
          <w:szCs w:val="23"/>
        </w:rPr>
      </w:pPr>
    </w:p>
    <w:p>
      <w:pPr>
        <w:pStyle w:val="BodyText"/>
        <w:spacing w:line="240" w:lineRule="auto"/>
        <w:ind w:right="0"/>
        <w:jc w:val="both"/>
      </w:pPr>
      <w:r>
        <w:rPr>
          <w:rFonts w:ascii="楷体" w:hAnsi="楷体" w:cs="楷体" w:eastAsia="楷体" w:hint="default"/>
        </w:rPr>
        <w:t>1</w:t>
      </w:r>
      <w:r>
        <w:rPr/>
        <w:t>、财务报表的编制基础</w:t>
      </w:r>
    </w:p>
    <w:p>
      <w:pPr>
        <w:spacing w:line="240" w:lineRule="auto" w:before="5"/>
        <w:rPr>
          <w:rFonts w:ascii="楷体" w:hAnsi="楷体" w:cs="楷体" w:eastAsia="楷体" w:hint="default"/>
          <w:sz w:val="23"/>
          <w:szCs w:val="23"/>
        </w:rPr>
      </w:pPr>
    </w:p>
    <w:p>
      <w:pPr>
        <w:pStyle w:val="BodyText"/>
        <w:spacing w:line="403" w:lineRule="auto"/>
        <w:ind w:right="93"/>
        <w:jc w:val="left"/>
      </w:pPr>
      <w:r>
        <w:rPr/>
        <w:t>公司以持续经营为基础，根据实际发生的交易和事项，按照《企业会计准则—基本准则》和其</w:t>
      </w:r>
      <w:r>
        <w:rPr>
          <w:spacing w:val="-98"/>
        </w:rPr>
        <w:t> </w:t>
      </w:r>
      <w:r>
        <w:rPr>
          <w:spacing w:val="-98"/>
        </w:rPr>
      </w:r>
      <w:r>
        <w:rPr>
          <w:spacing w:val="-4"/>
        </w:rPr>
        <w:t>他各项具体会计准则、应用指南及准则解释的规定进行确认和计量，在此基础上编制财务报表。</w:t>
      </w:r>
    </w:p>
    <w:p>
      <w:pPr>
        <w:pStyle w:val="BodyText"/>
        <w:spacing w:line="240" w:lineRule="auto" w:before="163"/>
        <w:ind w:right="0"/>
        <w:jc w:val="both"/>
      </w:pPr>
      <w:r>
        <w:rPr>
          <w:rFonts w:ascii="楷体" w:hAnsi="楷体" w:cs="楷体" w:eastAsia="楷体" w:hint="default"/>
        </w:rPr>
        <w:t>2</w:t>
      </w:r>
      <w:r>
        <w:rPr/>
        <w:t>、遵循企业会计准则的声明</w:t>
      </w:r>
    </w:p>
    <w:p>
      <w:pPr>
        <w:spacing w:line="240" w:lineRule="auto" w:before="5"/>
        <w:rPr>
          <w:rFonts w:ascii="楷体" w:hAnsi="楷体" w:cs="楷体" w:eastAsia="楷体" w:hint="default"/>
          <w:sz w:val="23"/>
          <w:szCs w:val="23"/>
        </w:rPr>
      </w:pPr>
    </w:p>
    <w:p>
      <w:pPr>
        <w:pStyle w:val="BodyText"/>
        <w:spacing w:line="398" w:lineRule="auto"/>
        <w:ind w:right="93"/>
        <w:jc w:val="left"/>
      </w:pPr>
      <w:r>
        <w:rPr>
          <w:spacing w:val="-1"/>
        </w:rPr>
        <w:t>公司编制的财务报表符合《企业会计准则》的要求，真实、完整地反映了公司的财务状况、经</w:t>
      </w:r>
      <w:r>
        <w:rPr>
          <w:spacing w:val="-57"/>
        </w:rPr>
        <w:t> </w:t>
      </w:r>
      <w:r>
        <w:rPr>
          <w:spacing w:val="-57"/>
        </w:rPr>
      </w:r>
      <w:r>
        <w:rPr/>
        <w:t>营成果和现金流量等有关信息。</w:t>
      </w:r>
    </w:p>
    <w:p>
      <w:pPr>
        <w:spacing w:after="0" w:line="398" w:lineRule="auto"/>
        <w:jc w:val="left"/>
        <w:sectPr>
          <w:pgSz w:w="11910" w:h="16840"/>
          <w:pgMar w:header="922" w:footer="840" w:top="1200" w:bottom="1020" w:left="1580" w:right="1360"/>
        </w:sectPr>
      </w:pPr>
    </w:p>
    <w:p>
      <w:pPr>
        <w:spacing w:line="240" w:lineRule="auto" w:before="12"/>
        <w:rPr>
          <w:rFonts w:ascii="楷体" w:hAnsi="楷体" w:cs="楷体" w:eastAsia="楷体" w:hint="default"/>
          <w:sz w:val="17"/>
          <w:szCs w:val="17"/>
        </w:rPr>
      </w:pPr>
    </w:p>
    <w:p>
      <w:pPr>
        <w:pStyle w:val="BodyText"/>
        <w:spacing w:line="240" w:lineRule="auto" w:before="36"/>
        <w:ind w:right="0"/>
        <w:jc w:val="both"/>
      </w:pPr>
      <w:r>
        <w:rPr>
          <w:rFonts w:ascii="楷体" w:hAnsi="楷体" w:cs="楷体" w:eastAsia="楷体" w:hint="default"/>
        </w:rPr>
        <w:t>3</w:t>
      </w:r>
      <w:r>
        <w:rPr/>
        <w:t>、会计期间</w:t>
      </w:r>
    </w:p>
    <w:p>
      <w:pPr>
        <w:spacing w:line="240" w:lineRule="auto" w:before="0"/>
        <w:rPr>
          <w:rFonts w:ascii="楷体" w:hAnsi="楷体" w:cs="楷体" w:eastAsia="楷体" w:hint="default"/>
          <w:sz w:val="23"/>
          <w:szCs w:val="23"/>
        </w:rPr>
      </w:pPr>
    </w:p>
    <w:p>
      <w:pPr>
        <w:pStyle w:val="BodyText"/>
        <w:spacing w:line="506" w:lineRule="auto"/>
        <w:ind w:right="2953"/>
        <w:jc w:val="left"/>
      </w:pPr>
      <w:r>
        <w:rPr/>
        <w:t>公司会计年度为公历年度，即每年</w:t>
      </w:r>
      <w:r>
        <w:rPr>
          <w:spacing w:val="-52"/>
        </w:rPr>
        <w:t> </w:t>
      </w:r>
      <w:r>
        <w:rPr>
          <w:rFonts w:ascii="楷体" w:hAnsi="楷体" w:cs="楷体" w:eastAsia="楷体" w:hint="default"/>
        </w:rPr>
        <w:t>1</w:t>
      </w:r>
      <w:r>
        <w:rPr>
          <w:rFonts w:ascii="楷体" w:hAnsi="楷体" w:cs="楷体" w:eastAsia="楷体" w:hint="default"/>
          <w:spacing w:val="-52"/>
        </w:rPr>
        <w:t> </w:t>
      </w:r>
      <w:r>
        <w:rPr/>
        <w:t>月</w:t>
      </w:r>
      <w:r>
        <w:rPr>
          <w:spacing w:val="-56"/>
        </w:rPr>
        <w:t> </w:t>
      </w:r>
      <w:r>
        <w:rPr>
          <w:rFonts w:ascii="楷体" w:hAnsi="楷体" w:cs="楷体" w:eastAsia="楷体" w:hint="default"/>
        </w:rPr>
        <w:t>1</w:t>
      </w:r>
      <w:r>
        <w:rPr>
          <w:rFonts w:ascii="楷体" w:hAnsi="楷体" w:cs="楷体" w:eastAsia="楷体" w:hint="default"/>
          <w:spacing w:val="-52"/>
        </w:rPr>
        <w:t> </w:t>
      </w:r>
      <w:r>
        <w:rPr/>
        <w:t>日起至</w:t>
      </w:r>
      <w:r>
        <w:rPr>
          <w:spacing w:val="-56"/>
        </w:rPr>
        <w:t> </w:t>
      </w:r>
      <w:r>
        <w:rPr>
          <w:rFonts w:ascii="楷体" w:hAnsi="楷体" w:cs="楷体" w:eastAsia="楷体" w:hint="default"/>
        </w:rPr>
        <w:t>12</w:t>
      </w:r>
      <w:r>
        <w:rPr>
          <w:rFonts w:ascii="楷体" w:hAnsi="楷体" w:cs="楷体" w:eastAsia="楷体" w:hint="default"/>
          <w:spacing w:val="-56"/>
        </w:rPr>
        <w:t> </w:t>
      </w:r>
      <w:r>
        <w:rPr/>
        <w:t>月</w:t>
      </w:r>
      <w:r>
        <w:rPr>
          <w:spacing w:val="-52"/>
        </w:rPr>
        <w:t> </w:t>
      </w:r>
      <w:r>
        <w:rPr>
          <w:rFonts w:ascii="楷体" w:hAnsi="楷体" w:cs="楷体" w:eastAsia="楷体" w:hint="default"/>
        </w:rPr>
        <w:t>31</w:t>
      </w:r>
      <w:r>
        <w:rPr>
          <w:rFonts w:ascii="楷体" w:hAnsi="楷体" w:cs="楷体" w:eastAsia="楷体" w:hint="default"/>
          <w:spacing w:val="-52"/>
        </w:rPr>
        <w:t> </w:t>
      </w:r>
      <w:r>
        <w:rPr/>
        <w:t>日止。</w:t>
      </w:r>
      <w:r>
        <w:rPr>
          <w:w w:val="100"/>
        </w:rPr>
        <w:t> </w:t>
      </w:r>
      <w:r>
        <w:rPr>
          <w:rFonts w:ascii="楷体" w:hAnsi="楷体" w:cs="楷体" w:eastAsia="楷体" w:hint="default"/>
        </w:rPr>
        <w:t>4</w:t>
      </w:r>
      <w:r>
        <w:rPr/>
        <w:t>、记账本位币</w:t>
      </w:r>
    </w:p>
    <w:p>
      <w:pPr>
        <w:pStyle w:val="BodyText"/>
        <w:spacing w:line="506" w:lineRule="auto" w:before="73"/>
        <w:ind w:right="1688"/>
        <w:jc w:val="left"/>
      </w:pPr>
      <w:r>
        <w:rPr/>
        <w:t>公司以人民币为记账本位币。</w:t>
      </w:r>
      <w:r>
        <w:rPr>
          <w:spacing w:val="-100"/>
        </w:rPr>
        <w:t> </w:t>
      </w:r>
      <w:r>
        <w:rPr>
          <w:spacing w:val="-100"/>
        </w:rPr>
      </w:r>
      <w:r>
        <w:rPr>
          <w:rFonts w:ascii="楷体" w:hAnsi="楷体" w:cs="楷体" w:eastAsia="楷体" w:hint="default"/>
          <w:spacing w:val="-1"/>
        </w:rPr>
        <w:t>5</w:t>
      </w:r>
      <w:r>
        <w:rPr>
          <w:spacing w:val="-1"/>
        </w:rPr>
        <w:t>、同一控制下和非同一控制下企业合并的会计处理方法</w:t>
      </w:r>
    </w:p>
    <w:p>
      <w:pPr>
        <w:pStyle w:val="BodyText"/>
        <w:spacing w:line="240" w:lineRule="auto" w:before="73"/>
        <w:ind w:right="0"/>
        <w:jc w:val="both"/>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同一控制下的企业合并</w:t>
      </w:r>
    </w:p>
    <w:p>
      <w:pPr>
        <w:spacing w:line="240" w:lineRule="auto" w:before="2"/>
        <w:rPr>
          <w:rFonts w:ascii="楷体" w:hAnsi="楷体" w:cs="楷体" w:eastAsia="楷体" w:hint="default"/>
          <w:sz w:val="22"/>
          <w:szCs w:val="22"/>
        </w:rPr>
      </w:pPr>
    </w:p>
    <w:p>
      <w:pPr>
        <w:pStyle w:val="BodyText"/>
        <w:spacing w:line="400" w:lineRule="auto"/>
        <w:ind w:right="222"/>
        <w:jc w:val="both"/>
      </w:pPr>
      <w:r>
        <w:rPr>
          <w:spacing w:val="-4"/>
        </w:rPr>
        <w:t>参与合并的企业在合并前后均受同一方或相同的多方最终控制，且该控制并非暂时性的，为同</w:t>
      </w:r>
      <w:r>
        <w:rPr>
          <w:spacing w:val="-35"/>
        </w:rPr>
        <w:t> </w:t>
      </w:r>
      <w:r>
        <w:rPr>
          <w:spacing w:val="-35"/>
        </w:rPr>
      </w:r>
      <w:r>
        <w:rPr>
          <w:spacing w:val="-4"/>
        </w:rPr>
        <w:t>一控制下的企业合并。在合并日取得对其他参与合并企业控制权的一方为合并方，参与合并的</w:t>
      </w:r>
      <w:r>
        <w:rPr>
          <w:spacing w:val="-40"/>
        </w:rPr>
        <w:t> </w:t>
      </w:r>
      <w:r>
        <w:rPr>
          <w:spacing w:val="-40"/>
        </w:rPr>
      </w:r>
      <w:r>
        <w:rPr/>
        <w:t>其他企业为被合并方。</w:t>
      </w:r>
    </w:p>
    <w:p>
      <w:pPr>
        <w:pStyle w:val="BodyText"/>
        <w:spacing w:line="403" w:lineRule="auto" w:before="165"/>
        <w:ind w:right="222"/>
        <w:jc w:val="both"/>
      </w:pPr>
      <w:r>
        <w:rPr>
          <w:spacing w:val="-1"/>
        </w:rPr>
        <w:t>对于同一控制下的企业合并，合并方在企业合并中取得的资产和负债，按照合并日在被合并方</w:t>
      </w:r>
      <w:r>
        <w:rPr>
          <w:spacing w:val="-57"/>
        </w:rPr>
        <w:t> </w:t>
      </w:r>
      <w:r>
        <w:rPr>
          <w:spacing w:val="-57"/>
        </w:rPr>
      </w:r>
      <w:r>
        <w:rPr>
          <w:spacing w:val="-1"/>
        </w:rPr>
        <w:t>的账面价值计量。合并方取得的净资产账面价值与支付的合并对价账面价值（或发行股份面值</w:t>
      </w:r>
      <w:r>
        <w:rPr>
          <w:spacing w:val="-57"/>
        </w:rPr>
        <w:t> </w:t>
      </w:r>
      <w:r>
        <w:rPr>
          <w:spacing w:val="-57"/>
        </w:rPr>
      </w:r>
      <w:r>
        <w:rPr/>
        <w:t>总额）的差额，调整资本公积；资本公积不足冲减的，调整留存收益。</w:t>
      </w:r>
    </w:p>
    <w:p>
      <w:pPr>
        <w:pStyle w:val="BodyText"/>
        <w:spacing w:line="240" w:lineRule="auto" w:before="163"/>
        <w:ind w:right="0"/>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非同一控制下的企业合并</w:t>
      </w:r>
    </w:p>
    <w:p>
      <w:pPr>
        <w:spacing w:line="240" w:lineRule="auto" w:before="10"/>
        <w:rPr>
          <w:rFonts w:ascii="楷体" w:hAnsi="楷体" w:cs="楷体" w:eastAsia="楷体" w:hint="default"/>
          <w:sz w:val="21"/>
          <w:szCs w:val="21"/>
        </w:rPr>
      </w:pPr>
    </w:p>
    <w:p>
      <w:pPr>
        <w:pStyle w:val="BodyText"/>
        <w:spacing w:line="403" w:lineRule="auto"/>
        <w:ind w:right="93"/>
        <w:jc w:val="left"/>
      </w:pPr>
      <w:r>
        <w:rPr>
          <w:spacing w:val="-1"/>
        </w:rPr>
        <w:t>参与合并的企业在合并前后不受同一方或相同的多方最终控制，为非同一控制下的企业合并。</w:t>
      </w:r>
      <w:r>
        <w:rPr>
          <w:spacing w:val="-57"/>
        </w:rPr>
        <w:t> </w:t>
      </w:r>
      <w:r>
        <w:rPr>
          <w:spacing w:val="-57"/>
        </w:rPr>
      </w:r>
      <w:r>
        <w:rPr>
          <w:spacing w:val="-2"/>
        </w:rPr>
        <w:t>在合并日取得对其他参与合并企业控制权的一方为合并方，参与合并的其他企业为被合并方。</w:t>
      </w:r>
    </w:p>
    <w:p>
      <w:pPr>
        <w:pStyle w:val="BodyText"/>
        <w:spacing w:line="384" w:lineRule="auto" w:before="148"/>
        <w:ind w:right="116"/>
        <w:jc w:val="both"/>
      </w:pPr>
      <w:r>
        <w:rPr/>
        <w:t>对于非同一控制下的企业合并，合并成本为购买方在购买日为取得对被购买方的控制权而付出</w:t>
      </w:r>
      <w:r>
        <w:rPr>
          <w:spacing w:val="-98"/>
        </w:rPr>
        <w:t> </w:t>
      </w:r>
      <w:r>
        <w:rPr>
          <w:spacing w:val="-98"/>
        </w:rPr>
      </w:r>
      <w:r>
        <w:rPr/>
        <w:t>的资产、发生或承担的负债以及发行的权益性证券的公允价值。通过多次交换交易分步实现的</w:t>
      </w:r>
      <w:r>
        <w:rPr>
          <w:spacing w:val="-98"/>
        </w:rPr>
        <w:t> </w:t>
      </w:r>
      <w:r>
        <w:rPr>
          <w:spacing w:val="-98"/>
        </w:rPr>
      </w:r>
      <w:r>
        <w:rPr/>
        <w:t>企业合并，合并成本为每一单项交易成本之和。购买方为进行企业合并发生的各项直接相关费</w:t>
      </w:r>
      <w:r>
        <w:rPr>
          <w:spacing w:val="-98"/>
        </w:rPr>
        <w:t> </w:t>
      </w:r>
      <w:r>
        <w:rPr>
          <w:spacing w:val="-98"/>
        </w:rPr>
      </w:r>
      <w:r>
        <w:rPr/>
        <w:t>用计入企业合并成本。</w:t>
      </w:r>
    </w:p>
    <w:p>
      <w:pPr>
        <w:pStyle w:val="BodyText"/>
        <w:spacing w:line="384" w:lineRule="auto" w:before="160"/>
        <w:ind w:right="93"/>
        <w:jc w:val="left"/>
      </w:pPr>
      <w:r>
        <w:rPr>
          <w:spacing w:val="-4"/>
          <w:w w:val="100"/>
        </w:rPr>
        <w:t>购买方对合并成本大于合并中取得的被购买方可辨认净资产公允价值份额的差额，确认为商誉。</w:t>
      </w:r>
      <w:r>
        <w:rPr>
          <w:spacing w:val="-84"/>
          <w:w w:val="100"/>
        </w:rPr>
        <w:t> </w:t>
      </w:r>
      <w:r>
        <w:rPr>
          <w:spacing w:val="-84"/>
          <w:w w:val="100"/>
        </w:rPr>
      </w:r>
      <w:r>
        <w:rPr/>
        <w:t>购买方对合并成本小于合并中取得的被购买方可辨认净资产公允价值份额的，经复核后合并成</w:t>
      </w:r>
      <w:r>
        <w:rPr>
          <w:spacing w:val="-98"/>
        </w:rPr>
        <w:t> </w:t>
      </w:r>
      <w:r>
        <w:rPr>
          <w:spacing w:val="-98"/>
        </w:rPr>
      </w:r>
      <w:r>
        <w:rPr/>
        <w:t>本仍小于合并中取得的被购买方可辨认净资产公允价值份额的差额，计入当期损益。</w:t>
      </w:r>
    </w:p>
    <w:p>
      <w:pPr>
        <w:pStyle w:val="BodyText"/>
        <w:spacing w:line="240" w:lineRule="auto" w:before="160"/>
        <w:ind w:right="0"/>
        <w:jc w:val="both"/>
      </w:pPr>
      <w:r>
        <w:rPr>
          <w:rFonts w:ascii="楷体" w:hAnsi="楷体" w:cs="楷体" w:eastAsia="楷体" w:hint="default"/>
        </w:rPr>
        <w:t>6</w:t>
      </w:r>
      <w:r>
        <w:rPr/>
        <w:t>、合并财务报表的编制方法</w:t>
      </w:r>
    </w:p>
    <w:p>
      <w:pPr>
        <w:spacing w:line="240" w:lineRule="auto" w:before="7"/>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1</w:t>
      </w:r>
      <w:r>
        <w:rPr/>
        <w:t>）合并范围的确定原则</w:t>
      </w:r>
    </w:p>
    <w:p>
      <w:pPr>
        <w:spacing w:line="240" w:lineRule="auto" w:before="12"/>
        <w:rPr>
          <w:rFonts w:ascii="楷体" w:hAnsi="楷体" w:cs="楷体" w:eastAsia="楷体" w:hint="default"/>
          <w:sz w:val="21"/>
          <w:szCs w:val="21"/>
        </w:rPr>
      </w:pPr>
    </w:p>
    <w:p>
      <w:pPr>
        <w:pStyle w:val="BodyText"/>
        <w:spacing w:line="386" w:lineRule="auto"/>
        <w:ind w:right="93"/>
        <w:jc w:val="left"/>
      </w:pPr>
      <w:r>
        <w:rPr>
          <w:spacing w:val="-1"/>
        </w:rPr>
        <w:t>以控制为基础确定合并财务报表的合并范围，母公司控制的特殊目的主体也纳入合并财务报表</w:t>
      </w:r>
      <w:r>
        <w:rPr>
          <w:spacing w:val="-57"/>
        </w:rPr>
        <w:t> </w:t>
      </w:r>
      <w:r>
        <w:rPr>
          <w:spacing w:val="-57"/>
        </w:rPr>
      </w:r>
      <w:r>
        <w:rPr/>
        <w:t>的合并范围。</w:t>
      </w:r>
    </w:p>
    <w:p>
      <w:pPr>
        <w:pStyle w:val="BodyText"/>
        <w:spacing w:line="240" w:lineRule="auto" w:before="154"/>
        <w:ind w:right="0"/>
        <w:jc w:val="both"/>
      </w:pPr>
      <w:r>
        <w:rPr/>
        <w:t>（</w:t>
      </w:r>
      <w:r>
        <w:rPr>
          <w:rFonts w:ascii="楷体" w:hAnsi="楷体" w:cs="楷体" w:eastAsia="楷体" w:hint="default"/>
        </w:rPr>
        <w:t>2</w:t>
      </w:r>
      <w:r>
        <w:rPr/>
        <w:t>）合并报表采用的会计方法</w:t>
      </w:r>
    </w:p>
    <w:p>
      <w:pPr>
        <w:spacing w:after="0" w:line="240" w:lineRule="auto"/>
        <w:jc w:val="both"/>
        <w:sectPr>
          <w:pgSz w:w="11910" w:h="16840"/>
          <w:pgMar w:header="922" w:footer="840" w:top="1200" w:bottom="1020" w:left="1580" w:right="1360"/>
        </w:sectPr>
      </w:pPr>
    </w:p>
    <w:p>
      <w:pPr>
        <w:spacing w:line="240" w:lineRule="auto" w:before="11"/>
        <w:rPr>
          <w:rFonts w:ascii="楷体" w:hAnsi="楷体" w:cs="楷体" w:eastAsia="楷体" w:hint="default"/>
          <w:sz w:val="16"/>
          <w:szCs w:val="16"/>
        </w:rPr>
      </w:pPr>
    </w:p>
    <w:p>
      <w:pPr>
        <w:pStyle w:val="BodyText"/>
        <w:spacing w:line="384" w:lineRule="auto" w:before="36"/>
        <w:ind w:right="93"/>
        <w:jc w:val="left"/>
      </w:pPr>
      <w:r>
        <w:rPr/>
        <w:t>公司合并会计报表的编制方法为按照《企业会计准则第 </w:t>
      </w:r>
      <w:r>
        <w:rPr>
          <w:rFonts w:ascii="楷体" w:hAnsi="楷体" w:cs="楷体" w:eastAsia="楷体" w:hint="default"/>
        </w:rPr>
        <w:t>33 </w:t>
      </w:r>
      <w:r>
        <w:rPr/>
        <w:t>号－合并财务报表》的要求，以母</w:t>
      </w:r>
      <w:r>
        <w:rPr>
          <w:spacing w:val="-99"/>
        </w:rPr>
        <w:t> </w:t>
      </w:r>
      <w:r>
        <w:rPr>
          <w:spacing w:val="-99"/>
        </w:rPr>
      </w:r>
      <w:r>
        <w:rPr>
          <w:spacing w:val="-4"/>
          <w:w w:val="100"/>
        </w:rPr>
        <w:t>公司和纳入合并范围的子公司的个别会计报表及其他相关资料为依据，在抵销母公司与子公司、</w:t>
      </w:r>
      <w:r>
        <w:rPr>
          <w:spacing w:val="-84"/>
          <w:w w:val="100"/>
        </w:rPr>
        <w:t> </w:t>
      </w:r>
      <w:r>
        <w:rPr>
          <w:spacing w:val="-84"/>
          <w:w w:val="100"/>
        </w:rPr>
      </w:r>
      <w:r>
        <w:rPr/>
        <w:t>子公司相互间的债权与债务项目、内部销售收入和未实现的内部销售利润等项目，以及母公司</w:t>
      </w:r>
      <w:r>
        <w:rPr>
          <w:spacing w:val="-98"/>
        </w:rPr>
        <w:t> </w:t>
      </w:r>
      <w:r>
        <w:rPr>
          <w:spacing w:val="-98"/>
        </w:rPr>
      </w:r>
      <w:r>
        <w:rPr/>
        <w:t>对子公司权益性资本投资项目的数额与子公司所有者权益中母公司所持有的份额的基础上，合</w:t>
      </w:r>
      <w:r>
        <w:rPr>
          <w:spacing w:val="-98"/>
        </w:rPr>
        <w:t> </w:t>
      </w:r>
      <w:r>
        <w:rPr>
          <w:spacing w:val="-98"/>
        </w:rPr>
      </w:r>
      <w:r>
        <w:rPr/>
        <w:t>并各报表项目数额编制。少数股东权益、少数股东损益在合并报表中单独列示。子公司的主要</w:t>
      </w:r>
      <w:r>
        <w:rPr>
          <w:spacing w:val="-98"/>
        </w:rPr>
        <w:t> </w:t>
      </w:r>
      <w:r>
        <w:rPr>
          <w:spacing w:val="-98"/>
        </w:rPr>
      </w:r>
      <w:r>
        <w:rPr/>
        <w:t>会计政策按照母公司统一选用的会计政策确定。</w:t>
      </w:r>
    </w:p>
    <w:p>
      <w:pPr>
        <w:pStyle w:val="BodyText"/>
        <w:spacing w:line="240" w:lineRule="auto" w:before="160"/>
        <w:ind w:right="0"/>
        <w:jc w:val="both"/>
      </w:pPr>
      <w:r>
        <w:rPr/>
        <w:t>（</w:t>
      </w:r>
      <w:r>
        <w:rPr>
          <w:rFonts w:ascii="楷体" w:hAnsi="楷体" w:cs="楷体" w:eastAsia="楷体" w:hint="default"/>
        </w:rPr>
        <w:t>3</w:t>
      </w:r>
      <w:r>
        <w:rPr/>
        <w:t>）少数股东权益和损益的列报</w:t>
      </w:r>
    </w:p>
    <w:p>
      <w:pPr>
        <w:spacing w:line="240" w:lineRule="auto" w:before="7"/>
        <w:rPr>
          <w:rFonts w:ascii="楷体" w:hAnsi="楷体" w:cs="楷体" w:eastAsia="楷体" w:hint="default"/>
          <w:sz w:val="21"/>
          <w:szCs w:val="21"/>
        </w:rPr>
      </w:pPr>
    </w:p>
    <w:p>
      <w:pPr>
        <w:pStyle w:val="BodyText"/>
        <w:spacing w:line="386" w:lineRule="auto"/>
        <w:ind w:right="222"/>
        <w:jc w:val="both"/>
      </w:pPr>
      <w:r>
        <w:rPr>
          <w:spacing w:val="-1"/>
        </w:rPr>
        <w:t>子公司当期净损益中属于少数股东权益的份额，在合并利润表中净利润项目下以“少数股东损</w:t>
      </w:r>
      <w:r>
        <w:rPr>
          <w:spacing w:val="-57"/>
        </w:rPr>
        <w:t> </w:t>
      </w:r>
      <w:r>
        <w:rPr>
          <w:spacing w:val="-57"/>
        </w:rPr>
      </w:r>
      <w:r>
        <w:rPr/>
        <w:t>益”项列示。</w:t>
      </w:r>
    </w:p>
    <w:p>
      <w:pPr>
        <w:pStyle w:val="BodyText"/>
        <w:spacing w:line="381" w:lineRule="auto" w:before="158"/>
        <w:ind w:right="222"/>
        <w:jc w:val="both"/>
      </w:pPr>
      <w:r>
        <w:rPr>
          <w:spacing w:val="-1"/>
        </w:rPr>
        <w:t>子公司所有者权益中属于少数股东权益的份额，在合并资产负债表中所有者权益项目下以“少</w:t>
      </w:r>
      <w:r>
        <w:rPr>
          <w:spacing w:val="-57"/>
        </w:rPr>
        <w:t> </w:t>
      </w:r>
      <w:r>
        <w:rPr>
          <w:spacing w:val="-57"/>
        </w:rPr>
      </w:r>
      <w:r>
        <w:rPr/>
        <w:t>数股东权益”项目列示。</w:t>
      </w:r>
    </w:p>
    <w:p>
      <w:pPr>
        <w:pStyle w:val="BodyText"/>
        <w:spacing w:line="240" w:lineRule="auto" w:before="163"/>
        <w:ind w:right="0"/>
        <w:jc w:val="both"/>
      </w:pPr>
      <w:r>
        <w:rPr/>
        <w:t>（</w:t>
      </w:r>
      <w:r>
        <w:rPr>
          <w:rFonts w:ascii="楷体" w:hAnsi="楷体" w:cs="楷体" w:eastAsia="楷体" w:hint="default"/>
        </w:rPr>
        <w:t>4</w:t>
      </w:r>
      <w:r>
        <w:rPr/>
        <w:t>）当期增加减少子公司的合并报表处理</w:t>
      </w:r>
    </w:p>
    <w:p>
      <w:pPr>
        <w:spacing w:line="240" w:lineRule="auto" w:before="12"/>
        <w:rPr>
          <w:rFonts w:ascii="楷体" w:hAnsi="楷体" w:cs="楷体" w:eastAsia="楷体" w:hint="default"/>
          <w:sz w:val="21"/>
          <w:szCs w:val="21"/>
        </w:rPr>
      </w:pPr>
    </w:p>
    <w:p>
      <w:pPr>
        <w:pStyle w:val="BodyText"/>
        <w:spacing w:line="384" w:lineRule="auto"/>
        <w:ind w:right="222"/>
        <w:jc w:val="both"/>
      </w:pPr>
      <w:r>
        <w:rPr>
          <w:spacing w:val="-1"/>
        </w:rPr>
        <w:t>在报告期内，因同一控制下企业合并增加的子公司，将该子公司在合并当期的期初至报告期末</w:t>
      </w:r>
      <w:r>
        <w:rPr>
          <w:spacing w:val="-57"/>
        </w:rPr>
        <w:t> </w:t>
      </w:r>
      <w:r>
        <w:rPr>
          <w:spacing w:val="-57"/>
        </w:rPr>
      </w:r>
      <w:r>
        <w:rPr>
          <w:spacing w:val="-1"/>
        </w:rPr>
        <w:t>的收入、成本、费用、利润纳入合并利润表。因非同一控制下企业合并增加的子公司，将该子</w:t>
      </w:r>
      <w:r>
        <w:rPr>
          <w:spacing w:val="-57"/>
        </w:rPr>
        <w:t> </w:t>
      </w:r>
      <w:r>
        <w:rPr>
          <w:spacing w:val="-57"/>
        </w:rPr>
      </w:r>
      <w:r>
        <w:rPr/>
        <w:t>公司自购买日至报告期末的收入、成本、费用、利润纳入合并利润表。</w:t>
      </w:r>
    </w:p>
    <w:p>
      <w:pPr>
        <w:pStyle w:val="BodyText"/>
        <w:spacing w:line="381" w:lineRule="auto" w:before="160"/>
        <w:ind w:right="222"/>
        <w:jc w:val="both"/>
      </w:pPr>
      <w:r>
        <w:rPr>
          <w:spacing w:val="-1"/>
        </w:rPr>
        <w:t>在报告期内，处置子公司，将该子公司期初至处置日的收入、成本、费用、利润纳入合并利润</w:t>
      </w:r>
      <w:r>
        <w:rPr>
          <w:spacing w:val="-57"/>
        </w:rPr>
        <w:t> </w:t>
      </w:r>
      <w:r>
        <w:rPr>
          <w:spacing w:val="-57"/>
        </w:rPr>
      </w:r>
      <w:r>
        <w:rPr/>
        <w:t>表。</w:t>
      </w:r>
    </w:p>
    <w:p>
      <w:pPr>
        <w:pStyle w:val="BodyText"/>
        <w:spacing w:line="240" w:lineRule="auto" w:before="163"/>
        <w:ind w:right="0"/>
        <w:jc w:val="both"/>
      </w:pPr>
      <w:r>
        <w:rPr>
          <w:rFonts w:ascii="楷体" w:hAnsi="楷体" w:cs="楷体" w:eastAsia="楷体" w:hint="default"/>
        </w:rPr>
        <w:t>7</w:t>
      </w:r>
      <w:r>
        <w:rPr/>
        <w:t>、现金等价物的确定标准</w:t>
      </w:r>
    </w:p>
    <w:p>
      <w:pPr>
        <w:spacing w:line="240" w:lineRule="auto" w:before="12"/>
        <w:rPr>
          <w:rFonts w:ascii="楷体" w:hAnsi="楷体" w:cs="楷体" w:eastAsia="楷体" w:hint="default"/>
          <w:sz w:val="21"/>
          <w:szCs w:val="21"/>
        </w:rPr>
      </w:pPr>
    </w:p>
    <w:p>
      <w:pPr>
        <w:pStyle w:val="BodyText"/>
        <w:spacing w:line="381" w:lineRule="auto"/>
        <w:ind w:right="222"/>
        <w:jc w:val="both"/>
      </w:pPr>
      <w:r>
        <w:rPr>
          <w:spacing w:val="-6"/>
          <w:w w:val="100"/>
        </w:rPr>
        <w:t>现金等价物是指持有的期限短（从购买日起，三个月内到期）、流动性强、易于转换为已知金额</w:t>
      </w:r>
      <w:r>
        <w:rPr>
          <w:w w:val="100"/>
        </w:rPr>
        <w:t> </w:t>
      </w:r>
      <w:r>
        <w:rPr/>
        <w:t>现金、价值变动风险很小的投资。</w:t>
      </w:r>
    </w:p>
    <w:p>
      <w:pPr>
        <w:pStyle w:val="BodyText"/>
        <w:spacing w:line="240" w:lineRule="auto" w:before="163"/>
        <w:ind w:right="0"/>
        <w:jc w:val="both"/>
      </w:pPr>
      <w:r>
        <w:rPr>
          <w:rFonts w:ascii="楷体" w:hAnsi="楷体" w:cs="楷体" w:eastAsia="楷体" w:hint="default"/>
        </w:rPr>
        <w:t>8</w:t>
      </w:r>
      <w:r>
        <w:rPr/>
        <w:t>、外币业务和外币报表折算</w:t>
      </w:r>
    </w:p>
    <w:p>
      <w:pPr>
        <w:spacing w:line="240" w:lineRule="auto" w:before="12"/>
        <w:rPr>
          <w:rFonts w:ascii="楷体" w:hAnsi="楷体" w:cs="楷体" w:eastAsia="楷体" w:hint="default"/>
          <w:sz w:val="21"/>
          <w:szCs w:val="21"/>
        </w:rPr>
      </w:pPr>
    </w:p>
    <w:p>
      <w:pPr>
        <w:pStyle w:val="BodyText"/>
        <w:spacing w:line="384" w:lineRule="auto"/>
        <w:ind w:right="222"/>
        <w:jc w:val="both"/>
      </w:pPr>
      <w:r>
        <w:rPr>
          <w:spacing w:val="-1"/>
        </w:rPr>
        <w:t>对发生的外币交易按交易发生当日中国人民银行公布的市场汇价的中间价折合为人民币记账；</w:t>
      </w:r>
      <w:r>
        <w:rPr>
          <w:spacing w:val="-57"/>
        </w:rPr>
        <w:t> </w:t>
      </w:r>
      <w:r>
        <w:rPr>
          <w:spacing w:val="-57"/>
        </w:rPr>
      </w:r>
      <w:r>
        <w:rPr>
          <w:spacing w:val="-1"/>
        </w:rPr>
        <w:t>在资产负债表日，分外币货币性项目和非货币性项目进行处理，对于外币货币性项目按资产负</w:t>
      </w:r>
      <w:r>
        <w:rPr>
          <w:spacing w:val="-57"/>
        </w:rPr>
        <w:t> </w:t>
      </w:r>
      <w:r>
        <w:rPr>
          <w:spacing w:val="-57"/>
        </w:rPr>
      </w:r>
      <w:r>
        <w:rPr>
          <w:spacing w:val="-1"/>
        </w:rPr>
        <w:t>债表日中国人民银行公布的市场汇价的中间价进行调整，并按照资产负债表日汇率折合的记账</w:t>
      </w:r>
      <w:r>
        <w:rPr>
          <w:spacing w:val="-57"/>
        </w:rPr>
        <w:t> </w:t>
      </w:r>
      <w:r>
        <w:rPr>
          <w:spacing w:val="-57"/>
        </w:rPr>
      </w:r>
      <w:r>
        <w:rPr>
          <w:spacing w:val="-1"/>
        </w:rPr>
        <w:t>本位币金额与初始确认时或者前一资产负债表日汇率折合的记账本位币金额之间的差额计入当</w:t>
      </w:r>
      <w:r>
        <w:rPr>
          <w:spacing w:val="-57"/>
        </w:rPr>
        <w:t> </w:t>
      </w:r>
      <w:r>
        <w:rPr>
          <w:spacing w:val="-57"/>
        </w:rPr>
      </w:r>
      <w:r>
        <w:rPr>
          <w:spacing w:val="-1"/>
        </w:rPr>
        <w:t>期损益；对于以历史成本计量的外币非货币性项目仍采用交易发生当日的中国人民银行公布的</w:t>
      </w:r>
      <w:r>
        <w:rPr>
          <w:spacing w:val="-57"/>
        </w:rPr>
        <w:t> </w:t>
      </w:r>
      <w:r>
        <w:rPr>
          <w:spacing w:val="-57"/>
        </w:rPr>
      </w:r>
      <w:r>
        <w:rPr>
          <w:spacing w:val="-1"/>
        </w:rPr>
        <w:t>市场汇价的中间价折算，不改变其记账本位币金额。与购建或生产符合资本化条件的资产相关</w:t>
      </w:r>
      <w:r>
        <w:rPr>
          <w:spacing w:val="-57"/>
        </w:rPr>
        <w:t> </w:t>
      </w:r>
      <w:r>
        <w:rPr>
          <w:spacing w:val="-57"/>
        </w:rPr>
      </w:r>
      <w:r>
        <w:rPr/>
        <w:t>的外币借款产生的汇兑差额，按照借款费用资本化的原则进行处理。</w:t>
      </w:r>
    </w:p>
    <w:p>
      <w:pPr>
        <w:spacing w:after="0" w:line="384" w:lineRule="auto"/>
        <w:jc w:val="both"/>
        <w:sectPr>
          <w:pgSz w:w="11910" w:h="16840"/>
          <w:pgMar w:header="922" w:footer="840" w:top="1200" w:bottom="1020" w:left="1580" w:right="1360"/>
        </w:sectPr>
      </w:pPr>
    </w:p>
    <w:p>
      <w:pPr>
        <w:spacing w:line="240" w:lineRule="auto" w:before="11"/>
        <w:rPr>
          <w:rFonts w:ascii="楷体" w:hAnsi="楷体" w:cs="楷体" w:eastAsia="楷体" w:hint="default"/>
          <w:sz w:val="16"/>
          <w:szCs w:val="16"/>
        </w:rPr>
      </w:pPr>
    </w:p>
    <w:p>
      <w:pPr>
        <w:pStyle w:val="BodyText"/>
        <w:spacing w:line="384" w:lineRule="auto" w:before="36"/>
        <w:ind w:right="93"/>
        <w:jc w:val="left"/>
      </w:pPr>
      <w:r>
        <w:rPr>
          <w:spacing w:val="-4"/>
        </w:rPr>
        <w:t>在进行外币报表折算时，资产负债表中的资产和负债项目，采用资产负债表日的即期汇率折算，</w:t>
      </w:r>
      <w:r>
        <w:rPr>
          <w:spacing w:val="-35"/>
        </w:rPr>
        <w:t> </w:t>
      </w:r>
      <w:r>
        <w:rPr>
          <w:spacing w:val="-35"/>
        </w:rPr>
      </w:r>
      <w:r>
        <w:rPr/>
        <w:t>所有者权益项目除“未分配利润”项目外，其他项目采用发生时的即期汇率折算；利润表中的</w:t>
      </w:r>
      <w:r>
        <w:rPr>
          <w:w w:val="100"/>
        </w:rPr>
        <w:t> </w:t>
      </w:r>
      <w:r>
        <w:rPr/>
        <w:t>收入和费用项目，采用交易发生日的即期汇率折算。外币财务报表折算差额，在资产负债表中</w:t>
      </w:r>
      <w:r>
        <w:rPr>
          <w:w w:val="100"/>
        </w:rPr>
        <w:t> </w:t>
      </w:r>
      <w:r>
        <w:rPr/>
        <w:t>所有者权益项目下单独列示。</w:t>
      </w:r>
    </w:p>
    <w:p>
      <w:pPr>
        <w:pStyle w:val="BodyText"/>
        <w:spacing w:line="240" w:lineRule="auto" w:before="156"/>
        <w:ind w:right="0"/>
        <w:jc w:val="both"/>
      </w:pPr>
      <w:r>
        <w:rPr>
          <w:rFonts w:ascii="楷体" w:hAnsi="楷体" w:cs="楷体" w:eastAsia="楷体" w:hint="default"/>
        </w:rPr>
        <w:t>9</w:t>
      </w:r>
      <w:r>
        <w:rPr/>
        <w:t>、金融工具</w:t>
      </w:r>
    </w:p>
    <w:p>
      <w:pPr>
        <w:spacing w:line="240" w:lineRule="auto" w:before="12"/>
        <w:rPr>
          <w:rFonts w:ascii="楷体" w:hAnsi="楷体" w:cs="楷体" w:eastAsia="楷体" w:hint="default"/>
          <w:sz w:val="21"/>
          <w:szCs w:val="21"/>
        </w:rPr>
      </w:pPr>
    </w:p>
    <w:p>
      <w:pPr>
        <w:pStyle w:val="BodyText"/>
        <w:spacing w:line="364" w:lineRule="auto"/>
        <w:ind w:right="108"/>
        <w:jc w:val="left"/>
      </w:pPr>
      <w:r>
        <w:rPr>
          <w:rFonts w:ascii="宋体" w:hAnsi="宋体" w:cs="宋体" w:eastAsia="宋体" w:hint="default"/>
          <w:spacing w:val="-6"/>
          <w:w w:val="100"/>
        </w:rPr>
        <w:t>（</w:t>
      </w:r>
      <w:r>
        <w:rPr>
          <w:rFonts w:ascii="Times New Roman" w:hAnsi="Times New Roman" w:cs="Times New Roman" w:eastAsia="Times New Roman" w:hint="default"/>
          <w:spacing w:val="-6"/>
          <w:w w:val="100"/>
        </w:rPr>
        <w:t>1</w:t>
      </w:r>
      <w:r>
        <w:rPr>
          <w:rFonts w:ascii="宋体" w:hAnsi="宋体" w:cs="宋体" w:eastAsia="宋体" w:hint="default"/>
          <w:spacing w:val="-6"/>
          <w:w w:val="100"/>
        </w:rPr>
        <w:t>）</w:t>
      </w:r>
      <w:r>
        <w:rPr>
          <w:spacing w:val="-6"/>
          <w:w w:val="100"/>
        </w:rPr>
        <w:t>公司将持有的金融资产分成以下四类：以公允价值计量且其变动计入当期损益的金融资产；</w:t>
      </w:r>
      <w:r>
        <w:rPr>
          <w:spacing w:val="-100"/>
          <w:w w:val="100"/>
        </w:rPr>
        <w:t> </w:t>
      </w:r>
      <w:r>
        <w:rPr>
          <w:spacing w:val="-100"/>
          <w:w w:val="100"/>
        </w:rPr>
      </w:r>
      <w:r>
        <w:rPr/>
        <w:t>持有至到期投资；应收款项；以及可供出售金融资产。</w:t>
      </w:r>
    </w:p>
    <w:p>
      <w:pPr>
        <w:pStyle w:val="BodyText"/>
        <w:spacing w:line="384" w:lineRule="auto" w:before="172"/>
        <w:ind w:right="93"/>
        <w:jc w:val="left"/>
      </w:pPr>
      <w:r>
        <w:rPr>
          <w:spacing w:val="-4"/>
          <w:w w:val="100"/>
        </w:rPr>
        <w:t>对于以公允价值计量且其变动计入当期损益的金融资产，取得时以公允价值作为初始确认金额，</w:t>
      </w:r>
      <w:r>
        <w:rPr>
          <w:spacing w:val="-84"/>
          <w:w w:val="100"/>
        </w:rPr>
        <w:t> </w:t>
      </w:r>
      <w:r>
        <w:rPr>
          <w:spacing w:val="-84"/>
          <w:w w:val="100"/>
        </w:rPr>
      </w:r>
      <w:r>
        <w:rPr/>
        <w:t>相关交易费用直接计入当期损益；持有期间将取得的利息或现金股利确认为投资收益，期末将</w:t>
      </w:r>
      <w:r>
        <w:rPr>
          <w:spacing w:val="-98"/>
        </w:rPr>
        <w:t> </w:t>
      </w:r>
      <w:r>
        <w:rPr>
          <w:spacing w:val="-98"/>
        </w:rPr>
      </w:r>
      <w:r>
        <w:rPr>
          <w:spacing w:val="-4"/>
        </w:rPr>
        <w:t>公允价值变动计入当期损益。处置时，其公允价值与初始入账金额之间的差额确认为投资收益，</w:t>
      </w:r>
      <w:r>
        <w:rPr>
          <w:spacing w:val="-35"/>
        </w:rPr>
        <w:t> </w:t>
      </w:r>
      <w:r>
        <w:rPr>
          <w:spacing w:val="-35"/>
        </w:rPr>
      </w:r>
      <w:r>
        <w:rPr/>
        <w:t>同时调整公允价值变动损益。</w:t>
      </w:r>
    </w:p>
    <w:p>
      <w:pPr>
        <w:pStyle w:val="BodyText"/>
        <w:spacing w:line="384" w:lineRule="auto" w:before="160"/>
        <w:ind w:right="222"/>
        <w:jc w:val="both"/>
      </w:pPr>
      <w:r>
        <w:rPr>
          <w:spacing w:val="-1"/>
        </w:rPr>
        <w:t>对于持有至到期投资的金融资产，取得时按公允价值和相关交易费用之和作为初始确认金额；</w:t>
      </w:r>
      <w:r>
        <w:rPr>
          <w:spacing w:val="-57"/>
        </w:rPr>
        <w:t> </w:t>
      </w:r>
      <w:r>
        <w:rPr>
          <w:spacing w:val="-57"/>
        </w:rPr>
      </w:r>
      <w:r>
        <w:rPr>
          <w:spacing w:val="-1"/>
        </w:rPr>
        <w:t>持有至到期投资按照摊余成本和实际利率计算确认利息收入，计入投资收益。当持有至到期投</w:t>
      </w:r>
      <w:r>
        <w:rPr>
          <w:spacing w:val="-57"/>
        </w:rPr>
        <w:t> </w:t>
      </w:r>
      <w:r>
        <w:rPr>
          <w:spacing w:val="-57"/>
        </w:rPr>
      </w:r>
      <w:r>
        <w:rPr/>
        <w:t>资处置时，将所取得价款与投资账面价值之间的差额计入当期损益。</w:t>
      </w:r>
    </w:p>
    <w:p>
      <w:pPr>
        <w:pStyle w:val="BodyText"/>
        <w:spacing w:line="403" w:lineRule="auto" w:before="175"/>
        <w:ind w:right="222"/>
        <w:jc w:val="both"/>
      </w:pPr>
      <w:r>
        <w:rPr>
          <w:spacing w:val="-1"/>
        </w:rPr>
        <w:t>对于公司通过对外销售商品或提供劳务形成的应收债权，按照从购货方应收的合同或协议价款</w:t>
      </w:r>
      <w:r>
        <w:rPr>
          <w:spacing w:val="-57"/>
        </w:rPr>
        <w:t> </w:t>
      </w:r>
      <w:r>
        <w:rPr>
          <w:spacing w:val="-57"/>
        </w:rPr>
      </w:r>
      <w:r>
        <w:rPr>
          <w:spacing w:val="-1"/>
        </w:rPr>
        <w:t>作为初始确认金额。收回或处置时，将取得的价款与该应收款项账面价值之间的差额计入当期</w:t>
      </w:r>
      <w:r>
        <w:rPr>
          <w:spacing w:val="-57"/>
        </w:rPr>
        <w:t> </w:t>
      </w:r>
      <w:r>
        <w:rPr>
          <w:spacing w:val="-57"/>
        </w:rPr>
      </w:r>
      <w:r>
        <w:rPr/>
        <w:t>损益。</w:t>
      </w:r>
    </w:p>
    <w:p>
      <w:pPr>
        <w:pStyle w:val="BodyText"/>
        <w:spacing w:line="403" w:lineRule="auto" w:before="158"/>
        <w:ind w:right="222"/>
        <w:jc w:val="both"/>
      </w:pPr>
      <w:r>
        <w:rPr>
          <w:spacing w:val="-1"/>
        </w:rPr>
        <w:t>对于可供出售金融资产，取得时按公允价值和相关交易费用之和作为初始确认金额，持有期间</w:t>
      </w:r>
      <w:r>
        <w:rPr>
          <w:spacing w:val="-57"/>
        </w:rPr>
        <w:t> </w:t>
      </w:r>
      <w:r>
        <w:rPr>
          <w:spacing w:val="-57"/>
        </w:rPr>
      </w:r>
      <w:r>
        <w:rPr>
          <w:spacing w:val="-1"/>
        </w:rPr>
        <w:t>将取得的利息或现金股利确认为投资收益，期末将公允价值变动计入资本公积；处置时，将取</w:t>
      </w:r>
      <w:r>
        <w:rPr>
          <w:spacing w:val="-57"/>
        </w:rPr>
        <w:t> </w:t>
      </w:r>
      <w:r>
        <w:rPr>
          <w:spacing w:val="-57"/>
        </w:rPr>
      </w:r>
      <w:r>
        <w:rPr>
          <w:spacing w:val="-1"/>
        </w:rPr>
        <w:t>得的价款与该金融资产账面价值之间的金额，计入当期损益；同时，将原直接计入所有者权益</w:t>
      </w:r>
      <w:r>
        <w:rPr>
          <w:spacing w:val="-57"/>
        </w:rPr>
        <w:t> </w:t>
      </w:r>
      <w:r>
        <w:rPr>
          <w:spacing w:val="-57"/>
        </w:rPr>
      </w:r>
      <w:r>
        <w:rPr/>
        <w:t>的公允价值变动累计额对应处置部分的金额转出，计入当期损益。</w:t>
      </w:r>
    </w:p>
    <w:p>
      <w:pPr>
        <w:pStyle w:val="BodyText"/>
        <w:spacing w:line="396" w:lineRule="auto" w:before="163"/>
        <w:ind w:right="222"/>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金融资产转移的确认依据和计量方法：</w:t>
      </w:r>
      <w:r>
        <w:rPr>
          <w:spacing w:val="5"/>
        </w:rPr>
        <w:t> </w:t>
      </w:r>
      <w:r>
        <w:rPr/>
        <w:t>公司发生金融资产转移时，如已将金融资产所有</w:t>
      </w:r>
      <w:r>
        <w:rPr>
          <w:w w:val="100"/>
        </w:rPr>
        <w:t> </w:t>
      </w:r>
      <w:r>
        <w:rPr>
          <w:spacing w:val="-1"/>
        </w:rPr>
        <w:t>权上几乎所有的风险和报酬转移给转入方，则终止确认该金融资产；如保留了金融资产所有权</w:t>
      </w:r>
      <w:r>
        <w:rPr>
          <w:spacing w:val="-57"/>
        </w:rPr>
        <w:t> </w:t>
      </w:r>
      <w:r>
        <w:rPr>
          <w:spacing w:val="-57"/>
        </w:rPr>
      </w:r>
      <w:r>
        <w:rPr>
          <w:spacing w:val="-1"/>
        </w:rPr>
        <w:t>上几乎所有的风险和报酬的，则不终止确认该金融资产。在判断金融资产转移是否满足会计准</w:t>
      </w:r>
      <w:r>
        <w:rPr>
          <w:spacing w:val="-57"/>
        </w:rPr>
        <w:t> </w:t>
      </w:r>
      <w:r>
        <w:rPr>
          <w:spacing w:val="-57"/>
        </w:rPr>
      </w:r>
      <w:r>
        <w:rPr>
          <w:spacing w:val="-1"/>
        </w:rPr>
        <w:t>则规定的金融资产终止确认条件时，采用实质重于形式的原则。公司将金融资产转移区分为金</w:t>
      </w:r>
      <w:r>
        <w:rPr>
          <w:spacing w:val="-57"/>
        </w:rPr>
        <w:t> </w:t>
      </w:r>
      <w:r>
        <w:rPr>
          <w:spacing w:val="-57"/>
        </w:rPr>
      </w:r>
      <w:r>
        <w:rPr/>
        <w:t>融资产整体转移和部分转移。</w:t>
      </w:r>
    </w:p>
    <w:p>
      <w:pPr>
        <w:pStyle w:val="BodyText"/>
        <w:spacing w:line="240" w:lineRule="auto" w:before="169"/>
        <w:ind w:right="0"/>
        <w:jc w:val="both"/>
      </w:pPr>
      <w:r>
        <w:rPr/>
        <w:t>金融资产整体转移满足终止确认条件的，将下列两项金额的差额计入当期损益：</w:t>
      </w:r>
    </w:p>
    <w:p>
      <w:pPr>
        <w:spacing w:line="240" w:lineRule="auto" w:before="5"/>
        <w:rPr>
          <w:rFonts w:ascii="楷体" w:hAnsi="楷体" w:cs="楷体" w:eastAsia="楷体" w:hint="default"/>
          <w:sz w:val="23"/>
          <w:szCs w:val="23"/>
        </w:rPr>
      </w:pPr>
    </w:p>
    <w:p>
      <w:pPr>
        <w:pStyle w:val="BodyText"/>
        <w:spacing w:line="240" w:lineRule="auto"/>
        <w:ind w:right="0"/>
        <w:jc w:val="both"/>
      </w:pPr>
      <w:r>
        <w:rPr/>
        <w:t>①所转移金融资产的账面价值；</w:t>
      </w:r>
    </w:p>
    <w:p>
      <w:pPr>
        <w:spacing w:after="0" w:line="240" w:lineRule="auto"/>
        <w:jc w:val="both"/>
        <w:sectPr>
          <w:pgSz w:w="11910" w:h="16840"/>
          <w:pgMar w:header="922" w:footer="840" w:top="1200" w:bottom="1020" w:left="1580" w:right="1360"/>
        </w:sectPr>
      </w:pPr>
    </w:p>
    <w:p>
      <w:pPr>
        <w:spacing w:line="240" w:lineRule="auto" w:before="12"/>
        <w:rPr>
          <w:rFonts w:ascii="楷体" w:hAnsi="楷体" w:cs="楷体" w:eastAsia="楷体" w:hint="default"/>
          <w:sz w:val="17"/>
          <w:szCs w:val="17"/>
        </w:rPr>
      </w:pPr>
    </w:p>
    <w:p>
      <w:pPr>
        <w:pStyle w:val="BodyText"/>
        <w:spacing w:line="398" w:lineRule="auto" w:before="36"/>
        <w:ind w:right="142"/>
        <w:jc w:val="both"/>
      </w:pPr>
      <w:r>
        <w:rPr>
          <w:spacing w:val="-4"/>
          <w:w w:val="100"/>
        </w:rPr>
        <w:t>②因转移而收到的对价，与原直接计入所有者权益的公允价值变动累计额</w:t>
      </w:r>
      <w:r>
        <w:rPr>
          <w:rFonts w:ascii="楷体" w:hAnsi="楷体" w:cs="楷体" w:eastAsia="楷体" w:hint="default"/>
          <w:spacing w:val="-4"/>
          <w:w w:val="100"/>
        </w:rPr>
        <w:t>(</w:t>
      </w:r>
      <w:r>
        <w:rPr>
          <w:spacing w:val="-4"/>
          <w:w w:val="100"/>
        </w:rPr>
        <w:t>涉及转移的金融资产</w:t>
      </w:r>
      <w:r>
        <w:rPr>
          <w:spacing w:val="-84"/>
          <w:w w:val="100"/>
        </w:rPr>
        <w:t> </w:t>
      </w:r>
      <w:r>
        <w:rPr>
          <w:spacing w:val="-84"/>
          <w:w w:val="100"/>
        </w:rPr>
      </w:r>
      <w:r>
        <w:rPr/>
        <w:t>为可供出售金融资产的情形</w:t>
      </w:r>
      <w:r>
        <w:rPr>
          <w:rFonts w:ascii="楷体" w:hAnsi="楷体" w:cs="楷体" w:eastAsia="楷体" w:hint="default"/>
        </w:rPr>
        <w:t>)</w:t>
      </w:r>
      <w:r>
        <w:rPr/>
        <w:t>之和。</w:t>
      </w:r>
    </w:p>
    <w:p>
      <w:pPr>
        <w:pStyle w:val="BodyText"/>
        <w:spacing w:line="403" w:lineRule="auto" w:before="167"/>
        <w:ind w:right="142"/>
        <w:jc w:val="both"/>
      </w:pPr>
      <w:r>
        <w:rPr>
          <w:spacing w:val="-1"/>
        </w:rPr>
        <w:t>金融资产部分转移满足终止确认条件的，将所转移金融资产整体的账面价值，在终止确认部分</w:t>
      </w:r>
      <w:r>
        <w:rPr>
          <w:spacing w:val="-57"/>
        </w:rPr>
        <w:t> </w:t>
      </w:r>
      <w:r>
        <w:rPr>
          <w:spacing w:val="-57"/>
        </w:rPr>
      </w:r>
      <w:r>
        <w:rPr>
          <w:spacing w:val="-1"/>
        </w:rPr>
        <w:t>和未终止确认部分之间，按照各自的相对公允价值进行分摊，并将下列两项金额的差额计入当</w:t>
      </w:r>
      <w:r>
        <w:rPr>
          <w:spacing w:val="-57"/>
        </w:rPr>
        <w:t> </w:t>
      </w:r>
      <w:r>
        <w:rPr>
          <w:spacing w:val="-57"/>
        </w:rPr>
      </w:r>
      <w:r>
        <w:rPr/>
        <w:t>期损益：</w:t>
      </w:r>
    </w:p>
    <w:p>
      <w:pPr>
        <w:pStyle w:val="BodyText"/>
        <w:spacing w:line="240" w:lineRule="auto" w:before="163"/>
        <w:ind w:right="0"/>
        <w:jc w:val="both"/>
      </w:pPr>
      <w:r>
        <w:rPr/>
        <w:t>①终止确认部分的账面价值；</w:t>
      </w:r>
    </w:p>
    <w:p>
      <w:pPr>
        <w:spacing w:line="240" w:lineRule="auto" w:before="5"/>
        <w:rPr>
          <w:rFonts w:ascii="楷体" w:hAnsi="楷体" w:cs="楷体" w:eastAsia="楷体" w:hint="default"/>
          <w:sz w:val="23"/>
          <w:szCs w:val="23"/>
        </w:rPr>
      </w:pPr>
    </w:p>
    <w:p>
      <w:pPr>
        <w:pStyle w:val="BodyText"/>
        <w:spacing w:line="398" w:lineRule="auto"/>
        <w:ind w:right="142"/>
        <w:jc w:val="both"/>
      </w:pPr>
      <w:r>
        <w:rPr>
          <w:spacing w:val="-1"/>
        </w:rPr>
        <w:t>②终止确认部分的对价，与原直接计入所有者权益的公允价值变动累计额中对应终止确认部分</w:t>
      </w:r>
      <w:r>
        <w:rPr>
          <w:spacing w:val="-57"/>
        </w:rPr>
        <w:t> </w:t>
      </w:r>
      <w:r>
        <w:rPr>
          <w:spacing w:val="-57"/>
        </w:rPr>
      </w:r>
      <w:r>
        <w:rPr/>
        <w:t>的金额之和。</w:t>
      </w:r>
    </w:p>
    <w:p>
      <w:pPr>
        <w:pStyle w:val="BodyText"/>
        <w:spacing w:line="403" w:lineRule="auto" w:before="167"/>
        <w:ind w:right="142"/>
        <w:jc w:val="both"/>
      </w:pPr>
      <w:r>
        <w:rPr>
          <w:spacing w:val="-1"/>
        </w:rPr>
        <w:t>金融资产转移不满足终止确认条件的，继续确认该金融资产，所收到的对价确认为一项金融负</w:t>
      </w:r>
      <w:r>
        <w:rPr>
          <w:spacing w:val="-57"/>
        </w:rPr>
        <w:t> </w:t>
      </w:r>
      <w:r>
        <w:rPr>
          <w:spacing w:val="-57"/>
        </w:rPr>
      </w:r>
      <w:r>
        <w:rPr/>
        <w:t>债。</w:t>
      </w:r>
    </w:p>
    <w:p>
      <w:pPr>
        <w:pStyle w:val="BodyText"/>
        <w:spacing w:line="381" w:lineRule="auto" w:before="163"/>
        <w:ind w:right="142"/>
        <w:jc w:val="both"/>
      </w:pPr>
      <w:r>
        <w:rPr>
          <w:rFonts w:ascii="宋体" w:hAnsi="宋体" w:cs="宋体" w:eastAsia="宋体" w:hint="default"/>
          <w:spacing w:val="-4"/>
        </w:rPr>
        <w:t>（</w:t>
      </w:r>
      <w:r>
        <w:rPr>
          <w:rFonts w:ascii="Times New Roman" w:hAnsi="Times New Roman" w:cs="Times New Roman" w:eastAsia="Times New Roman" w:hint="default"/>
          <w:spacing w:val="-4"/>
        </w:rPr>
        <w:t>3</w:t>
      </w:r>
      <w:r>
        <w:rPr>
          <w:rFonts w:ascii="宋体" w:hAnsi="宋体" w:cs="宋体" w:eastAsia="宋体" w:hint="default"/>
          <w:spacing w:val="-4"/>
        </w:rPr>
        <w:t>）</w:t>
      </w:r>
      <w:r>
        <w:rPr>
          <w:spacing w:val="-4"/>
        </w:rPr>
        <w:t>金融资产的减值：公司在资产负债表日对金融资产的账面价值进行检查，以判断是否有证</w:t>
      </w:r>
      <w:r>
        <w:rPr>
          <w:spacing w:val="-36"/>
        </w:rPr>
        <w:t> </w:t>
      </w:r>
      <w:r>
        <w:rPr>
          <w:spacing w:val="-36"/>
        </w:rPr>
      </w:r>
      <w:r>
        <w:rPr/>
        <w:t>据表明金融资产已由于一项或多项事件的发生而出现减值。</w:t>
      </w:r>
    </w:p>
    <w:p>
      <w:pPr>
        <w:spacing w:line="240" w:lineRule="auto" w:before="12"/>
        <w:rPr>
          <w:rFonts w:ascii="楷体" w:hAnsi="楷体" w:cs="楷体" w:eastAsia="楷体" w:hint="default"/>
          <w:sz w:val="13"/>
          <w:szCs w:val="13"/>
        </w:rPr>
      </w:pPr>
    </w:p>
    <w:p>
      <w:pPr>
        <w:pStyle w:val="BodyText"/>
        <w:spacing w:line="400" w:lineRule="auto"/>
        <w:ind w:right="142"/>
        <w:jc w:val="both"/>
      </w:pPr>
      <w:r>
        <w:rPr>
          <w:spacing w:val="-1"/>
        </w:rPr>
        <w:t>对于以摊余成本计量的金融资产，如果有客观证据表明应收款项或以摊余成本计量的持有至到</w:t>
      </w:r>
      <w:r>
        <w:rPr>
          <w:spacing w:val="-57"/>
        </w:rPr>
        <w:t> </w:t>
      </w:r>
      <w:r>
        <w:rPr>
          <w:spacing w:val="-57"/>
        </w:rPr>
      </w:r>
      <w:r>
        <w:rPr>
          <w:spacing w:val="-4"/>
          <w:w w:val="100"/>
        </w:rPr>
        <w:t>期类投资发生减值，则损失的金额以资产的账面金额与预期未来现金流量</w:t>
      </w:r>
      <w:r>
        <w:rPr>
          <w:rFonts w:ascii="楷体" w:hAnsi="楷体" w:cs="楷体" w:eastAsia="楷体" w:hint="default"/>
          <w:spacing w:val="-4"/>
          <w:w w:val="100"/>
        </w:rPr>
        <w:t>(</w:t>
      </w:r>
      <w:r>
        <w:rPr>
          <w:spacing w:val="-4"/>
          <w:w w:val="100"/>
        </w:rPr>
        <w:t>不包括尚未发生的未</w:t>
      </w:r>
      <w:r>
        <w:rPr>
          <w:spacing w:val="-84"/>
          <w:w w:val="100"/>
        </w:rPr>
        <w:t> </w:t>
      </w:r>
      <w:r>
        <w:rPr>
          <w:spacing w:val="-84"/>
          <w:w w:val="100"/>
        </w:rPr>
      </w:r>
      <w:r>
        <w:rPr>
          <w:spacing w:val="-4"/>
        </w:rPr>
        <w:t>来信用损失</w:t>
      </w:r>
      <w:r>
        <w:rPr>
          <w:rFonts w:ascii="楷体" w:hAnsi="楷体" w:cs="楷体" w:eastAsia="楷体" w:hint="default"/>
          <w:spacing w:val="-4"/>
        </w:rPr>
        <w:t>)</w:t>
      </w:r>
      <w:r>
        <w:rPr>
          <w:spacing w:val="-4"/>
        </w:rPr>
        <w:t>现值的差额确定。在计算预期未来现金流量现值时，应采用该金融资产原始有效利</w:t>
      </w:r>
      <w:r>
        <w:rPr>
          <w:spacing w:val="-35"/>
        </w:rPr>
        <w:t> </w:t>
      </w:r>
      <w:r>
        <w:rPr>
          <w:spacing w:val="-35"/>
        </w:rPr>
      </w:r>
      <w:r>
        <w:rPr>
          <w:spacing w:val="-1"/>
        </w:rPr>
        <w:t>率作为折现率。资产的账面价值应通过减值准备科目减计至其预计可收回金额，减计金额计入</w:t>
      </w:r>
      <w:r>
        <w:rPr>
          <w:spacing w:val="-57"/>
        </w:rPr>
        <w:t> </w:t>
      </w:r>
      <w:r>
        <w:rPr>
          <w:spacing w:val="-57"/>
        </w:rPr>
      </w:r>
      <w:r>
        <w:rPr>
          <w:spacing w:val="-1"/>
        </w:rPr>
        <w:t>当期损益。对单项金额重大的金融资产采用单项评价，以确定其是否存在减值的客观证据，并</w:t>
      </w:r>
      <w:r>
        <w:rPr>
          <w:spacing w:val="-57"/>
        </w:rPr>
        <w:t> </w:t>
      </w:r>
      <w:r>
        <w:rPr>
          <w:spacing w:val="-57"/>
        </w:rPr>
      </w:r>
      <w:r>
        <w:rPr>
          <w:spacing w:val="-1"/>
        </w:rPr>
        <w:t>对其他单项金额不重大的资产，以单项或组合评价的方式进行检查，以确定是否存在减值的客</w:t>
      </w:r>
      <w:r>
        <w:rPr>
          <w:spacing w:val="-57"/>
        </w:rPr>
        <w:t> </w:t>
      </w:r>
      <w:r>
        <w:rPr>
          <w:spacing w:val="-57"/>
        </w:rPr>
      </w:r>
      <w:r>
        <w:rPr/>
        <w:t>观证据。</w:t>
      </w:r>
    </w:p>
    <w:p>
      <w:pPr>
        <w:pStyle w:val="BodyText"/>
        <w:spacing w:line="403" w:lineRule="auto" w:before="160"/>
        <w:ind w:right="142"/>
        <w:jc w:val="both"/>
      </w:pPr>
      <w:r>
        <w:rPr>
          <w:spacing w:val="-1"/>
        </w:rPr>
        <w:t>对于以成本计量的金融资产，如有证据表明由于无法可靠地计量其公允价值所以未以公允价值</w:t>
      </w:r>
      <w:r>
        <w:rPr>
          <w:spacing w:val="-57"/>
        </w:rPr>
        <w:t> </w:t>
      </w:r>
      <w:r>
        <w:rPr>
          <w:spacing w:val="-57"/>
        </w:rPr>
      </w:r>
      <w:r>
        <w:rPr>
          <w:spacing w:val="-1"/>
        </w:rPr>
        <w:t>计量的无市价权益性金融工具出现减值，减值损失的金额应按该金融资产的账面金额与以类似</w:t>
      </w:r>
      <w:r>
        <w:rPr>
          <w:spacing w:val="-57"/>
        </w:rPr>
        <w:t> </w:t>
      </w:r>
      <w:r>
        <w:rPr>
          <w:spacing w:val="-57"/>
        </w:rPr>
      </w:r>
      <w:r>
        <w:rPr/>
        <w:t>金融资产当前市场回报率折现计算所得的预计未来现金流量现值之间的差额进行计量。</w:t>
      </w:r>
    </w:p>
    <w:p>
      <w:pPr>
        <w:pStyle w:val="BodyText"/>
        <w:spacing w:line="403" w:lineRule="auto" w:before="163"/>
        <w:ind w:right="142"/>
        <w:jc w:val="both"/>
      </w:pPr>
      <w:r>
        <w:rPr>
          <w:spacing w:val="-1"/>
        </w:rPr>
        <w:t>对于可供出售类金融资产，如果可供出售类资产发生减值，原直接计入资本公积的因公允价值</w:t>
      </w:r>
      <w:r>
        <w:rPr>
          <w:spacing w:val="-57"/>
        </w:rPr>
        <w:t> </w:t>
      </w:r>
      <w:r>
        <w:rPr>
          <w:spacing w:val="-57"/>
        </w:rPr>
      </w:r>
      <w:r>
        <w:rPr/>
        <w:t>下降形成的累计损失，予以转出，计入当期损益。</w:t>
      </w:r>
    </w:p>
    <w:p>
      <w:pPr>
        <w:pStyle w:val="BodyText"/>
        <w:spacing w:line="398" w:lineRule="auto" w:before="163"/>
        <w:ind w:right="142"/>
        <w:jc w:val="both"/>
      </w:pPr>
      <w:r>
        <w:rPr/>
        <w:t>（</w:t>
      </w:r>
      <w:r>
        <w:rPr>
          <w:rFonts w:ascii="楷体" w:hAnsi="楷体" w:cs="楷体" w:eastAsia="楷体" w:hint="default"/>
        </w:rPr>
        <w:t>4</w:t>
      </w:r>
      <w:r>
        <w:rPr/>
        <w:t>）公司将金融负债分为以公允价值计量且其变动计入当期损益的金融负债以及其他金融负</w:t>
      </w:r>
      <w:r>
        <w:rPr>
          <w:spacing w:val="-3"/>
        </w:rPr>
        <w:t> </w:t>
      </w:r>
      <w:r>
        <w:rPr>
          <w:spacing w:val="-3"/>
        </w:rPr>
      </w:r>
      <w:r>
        <w:rPr/>
        <w:t>债。</w:t>
      </w:r>
    </w:p>
    <w:p>
      <w:pPr>
        <w:pStyle w:val="BodyText"/>
        <w:spacing w:line="240" w:lineRule="auto" w:before="167"/>
        <w:ind w:left="224" w:right="68"/>
        <w:jc w:val="left"/>
      </w:pPr>
      <w:r>
        <w:rPr/>
        <w:t>以公允价值计量且其变动计入当期损益的金融负债</w:t>
      </w:r>
      <w:r>
        <w:rPr>
          <w:spacing w:val="6"/>
        </w:rPr>
        <w:t> </w:t>
      </w:r>
      <w:r>
        <w:rPr/>
        <w:t>，取得时以公允价值作为初始确认金额，</w:t>
      </w:r>
    </w:p>
    <w:p>
      <w:pPr>
        <w:spacing w:after="0" w:line="240" w:lineRule="auto"/>
        <w:jc w:val="left"/>
        <w:sectPr>
          <w:pgSz w:w="11910" w:h="16840"/>
          <w:pgMar w:header="922" w:footer="840" w:top="1200" w:bottom="1020" w:left="1580" w:right="1440"/>
        </w:sectPr>
      </w:pPr>
    </w:p>
    <w:p>
      <w:pPr>
        <w:spacing w:line="240" w:lineRule="auto" w:before="12"/>
        <w:rPr>
          <w:rFonts w:ascii="楷体" w:hAnsi="楷体" w:cs="楷体" w:eastAsia="楷体" w:hint="default"/>
          <w:sz w:val="17"/>
          <w:szCs w:val="17"/>
        </w:rPr>
      </w:pPr>
    </w:p>
    <w:p>
      <w:pPr>
        <w:pStyle w:val="BodyText"/>
        <w:spacing w:line="240" w:lineRule="auto" w:before="36"/>
        <w:ind w:left="259" w:right="0"/>
        <w:jc w:val="both"/>
      </w:pPr>
      <w:r>
        <w:rPr/>
        <w:t>将公允价值变动计入当期损益。其他金融负债以摊余成本计量。</w:t>
      </w:r>
    </w:p>
    <w:p>
      <w:pPr>
        <w:spacing w:line="240" w:lineRule="auto" w:before="0"/>
        <w:rPr>
          <w:rFonts w:ascii="楷体" w:hAnsi="楷体" w:cs="楷体" w:eastAsia="楷体" w:hint="default"/>
          <w:sz w:val="23"/>
          <w:szCs w:val="23"/>
        </w:rPr>
      </w:pPr>
    </w:p>
    <w:p>
      <w:pPr>
        <w:pStyle w:val="BodyText"/>
        <w:spacing w:line="403" w:lineRule="auto"/>
        <w:ind w:left="259" w:right="162"/>
        <w:jc w:val="both"/>
      </w:pPr>
      <w:r>
        <w:rPr>
          <w:spacing w:val="-4"/>
        </w:rPr>
        <w:t>（</w:t>
      </w:r>
      <w:r>
        <w:rPr>
          <w:rFonts w:ascii="楷体" w:hAnsi="楷体" w:cs="楷体" w:eastAsia="楷体" w:hint="default"/>
          <w:spacing w:val="-4"/>
        </w:rPr>
        <w:t>5</w:t>
      </w:r>
      <w:r>
        <w:rPr>
          <w:spacing w:val="-4"/>
        </w:rPr>
        <w:t>）金融资产和金融负债公允价值的确定方法：公司采用公允价值计量的金融资产和金融负债</w:t>
      </w:r>
      <w:r>
        <w:rPr>
          <w:spacing w:val="-35"/>
        </w:rPr>
        <w:t> </w:t>
      </w:r>
      <w:r>
        <w:rPr>
          <w:spacing w:val="-35"/>
        </w:rPr>
      </w:r>
      <w:r>
        <w:rPr/>
        <w:t>全部直接参考活跃市场中的报价。</w:t>
      </w:r>
    </w:p>
    <w:p>
      <w:pPr>
        <w:pStyle w:val="BodyText"/>
        <w:spacing w:line="240" w:lineRule="auto" w:before="163"/>
        <w:ind w:left="259" w:right="0"/>
        <w:jc w:val="both"/>
      </w:pPr>
      <w:r>
        <w:rPr>
          <w:rFonts w:ascii="楷体" w:hAnsi="楷体" w:cs="楷体" w:eastAsia="楷体" w:hint="default"/>
        </w:rPr>
        <w:t>10</w:t>
      </w:r>
      <w:r>
        <w:rPr/>
        <w:t>、应收款项</w:t>
      </w:r>
    </w:p>
    <w:p>
      <w:pPr>
        <w:spacing w:line="240" w:lineRule="auto" w:before="11"/>
        <w:rPr>
          <w:rFonts w:ascii="楷体" w:hAnsi="楷体" w:cs="楷体" w:eastAsia="楷体" w:hint="default"/>
          <w:sz w:val="24"/>
          <w:szCs w:val="24"/>
        </w:rPr>
      </w:pPr>
    </w:p>
    <w:p>
      <w:pPr>
        <w:pStyle w:val="BodyText"/>
        <w:spacing w:line="240" w:lineRule="auto"/>
        <w:ind w:left="278" w:right="0"/>
        <w:jc w:val="both"/>
      </w:pPr>
      <w:r>
        <w:rPr/>
        <w:t>（</w:t>
      </w:r>
      <w:r>
        <w:rPr>
          <w:rFonts w:ascii="楷体" w:hAnsi="楷体" w:cs="楷体" w:eastAsia="楷体" w:hint="default"/>
        </w:rPr>
        <w:t>1</w:t>
      </w:r>
      <w:r>
        <w:rPr/>
        <w:t>）单项金额重大并单项计提坏账准备的应收款项</w:t>
      </w:r>
    </w:p>
    <w:p>
      <w:pPr>
        <w:spacing w:line="240" w:lineRule="auto" w:before="5"/>
        <w:rPr>
          <w:rFonts w:ascii="楷体" w:hAnsi="楷体" w:cs="楷体" w:eastAsia="楷体" w:hint="default"/>
          <w:sz w:val="23"/>
          <w:szCs w:val="23"/>
        </w:rPr>
      </w:pPr>
    </w:p>
    <w:p>
      <w:pPr>
        <w:pStyle w:val="BodyText"/>
        <w:spacing w:line="403" w:lineRule="auto"/>
        <w:ind w:left="259" w:right="162" w:firstLine="19"/>
        <w:jc w:val="both"/>
      </w:pPr>
      <w:r>
        <w:rPr/>
        <w:t>单项金额重大的应收款项是指单项金额超过</w:t>
      </w:r>
      <w:r>
        <w:rPr>
          <w:rFonts w:ascii="楷体" w:hAnsi="楷体" w:cs="楷体" w:eastAsia="楷体" w:hint="default"/>
        </w:rPr>
        <w:t>100 </w:t>
      </w:r>
      <w:r>
        <w:rPr/>
        <w:t>万的应收账款和单项金额超过</w:t>
      </w:r>
      <w:r>
        <w:rPr>
          <w:rFonts w:ascii="楷体" w:hAnsi="楷体" w:cs="楷体" w:eastAsia="楷体" w:hint="default"/>
        </w:rPr>
        <w:t>50</w:t>
      </w:r>
      <w:r>
        <w:rPr>
          <w:rFonts w:ascii="楷体" w:hAnsi="楷体" w:cs="楷体" w:eastAsia="楷体" w:hint="default"/>
          <w:spacing w:val="71"/>
        </w:rPr>
        <w:t> </w:t>
      </w:r>
      <w:r>
        <w:rPr/>
        <w:t>万的其他应</w:t>
      </w:r>
      <w:r>
        <w:rPr>
          <w:w w:val="100"/>
        </w:rPr>
        <w:t> </w:t>
      </w:r>
      <w:r>
        <w:rPr/>
        <w:t>收款。</w:t>
      </w:r>
    </w:p>
    <w:p>
      <w:pPr>
        <w:spacing w:line="240" w:lineRule="auto" w:before="12"/>
        <w:rPr>
          <w:rFonts w:ascii="楷体" w:hAnsi="楷体" w:cs="楷体" w:eastAsia="楷体" w:hint="default"/>
          <w:sz w:val="13"/>
          <w:szCs w:val="13"/>
        </w:rPr>
      </w:pPr>
    </w:p>
    <w:p>
      <w:pPr>
        <w:pStyle w:val="BodyText"/>
        <w:spacing w:line="420" w:lineRule="auto"/>
        <w:ind w:left="259" w:right="162"/>
        <w:jc w:val="both"/>
      </w:pPr>
      <w:r>
        <w:rPr>
          <w:spacing w:val="-1"/>
        </w:rPr>
        <w:t>期末对于单项金额重大的应收款项运用个别认定法来评估资产减值损失，单独进行减值测试。</w:t>
      </w:r>
      <w:r>
        <w:rPr>
          <w:spacing w:val="-57"/>
        </w:rPr>
        <w:t> </w:t>
      </w:r>
      <w:r>
        <w:rPr>
          <w:spacing w:val="-57"/>
        </w:rPr>
      </w:r>
      <w:r>
        <w:rPr>
          <w:spacing w:val="-1"/>
        </w:rPr>
        <w:t>如有客观证据表明其发生了减值的，则将其账面价值减记至可收回金额，减记的金额确认为资</w:t>
      </w:r>
      <w:r>
        <w:rPr>
          <w:spacing w:val="-57"/>
        </w:rPr>
        <w:t> </w:t>
      </w:r>
      <w:r>
        <w:rPr>
          <w:spacing w:val="-57"/>
        </w:rPr>
      </w:r>
      <w:r>
        <w:rPr>
          <w:spacing w:val="-1"/>
        </w:rPr>
        <w:t>产减值损失，计入当期损益。可收回金额是通过对其未来现金流量（不包括尚未发生的信用损</w:t>
      </w:r>
      <w:r>
        <w:rPr>
          <w:spacing w:val="-57"/>
        </w:rPr>
        <w:t> </w:t>
      </w:r>
      <w:r>
        <w:rPr>
          <w:spacing w:val="-57"/>
        </w:rPr>
      </w:r>
      <w:r>
        <w:rPr>
          <w:spacing w:val="-5"/>
          <w:w w:val="100"/>
        </w:rPr>
        <w:t>失）按原实际利率折现确定，并考虑相关担保物的价值（扣除预计处置费用等）。</w:t>
      </w:r>
    </w:p>
    <w:p>
      <w:pPr>
        <w:pStyle w:val="BodyText"/>
        <w:spacing w:line="240" w:lineRule="auto" w:before="119"/>
        <w:ind w:left="278" w:right="0"/>
        <w:jc w:val="both"/>
      </w:pPr>
      <w:r>
        <w:rPr/>
        <w:t>（</w:t>
      </w:r>
      <w:r>
        <w:rPr>
          <w:rFonts w:ascii="楷体" w:hAnsi="楷体" w:cs="楷体" w:eastAsia="楷体" w:hint="default"/>
        </w:rPr>
        <w:t>2</w:t>
      </w:r>
      <w:r>
        <w:rPr/>
        <w:t>）按组合计提坏账准备应收款项：</w:t>
      </w:r>
    </w:p>
    <w:p>
      <w:pPr>
        <w:spacing w:line="240" w:lineRule="auto" w:before="1"/>
        <w:rPr>
          <w:rFonts w:ascii="楷体" w:hAnsi="楷体" w:cs="楷体" w:eastAsia="楷体" w:hint="default"/>
          <w:sz w:val="20"/>
          <w:szCs w:val="20"/>
        </w:rPr>
      </w:pPr>
    </w:p>
    <w:p>
      <w:pPr>
        <w:pStyle w:val="BodyText"/>
        <w:spacing w:line="367" w:lineRule="auto"/>
        <w:ind w:left="278" w:right="166"/>
        <w:jc w:val="both"/>
      </w:pPr>
      <w:r>
        <w:rPr/>
        <w:t>组合的确定依据和计提方法：除单项金额超过</w:t>
      </w:r>
      <w:r>
        <w:rPr>
          <w:rFonts w:ascii="楷体" w:hAnsi="楷体" w:cs="楷体" w:eastAsia="楷体" w:hint="default"/>
        </w:rPr>
        <w:t>100</w:t>
      </w:r>
      <w:r>
        <w:rPr>
          <w:rFonts w:ascii="楷体" w:hAnsi="楷体" w:cs="楷体" w:eastAsia="楷体" w:hint="default"/>
          <w:spacing w:val="36"/>
        </w:rPr>
        <w:t> </w:t>
      </w:r>
      <w:r>
        <w:rPr/>
        <w:t>万的应收账款和单项金额超过</w:t>
      </w:r>
      <w:r>
        <w:rPr>
          <w:rFonts w:ascii="楷体" w:hAnsi="楷体" w:cs="楷体" w:eastAsia="楷体" w:hint="default"/>
        </w:rPr>
        <w:t>50</w:t>
      </w:r>
      <w:r>
        <w:rPr>
          <w:rFonts w:ascii="楷体" w:hAnsi="楷体" w:cs="楷体" w:eastAsia="楷体" w:hint="default"/>
          <w:spacing w:val="36"/>
        </w:rPr>
        <w:t> </w:t>
      </w:r>
      <w:r>
        <w:rPr/>
        <w:t>万的其他</w:t>
      </w:r>
      <w:r>
        <w:rPr>
          <w:spacing w:val="-98"/>
        </w:rPr>
        <w:t> </w:t>
      </w:r>
      <w:r>
        <w:rPr>
          <w:spacing w:val="-98"/>
        </w:rPr>
      </w:r>
      <w:r>
        <w:rPr>
          <w:spacing w:val="-2"/>
        </w:rPr>
        <w:t>应收款外的单项金额不重大应收款项，以及经单独测试未减值的单项金额重大的应收款项一起</w:t>
      </w:r>
      <w:r>
        <w:rPr>
          <w:spacing w:val="-41"/>
        </w:rPr>
        <w:t> </w:t>
      </w:r>
      <w:r>
        <w:rPr>
          <w:spacing w:val="-41"/>
        </w:rPr>
      </w:r>
      <w:r>
        <w:rPr/>
        <w:t>按帐龄组合计提坏帐准备。</w:t>
      </w:r>
    </w:p>
    <w:p>
      <w:pPr>
        <w:pStyle w:val="BodyText"/>
        <w:spacing w:line="240" w:lineRule="auto" w:before="156"/>
        <w:ind w:left="259" w:right="0"/>
        <w:jc w:val="both"/>
      </w:pPr>
      <w:r>
        <w:rPr/>
        <w:t>（</w:t>
      </w:r>
      <w:r>
        <w:rPr>
          <w:rFonts w:ascii="楷体" w:hAnsi="楷体" w:cs="楷体" w:eastAsia="楷体" w:hint="default"/>
        </w:rPr>
        <w:t>3</w:t>
      </w:r>
      <w:r>
        <w:rPr/>
        <w:t>）组合中，采用账龄分析法计提坏账准备的：</w:t>
      </w:r>
    </w:p>
    <w:p>
      <w:pPr>
        <w:spacing w:line="240" w:lineRule="auto" w:before="13"/>
        <w:rPr>
          <w:rFonts w:ascii="楷体" w:hAnsi="楷体" w:cs="楷体" w:eastAsia="楷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968"/>
        <w:gridCol w:w="2366"/>
        <w:gridCol w:w="1886"/>
        <w:gridCol w:w="2549"/>
      </w:tblGrid>
      <w:tr>
        <w:trPr>
          <w:trHeight w:val="485" w:hRule="exact"/>
        </w:trPr>
        <w:tc>
          <w:tcPr>
            <w:tcW w:w="19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应收账款账龄</w:t>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hAnsi="楷体" w:cs="楷体" w:eastAsia="楷体" w:hint="default"/>
                <w:sz w:val="21"/>
                <w:szCs w:val="21"/>
              </w:rPr>
              <w:t>应收账款坏账计提比例</w:t>
            </w:r>
          </w:p>
        </w:tc>
        <w:tc>
          <w:tcPr>
            <w:tcW w:w="1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楷体" w:hAnsi="楷体" w:cs="楷体" w:eastAsia="楷体" w:hint="default"/>
                <w:sz w:val="21"/>
                <w:szCs w:val="21"/>
              </w:rPr>
            </w:pPr>
            <w:r>
              <w:rPr>
                <w:rFonts w:ascii="楷体" w:hAnsi="楷体" w:cs="楷体" w:eastAsia="楷体" w:hint="default"/>
                <w:sz w:val="21"/>
                <w:szCs w:val="21"/>
              </w:rPr>
              <w:t>其他应收款账龄</w:t>
            </w:r>
          </w:p>
        </w:tc>
        <w:tc>
          <w:tcPr>
            <w:tcW w:w="25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hAnsi="楷体" w:cs="楷体" w:eastAsia="楷体" w:hint="default"/>
                <w:sz w:val="21"/>
                <w:szCs w:val="21"/>
              </w:rPr>
              <w:t>其他应收款坏账计提比例</w:t>
            </w:r>
          </w:p>
        </w:tc>
      </w:tr>
      <w:tr>
        <w:trPr>
          <w:trHeight w:val="47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pacing w:val="-3"/>
                <w:sz w:val="18"/>
                <w:szCs w:val="18"/>
              </w:rPr>
              <w:t>未到期（信用期内）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楷体" w:hAnsi="楷体" w:cs="楷体" w:eastAsia="楷体" w:hint="default"/>
                <w:sz w:val="18"/>
                <w:szCs w:val="18"/>
              </w:rPr>
            </w:pPr>
            <w:r>
              <w:rPr>
                <w:rFonts w:ascii="楷体" w:hAnsi="楷体" w:cs="楷体" w:eastAsia="楷体" w:hint="default"/>
                <w:spacing w:val="-3"/>
                <w:sz w:val="18"/>
                <w:szCs w:val="18"/>
              </w:rPr>
              <w:t>未到期（信用期内）</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r>
        <w:trPr>
          <w:trHeight w:val="47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r>
        <w:trPr>
          <w:trHeight w:val="456"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sz w:val="21"/>
              </w:rPr>
              <w:t>10%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10%</w:t>
            </w:r>
          </w:p>
        </w:tc>
      </w:tr>
      <w:tr>
        <w:trPr>
          <w:trHeight w:val="475"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楷体" w:hAnsi="楷体" w:cs="楷体" w:eastAsia="楷体" w:hint="default"/>
                <w:sz w:val="21"/>
                <w:szCs w:val="21"/>
              </w:rPr>
            </w:pPr>
            <w:r>
              <w:rPr>
                <w:rFonts w:ascii="楷体"/>
                <w:sz w:val="21"/>
              </w:rPr>
              <w:t>30%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0"/>
              <w:jc w:val="center"/>
              <w:rPr>
                <w:rFonts w:ascii="楷体" w:hAnsi="楷体" w:cs="楷体" w:eastAsia="楷体" w:hint="default"/>
                <w:sz w:val="21"/>
                <w:szCs w:val="21"/>
              </w:rPr>
            </w:pPr>
            <w:r>
              <w:rPr>
                <w:rFonts w:ascii="楷体"/>
                <w:sz w:val="21"/>
              </w:rPr>
              <w:t>30%</w:t>
            </w:r>
          </w:p>
        </w:tc>
      </w:tr>
      <w:tr>
        <w:trPr>
          <w:trHeight w:val="47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仿宋" w:hAnsi="仿宋" w:cs="仿宋" w:eastAsia="仿宋" w:hint="default"/>
                <w:sz w:val="21"/>
                <w:szCs w:val="21"/>
              </w:rPr>
            </w:pPr>
            <w:r>
              <w:rPr>
                <w:rFonts w:ascii="仿宋"/>
                <w:sz w:val="21"/>
              </w:rPr>
              <w:t>50%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仿宋" w:hAnsi="仿宋" w:cs="仿宋" w:eastAsia="仿宋" w:hint="default"/>
                <w:sz w:val="21"/>
                <w:szCs w:val="21"/>
              </w:rPr>
            </w:pPr>
            <w:r>
              <w:rPr>
                <w:rFonts w:ascii="仿宋"/>
                <w:sz w:val="21"/>
              </w:rPr>
              <w:t>50%</w:t>
            </w:r>
          </w:p>
        </w:tc>
      </w:tr>
      <w:tr>
        <w:trPr>
          <w:trHeight w:val="47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仿宋" w:hAnsi="仿宋" w:cs="仿宋" w:eastAsia="仿宋" w:hint="default"/>
                <w:sz w:val="21"/>
                <w:szCs w:val="21"/>
              </w:rPr>
            </w:pPr>
            <w:r>
              <w:rPr>
                <w:rFonts w:ascii="仿宋"/>
                <w:sz w:val="21"/>
              </w:rPr>
              <w:t>80%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仿宋" w:hAnsi="仿宋" w:cs="仿宋" w:eastAsia="仿宋" w:hint="default"/>
                <w:sz w:val="21"/>
                <w:szCs w:val="21"/>
              </w:rPr>
            </w:pPr>
            <w:r>
              <w:rPr>
                <w:rFonts w:ascii="仿宋"/>
                <w:sz w:val="21"/>
              </w:rPr>
              <w:t>80%</w:t>
            </w:r>
          </w:p>
        </w:tc>
      </w:tr>
      <w:tr>
        <w:trPr>
          <w:trHeight w:val="485"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5"/>
              <w:ind w:left="12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2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4" w:right="0"/>
              <w:jc w:val="center"/>
              <w:rPr>
                <w:rFonts w:ascii="仿宋" w:hAnsi="仿宋" w:cs="仿宋" w:eastAsia="仿宋" w:hint="default"/>
                <w:sz w:val="21"/>
                <w:szCs w:val="21"/>
              </w:rPr>
            </w:pPr>
            <w:r>
              <w:rPr>
                <w:rFonts w:ascii="仿宋"/>
                <w:sz w:val="21"/>
              </w:rPr>
              <w:t>100%</w:t>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105"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25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0"/>
              <w:jc w:val="center"/>
              <w:rPr>
                <w:rFonts w:ascii="仿宋" w:hAnsi="仿宋" w:cs="仿宋" w:eastAsia="仿宋" w:hint="default"/>
                <w:sz w:val="21"/>
                <w:szCs w:val="21"/>
              </w:rPr>
            </w:pPr>
            <w:r>
              <w:rPr>
                <w:rFonts w:ascii="仿宋"/>
                <w:sz w:val="21"/>
              </w:rPr>
              <w:t>100%</w:t>
            </w:r>
          </w:p>
        </w:tc>
      </w:tr>
    </w:tbl>
    <w:p>
      <w:pPr>
        <w:spacing w:line="240" w:lineRule="auto" w:before="4"/>
        <w:rPr>
          <w:rFonts w:ascii="楷体" w:hAnsi="楷体" w:cs="楷体" w:eastAsia="楷体" w:hint="default"/>
          <w:sz w:val="13"/>
          <w:szCs w:val="13"/>
        </w:rPr>
      </w:pPr>
    </w:p>
    <w:p>
      <w:pPr>
        <w:pStyle w:val="BodyText"/>
        <w:spacing w:line="240" w:lineRule="auto" w:before="36"/>
        <w:ind w:left="259" w:right="0"/>
        <w:jc w:val="left"/>
      </w:pPr>
      <w:r>
        <w:rPr/>
        <w:t>（</w:t>
      </w:r>
      <w:r>
        <w:rPr>
          <w:rFonts w:ascii="楷体" w:hAnsi="楷体" w:cs="楷体" w:eastAsia="楷体" w:hint="default"/>
        </w:rPr>
        <w:t>4</w:t>
      </w:r>
      <w:r>
        <w:rPr/>
        <w:t>）合并报表范围内的关联方往来不计提坏账准备。</w:t>
      </w:r>
    </w:p>
    <w:p>
      <w:pPr>
        <w:spacing w:line="240" w:lineRule="auto" w:before="6"/>
        <w:rPr>
          <w:rFonts w:ascii="楷体" w:hAnsi="楷体" w:cs="楷体" w:eastAsia="楷体" w:hint="default"/>
          <w:sz w:val="20"/>
          <w:szCs w:val="20"/>
        </w:rPr>
      </w:pPr>
    </w:p>
    <w:p>
      <w:pPr>
        <w:pStyle w:val="BodyText"/>
        <w:spacing w:line="240" w:lineRule="auto"/>
        <w:ind w:left="259" w:right="0"/>
        <w:jc w:val="left"/>
      </w:pPr>
      <w:r>
        <w:rPr/>
        <w:t>（</w:t>
      </w:r>
      <w:r>
        <w:rPr>
          <w:rFonts w:ascii="楷体" w:hAnsi="楷体" w:cs="楷体" w:eastAsia="楷体" w:hint="default"/>
        </w:rPr>
        <w:t>5</w:t>
      </w:r>
      <w:r>
        <w:rPr/>
        <w:t>）预付款项计提方法如下：</w:t>
      </w:r>
    </w:p>
    <w:p>
      <w:pPr>
        <w:spacing w:after="0" w:line="240" w:lineRule="auto"/>
        <w:jc w:val="left"/>
        <w:sectPr>
          <w:pgSz w:w="11910" w:h="16840"/>
          <w:pgMar w:header="922" w:footer="840" w:top="1200" w:bottom="1020" w:left="1440" w:right="1420"/>
        </w:sectPr>
      </w:pPr>
    </w:p>
    <w:p>
      <w:pPr>
        <w:spacing w:line="240" w:lineRule="auto" w:before="9"/>
        <w:rPr>
          <w:rFonts w:ascii="楷体" w:hAnsi="楷体" w:cs="楷体" w:eastAsia="楷体" w:hint="default"/>
          <w:sz w:val="15"/>
          <w:szCs w:val="15"/>
        </w:rPr>
      </w:pPr>
    </w:p>
    <w:p>
      <w:pPr>
        <w:pStyle w:val="BodyText"/>
        <w:spacing w:line="367" w:lineRule="auto" w:before="36"/>
        <w:ind w:left="138" w:right="226"/>
        <w:jc w:val="both"/>
      </w:pPr>
      <w:r>
        <w:rPr>
          <w:spacing w:val="-2"/>
        </w:rPr>
        <w:t>预付款项按个别计提法，对单项金额重大且账龄超过一年的预付款项运用个别认定法单独进行</w:t>
      </w:r>
      <w:r>
        <w:rPr>
          <w:spacing w:val="-41"/>
        </w:rPr>
        <w:t> </w:t>
      </w:r>
      <w:r>
        <w:rPr>
          <w:spacing w:val="-41"/>
        </w:rPr>
      </w:r>
      <w:r>
        <w:rPr>
          <w:spacing w:val="-2"/>
        </w:rPr>
        <w:t>减值测试，经测试发生了减值的，按其未来现金流量现值低于其账面价值的差额，确定减值损</w:t>
      </w:r>
      <w:r>
        <w:rPr>
          <w:spacing w:val="-41"/>
        </w:rPr>
        <w:t> </w:t>
      </w:r>
      <w:r>
        <w:rPr>
          <w:spacing w:val="-41"/>
        </w:rPr>
      </w:r>
      <w:r>
        <w:rPr/>
        <w:t>失，计提坏账准备。</w:t>
      </w:r>
    </w:p>
    <w:p>
      <w:pPr>
        <w:pStyle w:val="BodyText"/>
        <w:spacing w:line="240" w:lineRule="auto" w:before="151"/>
        <w:ind w:right="0"/>
        <w:jc w:val="both"/>
      </w:pPr>
      <w:r>
        <w:rPr>
          <w:rFonts w:ascii="楷体" w:hAnsi="楷体" w:cs="楷体" w:eastAsia="楷体" w:hint="default"/>
        </w:rPr>
        <w:t>11</w:t>
      </w:r>
      <w:r>
        <w:rPr/>
        <w:t>、存货核算方法</w:t>
      </w:r>
    </w:p>
    <w:p>
      <w:pPr>
        <w:spacing w:line="240" w:lineRule="auto" w:before="6"/>
        <w:rPr>
          <w:rFonts w:ascii="楷体" w:hAnsi="楷体" w:cs="楷体" w:eastAsia="楷体" w:hint="default"/>
          <w:sz w:val="20"/>
          <w:szCs w:val="20"/>
        </w:rPr>
      </w:pPr>
    </w:p>
    <w:p>
      <w:pPr>
        <w:pStyle w:val="BodyText"/>
        <w:spacing w:line="240" w:lineRule="auto"/>
        <w:ind w:right="0"/>
        <w:jc w:val="both"/>
      </w:pPr>
      <w:r>
        <w:rPr/>
        <w:t>（</w:t>
      </w:r>
      <w:r>
        <w:rPr>
          <w:rFonts w:ascii="楷体" w:hAnsi="楷体" w:cs="楷体" w:eastAsia="楷体" w:hint="default"/>
        </w:rPr>
        <w:t>1</w:t>
      </w:r>
      <w:r>
        <w:rPr/>
        <w:t>）存货的分类</w:t>
      </w:r>
    </w:p>
    <w:p>
      <w:pPr>
        <w:spacing w:line="240" w:lineRule="auto" w:before="1"/>
        <w:rPr>
          <w:rFonts w:ascii="楷体" w:hAnsi="楷体" w:cs="楷体" w:eastAsia="楷体" w:hint="default"/>
          <w:sz w:val="20"/>
          <w:szCs w:val="20"/>
        </w:rPr>
      </w:pPr>
    </w:p>
    <w:p>
      <w:pPr>
        <w:pStyle w:val="BodyText"/>
        <w:spacing w:line="367" w:lineRule="auto"/>
        <w:ind w:right="93"/>
        <w:jc w:val="left"/>
      </w:pPr>
      <w:r>
        <w:rPr/>
        <w:t>存货按房地产开发产品和非房地产开发产品分类。房地产开发产品包括已完工开发产品、在建</w:t>
      </w:r>
      <w:r>
        <w:rPr>
          <w:spacing w:val="-98"/>
        </w:rPr>
        <w:t> </w:t>
      </w:r>
      <w:r>
        <w:rPr>
          <w:spacing w:val="-98"/>
        </w:rPr>
      </w:r>
      <w:r>
        <w:rPr>
          <w:spacing w:val="-4"/>
        </w:rPr>
        <w:t>开发产品和拟开发土地，非房地产开发产品分为原材料、半产品、产成品、在产品、库存商品、</w:t>
      </w:r>
      <w:r>
        <w:rPr>
          <w:spacing w:val="-39"/>
        </w:rPr>
        <w:t> </w:t>
      </w:r>
      <w:r>
        <w:rPr>
          <w:spacing w:val="-39"/>
        </w:rPr>
      </w:r>
      <w:r>
        <w:rPr/>
        <w:t>低值易耗品等六大类。</w:t>
      </w:r>
    </w:p>
    <w:p>
      <w:pPr>
        <w:pStyle w:val="BodyText"/>
        <w:spacing w:line="367" w:lineRule="auto" w:before="156"/>
        <w:ind w:right="222"/>
        <w:jc w:val="both"/>
      </w:pPr>
      <w:r>
        <w:rPr>
          <w:spacing w:val="-1"/>
        </w:rPr>
        <w:t>已完工开发产品是指已建成、待出售的物业；在建开发产品是指尚未建成、以出售为开发目的</w:t>
      </w:r>
      <w:r>
        <w:rPr>
          <w:spacing w:val="-57"/>
        </w:rPr>
        <w:t> </w:t>
      </w:r>
      <w:r>
        <w:rPr>
          <w:spacing w:val="-57"/>
        </w:rPr>
      </w:r>
      <w:r>
        <w:rPr>
          <w:spacing w:val="-1"/>
        </w:rPr>
        <w:t>的物业；拟开发土地是指所购入的、已决定将之发展为出售物业的土地，项目整体开发时全部</w:t>
      </w:r>
      <w:r>
        <w:rPr>
          <w:spacing w:val="-57"/>
        </w:rPr>
        <w:t> </w:t>
      </w:r>
      <w:r>
        <w:rPr>
          <w:spacing w:val="-57"/>
        </w:rPr>
      </w:r>
      <w:r>
        <w:rPr>
          <w:spacing w:val="-1"/>
        </w:rPr>
        <w:t>转入在建开发产品，项目分期开发时将分期开发用地部分转入在建开发产品，后期未开发土地</w:t>
      </w:r>
      <w:r>
        <w:rPr>
          <w:spacing w:val="-57"/>
        </w:rPr>
        <w:t> </w:t>
      </w:r>
      <w:r>
        <w:rPr>
          <w:spacing w:val="-57"/>
        </w:rPr>
      </w:r>
      <w:r>
        <w:rPr/>
        <w:t>仍保留在本项目。</w:t>
      </w:r>
    </w:p>
    <w:p>
      <w:pPr>
        <w:pStyle w:val="BodyText"/>
        <w:spacing w:line="487" w:lineRule="auto" w:before="170"/>
        <w:ind w:right="226"/>
        <w:jc w:val="both"/>
      </w:pPr>
      <w:r>
        <w:rPr/>
        <w:t>（</w:t>
      </w:r>
      <w:r>
        <w:rPr>
          <w:rFonts w:ascii="楷体" w:hAnsi="楷体" w:cs="楷体" w:eastAsia="楷体" w:hint="default"/>
        </w:rPr>
        <w:t>2</w:t>
      </w:r>
      <w:r>
        <w:rPr/>
        <w:t>）发出存货的计价方法</w:t>
      </w:r>
      <w:r>
        <w:rPr>
          <w:spacing w:val="-102"/>
        </w:rPr>
        <w:t> </w:t>
      </w:r>
      <w:r>
        <w:rPr>
          <w:spacing w:val="-102"/>
        </w:rPr>
      </w:r>
      <w:r>
        <w:rPr/>
        <w:t>公共配套设施按实际成本计入开发成本，完工时转入可售物业的成本。</w:t>
      </w:r>
    </w:p>
    <w:p>
      <w:pPr>
        <w:pStyle w:val="BodyText"/>
        <w:spacing w:line="343" w:lineRule="auto" w:before="70"/>
        <w:ind w:right="222"/>
        <w:jc w:val="both"/>
      </w:pPr>
      <w:r>
        <w:rPr>
          <w:spacing w:val="-3"/>
        </w:rPr>
        <w:t>质量保证金按施工单位工程款的一定比例预留，列入</w:t>
      </w:r>
      <w:r>
        <w:rPr>
          <w:rFonts w:ascii="Courier New" w:hAnsi="Courier New" w:cs="Courier New" w:eastAsia="Courier New" w:hint="default"/>
          <w:spacing w:val="-3"/>
        </w:rPr>
        <w:t>“</w:t>
      </w:r>
      <w:r>
        <w:rPr>
          <w:spacing w:val="-3"/>
        </w:rPr>
        <w:t>其他应付款</w:t>
      </w:r>
      <w:r>
        <w:rPr>
          <w:rFonts w:ascii="Courier New" w:hAnsi="Courier New" w:cs="Courier New" w:eastAsia="Courier New" w:hint="default"/>
          <w:spacing w:val="-3"/>
        </w:rPr>
        <w:t>”</w:t>
      </w:r>
      <w:r>
        <w:rPr>
          <w:spacing w:val="-3"/>
        </w:rPr>
        <w:t>，待工程验收合格并在约定</w:t>
      </w:r>
      <w:r>
        <w:rPr>
          <w:spacing w:val="-20"/>
        </w:rPr>
        <w:t> </w:t>
      </w:r>
      <w:r>
        <w:rPr>
          <w:spacing w:val="-20"/>
        </w:rPr>
      </w:r>
      <w:r>
        <w:rPr/>
        <w:t>的保质期内无质量问题时，支付给施工单位。</w:t>
      </w:r>
    </w:p>
    <w:p>
      <w:pPr>
        <w:spacing w:line="240" w:lineRule="auto" w:before="8"/>
        <w:rPr>
          <w:rFonts w:ascii="楷体" w:hAnsi="楷体" w:cs="楷体" w:eastAsia="楷体" w:hint="default"/>
          <w:sz w:val="14"/>
          <w:szCs w:val="14"/>
        </w:rPr>
      </w:pPr>
    </w:p>
    <w:p>
      <w:pPr>
        <w:pStyle w:val="BodyText"/>
        <w:spacing w:line="386" w:lineRule="auto"/>
        <w:ind w:right="222"/>
        <w:jc w:val="both"/>
      </w:pPr>
      <w:r>
        <w:rPr>
          <w:spacing w:val="-1"/>
        </w:rPr>
        <w:t>购入原材料按实际成本入账，发出原材料的成本采用加权平均法核算；入库产成品按实际生产</w:t>
      </w:r>
      <w:r>
        <w:rPr>
          <w:spacing w:val="-57"/>
        </w:rPr>
        <w:t> </w:t>
      </w:r>
      <w:r>
        <w:rPr>
          <w:spacing w:val="-57"/>
        </w:rPr>
      </w:r>
      <w:r>
        <w:rPr/>
        <w:t>成本核算，发出产成品采用加权平均法核算，低值易耗品采用一次摊销法核算。</w:t>
      </w:r>
    </w:p>
    <w:p>
      <w:pPr>
        <w:pStyle w:val="BodyText"/>
        <w:spacing w:line="240" w:lineRule="auto" w:before="158"/>
        <w:ind w:right="0"/>
        <w:jc w:val="both"/>
      </w:pPr>
      <w:r>
        <w:rPr/>
        <w:t>（</w:t>
      </w:r>
      <w:r>
        <w:rPr>
          <w:rFonts w:ascii="楷体" w:hAnsi="楷体" w:cs="楷体" w:eastAsia="楷体" w:hint="default"/>
        </w:rPr>
        <w:t>3</w:t>
      </w:r>
      <w:r>
        <w:rPr/>
        <w:t>）存货可变现净值的确定依据及存货跌价准备的计提方法</w:t>
      </w:r>
    </w:p>
    <w:p>
      <w:pPr>
        <w:spacing w:line="240" w:lineRule="auto" w:before="7"/>
        <w:rPr>
          <w:rFonts w:ascii="楷体" w:hAnsi="楷体" w:cs="楷体" w:eastAsia="楷体" w:hint="default"/>
          <w:sz w:val="21"/>
          <w:szCs w:val="21"/>
        </w:rPr>
      </w:pPr>
    </w:p>
    <w:p>
      <w:pPr>
        <w:pStyle w:val="BodyText"/>
        <w:spacing w:line="384" w:lineRule="auto"/>
        <w:ind w:right="222"/>
        <w:jc w:val="both"/>
      </w:pPr>
      <w:r>
        <w:rPr>
          <w:spacing w:val="-1"/>
        </w:rPr>
        <w:t>期末，在对存货进行全面盘点的基础上，对存货遭受毁损，全部或部分陈旧过时或销售价格低</w:t>
      </w:r>
      <w:r>
        <w:rPr>
          <w:spacing w:val="-57"/>
        </w:rPr>
        <w:t> </w:t>
      </w:r>
      <w:r>
        <w:rPr>
          <w:spacing w:val="-57"/>
        </w:rPr>
      </w:r>
      <w:r>
        <w:rPr>
          <w:spacing w:val="-1"/>
        </w:rPr>
        <w:t>于成本等原因，预计其成本不可收回的部分，提取存货跌价准备，提取时按单个存货项目的成</w:t>
      </w:r>
      <w:r>
        <w:rPr>
          <w:spacing w:val="-57"/>
        </w:rPr>
        <w:t> </w:t>
      </w:r>
      <w:r>
        <w:rPr>
          <w:spacing w:val="-57"/>
        </w:rPr>
      </w:r>
      <w:r>
        <w:rPr>
          <w:spacing w:val="-1"/>
        </w:rPr>
        <w:t>本低于其可变现净值的差额确定。房地产开发产品的可变现净值是指单个开发成本、开发产品</w:t>
      </w:r>
      <w:r>
        <w:rPr>
          <w:spacing w:val="-57"/>
        </w:rPr>
        <w:t> </w:t>
      </w:r>
      <w:r>
        <w:rPr>
          <w:spacing w:val="-57"/>
        </w:rPr>
      </w:r>
      <w:r>
        <w:rPr/>
        <w:t>在资产负债表日以估计售价减去估计完工成本及销售所必需的估计费用后的价值。</w:t>
      </w:r>
    </w:p>
    <w:p>
      <w:pPr>
        <w:pStyle w:val="BodyText"/>
        <w:spacing w:line="240" w:lineRule="auto" w:before="160"/>
        <w:ind w:right="0"/>
        <w:jc w:val="both"/>
      </w:pPr>
      <w:r>
        <w:rPr>
          <w:rFonts w:ascii="楷体" w:hAnsi="楷体" w:cs="楷体" w:eastAsia="楷体" w:hint="default"/>
        </w:rPr>
        <w:t>12</w:t>
      </w:r>
      <w:r>
        <w:rPr/>
        <w:t>、长期股权投资核算方法</w:t>
      </w:r>
    </w:p>
    <w:p>
      <w:pPr>
        <w:spacing w:line="240" w:lineRule="auto" w:before="12"/>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1</w:t>
      </w:r>
      <w:r>
        <w:rPr/>
        <w:t>）投资成本的确定</w:t>
      </w:r>
    </w:p>
    <w:p>
      <w:pPr>
        <w:spacing w:line="240" w:lineRule="auto" w:before="7"/>
        <w:rPr>
          <w:rFonts w:ascii="楷体" w:hAnsi="楷体" w:cs="楷体" w:eastAsia="楷体" w:hint="default"/>
          <w:sz w:val="21"/>
          <w:szCs w:val="21"/>
        </w:rPr>
      </w:pPr>
    </w:p>
    <w:p>
      <w:pPr>
        <w:pStyle w:val="BodyText"/>
        <w:spacing w:line="386" w:lineRule="auto"/>
        <w:ind w:right="222"/>
        <w:jc w:val="both"/>
      </w:pPr>
      <w:r>
        <w:rPr>
          <w:spacing w:val="-1"/>
        </w:rPr>
        <w:t>企业合并形成的长期股权投资，按照下列原则确定其投资成本：同一控制下的企业合并形成的</w:t>
      </w:r>
      <w:r>
        <w:rPr>
          <w:spacing w:val="-57"/>
        </w:rPr>
        <w:t> </w:t>
      </w:r>
      <w:r>
        <w:rPr>
          <w:spacing w:val="-57"/>
        </w:rPr>
      </w:r>
      <w:r>
        <w:rPr>
          <w:spacing w:val="-1"/>
        </w:rPr>
        <w:t>长期股权投资，按照取得被合并方所有者权益账面价值的份额作为长期股权投资的投资成本，</w:t>
      </w:r>
      <w:r>
        <w:rPr>
          <w:spacing w:val="-57"/>
        </w:rPr>
        <w:t> </w:t>
      </w:r>
      <w:r>
        <w:rPr>
          <w:spacing w:val="-57"/>
        </w:rPr>
      </w:r>
      <w:r>
        <w:rPr>
          <w:spacing w:val="-1"/>
        </w:rPr>
        <w:t>为进行企业合并发生的各项直接相关费用于发生时计入当期损益；非同一控制下的企业合并形</w:t>
      </w:r>
    </w:p>
    <w:p>
      <w:pPr>
        <w:spacing w:after="0" w:line="386" w:lineRule="auto"/>
        <w:jc w:val="both"/>
        <w:sectPr>
          <w:pgSz w:w="11910" w:h="16840"/>
          <w:pgMar w:header="922" w:footer="840" w:top="1200" w:bottom="1020" w:left="1580" w:right="1360"/>
        </w:sectPr>
      </w:pPr>
    </w:p>
    <w:p>
      <w:pPr>
        <w:spacing w:line="240" w:lineRule="auto" w:before="11"/>
        <w:rPr>
          <w:rFonts w:ascii="楷体" w:hAnsi="楷体" w:cs="楷体" w:eastAsia="楷体" w:hint="default"/>
          <w:sz w:val="16"/>
          <w:szCs w:val="16"/>
        </w:rPr>
      </w:pPr>
    </w:p>
    <w:p>
      <w:pPr>
        <w:pStyle w:val="BodyText"/>
        <w:spacing w:line="384" w:lineRule="auto" w:before="36"/>
        <w:ind w:right="222"/>
        <w:jc w:val="both"/>
      </w:pPr>
      <w:r>
        <w:rPr>
          <w:spacing w:val="-1"/>
        </w:rPr>
        <w:t>成的长期股权投资，以为取得对被购买方的控制权而付出的资产、发生或承担的负债以及发行</w:t>
      </w:r>
      <w:r>
        <w:rPr>
          <w:spacing w:val="-57"/>
        </w:rPr>
        <w:t> </w:t>
      </w:r>
      <w:r>
        <w:rPr>
          <w:spacing w:val="-57"/>
        </w:rPr>
      </w:r>
      <w:r>
        <w:rPr>
          <w:spacing w:val="-1"/>
        </w:rPr>
        <w:t>的权益性证券的公允价值作为长期股权投资的投资成本，为进行企业合并发生的各项直接相关</w:t>
      </w:r>
      <w:r>
        <w:rPr>
          <w:spacing w:val="-57"/>
        </w:rPr>
        <w:t> </w:t>
      </w:r>
      <w:r>
        <w:rPr>
          <w:spacing w:val="-57"/>
        </w:rPr>
      </w:r>
      <w:r>
        <w:rPr/>
        <w:t>费用计入投资成本。</w:t>
      </w:r>
    </w:p>
    <w:p>
      <w:pPr>
        <w:pStyle w:val="BodyText"/>
        <w:spacing w:line="384" w:lineRule="auto" w:before="160"/>
        <w:ind w:right="222"/>
        <w:jc w:val="both"/>
      </w:pPr>
      <w:r>
        <w:rPr>
          <w:spacing w:val="-1"/>
        </w:rPr>
        <w:t>以支付现金取得的长期股权投资，按照实际支付的购买价款作为投资成本。投资成本包括与取</w:t>
      </w:r>
      <w:r>
        <w:rPr>
          <w:spacing w:val="-57"/>
        </w:rPr>
        <w:t> </w:t>
      </w:r>
      <w:r>
        <w:rPr>
          <w:spacing w:val="-57"/>
        </w:rPr>
      </w:r>
      <w:r>
        <w:rPr>
          <w:spacing w:val="-1"/>
        </w:rPr>
        <w:t>得长期股权投资直接相关的费用、税金及其他必要的支出，但实际支付的价款中包含已宣告但</w:t>
      </w:r>
      <w:r>
        <w:rPr>
          <w:spacing w:val="-57"/>
        </w:rPr>
        <w:t> </w:t>
      </w:r>
      <w:r>
        <w:rPr>
          <w:spacing w:val="-57"/>
        </w:rPr>
      </w:r>
      <w:r>
        <w:rPr/>
        <w:t>尚未领取的现金股利，作为应收项目单独核算。</w:t>
      </w:r>
    </w:p>
    <w:p>
      <w:pPr>
        <w:pStyle w:val="BodyText"/>
        <w:spacing w:line="240" w:lineRule="auto" w:before="160"/>
        <w:ind w:right="0"/>
        <w:jc w:val="both"/>
      </w:pPr>
      <w:r>
        <w:rPr/>
        <w:t>以发行权益性证券取得的长期股权投资，应当按照发行权益性证券的公允价值作为投资成本。</w:t>
      </w:r>
    </w:p>
    <w:p>
      <w:pPr>
        <w:spacing w:line="240" w:lineRule="auto" w:before="7"/>
        <w:rPr>
          <w:rFonts w:ascii="楷体" w:hAnsi="楷体" w:cs="楷体" w:eastAsia="楷体" w:hint="default"/>
          <w:sz w:val="21"/>
          <w:szCs w:val="21"/>
        </w:rPr>
      </w:pPr>
    </w:p>
    <w:p>
      <w:pPr>
        <w:pStyle w:val="BodyText"/>
        <w:spacing w:line="386" w:lineRule="auto"/>
        <w:ind w:right="222"/>
        <w:jc w:val="both"/>
      </w:pPr>
      <w:r>
        <w:rPr>
          <w:spacing w:val="-1"/>
        </w:rPr>
        <w:t>投资人投入的长期股权投资，投资合同或协议约定的价值作为投资成本，但合同或协议约定价</w:t>
      </w:r>
      <w:r>
        <w:rPr>
          <w:spacing w:val="-57"/>
        </w:rPr>
        <w:t> </w:t>
      </w:r>
      <w:r>
        <w:rPr>
          <w:spacing w:val="-57"/>
        </w:rPr>
      </w:r>
      <w:r>
        <w:rPr/>
        <w:t>值不公允的除外。</w:t>
      </w:r>
    </w:p>
    <w:p>
      <w:pPr>
        <w:pStyle w:val="BodyText"/>
        <w:spacing w:line="400" w:lineRule="auto" w:before="173"/>
        <w:ind w:right="222"/>
        <w:jc w:val="both"/>
      </w:pPr>
      <w:r>
        <w:rPr>
          <w:spacing w:val="-1"/>
        </w:rPr>
        <w:t>以非货币性资产交换取得的长期股权投资，如果该项交换具有商业实质且换入资产或换出资产</w:t>
      </w:r>
      <w:r>
        <w:rPr>
          <w:spacing w:val="-57"/>
        </w:rPr>
        <w:t> </w:t>
      </w:r>
      <w:r>
        <w:rPr>
          <w:spacing w:val="-57"/>
        </w:rPr>
      </w:r>
      <w:r>
        <w:rPr>
          <w:spacing w:val="-1"/>
        </w:rPr>
        <w:t>的公允价值能可靠计量，则以换出资产的公允价值和相关税费作为投资成本，换出资产的公允</w:t>
      </w:r>
      <w:r>
        <w:rPr>
          <w:spacing w:val="-57"/>
        </w:rPr>
        <w:t> </w:t>
      </w:r>
      <w:r>
        <w:rPr>
          <w:spacing w:val="-57"/>
        </w:rPr>
      </w:r>
      <w:r>
        <w:rPr>
          <w:spacing w:val="-1"/>
        </w:rPr>
        <w:t>价值与账面价值之间的差额计入当期损益；若非货币资产交换不同时具备上述两条件，则按换</w:t>
      </w:r>
      <w:r>
        <w:rPr>
          <w:spacing w:val="-57"/>
        </w:rPr>
        <w:t> </w:t>
      </w:r>
      <w:r>
        <w:rPr>
          <w:spacing w:val="-57"/>
        </w:rPr>
      </w:r>
      <w:r>
        <w:rPr/>
        <w:t>出资产的账面价值和相关税费作为投资成本。</w:t>
      </w:r>
    </w:p>
    <w:p>
      <w:pPr>
        <w:pStyle w:val="BodyText"/>
        <w:spacing w:line="403" w:lineRule="auto" w:before="165"/>
        <w:ind w:right="222"/>
        <w:jc w:val="both"/>
      </w:pPr>
      <w:r>
        <w:rPr>
          <w:spacing w:val="-1"/>
        </w:rPr>
        <w:t>以债务重组方式取得的长期股权投资，按取得的股权的公允价值作为投资成本，投资成本与债</w:t>
      </w:r>
      <w:r>
        <w:rPr>
          <w:spacing w:val="-57"/>
        </w:rPr>
        <w:t> </w:t>
      </w:r>
      <w:r>
        <w:rPr>
          <w:spacing w:val="-57"/>
        </w:rPr>
      </w:r>
      <w:r>
        <w:rPr/>
        <w:t>权账面价值之间的差额计入当期损益。</w:t>
      </w:r>
    </w:p>
    <w:p>
      <w:pPr>
        <w:pStyle w:val="BodyText"/>
        <w:spacing w:line="240" w:lineRule="auto" w:before="163"/>
        <w:ind w:right="0"/>
        <w:jc w:val="both"/>
      </w:pPr>
      <w:r>
        <w:rPr/>
        <w:t>（</w:t>
      </w:r>
      <w:r>
        <w:rPr>
          <w:rFonts w:ascii="楷体" w:hAnsi="楷体" w:cs="楷体" w:eastAsia="楷体" w:hint="default"/>
        </w:rPr>
        <w:t>2</w:t>
      </w:r>
      <w:r>
        <w:rPr/>
        <w:t>）后续计量及损益确认方法</w:t>
      </w:r>
    </w:p>
    <w:p>
      <w:pPr>
        <w:spacing w:line="240" w:lineRule="auto" w:before="0"/>
        <w:rPr>
          <w:rFonts w:ascii="楷体" w:hAnsi="楷体" w:cs="楷体" w:eastAsia="楷体" w:hint="default"/>
          <w:sz w:val="23"/>
          <w:szCs w:val="23"/>
        </w:rPr>
      </w:pPr>
    </w:p>
    <w:p>
      <w:pPr>
        <w:pStyle w:val="BodyText"/>
        <w:spacing w:line="403" w:lineRule="auto"/>
        <w:ind w:right="222"/>
        <w:jc w:val="both"/>
      </w:pPr>
      <w:r>
        <w:rPr>
          <w:spacing w:val="-1"/>
        </w:rPr>
        <w:t>后续计量：公司对子公司长期股权投资和其他股权投资采用成本法核算。在编制合并报表时按</w:t>
      </w:r>
      <w:r>
        <w:rPr>
          <w:spacing w:val="-57"/>
        </w:rPr>
        <w:t> </w:t>
      </w:r>
      <w:r>
        <w:rPr>
          <w:spacing w:val="-57"/>
        </w:rPr>
      </w:r>
      <w:r>
        <w:rPr>
          <w:spacing w:val="-1"/>
        </w:rPr>
        <w:t>照权益法对子公司长期股权投资进行调整。对合营企业长期股权投资、对联营企业长期股权投</w:t>
      </w:r>
      <w:r>
        <w:rPr>
          <w:spacing w:val="-57"/>
        </w:rPr>
        <w:t> </w:t>
      </w:r>
      <w:r>
        <w:rPr>
          <w:spacing w:val="-57"/>
        </w:rPr>
      </w:r>
      <w:r>
        <w:rPr/>
        <w:t>资采用权益法核算。</w:t>
      </w:r>
    </w:p>
    <w:p>
      <w:pPr>
        <w:pStyle w:val="BodyText"/>
        <w:spacing w:line="403" w:lineRule="auto" w:before="163"/>
        <w:ind w:right="222"/>
        <w:jc w:val="both"/>
      </w:pPr>
      <w:r>
        <w:rPr>
          <w:spacing w:val="-1"/>
        </w:rPr>
        <w:t>损益确认方法：采用成本法核算的长期股权投资按照投资成本计价。追加或收回投资调整长期</w:t>
      </w:r>
      <w:r>
        <w:rPr>
          <w:spacing w:val="-57"/>
        </w:rPr>
        <w:t> </w:t>
      </w:r>
      <w:r>
        <w:rPr>
          <w:spacing w:val="-57"/>
        </w:rPr>
      </w:r>
      <w:r>
        <w:rPr/>
        <w:t>股权投资的成本。被投资单位宣告分派的现金股利或利润，确认为当期投资收益。</w:t>
      </w:r>
    </w:p>
    <w:p>
      <w:pPr>
        <w:pStyle w:val="BodyText"/>
        <w:spacing w:line="400" w:lineRule="auto" w:before="163"/>
        <w:ind w:right="93"/>
        <w:jc w:val="left"/>
      </w:pPr>
      <w:r>
        <w:rPr/>
        <w:t>采用权益法核算的长期股权投资，按照应享有被投资单位实现净损益的份额，确认投资收益并</w:t>
      </w:r>
      <w:r>
        <w:rPr>
          <w:spacing w:val="-98"/>
        </w:rPr>
        <w:t> </w:t>
      </w:r>
      <w:r>
        <w:rPr>
          <w:spacing w:val="-98"/>
        </w:rPr>
      </w:r>
      <w:r>
        <w:rPr>
          <w:spacing w:val="-4"/>
          <w:w w:val="100"/>
        </w:rPr>
        <w:t>调整长期股权投资的账面价值。按照被投资单位宣告分派的利润或现金股利计算应分得的部分，</w:t>
      </w:r>
      <w:r>
        <w:rPr>
          <w:spacing w:val="-84"/>
          <w:w w:val="100"/>
        </w:rPr>
        <w:t> </w:t>
      </w:r>
      <w:r>
        <w:rPr>
          <w:spacing w:val="-84"/>
          <w:w w:val="100"/>
        </w:rPr>
      </w:r>
      <w:r>
        <w:rPr/>
        <w:t>相应减少长期股权投资的账面价值。对于被投资单位除净损益以外所有者权益的其他变动，调</w:t>
      </w:r>
      <w:r>
        <w:rPr>
          <w:spacing w:val="-98"/>
        </w:rPr>
        <w:t> </w:t>
      </w:r>
      <w:r>
        <w:rPr>
          <w:spacing w:val="-98"/>
        </w:rPr>
      </w:r>
      <w:r>
        <w:rPr/>
        <w:t>整长期股权投资的账面价值并计入所有者权益。</w:t>
      </w:r>
    </w:p>
    <w:p>
      <w:pPr>
        <w:pStyle w:val="BodyText"/>
        <w:spacing w:line="403" w:lineRule="auto" w:before="165"/>
        <w:ind w:right="222"/>
        <w:jc w:val="both"/>
      </w:pPr>
      <w:r>
        <w:rPr>
          <w:spacing w:val="-1"/>
        </w:rPr>
        <w:t>处置长期股权投资，其账面价值与实际取得价款的差额，计入当期损益。采用权益法核算的长</w:t>
      </w:r>
      <w:r>
        <w:rPr>
          <w:spacing w:val="-57"/>
        </w:rPr>
        <w:t> </w:t>
      </w:r>
      <w:r>
        <w:rPr>
          <w:spacing w:val="-57"/>
        </w:rPr>
      </w:r>
      <w:r>
        <w:rPr>
          <w:spacing w:val="-1"/>
        </w:rPr>
        <w:t>期股权投资，因被投资单位除净损益以外所有者权益的其他变动而计入所有者权益的，处置该</w:t>
      </w:r>
      <w:r>
        <w:rPr>
          <w:spacing w:val="-57"/>
        </w:rPr>
        <w:t> </w:t>
      </w:r>
      <w:r>
        <w:rPr>
          <w:spacing w:val="-57"/>
        </w:rPr>
      </w:r>
      <w:r>
        <w:rPr/>
        <w:t>项投资时将原计入所有者权益的部分按相应比例转入当期损益。</w:t>
      </w:r>
    </w:p>
    <w:p>
      <w:pPr>
        <w:spacing w:after="0" w:line="403" w:lineRule="auto"/>
        <w:jc w:val="both"/>
        <w:sectPr>
          <w:pgSz w:w="11910" w:h="16840"/>
          <w:pgMar w:header="922" w:footer="840" w:top="1200" w:bottom="1020" w:left="1580" w:right="1360"/>
        </w:sectPr>
      </w:pPr>
    </w:p>
    <w:p>
      <w:pPr>
        <w:spacing w:line="240" w:lineRule="auto" w:before="12"/>
        <w:rPr>
          <w:rFonts w:ascii="楷体" w:hAnsi="楷体" w:cs="楷体" w:eastAsia="楷体" w:hint="default"/>
          <w:sz w:val="17"/>
          <w:szCs w:val="17"/>
        </w:rPr>
      </w:pPr>
    </w:p>
    <w:p>
      <w:pPr>
        <w:pStyle w:val="BodyText"/>
        <w:spacing w:line="240" w:lineRule="auto" w:before="36"/>
        <w:ind w:right="0"/>
        <w:jc w:val="both"/>
      </w:pPr>
      <w:r>
        <w:rPr/>
        <w:t>（</w:t>
      </w:r>
      <w:r>
        <w:rPr>
          <w:rFonts w:ascii="楷体" w:hAnsi="楷体" w:cs="楷体" w:eastAsia="楷体" w:hint="default"/>
        </w:rPr>
        <w:t>3</w:t>
      </w:r>
      <w:r>
        <w:rPr/>
        <w:t>）减值测试方法及减值准备计提方法</w:t>
      </w:r>
    </w:p>
    <w:p>
      <w:pPr>
        <w:spacing w:line="240" w:lineRule="auto" w:before="0"/>
        <w:rPr>
          <w:rFonts w:ascii="楷体" w:hAnsi="楷体" w:cs="楷体" w:eastAsia="楷体" w:hint="default"/>
          <w:sz w:val="23"/>
          <w:szCs w:val="23"/>
        </w:rPr>
      </w:pPr>
    </w:p>
    <w:p>
      <w:pPr>
        <w:pStyle w:val="BodyText"/>
        <w:spacing w:line="403" w:lineRule="auto"/>
        <w:ind w:right="142"/>
        <w:jc w:val="both"/>
      </w:pPr>
      <w:r>
        <w:rPr>
          <w:spacing w:val="-1"/>
        </w:rPr>
        <w:t>资产负债表日，若对子公司长期股权投资、对合营企业长期股权投资、对联营企业长期股权投</w:t>
      </w:r>
      <w:r>
        <w:rPr>
          <w:spacing w:val="-57"/>
        </w:rPr>
        <w:t> </w:t>
      </w:r>
      <w:r>
        <w:rPr>
          <w:spacing w:val="-57"/>
        </w:rPr>
      </w:r>
      <w:r>
        <w:rPr>
          <w:spacing w:val="-1"/>
        </w:rPr>
        <w:t>资存在减值迹象，估计其可收回金额，可收回金额低于账面价值的，确认减值损失，计入当期</w:t>
      </w:r>
      <w:r>
        <w:rPr>
          <w:spacing w:val="-57"/>
        </w:rPr>
        <w:t> </w:t>
      </w:r>
      <w:r>
        <w:rPr>
          <w:spacing w:val="-57"/>
        </w:rPr>
      </w:r>
      <w:r>
        <w:rPr>
          <w:spacing w:val="-1"/>
        </w:rPr>
        <w:t>损益，同时计提长期股权投资减值准备。活跃市场中没有报价且其公允价值不能可靠计量的其</w:t>
      </w:r>
      <w:r>
        <w:rPr>
          <w:spacing w:val="-57"/>
        </w:rPr>
        <w:t> </w:t>
      </w:r>
      <w:r>
        <w:rPr>
          <w:spacing w:val="-57"/>
        </w:rPr>
      </w:r>
      <w:r>
        <w:rPr>
          <w:spacing w:val="-1"/>
        </w:rPr>
        <w:t>他股权投资发生减值时，按类似的金融资产的市场收益率对未来现金流量确定的现值与投资的</w:t>
      </w:r>
      <w:r>
        <w:rPr>
          <w:spacing w:val="-57"/>
        </w:rPr>
        <w:t> </w:t>
      </w:r>
      <w:r>
        <w:rPr>
          <w:spacing w:val="-57"/>
        </w:rPr>
      </w:r>
      <w:r>
        <w:rPr>
          <w:spacing w:val="-1"/>
        </w:rPr>
        <w:t>账面价值之间的差额确认为减值损失，计入当期损益。同时计提长期股权投资减值准备。上述</w:t>
      </w:r>
      <w:r>
        <w:rPr>
          <w:spacing w:val="-57"/>
        </w:rPr>
        <w:t> </w:t>
      </w:r>
      <w:r>
        <w:rPr>
          <w:spacing w:val="-57"/>
        </w:rPr>
      </w:r>
      <w:r>
        <w:rPr/>
        <w:t>长期股权投资减值准备在以后期间均不予转回。</w:t>
      </w:r>
    </w:p>
    <w:p>
      <w:pPr>
        <w:spacing w:line="240" w:lineRule="auto" w:before="1"/>
        <w:rPr>
          <w:rFonts w:ascii="楷体" w:hAnsi="楷体" w:cs="楷体" w:eastAsia="楷体" w:hint="default"/>
          <w:sz w:val="15"/>
          <w:szCs w:val="15"/>
        </w:rPr>
      </w:pPr>
    </w:p>
    <w:p>
      <w:pPr>
        <w:pStyle w:val="BodyText"/>
        <w:spacing w:line="240" w:lineRule="auto"/>
        <w:ind w:right="0"/>
        <w:jc w:val="both"/>
      </w:pPr>
      <w:r>
        <w:rPr>
          <w:rFonts w:ascii="楷体" w:hAnsi="楷体" w:cs="楷体" w:eastAsia="楷体" w:hint="default"/>
        </w:rPr>
        <w:t>13</w:t>
      </w:r>
      <w:r>
        <w:rPr/>
        <w:t>、投资性房地产</w:t>
      </w:r>
    </w:p>
    <w:p>
      <w:pPr>
        <w:spacing w:line="240" w:lineRule="auto" w:before="9"/>
        <w:rPr>
          <w:rFonts w:ascii="楷体" w:hAnsi="楷体" w:cs="楷体" w:eastAsia="楷体" w:hint="default"/>
          <w:sz w:val="26"/>
          <w:szCs w:val="26"/>
        </w:rPr>
      </w:pPr>
    </w:p>
    <w:p>
      <w:pPr>
        <w:pStyle w:val="BodyText"/>
        <w:spacing w:line="436" w:lineRule="auto"/>
        <w:ind w:right="142"/>
        <w:jc w:val="both"/>
      </w:pPr>
      <w:r>
        <w:rPr>
          <w:spacing w:val="-1"/>
        </w:rPr>
        <w:t>投资性房地产是指为赚取租金或资本增值，或两者兼有而持有的房地产，包括已出租的土地使</w:t>
      </w:r>
      <w:r>
        <w:rPr>
          <w:spacing w:val="-57"/>
        </w:rPr>
        <w:t> </w:t>
      </w:r>
      <w:r>
        <w:rPr>
          <w:spacing w:val="-57"/>
        </w:rPr>
      </w:r>
      <w:r>
        <w:rPr/>
        <w:t>用权、持有并准备增值后转让的土地使用权、已出租的建筑物。</w:t>
      </w:r>
    </w:p>
    <w:p>
      <w:pPr>
        <w:pStyle w:val="BodyText"/>
        <w:spacing w:line="436" w:lineRule="auto" w:before="172"/>
        <w:ind w:right="142"/>
        <w:jc w:val="both"/>
      </w:pPr>
      <w:r>
        <w:rPr>
          <w:spacing w:val="-1"/>
        </w:rPr>
        <w:t>公司对投资性房地产采用成本模式计量。对按成本模式计量的投资性房地产、出租用资产采用</w:t>
      </w:r>
      <w:r>
        <w:rPr>
          <w:spacing w:val="-57"/>
        </w:rPr>
        <w:t> </w:t>
      </w:r>
      <w:r>
        <w:rPr>
          <w:spacing w:val="-57"/>
        </w:rPr>
      </w:r>
      <w:r>
        <w:rPr>
          <w:spacing w:val="-1"/>
        </w:rPr>
        <w:t>与本公司固定资产相同的折旧政策，出租用土地使用权与无形资产相同的摊销政策；对存在减</w:t>
      </w:r>
      <w:r>
        <w:rPr>
          <w:spacing w:val="-57"/>
        </w:rPr>
        <w:t> </w:t>
      </w:r>
      <w:r>
        <w:rPr>
          <w:spacing w:val="-57"/>
        </w:rPr>
      </w:r>
      <w:r>
        <w:rPr/>
        <w:t>值迹象的，估计其可收回金额，可收回金额低于账面价值的，确认相应的减值损失。</w:t>
      </w:r>
    </w:p>
    <w:p>
      <w:pPr>
        <w:pStyle w:val="BodyText"/>
        <w:spacing w:line="240" w:lineRule="auto" w:before="172"/>
        <w:ind w:right="0"/>
        <w:jc w:val="both"/>
      </w:pPr>
      <w:r>
        <w:rPr>
          <w:rFonts w:ascii="楷体" w:hAnsi="楷体" w:cs="楷体" w:eastAsia="楷体" w:hint="default"/>
        </w:rPr>
        <w:t>14</w:t>
      </w:r>
      <w:r>
        <w:rPr/>
        <w:t>、固定资产</w:t>
      </w:r>
    </w:p>
    <w:p>
      <w:pPr>
        <w:spacing w:line="240" w:lineRule="auto" w:before="9"/>
        <w:rPr>
          <w:rFonts w:ascii="楷体" w:hAnsi="楷体" w:cs="楷体" w:eastAsia="楷体" w:hint="default"/>
          <w:sz w:val="26"/>
          <w:szCs w:val="26"/>
        </w:rPr>
      </w:pPr>
    </w:p>
    <w:p>
      <w:pPr>
        <w:pStyle w:val="BodyText"/>
        <w:spacing w:line="240" w:lineRule="auto"/>
        <w:ind w:right="0"/>
        <w:jc w:val="both"/>
      </w:pPr>
      <w:r>
        <w:rPr/>
        <w:t>（</w:t>
      </w:r>
      <w:r>
        <w:rPr>
          <w:rFonts w:ascii="楷体" w:hAnsi="楷体" w:cs="楷体" w:eastAsia="楷体" w:hint="default"/>
        </w:rPr>
        <w:t>1</w:t>
      </w:r>
      <w:r>
        <w:rPr/>
        <w:t>）固定资产的确认条件</w:t>
      </w:r>
    </w:p>
    <w:p>
      <w:pPr>
        <w:spacing w:line="240" w:lineRule="auto" w:before="4"/>
        <w:rPr>
          <w:rFonts w:ascii="楷体" w:hAnsi="楷体" w:cs="楷体" w:eastAsia="楷体" w:hint="default"/>
          <w:sz w:val="26"/>
          <w:szCs w:val="26"/>
        </w:rPr>
      </w:pPr>
    </w:p>
    <w:p>
      <w:pPr>
        <w:pStyle w:val="BodyText"/>
        <w:spacing w:line="436" w:lineRule="auto"/>
        <w:ind w:right="142"/>
        <w:jc w:val="both"/>
      </w:pPr>
      <w:r>
        <w:rPr>
          <w:spacing w:val="-1"/>
        </w:rPr>
        <w:t>固定资产是指使用寿命超过一个会计年度的为生产商品、提供劳务、出租或经营管理而持有的</w:t>
      </w:r>
      <w:r>
        <w:rPr>
          <w:spacing w:val="-57"/>
        </w:rPr>
        <w:t> </w:t>
      </w:r>
      <w:r>
        <w:rPr>
          <w:spacing w:val="-57"/>
        </w:rPr>
      </w:r>
      <w:r>
        <w:rPr>
          <w:spacing w:val="-4"/>
        </w:rPr>
        <w:t>有形资产。固定资产的确认条件</w:t>
      </w:r>
      <w:r>
        <w:rPr>
          <w:spacing w:val="56"/>
        </w:rPr>
        <w:t> </w:t>
      </w:r>
      <w:r>
        <w:rPr>
          <w:spacing w:val="-4"/>
        </w:rPr>
        <w:t>：①该固定资产包含的经济利益很可能流入企业；②该固定资</w:t>
      </w:r>
      <w:r>
        <w:rPr>
          <w:spacing w:val="-97"/>
        </w:rPr>
        <w:t> </w:t>
      </w:r>
      <w:r>
        <w:rPr>
          <w:spacing w:val="-97"/>
        </w:rPr>
      </w:r>
      <w:r>
        <w:rPr/>
        <w:t>产的成本能够可靠计量。</w:t>
      </w:r>
    </w:p>
    <w:p>
      <w:pPr>
        <w:pStyle w:val="BodyText"/>
        <w:spacing w:line="436" w:lineRule="auto" w:before="172"/>
        <w:ind w:right="142"/>
        <w:jc w:val="both"/>
      </w:pPr>
      <w:r>
        <w:rPr>
          <w:spacing w:val="-1"/>
        </w:rPr>
        <w:t>固定资产通常按照实际成本作为初始计量。购买固定资产的价款超过正常信用条件延期支付，</w:t>
      </w:r>
      <w:r>
        <w:rPr>
          <w:spacing w:val="-57"/>
        </w:rPr>
        <w:t> </w:t>
      </w:r>
      <w:r>
        <w:rPr>
          <w:spacing w:val="-57"/>
        </w:rPr>
      </w:r>
      <w:r>
        <w:rPr>
          <w:spacing w:val="-1"/>
        </w:rPr>
        <w:t>实质上具有融资性质的，固定资产的成本以购买价款的现值为基础确定。债务重组取得债务人</w:t>
      </w:r>
      <w:r>
        <w:rPr>
          <w:spacing w:val="-57"/>
        </w:rPr>
        <w:t> </w:t>
      </w:r>
      <w:r>
        <w:rPr>
          <w:spacing w:val="-57"/>
        </w:rPr>
      </w:r>
      <w:r>
        <w:rPr>
          <w:spacing w:val="-1"/>
        </w:rPr>
        <w:t>用以抵债的固定资产，以该固定资产的公允价值为基础确定其入账价值，并将重组债务的账面</w:t>
      </w:r>
      <w:r>
        <w:rPr>
          <w:spacing w:val="-57"/>
        </w:rPr>
        <w:t> </w:t>
      </w:r>
      <w:r>
        <w:rPr>
          <w:spacing w:val="-57"/>
        </w:rPr>
      </w:r>
      <w:r>
        <w:rPr>
          <w:spacing w:val="-1"/>
        </w:rPr>
        <w:t>价值与该用以抵债的固定资产公允价值之间的差额，计入当期损益；在非货币性资产交换具备</w:t>
      </w:r>
      <w:r>
        <w:rPr>
          <w:spacing w:val="-57"/>
        </w:rPr>
        <w:t> </w:t>
      </w:r>
      <w:r>
        <w:rPr>
          <w:spacing w:val="-57"/>
        </w:rPr>
      </w:r>
      <w:r>
        <w:rPr>
          <w:spacing w:val="-1"/>
        </w:rPr>
        <w:t>商业实质和换入资产或换出资产的公允价值能够可靠计量的前提下，非货币性资产交换换入的</w:t>
      </w:r>
      <w:r>
        <w:rPr>
          <w:spacing w:val="-57"/>
        </w:rPr>
        <w:t> </w:t>
      </w:r>
      <w:r>
        <w:rPr>
          <w:spacing w:val="-57"/>
        </w:rPr>
      </w:r>
      <w:r>
        <w:rPr>
          <w:spacing w:val="-1"/>
        </w:rPr>
        <w:t>固定资产通常以换出资产的公允价值为基础确定其入账价值，除非有确凿证据表明换入资产的</w:t>
      </w:r>
      <w:r>
        <w:rPr>
          <w:spacing w:val="-57"/>
        </w:rPr>
        <w:t> </w:t>
      </w:r>
      <w:r>
        <w:rPr>
          <w:spacing w:val="-57"/>
        </w:rPr>
      </w:r>
      <w:r>
        <w:rPr>
          <w:spacing w:val="-1"/>
        </w:rPr>
        <w:t>公允价值更加可靠；不满足上述前提的非货币性资产交换，以换出资产的账面价值和应支付的</w:t>
      </w:r>
      <w:r>
        <w:rPr>
          <w:spacing w:val="-57"/>
        </w:rPr>
        <w:t> </w:t>
      </w:r>
      <w:r>
        <w:rPr>
          <w:spacing w:val="-57"/>
        </w:rPr>
      </w:r>
      <w:r>
        <w:rPr/>
        <w:t>相关税费作为换入固定资产的成本，不确认损益。</w:t>
      </w:r>
    </w:p>
    <w:p>
      <w:pPr>
        <w:spacing w:after="0" w:line="436" w:lineRule="auto"/>
        <w:jc w:val="both"/>
        <w:sectPr>
          <w:pgSz w:w="11910" w:h="16840"/>
          <w:pgMar w:header="922" w:footer="840" w:top="1200" w:bottom="1020" w:left="1580" w:right="1440"/>
        </w:sectPr>
      </w:pPr>
    </w:p>
    <w:p>
      <w:pPr>
        <w:spacing w:line="240" w:lineRule="auto" w:before="11"/>
        <w:rPr>
          <w:rFonts w:ascii="楷体" w:hAnsi="楷体" w:cs="楷体" w:eastAsia="楷体" w:hint="default"/>
          <w:sz w:val="20"/>
          <w:szCs w:val="20"/>
        </w:rPr>
      </w:pPr>
    </w:p>
    <w:p>
      <w:pPr>
        <w:pStyle w:val="BodyText"/>
        <w:spacing w:line="240" w:lineRule="auto" w:before="36"/>
        <w:ind w:left="259" w:right="0"/>
        <w:jc w:val="left"/>
      </w:pPr>
      <w:r>
        <w:rPr/>
        <w:t>（</w:t>
      </w:r>
      <w:r>
        <w:rPr>
          <w:rFonts w:ascii="楷体" w:hAnsi="楷体" w:cs="楷体" w:eastAsia="楷体" w:hint="default"/>
        </w:rPr>
        <w:t>2</w:t>
      </w:r>
      <w:r>
        <w:rPr/>
        <w:t>）各类固定资产的折旧方法</w:t>
      </w:r>
    </w:p>
    <w:p>
      <w:pPr>
        <w:spacing w:line="240" w:lineRule="auto" w:before="4"/>
        <w:rPr>
          <w:rFonts w:ascii="楷体" w:hAnsi="楷体" w:cs="楷体" w:eastAsia="楷体" w:hint="default"/>
          <w:sz w:val="26"/>
          <w:szCs w:val="26"/>
        </w:rPr>
      </w:pPr>
    </w:p>
    <w:p>
      <w:pPr>
        <w:pStyle w:val="BodyText"/>
        <w:spacing w:line="436" w:lineRule="auto"/>
        <w:ind w:left="259" w:right="0"/>
        <w:jc w:val="left"/>
      </w:pPr>
      <w:r>
        <w:rPr>
          <w:spacing w:val="-1"/>
        </w:rPr>
        <w:t>固定资产的分类：公司的固定资产分为房屋建筑物、机器设备、运输工具、办公设备和其他设</w:t>
      </w:r>
      <w:r>
        <w:rPr>
          <w:spacing w:val="-57"/>
        </w:rPr>
        <w:t> </w:t>
      </w:r>
      <w:r>
        <w:rPr>
          <w:spacing w:val="-57"/>
        </w:rPr>
      </w:r>
      <w:r>
        <w:rPr/>
        <w:t>备。</w:t>
      </w:r>
    </w:p>
    <w:p>
      <w:pPr>
        <w:pStyle w:val="BodyText"/>
        <w:spacing w:line="436" w:lineRule="auto" w:before="172"/>
        <w:ind w:left="259" w:right="0"/>
        <w:jc w:val="left"/>
      </w:pPr>
      <w:r>
        <w:rPr/>
        <w:pict>
          <v:shape style="position:absolute;margin-left:78pt;margin-top:50.623653pt;width:444.75pt;height:109.2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5"/>
                    <w:gridCol w:w="2309"/>
                    <w:gridCol w:w="2184"/>
                    <w:gridCol w:w="2134"/>
                  </w:tblGrid>
                  <w:tr>
                    <w:trPr>
                      <w:trHeight w:val="439" w:hRule="exact"/>
                    </w:trPr>
                    <w:tc>
                      <w:tcPr>
                        <w:tcW w:w="2225" w:type="dxa"/>
                        <w:tcBorders>
                          <w:top w:val="single" w:sz="12" w:space="0" w:color="000000"/>
                          <w:left w:val="nil" w:sz="6" w:space="0" w:color="auto"/>
                          <w:bottom w:val="single" w:sz="2" w:space="0" w:color="000000"/>
                          <w:right w:val="single" w:sz="2" w:space="0" w:color="000000"/>
                        </w:tcBorders>
                      </w:tcPr>
                      <w:p>
                        <w:pPr>
                          <w:pStyle w:val="TableParagraph"/>
                          <w:tabs>
                            <w:tab w:pos="1075" w:val="left" w:leader="none"/>
                          </w:tabs>
                          <w:spacing w:line="240" w:lineRule="auto" w:before="95"/>
                          <w:ind w:left="441"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23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 w:right="0"/>
                          <w:jc w:val="center"/>
                          <w:rPr>
                            <w:rFonts w:ascii="楷体" w:hAnsi="楷体" w:cs="楷体" w:eastAsia="楷体" w:hint="default"/>
                            <w:sz w:val="21"/>
                            <w:szCs w:val="21"/>
                          </w:rPr>
                        </w:pPr>
                        <w:r>
                          <w:rPr>
                            <w:rFonts w:ascii="楷体" w:hAnsi="楷体" w:cs="楷体" w:eastAsia="楷体" w:hint="default"/>
                            <w:sz w:val="21"/>
                            <w:szCs w:val="21"/>
                          </w:rPr>
                          <w:t>估计使用年限</w:t>
                        </w:r>
                      </w:p>
                    </w:tc>
                    <w:tc>
                      <w:tcPr>
                        <w:tcW w:w="2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9" w:right="0"/>
                          <w:jc w:val="center"/>
                          <w:rPr>
                            <w:rFonts w:ascii="楷体" w:hAnsi="楷体" w:cs="楷体" w:eastAsia="楷体" w:hint="default"/>
                            <w:sz w:val="21"/>
                            <w:szCs w:val="21"/>
                          </w:rPr>
                        </w:pPr>
                        <w:r>
                          <w:rPr>
                            <w:rFonts w:ascii="楷体" w:hAnsi="楷体" w:cs="楷体" w:eastAsia="楷体" w:hint="default"/>
                            <w:sz w:val="21"/>
                            <w:szCs w:val="21"/>
                          </w:rPr>
                          <w:t>年折旧率</w:t>
                        </w:r>
                        <w:r>
                          <w:rPr>
                            <w:rFonts w:ascii="楷体" w:hAnsi="楷体" w:cs="楷体" w:eastAsia="楷体" w:hint="default"/>
                            <w:sz w:val="21"/>
                            <w:szCs w:val="21"/>
                          </w:rPr>
                          <w:t>(%)</w:t>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9" w:right="0"/>
                          <w:jc w:val="center"/>
                          <w:rPr>
                            <w:rFonts w:ascii="楷体" w:hAnsi="楷体" w:cs="楷体" w:eastAsia="楷体" w:hint="default"/>
                            <w:sz w:val="21"/>
                            <w:szCs w:val="21"/>
                          </w:rPr>
                        </w:pPr>
                        <w:r>
                          <w:rPr>
                            <w:rFonts w:ascii="楷体" w:hAnsi="楷体" w:cs="楷体" w:eastAsia="楷体" w:hint="default"/>
                            <w:sz w:val="21"/>
                            <w:szCs w:val="21"/>
                          </w:rPr>
                          <w:t>净残值率</w:t>
                        </w:r>
                      </w:p>
                    </w:tc>
                  </w:tr>
                  <w:tr>
                    <w:trPr>
                      <w:trHeight w:val="427" w:hRule="exact"/>
                    </w:trPr>
                    <w:tc>
                      <w:tcPr>
                        <w:tcW w:w="22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30-40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sz w:val="21"/>
                          </w:rPr>
                          <w:t>2.375-3.16</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r>
                    <w:trPr>
                      <w:trHeight w:val="422" w:hRule="exact"/>
                    </w:trPr>
                    <w:tc>
                      <w:tcPr>
                        <w:tcW w:w="22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机器设备</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8-20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sz w:val="21"/>
                          </w:rPr>
                          <w:t>4.75-11.875</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r>
                    <w:trPr>
                      <w:trHeight w:val="427" w:hRule="exact"/>
                    </w:trPr>
                    <w:tc>
                      <w:tcPr>
                        <w:tcW w:w="22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运输设备</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5-10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sz w:val="21"/>
                          </w:rPr>
                          <w:t>9.5-19</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r>
                    <w:trPr>
                      <w:trHeight w:val="439" w:hRule="exact"/>
                    </w:trPr>
                    <w:tc>
                      <w:tcPr>
                        <w:tcW w:w="22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(4)</w:t>
                        </w:r>
                        <w:r>
                          <w:rPr>
                            <w:rFonts w:ascii="楷体" w:hAnsi="楷体" w:cs="楷体" w:eastAsia="楷体" w:hint="default"/>
                            <w:sz w:val="21"/>
                            <w:szCs w:val="21"/>
                          </w:rPr>
                          <w:t>其他设备</w:t>
                        </w:r>
                      </w:p>
                    </w:tc>
                    <w:tc>
                      <w:tcPr>
                        <w:tcW w:w="23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5-10</w:t>
                        </w:r>
                      </w:p>
                    </w:tc>
                    <w:tc>
                      <w:tcPr>
                        <w:tcW w:w="2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sz w:val="21"/>
                          </w:rPr>
                          <w:t>9.5-19</w:t>
                        </w:r>
                      </w:p>
                    </w:tc>
                    <w:tc>
                      <w:tcPr>
                        <w:tcW w:w="2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0"/>
                          <w:jc w:val="center"/>
                          <w:rPr>
                            <w:rFonts w:ascii="楷体" w:hAnsi="楷体" w:cs="楷体" w:eastAsia="楷体" w:hint="default"/>
                            <w:sz w:val="21"/>
                            <w:szCs w:val="21"/>
                          </w:rPr>
                        </w:pPr>
                        <w:r>
                          <w:rPr>
                            <w:rFonts w:ascii="楷体"/>
                            <w:sz w:val="21"/>
                          </w:rPr>
                          <w:t>5%</w:t>
                        </w:r>
                      </w:p>
                    </w:tc>
                  </w:tr>
                </w:tbl>
                <w:p>
                  <w:pPr/>
                </w:p>
              </w:txbxContent>
            </v:textbox>
            <w10:wrap type="none"/>
          </v:shape>
        </w:pict>
      </w:r>
      <w:r>
        <w:rPr>
          <w:spacing w:val="-1"/>
        </w:rPr>
        <w:t>固定资产折旧采用直线法平均计算，并按固定资产类别的原价、估计经济使用年限及预计残值</w:t>
      </w:r>
      <w:r>
        <w:rPr>
          <w:spacing w:val="-57"/>
        </w:rPr>
        <w:t> </w:t>
      </w:r>
      <w:r>
        <w:rPr>
          <w:spacing w:val="-57"/>
        </w:rPr>
      </w:r>
      <w:r>
        <w:rPr>
          <w:rFonts w:ascii="楷体" w:hAnsi="楷体" w:cs="楷体" w:eastAsia="楷体" w:hint="default"/>
        </w:rPr>
        <w:t>(</w:t>
      </w:r>
      <w:r>
        <w:rPr/>
        <w:t>原价的</w:t>
      </w:r>
      <w:r>
        <w:rPr>
          <w:spacing w:val="-52"/>
        </w:rPr>
        <w:t> </w:t>
      </w:r>
      <w:r>
        <w:rPr>
          <w:rFonts w:ascii="楷体" w:hAnsi="楷体" w:cs="楷体" w:eastAsia="楷体" w:hint="default"/>
        </w:rPr>
        <w:t>5%)</w:t>
      </w:r>
      <w:r>
        <w:rPr/>
        <w:t>确定其折旧率。固定资产折旧政策如下：</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5"/>
        <w:rPr>
          <w:rFonts w:ascii="楷体" w:hAnsi="楷体" w:cs="楷体" w:eastAsia="楷体" w:hint="default"/>
          <w:sz w:val="14"/>
          <w:szCs w:val="14"/>
        </w:rPr>
      </w:pPr>
    </w:p>
    <w:p>
      <w:pPr>
        <w:pStyle w:val="BodyText"/>
        <w:spacing w:line="240" w:lineRule="auto" w:before="36"/>
        <w:ind w:left="259" w:right="0"/>
        <w:jc w:val="both"/>
      </w:pPr>
      <w:r>
        <w:rPr/>
        <w:t>（</w:t>
      </w:r>
      <w:r>
        <w:rPr>
          <w:rFonts w:ascii="楷体" w:hAnsi="楷体" w:cs="楷体" w:eastAsia="楷体" w:hint="default"/>
        </w:rPr>
        <w:t>3</w:t>
      </w:r>
      <w:r>
        <w:rPr/>
        <w:t>）固定资产的减值测试方法、减值准备的计提方法</w:t>
      </w:r>
    </w:p>
    <w:p>
      <w:pPr>
        <w:spacing w:line="240" w:lineRule="auto" w:before="0"/>
        <w:rPr>
          <w:rFonts w:ascii="楷体" w:hAnsi="楷体" w:cs="楷体" w:eastAsia="楷体" w:hint="default"/>
          <w:sz w:val="23"/>
          <w:szCs w:val="23"/>
        </w:rPr>
      </w:pPr>
    </w:p>
    <w:p>
      <w:pPr>
        <w:pStyle w:val="BodyText"/>
        <w:spacing w:line="403" w:lineRule="auto"/>
        <w:ind w:left="259" w:right="242"/>
        <w:jc w:val="both"/>
      </w:pPr>
      <w:r>
        <w:rPr>
          <w:spacing w:val="-1"/>
        </w:rPr>
        <w:t>资产负债表日对固定资产逐项进行检查，如果由于市价持续下跌，或技术陈旧、损坏、长期闲</w:t>
      </w:r>
      <w:r>
        <w:rPr>
          <w:spacing w:val="-57"/>
        </w:rPr>
        <w:t> </w:t>
      </w:r>
      <w:r>
        <w:rPr>
          <w:spacing w:val="-57"/>
        </w:rPr>
      </w:r>
      <w:r>
        <w:rPr>
          <w:spacing w:val="-1"/>
        </w:rPr>
        <w:t>置等原因存在减值迹象，应当估计其可收回金额。可收回金额按资产的公允价值减去处置费用</w:t>
      </w:r>
      <w:r>
        <w:rPr>
          <w:spacing w:val="-57"/>
        </w:rPr>
        <w:t> </w:t>
      </w:r>
      <w:r>
        <w:rPr>
          <w:spacing w:val="-57"/>
        </w:rPr>
      </w:r>
      <w:r>
        <w:rPr>
          <w:spacing w:val="-1"/>
        </w:rPr>
        <w:t>后的净额与资产未来现金流量的现值之间的高者确定。估计可收回金额，以单项资产为基础，</w:t>
      </w:r>
      <w:r>
        <w:rPr>
          <w:spacing w:val="-57"/>
        </w:rPr>
        <w:t> </w:t>
      </w:r>
      <w:r>
        <w:rPr>
          <w:spacing w:val="-57"/>
        </w:rPr>
      </w:r>
      <w:r>
        <w:rPr>
          <w:spacing w:val="-1"/>
        </w:rPr>
        <w:t>若难以对单项资产的可收回金额进行估计的，应以该项资产所属的资产组为基础确定资产组的</w:t>
      </w:r>
      <w:r>
        <w:rPr>
          <w:spacing w:val="-57"/>
        </w:rPr>
        <w:t> </w:t>
      </w:r>
      <w:r>
        <w:rPr>
          <w:spacing w:val="-57"/>
        </w:rPr>
      </w:r>
      <w:r>
        <w:rPr/>
        <w:t>可收回金额。减值准备一旦计提，不得转回。</w:t>
      </w:r>
    </w:p>
    <w:p>
      <w:pPr>
        <w:pStyle w:val="BodyText"/>
        <w:spacing w:line="504" w:lineRule="auto" w:before="163"/>
        <w:ind w:left="259" w:right="242"/>
        <w:jc w:val="both"/>
      </w:pPr>
      <w:r>
        <w:rPr/>
        <w:t>（</w:t>
      </w:r>
      <w:r>
        <w:rPr>
          <w:rFonts w:ascii="楷体" w:hAnsi="楷体" w:cs="楷体" w:eastAsia="楷体" w:hint="default"/>
        </w:rPr>
        <w:t>4</w:t>
      </w:r>
      <w:r>
        <w:rPr/>
        <w:t>）融资租入固定资产的认定依据、计价方法</w:t>
      </w:r>
      <w:r>
        <w:rPr>
          <w:spacing w:val="-102"/>
        </w:rPr>
        <w:t> </w:t>
      </w:r>
      <w:r>
        <w:rPr>
          <w:spacing w:val="-102"/>
        </w:rPr>
      </w:r>
      <w:r>
        <w:rPr/>
        <w:t>融资租赁是指实质上转移了与资产所有权有关的全部风险和报酬的租赁。</w:t>
      </w:r>
    </w:p>
    <w:p>
      <w:pPr>
        <w:pStyle w:val="BodyText"/>
        <w:spacing w:line="403" w:lineRule="auto" w:before="75"/>
        <w:ind w:left="259" w:right="242"/>
        <w:jc w:val="both"/>
      </w:pPr>
      <w:r>
        <w:rPr>
          <w:spacing w:val="-1"/>
        </w:rPr>
        <w:t>满足以下一项或数项标准的租赁，应当认定为融资租赁：①在租赁期届满时，租赁资产的所有</w:t>
      </w:r>
      <w:r>
        <w:rPr>
          <w:spacing w:val="-57"/>
        </w:rPr>
        <w:t> </w:t>
      </w:r>
      <w:r>
        <w:rPr>
          <w:spacing w:val="-57"/>
        </w:rPr>
      </w:r>
      <w:r>
        <w:rPr>
          <w:spacing w:val="-1"/>
        </w:rPr>
        <w:t>权转移给承租人；②承租人有购买租赁资产的选择权，所订立的购买价款预计将远低于行使选</w:t>
      </w:r>
      <w:r>
        <w:rPr>
          <w:spacing w:val="-57"/>
        </w:rPr>
        <w:t> </w:t>
      </w:r>
      <w:r>
        <w:rPr>
          <w:spacing w:val="-57"/>
        </w:rPr>
      </w:r>
      <w:r>
        <w:rPr>
          <w:spacing w:val="-1"/>
        </w:rPr>
        <w:t>择权时租赁资产的公允价值，因而在租赁开始日就可以合理确定承租人将会行使这种选择权。</w:t>
      </w:r>
    </w:p>
    <w:p>
      <w:pPr>
        <w:pStyle w:val="BodyText"/>
        <w:spacing w:line="400" w:lineRule="auto" w:before="43"/>
        <w:ind w:left="259" w:right="242"/>
        <w:jc w:val="both"/>
      </w:pPr>
      <w:r>
        <w:rPr>
          <w:spacing w:val="-1"/>
        </w:rPr>
        <w:t>③即使资产的所有权不转移，但租赁期占租赁资产使用寿命的大部分，通常是租赁期大于、等</w:t>
      </w:r>
      <w:r>
        <w:rPr>
          <w:spacing w:val="-57"/>
        </w:rPr>
        <w:t> </w:t>
      </w:r>
      <w:r>
        <w:rPr>
          <w:spacing w:val="-57"/>
        </w:rPr>
      </w:r>
      <w:r>
        <w:rPr/>
        <w:t>于资产使用年限的</w:t>
      </w:r>
      <w:r>
        <w:rPr>
          <w:spacing w:val="-50"/>
        </w:rPr>
        <w:t> </w:t>
      </w:r>
      <w:r>
        <w:rPr>
          <w:rFonts w:ascii="楷体" w:hAnsi="楷体" w:cs="楷体" w:eastAsia="楷体" w:hint="default"/>
        </w:rPr>
        <w:t>75</w:t>
      </w:r>
      <w:r>
        <w:rPr/>
        <w:t>％，但若标的物系在租赁开始日已使用期限达到可使用期限</w:t>
      </w:r>
      <w:r>
        <w:rPr>
          <w:spacing w:val="-50"/>
        </w:rPr>
        <w:t> </w:t>
      </w:r>
      <w:r>
        <w:rPr>
          <w:rFonts w:ascii="楷体" w:hAnsi="楷体" w:cs="楷体" w:eastAsia="楷体" w:hint="default"/>
        </w:rPr>
        <w:t>75%</w:t>
      </w:r>
      <w:r>
        <w:rPr/>
        <w:t>以上的旧</w:t>
      </w:r>
      <w:r>
        <w:rPr>
          <w:w w:val="100"/>
        </w:rPr>
        <w:t> </w:t>
      </w:r>
      <w:r>
        <w:rPr>
          <w:spacing w:val="-1"/>
        </w:rPr>
        <w:t>资产则不适用此标准；④承租人在租赁开始日的最低租赁付款额现值，几乎相当于租赁开始日</w:t>
      </w:r>
      <w:r>
        <w:rPr>
          <w:spacing w:val="-57"/>
        </w:rPr>
        <w:t> </w:t>
      </w:r>
      <w:r>
        <w:rPr>
          <w:spacing w:val="-57"/>
        </w:rPr>
      </w:r>
      <w:r>
        <w:rPr>
          <w:spacing w:val="-1"/>
        </w:rPr>
        <w:t>租赁资产公允价值；出租人在租赁开始日的最低租赁收款额现值，几乎相当于租赁开始日租赁</w:t>
      </w:r>
      <w:r>
        <w:rPr>
          <w:spacing w:val="-57"/>
        </w:rPr>
        <w:t> </w:t>
      </w:r>
      <w:r>
        <w:rPr>
          <w:spacing w:val="-57"/>
        </w:rPr>
      </w:r>
      <w:r>
        <w:rPr>
          <w:spacing w:val="-3"/>
        </w:rPr>
        <w:t>资产公允价值。通常是租赁最低付款额的现值大于、等于资产公允价值的 </w:t>
      </w:r>
      <w:r>
        <w:rPr>
          <w:rFonts w:ascii="楷体" w:hAnsi="楷体" w:cs="楷体" w:eastAsia="楷体" w:hint="default"/>
          <w:spacing w:val="-3"/>
        </w:rPr>
        <w:t>90</w:t>
      </w:r>
      <w:r>
        <w:rPr>
          <w:spacing w:val="-3"/>
        </w:rPr>
        <w:t>％；⑤租赁资产性</w:t>
      </w:r>
      <w:r>
        <w:rPr>
          <w:spacing w:val="-76"/>
        </w:rPr>
        <w:t> </w:t>
      </w:r>
      <w:r>
        <w:rPr>
          <w:spacing w:val="-76"/>
        </w:rPr>
      </w:r>
      <w:r>
        <w:rPr/>
        <w:t>质特殊，如果不作较大改造，只有承租人才能使用。</w:t>
      </w:r>
    </w:p>
    <w:p>
      <w:pPr>
        <w:pStyle w:val="BodyText"/>
        <w:spacing w:line="240" w:lineRule="auto" w:before="165"/>
        <w:ind w:left="259" w:right="0"/>
        <w:jc w:val="both"/>
      </w:pPr>
      <w:r>
        <w:rPr/>
        <w:t>融资租入固定资产的计价方法：按照实质重于法律形式的要求，企业应将融资租入资产作为一</w:t>
      </w:r>
    </w:p>
    <w:p>
      <w:pPr>
        <w:spacing w:after="0" w:line="240" w:lineRule="auto"/>
        <w:jc w:val="both"/>
        <w:sectPr>
          <w:pgSz w:w="11910" w:h="16840"/>
          <w:pgMar w:header="922" w:footer="840" w:top="1200" w:bottom="1020" w:left="1440" w:right="1340"/>
        </w:sectPr>
      </w:pPr>
    </w:p>
    <w:p>
      <w:pPr>
        <w:spacing w:line="240" w:lineRule="auto" w:before="12"/>
        <w:rPr>
          <w:rFonts w:ascii="楷体" w:hAnsi="楷体" w:cs="楷体" w:eastAsia="楷体" w:hint="default"/>
          <w:sz w:val="17"/>
          <w:szCs w:val="17"/>
        </w:rPr>
      </w:pPr>
    </w:p>
    <w:p>
      <w:pPr>
        <w:pStyle w:val="BodyText"/>
        <w:spacing w:line="400" w:lineRule="auto" w:before="36"/>
        <w:ind w:right="222"/>
        <w:jc w:val="both"/>
      </w:pPr>
      <w:r>
        <w:rPr>
          <w:spacing w:val="-1"/>
        </w:rPr>
        <w:t>项固定资产计价入账，同时确认相应的负债，并计提固定资产的折旧。在租赁期开始日，承租</w:t>
      </w:r>
      <w:r>
        <w:rPr>
          <w:spacing w:val="-57"/>
        </w:rPr>
        <w:t> </w:t>
      </w:r>
      <w:r>
        <w:rPr>
          <w:spacing w:val="-57"/>
        </w:rPr>
      </w:r>
      <w:r>
        <w:rPr>
          <w:spacing w:val="-1"/>
        </w:rPr>
        <w:t>人应当将租赁开始日租赁资产公允价值与最低租赁付款额现值两者中较低者作为租入资产的入</w:t>
      </w:r>
      <w:r>
        <w:rPr>
          <w:spacing w:val="-57"/>
        </w:rPr>
        <w:t> </w:t>
      </w:r>
      <w:r>
        <w:rPr>
          <w:spacing w:val="-57"/>
        </w:rPr>
      </w:r>
      <w:r>
        <w:rPr>
          <w:spacing w:val="-1"/>
        </w:rPr>
        <w:t>账价值；承租人在租赁谈判和签订租赁合同过程中发生的，可归属于租赁项目的手续费、律师</w:t>
      </w:r>
      <w:r>
        <w:rPr>
          <w:spacing w:val="-57"/>
        </w:rPr>
        <w:t> </w:t>
      </w:r>
      <w:r>
        <w:rPr>
          <w:spacing w:val="-57"/>
        </w:rPr>
      </w:r>
      <w:r>
        <w:rPr/>
        <w:t>费、差旅费、印花税等初始直接费用也计入资产的价值。</w:t>
      </w:r>
    </w:p>
    <w:p>
      <w:pPr>
        <w:pStyle w:val="BodyText"/>
        <w:spacing w:line="240" w:lineRule="auto" w:before="165"/>
        <w:ind w:right="0"/>
        <w:jc w:val="both"/>
      </w:pPr>
      <w:r>
        <w:rPr>
          <w:rFonts w:ascii="楷体" w:hAnsi="楷体" w:cs="楷体" w:eastAsia="楷体" w:hint="default"/>
        </w:rPr>
        <w:t>15</w:t>
      </w:r>
      <w:r>
        <w:rPr/>
        <w:t>、在建工程</w:t>
      </w:r>
    </w:p>
    <w:p>
      <w:pPr>
        <w:spacing w:line="240" w:lineRule="auto" w:before="5"/>
        <w:rPr>
          <w:rFonts w:ascii="楷体" w:hAnsi="楷体" w:cs="楷体" w:eastAsia="楷体" w:hint="default"/>
          <w:sz w:val="23"/>
          <w:szCs w:val="23"/>
        </w:rPr>
      </w:pPr>
    </w:p>
    <w:p>
      <w:pPr>
        <w:pStyle w:val="BodyText"/>
        <w:spacing w:line="240" w:lineRule="auto"/>
        <w:ind w:right="0"/>
        <w:jc w:val="both"/>
      </w:pPr>
      <w:r>
        <w:rPr/>
        <w:t>（</w:t>
      </w:r>
      <w:r>
        <w:rPr>
          <w:rFonts w:ascii="楷体" w:hAnsi="楷体" w:cs="楷体" w:eastAsia="楷体" w:hint="default"/>
        </w:rPr>
        <w:t>1</w:t>
      </w:r>
      <w:r>
        <w:rPr/>
        <w:t>）在建工程的分类：在建工程以立项项目分类核算</w:t>
      </w:r>
    </w:p>
    <w:p>
      <w:pPr>
        <w:spacing w:line="240" w:lineRule="auto" w:before="5"/>
        <w:rPr>
          <w:rFonts w:ascii="楷体" w:hAnsi="楷体" w:cs="楷体" w:eastAsia="楷体" w:hint="default"/>
          <w:sz w:val="23"/>
          <w:szCs w:val="23"/>
        </w:rPr>
      </w:pPr>
    </w:p>
    <w:p>
      <w:pPr>
        <w:pStyle w:val="BodyText"/>
        <w:spacing w:line="400" w:lineRule="auto"/>
        <w:ind w:right="222"/>
        <w:jc w:val="both"/>
      </w:pPr>
      <w:r>
        <w:rPr>
          <w:spacing w:val="-4"/>
        </w:rPr>
        <w:t>（</w:t>
      </w:r>
      <w:r>
        <w:rPr>
          <w:rFonts w:ascii="楷体" w:hAnsi="楷体" w:cs="楷体" w:eastAsia="楷体" w:hint="default"/>
          <w:spacing w:val="-4"/>
        </w:rPr>
        <w:t>2</w:t>
      </w:r>
      <w:r>
        <w:rPr>
          <w:spacing w:val="-4"/>
        </w:rPr>
        <w:t>）在建工程结转为固定资产的时点：在建工程按各项工程所发生的实际支出核算，在达到预</w:t>
      </w:r>
      <w:r>
        <w:rPr>
          <w:spacing w:val="-36"/>
        </w:rPr>
        <w:t> </w:t>
      </w:r>
      <w:r>
        <w:rPr>
          <w:spacing w:val="-36"/>
        </w:rPr>
      </w:r>
      <w:r>
        <w:rPr>
          <w:spacing w:val="-1"/>
        </w:rPr>
        <w:t>定可使用状态时转作固定资产。所建造的固定资产已达到预定可使用状态，但尚未办理竣工决</w:t>
      </w:r>
      <w:r>
        <w:rPr>
          <w:spacing w:val="-57"/>
        </w:rPr>
        <w:t> </w:t>
      </w:r>
      <w:r>
        <w:rPr>
          <w:spacing w:val="-57"/>
        </w:rPr>
      </w:r>
      <w:r>
        <w:rPr>
          <w:spacing w:val="-1"/>
        </w:rPr>
        <w:t>算手续的，自达到预定可使用状态之日起，根据工程预算、造价或者工程实际成本等，按估计</w:t>
      </w:r>
      <w:r>
        <w:rPr>
          <w:spacing w:val="-57"/>
        </w:rPr>
        <w:t> </w:t>
      </w:r>
      <w:r>
        <w:rPr>
          <w:spacing w:val="-57"/>
        </w:rPr>
      </w:r>
      <w:r>
        <w:rPr>
          <w:spacing w:val="-1"/>
        </w:rPr>
        <w:t>的价值转入固定资产，并计提固定资产的折旧，待办理了竣工决算手续后再对原估计值进行调</w:t>
      </w:r>
      <w:r>
        <w:rPr>
          <w:spacing w:val="-57"/>
        </w:rPr>
        <w:t> </w:t>
      </w:r>
      <w:r>
        <w:rPr>
          <w:spacing w:val="-57"/>
        </w:rPr>
      </w:r>
      <w:r>
        <w:rPr/>
        <w:t>整。</w:t>
      </w:r>
    </w:p>
    <w:p>
      <w:pPr>
        <w:pStyle w:val="BodyText"/>
        <w:spacing w:line="400" w:lineRule="auto" w:before="165"/>
        <w:ind w:right="222"/>
        <w:jc w:val="both"/>
      </w:pPr>
      <w:r>
        <w:rPr>
          <w:spacing w:val="-4"/>
        </w:rPr>
        <w:t>（</w:t>
      </w:r>
      <w:r>
        <w:rPr>
          <w:rFonts w:ascii="楷体" w:hAnsi="楷体" w:cs="楷体" w:eastAsia="楷体" w:hint="default"/>
          <w:spacing w:val="-4"/>
        </w:rPr>
        <w:t>3</w:t>
      </w:r>
      <w:r>
        <w:rPr>
          <w:spacing w:val="-4"/>
        </w:rPr>
        <w:t>）在建工程减值准备的确认标准、计提方法：资产负债表日对在建工程逐项进行检查，对长</w:t>
      </w:r>
      <w:r>
        <w:rPr>
          <w:spacing w:val="-35"/>
        </w:rPr>
        <w:t> </w:t>
      </w:r>
      <w:r>
        <w:rPr>
          <w:spacing w:val="-35"/>
        </w:rPr>
      </w:r>
      <w:r>
        <w:rPr/>
        <w:t>期停建并且预计在未来</w:t>
      </w:r>
      <w:r>
        <w:rPr>
          <w:spacing w:val="-47"/>
        </w:rPr>
        <w:t> </w:t>
      </w:r>
      <w:r>
        <w:rPr>
          <w:rFonts w:ascii="楷体" w:hAnsi="楷体" w:cs="楷体" w:eastAsia="楷体" w:hint="default"/>
        </w:rPr>
        <w:t>3</w:t>
      </w:r>
      <w:r>
        <w:rPr>
          <w:rFonts w:ascii="楷体" w:hAnsi="楷体" w:cs="楷体" w:eastAsia="楷体" w:hint="default"/>
          <w:spacing w:val="-53"/>
        </w:rPr>
        <w:t> </w:t>
      </w:r>
      <w:r>
        <w:rPr/>
        <w:t>年内不会重新开工的或所建项目无论在性能上，还是在技术上已经落</w:t>
      </w:r>
      <w:r>
        <w:rPr>
          <w:w w:val="100"/>
        </w:rPr>
        <w:t> </w:t>
      </w:r>
      <w:r>
        <w:rPr>
          <w:spacing w:val="-1"/>
        </w:rPr>
        <w:t>后并且给公司带来的经济利益具有很大的不确定性以及其他足以证明在建工程已经发生减值情</w:t>
      </w:r>
      <w:r>
        <w:rPr>
          <w:spacing w:val="-57"/>
        </w:rPr>
        <w:t> </w:t>
      </w:r>
      <w:r>
        <w:rPr>
          <w:spacing w:val="-57"/>
        </w:rPr>
      </w:r>
      <w:r>
        <w:rPr>
          <w:spacing w:val="-1"/>
        </w:rPr>
        <w:t>形的，按单项在建工程可收回金额低于其账面价值的差额计提在建工程减值准备。减值损失一</w:t>
      </w:r>
      <w:r>
        <w:rPr>
          <w:spacing w:val="-57"/>
        </w:rPr>
        <w:t> </w:t>
      </w:r>
      <w:r>
        <w:rPr>
          <w:spacing w:val="-57"/>
        </w:rPr>
      </w:r>
      <w:r>
        <w:rPr/>
        <w:t>经确认，不得转回。</w:t>
      </w:r>
    </w:p>
    <w:p>
      <w:pPr>
        <w:pStyle w:val="BodyText"/>
        <w:spacing w:line="240" w:lineRule="auto" w:before="165"/>
        <w:ind w:right="0"/>
        <w:jc w:val="both"/>
      </w:pPr>
      <w:r>
        <w:rPr>
          <w:rFonts w:ascii="楷体" w:hAnsi="楷体" w:cs="楷体" w:eastAsia="楷体" w:hint="default"/>
        </w:rPr>
        <w:t>16</w:t>
      </w:r>
      <w:r>
        <w:rPr/>
        <w:t>、借款费用</w:t>
      </w:r>
    </w:p>
    <w:p>
      <w:pPr>
        <w:spacing w:line="240" w:lineRule="auto" w:before="5"/>
        <w:rPr>
          <w:rFonts w:ascii="楷体" w:hAnsi="楷体" w:cs="楷体" w:eastAsia="楷体" w:hint="default"/>
          <w:sz w:val="23"/>
          <w:szCs w:val="23"/>
        </w:rPr>
      </w:pPr>
    </w:p>
    <w:p>
      <w:pPr>
        <w:pStyle w:val="BodyText"/>
        <w:spacing w:line="403" w:lineRule="auto"/>
        <w:ind w:right="222"/>
        <w:jc w:val="both"/>
      </w:pPr>
      <w:r>
        <w:rPr>
          <w:spacing w:val="-1"/>
        </w:rPr>
        <w:t>公司发生的借款费用，可直接归属于符合资本化条件的资产的购建或者生产的，予以资本化，</w:t>
      </w:r>
      <w:r>
        <w:rPr>
          <w:spacing w:val="-57"/>
        </w:rPr>
        <w:t> </w:t>
      </w:r>
      <w:r>
        <w:rPr>
          <w:spacing w:val="-57"/>
        </w:rPr>
      </w:r>
      <w:r>
        <w:rPr/>
        <w:t>计入相关资产成本；其他借款费用，在发生时根据其发生额确认为费用，计入当期损益。</w:t>
      </w:r>
    </w:p>
    <w:p>
      <w:pPr>
        <w:pStyle w:val="BodyText"/>
        <w:spacing w:line="403" w:lineRule="auto" w:before="158"/>
        <w:ind w:right="102"/>
        <w:jc w:val="left"/>
      </w:pPr>
      <w:r>
        <w:rPr>
          <w:w w:val="100"/>
        </w:rPr>
        <w:t>借款费用同</w:t>
      </w:r>
      <w:r>
        <w:rPr>
          <w:spacing w:val="-5"/>
          <w:w w:val="100"/>
        </w:rPr>
        <w:t>时</w:t>
      </w:r>
      <w:r>
        <w:rPr>
          <w:w w:val="100"/>
        </w:rPr>
        <w:t>满足以下</w:t>
      </w:r>
      <w:r>
        <w:rPr>
          <w:spacing w:val="-5"/>
          <w:w w:val="100"/>
        </w:rPr>
        <w:t>条</w:t>
      </w:r>
      <w:r>
        <w:rPr>
          <w:w w:val="100"/>
        </w:rPr>
        <w:t>件时予</w:t>
      </w:r>
      <w:r>
        <w:rPr>
          <w:spacing w:val="-5"/>
          <w:w w:val="100"/>
        </w:rPr>
        <w:t>以</w:t>
      </w:r>
      <w:r>
        <w:rPr>
          <w:w w:val="100"/>
        </w:rPr>
        <w:t>资本化</w:t>
      </w:r>
      <w:r>
        <w:rPr>
          <w:spacing w:val="-106"/>
          <w:w w:val="100"/>
        </w:rPr>
        <w:t>：</w:t>
      </w:r>
      <w:r>
        <w:rPr>
          <w:w w:val="100"/>
        </w:rPr>
        <w:t>（</w:t>
      </w:r>
      <w:r>
        <w:rPr>
          <w:rFonts w:ascii="楷体" w:hAnsi="楷体" w:cs="楷体" w:eastAsia="楷体" w:hint="default"/>
          <w:spacing w:val="-5"/>
          <w:w w:val="100"/>
        </w:rPr>
        <w:t>1</w:t>
      </w:r>
      <w:r>
        <w:rPr>
          <w:w w:val="100"/>
        </w:rPr>
        <w:t>）资</w:t>
      </w:r>
      <w:r>
        <w:rPr>
          <w:spacing w:val="-5"/>
          <w:w w:val="100"/>
        </w:rPr>
        <w:t>产</w:t>
      </w:r>
      <w:r>
        <w:rPr>
          <w:w w:val="100"/>
        </w:rPr>
        <w:t>支出已经发</w:t>
      </w:r>
      <w:r>
        <w:rPr>
          <w:spacing w:val="-5"/>
          <w:w w:val="100"/>
        </w:rPr>
        <w:t>生</w:t>
      </w:r>
      <w:r>
        <w:rPr>
          <w:w w:val="100"/>
        </w:rPr>
        <w:t>，资产支</w:t>
      </w:r>
      <w:r>
        <w:rPr>
          <w:spacing w:val="-5"/>
          <w:w w:val="100"/>
        </w:rPr>
        <w:t>出</w:t>
      </w:r>
      <w:r>
        <w:rPr>
          <w:w w:val="100"/>
        </w:rPr>
        <w:t>包括为</w:t>
      </w:r>
      <w:r>
        <w:rPr>
          <w:spacing w:val="-5"/>
          <w:w w:val="100"/>
        </w:rPr>
        <w:t>购</w:t>
      </w:r>
      <w:r>
        <w:rPr>
          <w:w w:val="100"/>
        </w:rPr>
        <w:t>建或者</w:t>
      </w:r>
      <w:r>
        <w:rPr>
          <w:w w:val="100"/>
        </w:rPr>
        <w:t> 生产符合</w:t>
      </w:r>
      <w:r>
        <w:rPr>
          <w:spacing w:val="-5"/>
          <w:w w:val="100"/>
        </w:rPr>
        <w:t>资</w:t>
      </w:r>
      <w:r>
        <w:rPr>
          <w:w w:val="100"/>
        </w:rPr>
        <w:t>本化条</w:t>
      </w:r>
      <w:r>
        <w:rPr>
          <w:spacing w:val="-5"/>
          <w:w w:val="100"/>
        </w:rPr>
        <w:t>件</w:t>
      </w:r>
      <w:r>
        <w:rPr>
          <w:w w:val="100"/>
        </w:rPr>
        <w:t>的资产</w:t>
      </w:r>
      <w:r>
        <w:rPr>
          <w:spacing w:val="-5"/>
          <w:w w:val="100"/>
        </w:rPr>
        <w:t>而</w:t>
      </w:r>
      <w:r>
        <w:rPr>
          <w:w w:val="100"/>
        </w:rPr>
        <w:t>以支付</w:t>
      </w:r>
      <w:r>
        <w:rPr>
          <w:spacing w:val="-5"/>
          <w:w w:val="100"/>
        </w:rPr>
        <w:t>现</w:t>
      </w:r>
      <w:r>
        <w:rPr>
          <w:w w:val="100"/>
        </w:rPr>
        <w:t>金</w:t>
      </w:r>
      <w:r>
        <w:rPr>
          <w:spacing w:val="-101"/>
          <w:w w:val="100"/>
        </w:rPr>
        <w:t>、</w:t>
      </w:r>
      <w:r>
        <w:rPr>
          <w:w w:val="100"/>
        </w:rPr>
        <w:t>转移非</w:t>
      </w:r>
      <w:r>
        <w:rPr>
          <w:spacing w:val="-5"/>
          <w:w w:val="100"/>
        </w:rPr>
        <w:t>现</w:t>
      </w:r>
      <w:r>
        <w:rPr>
          <w:w w:val="100"/>
        </w:rPr>
        <w:t>金资产或</w:t>
      </w:r>
      <w:r>
        <w:rPr>
          <w:spacing w:val="-5"/>
          <w:w w:val="100"/>
        </w:rPr>
        <w:t>者</w:t>
      </w:r>
      <w:r>
        <w:rPr>
          <w:w w:val="100"/>
        </w:rPr>
        <w:t>承担带</w:t>
      </w:r>
      <w:r>
        <w:rPr>
          <w:spacing w:val="-5"/>
          <w:w w:val="100"/>
        </w:rPr>
        <w:t>息</w:t>
      </w:r>
      <w:r>
        <w:rPr>
          <w:w w:val="100"/>
        </w:rPr>
        <w:t>债务形</w:t>
      </w:r>
      <w:r>
        <w:rPr>
          <w:spacing w:val="-5"/>
          <w:w w:val="100"/>
        </w:rPr>
        <w:t>式</w:t>
      </w:r>
      <w:r>
        <w:rPr>
          <w:w w:val="100"/>
        </w:rPr>
        <w:t>发生的</w:t>
      </w:r>
      <w:r>
        <w:rPr>
          <w:spacing w:val="-5"/>
          <w:w w:val="100"/>
        </w:rPr>
        <w:t>支</w:t>
      </w:r>
      <w:r>
        <w:rPr>
          <w:w w:val="100"/>
        </w:rPr>
        <w:t>出；</w:t>
      </w:r>
    </w:p>
    <w:p>
      <w:pPr>
        <w:pStyle w:val="BodyText"/>
        <w:spacing w:line="403" w:lineRule="auto" w:before="43"/>
        <w:ind w:right="93"/>
        <w:jc w:val="left"/>
      </w:pPr>
      <w:r>
        <w:rPr>
          <w:spacing w:val="-6"/>
          <w:w w:val="100"/>
        </w:rPr>
        <w:t>（</w:t>
      </w:r>
      <w:r>
        <w:rPr>
          <w:rFonts w:ascii="楷体" w:hAnsi="楷体" w:cs="楷体" w:eastAsia="楷体" w:hint="default"/>
          <w:spacing w:val="-6"/>
          <w:w w:val="100"/>
        </w:rPr>
        <w:t>2</w:t>
      </w:r>
      <w:r>
        <w:rPr>
          <w:spacing w:val="-6"/>
          <w:w w:val="100"/>
        </w:rPr>
        <w:t>）借款费用已经发生；（</w:t>
      </w:r>
      <w:r>
        <w:rPr>
          <w:rFonts w:ascii="楷体" w:hAnsi="楷体" w:cs="楷体" w:eastAsia="楷体" w:hint="default"/>
          <w:spacing w:val="-6"/>
          <w:w w:val="100"/>
        </w:rPr>
        <w:t>3</w:t>
      </w:r>
      <w:r>
        <w:rPr>
          <w:spacing w:val="-6"/>
          <w:w w:val="100"/>
        </w:rPr>
        <w:t>）为使资产达到预定可使用或者可销售状态所必要的购建或者生产</w:t>
      </w:r>
      <w:r>
        <w:rPr>
          <w:spacing w:val="-101"/>
          <w:w w:val="100"/>
        </w:rPr>
        <w:t> </w:t>
      </w:r>
      <w:r>
        <w:rPr>
          <w:spacing w:val="-101"/>
          <w:w w:val="100"/>
        </w:rPr>
      </w:r>
      <w:r>
        <w:rPr/>
        <w:t>活动已经开始。</w:t>
      </w:r>
    </w:p>
    <w:p>
      <w:pPr>
        <w:pStyle w:val="BodyText"/>
        <w:spacing w:line="400" w:lineRule="auto" w:before="163"/>
        <w:ind w:right="104"/>
        <w:jc w:val="left"/>
      </w:pPr>
      <w:r>
        <w:rPr>
          <w:spacing w:val="-4"/>
          <w:w w:val="100"/>
        </w:rPr>
        <w:t>符合资本化条件的资产在购建或者生产过程中发生非正常中断、且中断时间连续超过</w:t>
      </w:r>
      <w:r>
        <w:rPr>
          <w:spacing w:val="-51"/>
          <w:w w:val="100"/>
        </w:rPr>
        <w:t> </w:t>
      </w:r>
      <w:r>
        <w:rPr>
          <w:rFonts w:ascii="楷体" w:hAnsi="楷体" w:cs="楷体" w:eastAsia="楷体" w:hint="default"/>
          <w:w w:val="100"/>
        </w:rPr>
        <w:t>3</w:t>
      </w:r>
      <w:r>
        <w:rPr>
          <w:rFonts w:ascii="楷体" w:hAnsi="楷体" w:cs="楷体" w:eastAsia="楷体" w:hint="default"/>
          <w:spacing w:val="-55"/>
          <w:w w:val="100"/>
        </w:rPr>
        <w:t> </w:t>
      </w:r>
      <w:r>
        <w:rPr>
          <w:w w:val="100"/>
        </w:rPr>
        <w:t>个月的， </w:t>
      </w:r>
      <w:r>
        <w:rPr/>
        <w:t>应当暂停借款费用的资本化。在中断期间发生的借款费用应当确认为费用，计入当期损益，直</w:t>
      </w:r>
      <w:r>
        <w:rPr>
          <w:spacing w:val="-98"/>
        </w:rPr>
        <w:t> </w:t>
      </w:r>
      <w:r>
        <w:rPr>
          <w:spacing w:val="-98"/>
        </w:rPr>
      </w:r>
      <w:r>
        <w:rPr/>
        <w:t>至资产的购建或者生产活动重新开始。如果中断是所购建或者生产的符合资本化条件的资产达</w:t>
      </w:r>
      <w:r>
        <w:rPr>
          <w:spacing w:val="-98"/>
        </w:rPr>
        <w:t> </w:t>
      </w:r>
      <w:r>
        <w:rPr>
          <w:spacing w:val="-98"/>
        </w:rPr>
      </w:r>
      <w:r>
        <w:rPr/>
        <w:t>到预定可使用或者可销售状态必要的程序，借款费用的资本化应当继续进行。</w:t>
      </w:r>
    </w:p>
    <w:p>
      <w:pPr>
        <w:pStyle w:val="BodyText"/>
        <w:spacing w:line="240" w:lineRule="auto" w:before="165"/>
        <w:ind w:right="0"/>
        <w:jc w:val="both"/>
      </w:pPr>
      <w:r>
        <w:rPr/>
        <w:t>购建或者生产符合资本化条件的资产达到预定可使用或者可销售状态时，借款费用应当停止资</w:t>
      </w:r>
    </w:p>
    <w:p>
      <w:pPr>
        <w:spacing w:after="0" w:line="240" w:lineRule="auto"/>
        <w:jc w:val="both"/>
        <w:sectPr>
          <w:pgSz w:w="11910" w:h="16840"/>
          <w:pgMar w:header="922" w:footer="840" w:top="1200" w:bottom="1020" w:left="1580" w:right="1360"/>
        </w:sectPr>
      </w:pPr>
    </w:p>
    <w:p>
      <w:pPr>
        <w:spacing w:line="240" w:lineRule="auto" w:before="12"/>
        <w:rPr>
          <w:rFonts w:ascii="楷体" w:hAnsi="楷体" w:cs="楷体" w:eastAsia="楷体" w:hint="default"/>
          <w:sz w:val="17"/>
          <w:szCs w:val="17"/>
        </w:rPr>
      </w:pPr>
    </w:p>
    <w:p>
      <w:pPr>
        <w:pStyle w:val="BodyText"/>
        <w:spacing w:line="398" w:lineRule="auto" w:before="36"/>
        <w:ind w:right="68"/>
        <w:jc w:val="left"/>
      </w:pPr>
      <w:r>
        <w:rPr>
          <w:spacing w:val="-1"/>
        </w:rPr>
        <w:t>本化。在符合资本化条件的资产达到预定可使用或者可销售状态之后所发生的借款费用，应当</w:t>
      </w:r>
      <w:r>
        <w:rPr>
          <w:spacing w:val="-57"/>
        </w:rPr>
        <w:t> </w:t>
      </w:r>
      <w:r>
        <w:rPr>
          <w:spacing w:val="-57"/>
        </w:rPr>
      </w:r>
      <w:r>
        <w:rPr/>
        <w:t>在发生时根据其发生额确认为费用，计入当期损益。</w:t>
      </w:r>
    </w:p>
    <w:p>
      <w:pPr>
        <w:pStyle w:val="BodyText"/>
        <w:spacing w:line="403" w:lineRule="auto" w:before="167"/>
        <w:ind w:right="142"/>
        <w:jc w:val="both"/>
      </w:pPr>
      <w:r>
        <w:rPr>
          <w:spacing w:val="-1"/>
        </w:rPr>
        <w:t>为购建或者生产符合资本化条件的资产而借入专门借款的，应当以专门借款当期实际发生的利</w:t>
      </w:r>
      <w:r>
        <w:rPr>
          <w:spacing w:val="-57"/>
        </w:rPr>
        <w:t> </w:t>
      </w:r>
      <w:r>
        <w:rPr>
          <w:spacing w:val="-57"/>
        </w:rPr>
      </w:r>
      <w:r>
        <w:rPr>
          <w:spacing w:val="-1"/>
        </w:rPr>
        <w:t>息费用，减去将尚未动用的借款资金存入银行取得的利息收入或者进行暂时性投资取得的投资</w:t>
      </w:r>
      <w:r>
        <w:rPr>
          <w:spacing w:val="-57"/>
        </w:rPr>
        <w:t> </w:t>
      </w:r>
      <w:r>
        <w:rPr>
          <w:spacing w:val="-57"/>
        </w:rPr>
      </w:r>
      <w:r>
        <w:rPr>
          <w:spacing w:val="-1"/>
        </w:rPr>
        <w:t>收益后的金额，确定为专门借款利息费用的资本化金额，并应当在资本化期间内，将其计入符</w:t>
      </w:r>
      <w:r>
        <w:rPr>
          <w:spacing w:val="-57"/>
        </w:rPr>
        <w:t> </w:t>
      </w:r>
      <w:r>
        <w:rPr>
          <w:spacing w:val="-57"/>
        </w:rPr>
      </w:r>
      <w:r>
        <w:rPr/>
        <w:t>合资本化条件的资产成本。</w:t>
      </w:r>
    </w:p>
    <w:p>
      <w:pPr>
        <w:pStyle w:val="BodyText"/>
        <w:spacing w:line="398" w:lineRule="auto" w:before="163"/>
        <w:ind w:right="68"/>
        <w:jc w:val="left"/>
      </w:pPr>
      <w:r>
        <w:rPr>
          <w:spacing w:val="-1"/>
        </w:rPr>
        <w:t>为购建或者生产符合资本化条件的资产占用了一般借款的，一般借款应予资本化的利息金额应</w:t>
      </w:r>
      <w:r>
        <w:rPr>
          <w:spacing w:val="-57"/>
        </w:rPr>
        <w:t> </w:t>
      </w:r>
      <w:r>
        <w:rPr>
          <w:spacing w:val="-57"/>
        </w:rPr>
      </w:r>
      <w:r>
        <w:rPr/>
        <w:t>当按照下列公式计算：</w:t>
      </w:r>
    </w:p>
    <w:p>
      <w:pPr>
        <w:pStyle w:val="BodyText"/>
        <w:spacing w:line="240" w:lineRule="auto" w:before="167"/>
        <w:ind w:left="541" w:right="68"/>
        <w:jc w:val="left"/>
        <w:rPr>
          <w:rFonts w:ascii="楷体" w:hAnsi="楷体" w:cs="楷体" w:eastAsia="楷体" w:hint="default"/>
        </w:rPr>
      </w:pPr>
      <w:r>
        <w:rPr/>
        <w:t>一般借款利息费用资本化金额＝累计资产支出超过专门借款部分的资产支出加权平均数</w:t>
      </w:r>
      <w:r>
        <w:rPr>
          <w:rFonts w:ascii="楷体" w:hAnsi="楷体" w:cs="楷体" w:eastAsia="楷体" w:hint="default"/>
        </w:rPr>
        <w:t>×</w:t>
      </w:r>
    </w:p>
    <w:p>
      <w:pPr>
        <w:spacing w:line="240" w:lineRule="auto" w:before="3"/>
        <w:rPr>
          <w:rFonts w:ascii="楷体" w:hAnsi="楷体" w:cs="楷体" w:eastAsia="楷体" w:hint="default"/>
          <w:sz w:val="14"/>
          <w:szCs w:val="14"/>
        </w:rPr>
      </w:pPr>
    </w:p>
    <w:p>
      <w:pPr>
        <w:pStyle w:val="BodyText"/>
        <w:spacing w:line="240" w:lineRule="auto"/>
        <w:ind w:left="3584" w:right="68"/>
        <w:jc w:val="left"/>
      </w:pPr>
      <w:r>
        <w:rPr/>
        <w:t>所占用一般借款的资本化率</w:t>
      </w:r>
    </w:p>
    <w:p>
      <w:pPr>
        <w:spacing w:line="240" w:lineRule="auto" w:before="5"/>
        <w:rPr>
          <w:rFonts w:ascii="楷体" w:hAnsi="楷体" w:cs="楷体" w:eastAsia="楷体" w:hint="default"/>
          <w:sz w:val="23"/>
          <w:szCs w:val="23"/>
        </w:rPr>
      </w:pPr>
    </w:p>
    <w:p>
      <w:pPr>
        <w:pStyle w:val="BodyText"/>
        <w:spacing w:line="240" w:lineRule="auto"/>
        <w:ind w:left="541" w:right="68"/>
        <w:jc w:val="left"/>
      </w:pPr>
      <w:r>
        <w:rPr/>
        <w:t>所占用一般借款的资本化率＝所占用一般借款加权平均利率</w:t>
      </w:r>
    </w:p>
    <w:p>
      <w:pPr>
        <w:spacing w:line="240" w:lineRule="auto" w:before="3"/>
        <w:rPr>
          <w:rFonts w:ascii="楷体" w:hAnsi="楷体" w:cs="楷体" w:eastAsia="楷体" w:hint="default"/>
          <w:sz w:val="14"/>
          <w:szCs w:val="14"/>
        </w:rPr>
      </w:pPr>
    </w:p>
    <w:p>
      <w:pPr>
        <w:pStyle w:val="BodyText"/>
        <w:spacing w:line="403" w:lineRule="auto"/>
        <w:ind w:left="3268" w:right="68" w:hanging="207"/>
        <w:jc w:val="left"/>
      </w:pPr>
      <w:r>
        <w:rPr>
          <w:spacing w:val="-2"/>
        </w:rPr>
        <w:t>＝所占用一般借款当期实际发生的利息之和</w:t>
      </w:r>
      <w:r>
        <w:rPr>
          <w:rFonts w:ascii="楷体" w:hAnsi="楷体" w:cs="楷体" w:eastAsia="楷体" w:hint="default"/>
          <w:spacing w:val="-2"/>
        </w:rPr>
        <w:t>÷</w:t>
      </w:r>
      <w:r>
        <w:rPr>
          <w:spacing w:val="-2"/>
        </w:rPr>
        <w:t>所占用一般借款</w:t>
      </w:r>
      <w:r>
        <w:rPr>
          <w:spacing w:val="-50"/>
        </w:rPr>
        <w:t> </w:t>
      </w:r>
      <w:r>
        <w:rPr>
          <w:spacing w:val="-50"/>
        </w:rPr>
      </w:r>
      <w:r>
        <w:rPr/>
        <w:t>本金加权平均数</w:t>
      </w:r>
    </w:p>
    <w:p>
      <w:pPr>
        <w:pStyle w:val="BodyText"/>
        <w:spacing w:line="240" w:lineRule="auto" w:before="158"/>
        <w:ind w:left="541" w:right="68"/>
        <w:jc w:val="left"/>
      </w:pPr>
      <w:r>
        <w:rPr/>
        <w:t>所占用一般借款本金加权平均数＝Σ（所占用每笔一般借款本金</w:t>
      </w:r>
      <w:r>
        <w:rPr>
          <w:rFonts w:ascii="楷体" w:hAnsi="楷体" w:cs="楷体" w:eastAsia="楷体" w:hint="default"/>
        </w:rPr>
        <w:t>×</w:t>
      </w:r>
      <w:r>
        <w:rPr/>
        <w:t>每笔一般借款在当期所</w:t>
      </w:r>
    </w:p>
    <w:p>
      <w:pPr>
        <w:spacing w:line="240" w:lineRule="auto" w:before="3"/>
        <w:rPr>
          <w:rFonts w:ascii="楷体" w:hAnsi="楷体" w:cs="楷体" w:eastAsia="楷体" w:hint="default"/>
          <w:sz w:val="14"/>
          <w:szCs w:val="14"/>
        </w:rPr>
      </w:pPr>
    </w:p>
    <w:p>
      <w:pPr>
        <w:pStyle w:val="BodyText"/>
        <w:spacing w:line="240" w:lineRule="auto"/>
        <w:ind w:left="841" w:right="137"/>
        <w:jc w:val="center"/>
      </w:pPr>
      <w:r>
        <w:rPr/>
        <w:t>占用的天数</w:t>
      </w:r>
      <w:r>
        <w:rPr>
          <w:rFonts w:ascii="楷体" w:hAnsi="楷体" w:cs="楷体" w:eastAsia="楷体" w:hint="default"/>
        </w:rPr>
        <w:t>/</w:t>
      </w:r>
      <w:r>
        <w:rPr/>
        <w:t>当期天数）</w:t>
      </w:r>
    </w:p>
    <w:p>
      <w:pPr>
        <w:spacing w:line="240" w:lineRule="auto" w:before="5"/>
        <w:rPr>
          <w:rFonts w:ascii="楷体" w:hAnsi="楷体" w:cs="楷体" w:eastAsia="楷体" w:hint="default"/>
          <w:sz w:val="23"/>
          <w:szCs w:val="23"/>
        </w:rPr>
      </w:pPr>
    </w:p>
    <w:p>
      <w:pPr>
        <w:pStyle w:val="BodyText"/>
        <w:spacing w:line="240" w:lineRule="auto"/>
        <w:ind w:right="0"/>
        <w:jc w:val="both"/>
      </w:pPr>
      <w:r>
        <w:rPr>
          <w:rFonts w:ascii="楷体" w:hAnsi="楷体" w:cs="楷体" w:eastAsia="楷体" w:hint="default"/>
        </w:rPr>
        <w:t>17</w:t>
      </w:r>
      <w:r>
        <w:rPr/>
        <w:t>、无形资产核算方法</w:t>
      </w:r>
    </w:p>
    <w:p>
      <w:pPr>
        <w:spacing w:line="240" w:lineRule="auto" w:before="5"/>
        <w:rPr>
          <w:rFonts w:ascii="楷体" w:hAnsi="楷体" w:cs="楷体" w:eastAsia="楷体" w:hint="default"/>
          <w:sz w:val="23"/>
          <w:szCs w:val="23"/>
        </w:rPr>
      </w:pPr>
    </w:p>
    <w:p>
      <w:pPr>
        <w:pStyle w:val="BodyText"/>
        <w:spacing w:line="403" w:lineRule="auto"/>
        <w:ind w:right="68"/>
        <w:jc w:val="left"/>
      </w:pPr>
      <w:r>
        <w:rPr>
          <w:spacing w:val="-4"/>
        </w:rPr>
        <w:t>（</w:t>
      </w:r>
      <w:r>
        <w:rPr>
          <w:rFonts w:ascii="楷体" w:hAnsi="楷体" w:cs="楷体" w:eastAsia="楷体" w:hint="default"/>
          <w:spacing w:val="-4"/>
        </w:rPr>
        <w:t>1</w:t>
      </w:r>
      <w:r>
        <w:rPr>
          <w:spacing w:val="-4"/>
        </w:rPr>
        <w:t>）无形资产的确认标准：无形资产同时满足下列条件的，予以确认：①与该无形资产有关的</w:t>
      </w:r>
      <w:r>
        <w:rPr>
          <w:spacing w:val="-35"/>
        </w:rPr>
        <w:t> </w:t>
      </w:r>
      <w:r>
        <w:rPr>
          <w:spacing w:val="-35"/>
        </w:rPr>
      </w:r>
      <w:r>
        <w:rPr/>
        <w:t>经济利益很可能流入企业；②该无形资产的成本能够可靠地计量。</w:t>
      </w:r>
    </w:p>
    <w:p>
      <w:pPr>
        <w:pStyle w:val="BodyText"/>
        <w:spacing w:line="240" w:lineRule="auto" w:before="163"/>
        <w:ind w:right="0"/>
        <w:jc w:val="both"/>
      </w:pPr>
      <w:r>
        <w:rPr/>
        <w:t>（</w:t>
      </w:r>
      <w:r>
        <w:rPr>
          <w:rFonts w:ascii="楷体" w:hAnsi="楷体" w:cs="楷体" w:eastAsia="楷体" w:hint="default"/>
        </w:rPr>
        <w:t>2</w:t>
      </w:r>
      <w:r>
        <w:rPr/>
        <w:t>）无形资产的计价：</w:t>
      </w:r>
    </w:p>
    <w:p>
      <w:pPr>
        <w:spacing w:line="240" w:lineRule="auto" w:before="0"/>
        <w:rPr>
          <w:rFonts w:ascii="楷体" w:hAnsi="楷体" w:cs="楷体" w:eastAsia="楷体" w:hint="default"/>
          <w:sz w:val="23"/>
          <w:szCs w:val="23"/>
        </w:rPr>
      </w:pPr>
    </w:p>
    <w:p>
      <w:pPr>
        <w:pStyle w:val="BodyText"/>
        <w:spacing w:line="240" w:lineRule="auto"/>
        <w:ind w:right="0"/>
        <w:jc w:val="both"/>
      </w:pPr>
      <w:r>
        <w:rPr/>
        <w:t>①外购无形资产的成本，按使该项资产达到预定用途所发生的实际支出计价。</w:t>
      </w:r>
    </w:p>
    <w:p>
      <w:pPr>
        <w:spacing w:line="240" w:lineRule="auto" w:before="5"/>
        <w:rPr>
          <w:rFonts w:ascii="楷体" w:hAnsi="楷体" w:cs="楷体" w:eastAsia="楷体" w:hint="default"/>
          <w:sz w:val="23"/>
          <w:szCs w:val="23"/>
        </w:rPr>
      </w:pPr>
    </w:p>
    <w:p>
      <w:pPr>
        <w:pStyle w:val="BodyText"/>
        <w:spacing w:line="403" w:lineRule="auto"/>
        <w:ind w:right="68"/>
        <w:jc w:val="left"/>
      </w:pPr>
      <w:r>
        <w:rPr>
          <w:spacing w:val="-4"/>
        </w:rPr>
        <w:t>②内部研究开发项目研究阶段的支出，于发生时计入当期损益，开发阶段的支出，能够符合资</w:t>
      </w:r>
      <w:r>
        <w:rPr>
          <w:spacing w:val="-41"/>
        </w:rPr>
        <w:t> </w:t>
      </w:r>
      <w:r>
        <w:rPr>
          <w:spacing w:val="-41"/>
        </w:rPr>
      </w:r>
      <w:r>
        <w:rPr/>
        <w:t>本化条件的，确认为无形资产成本。</w:t>
      </w:r>
    </w:p>
    <w:p>
      <w:pPr>
        <w:pStyle w:val="BodyText"/>
        <w:spacing w:line="403" w:lineRule="auto" w:before="163"/>
        <w:ind w:right="68"/>
        <w:jc w:val="left"/>
      </w:pPr>
      <w:r>
        <w:rPr>
          <w:spacing w:val="-4"/>
        </w:rPr>
        <w:t>③投资者投入的无形资产，按照投资合同或协议约定的价值作为成本，但合同或协议约定价值</w:t>
      </w:r>
      <w:r>
        <w:rPr>
          <w:spacing w:val="-40"/>
        </w:rPr>
        <w:t> </w:t>
      </w:r>
      <w:r>
        <w:rPr>
          <w:spacing w:val="-40"/>
        </w:rPr>
      </w:r>
      <w:r>
        <w:rPr/>
        <w:t>不公允的除外。</w:t>
      </w:r>
    </w:p>
    <w:p>
      <w:pPr>
        <w:pStyle w:val="BodyText"/>
        <w:spacing w:line="398" w:lineRule="auto" w:before="163"/>
        <w:ind w:right="68"/>
        <w:jc w:val="left"/>
      </w:pPr>
      <w:r>
        <w:rPr>
          <w:spacing w:val="-4"/>
        </w:rPr>
        <w:t>④接受债务人以非现金资产抵偿债务方式取得的无形资产，或以应收债权换入无形资产的，按</w:t>
      </w:r>
      <w:r>
        <w:rPr>
          <w:spacing w:val="-35"/>
        </w:rPr>
        <w:t> </w:t>
      </w:r>
      <w:r>
        <w:rPr>
          <w:spacing w:val="-35"/>
        </w:rPr>
      </w:r>
      <w:r>
        <w:rPr/>
        <w:t>换入无形资产的公允价值入账。</w:t>
      </w:r>
    </w:p>
    <w:p>
      <w:pPr>
        <w:pStyle w:val="BodyText"/>
        <w:spacing w:line="240" w:lineRule="auto" w:before="167"/>
        <w:ind w:right="0"/>
        <w:jc w:val="both"/>
      </w:pPr>
      <w:r>
        <w:rPr>
          <w:w w:val="100"/>
        </w:rPr>
        <w:t>⑤非货币</w:t>
      </w:r>
      <w:r>
        <w:rPr>
          <w:spacing w:val="-5"/>
          <w:w w:val="100"/>
        </w:rPr>
        <w:t>性</w:t>
      </w:r>
      <w:r>
        <w:rPr>
          <w:w w:val="100"/>
        </w:rPr>
        <w:t>交易投</w:t>
      </w:r>
      <w:r>
        <w:rPr>
          <w:spacing w:val="-5"/>
          <w:w w:val="100"/>
        </w:rPr>
        <w:t>入</w:t>
      </w:r>
      <w:r>
        <w:rPr>
          <w:w w:val="100"/>
        </w:rPr>
        <w:t>的无形</w:t>
      </w:r>
      <w:r>
        <w:rPr>
          <w:spacing w:val="-5"/>
          <w:w w:val="100"/>
        </w:rPr>
        <w:t>资</w:t>
      </w:r>
      <w:r>
        <w:rPr>
          <w:w w:val="100"/>
        </w:rPr>
        <w:t>产</w:t>
      </w:r>
      <w:r>
        <w:rPr>
          <w:spacing w:val="-96"/>
          <w:w w:val="100"/>
        </w:rPr>
        <w:t>，</w:t>
      </w:r>
      <w:r>
        <w:rPr>
          <w:w w:val="100"/>
        </w:rPr>
        <w:t>以该</w:t>
      </w:r>
      <w:r>
        <w:rPr>
          <w:spacing w:val="-5"/>
          <w:w w:val="100"/>
        </w:rPr>
        <w:t>项</w:t>
      </w:r>
      <w:r>
        <w:rPr>
          <w:w w:val="100"/>
        </w:rPr>
        <w:t>无形资</w:t>
      </w:r>
      <w:r>
        <w:rPr>
          <w:spacing w:val="-5"/>
          <w:w w:val="100"/>
        </w:rPr>
        <w:t>产的</w:t>
      </w:r>
      <w:r>
        <w:rPr>
          <w:w w:val="100"/>
        </w:rPr>
        <w:t>公允价值</w:t>
      </w:r>
      <w:r>
        <w:rPr>
          <w:spacing w:val="-5"/>
          <w:w w:val="100"/>
        </w:rPr>
        <w:t>和</w:t>
      </w:r>
      <w:r>
        <w:rPr>
          <w:w w:val="100"/>
        </w:rPr>
        <w:t>应支付</w:t>
      </w:r>
      <w:r>
        <w:rPr>
          <w:spacing w:val="-5"/>
          <w:w w:val="100"/>
        </w:rPr>
        <w:t>的</w:t>
      </w:r>
      <w:r>
        <w:rPr>
          <w:w w:val="100"/>
        </w:rPr>
        <w:t>相关税</w:t>
      </w:r>
      <w:r>
        <w:rPr>
          <w:spacing w:val="-5"/>
          <w:w w:val="100"/>
        </w:rPr>
        <w:t>费</w:t>
      </w:r>
      <w:r>
        <w:rPr>
          <w:w w:val="100"/>
        </w:rPr>
        <w:t>作为入</w:t>
      </w:r>
      <w:r>
        <w:rPr>
          <w:spacing w:val="-5"/>
          <w:w w:val="100"/>
        </w:rPr>
        <w:t>账</w:t>
      </w:r>
      <w:r>
        <w:rPr>
          <w:w w:val="100"/>
        </w:rPr>
        <w:t>成</w:t>
      </w:r>
    </w:p>
    <w:p>
      <w:pPr>
        <w:spacing w:after="0" w:line="240" w:lineRule="auto"/>
        <w:jc w:val="both"/>
        <w:sectPr>
          <w:pgSz w:w="11910" w:h="16840"/>
          <w:pgMar w:header="922" w:footer="840" w:top="1200" w:bottom="1020" w:left="1580" w:right="1440"/>
        </w:sectPr>
      </w:pPr>
    </w:p>
    <w:p>
      <w:pPr>
        <w:spacing w:line="240" w:lineRule="auto" w:before="12"/>
        <w:rPr>
          <w:rFonts w:ascii="楷体" w:hAnsi="楷体" w:cs="楷体" w:eastAsia="楷体" w:hint="default"/>
          <w:sz w:val="17"/>
          <w:szCs w:val="17"/>
        </w:rPr>
      </w:pPr>
    </w:p>
    <w:p>
      <w:pPr>
        <w:pStyle w:val="BodyText"/>
        <w:spacing w:line="240" w:lineRule="auto" w:before="36"/>
        <w:ind w:right="0"/>
        <w:jc w:val="both"/>
      </w:pPr>
      <w:r>
        <w:rPr/>
        <w:t>本。</w:t>
      </w:r>
    </w:p>
    <w:p>
      <w:pPr>
        <w:spacing w:line="240" w:lineRule="auto" w:before="0"/>
        <w:rPr>
          <w:rFonts w:ascii="楷体" w:hAnsi="楷体" w:cs="楷体" w:eastAsia="楷体" w:hint="default"/>
          <w:sz w:val="23"/>
          <w:szCs w:val="23"/>
        </w:rPr>
      </w:pPr>
    </w:p>
    <w:p>
      <w:pPr>
        <w:pStyle w:val="BodyText"/>
        <w:spacing w:line="403" w:lineRule="auto"/>
        <w:ind w:right="128"/>
        <w:jc w:val="left"/>
      </w:pPr>
      <w:r>
        <w:rPr>
          <w:spacing w:val="-4"/>
        </w:rPr>
        <w:t>⑥接受捐赠的无形资产，捐赠方提供了有关凭据的，按凭据上标明的金额加上应支付的相关税</w:t>
      </w:r>
      <w:r>
        <w:rPr>
          <w:spacing w:val="-40"/>
        </w:rPr>
        <w:t> </w:t>
      </w:r>
      <w:r>
        <w:rPr>
          <w:spacing w:val="-40"/>
        </w:rPr>
      </w:r>
      <w:r>
        <w:rPr>
          <w:spacing w:val="-4"/>
        </w:rPr>
        <w:t>费计价；捐赠方没有提供有关凭据的，如果同类或类似无形资产存在活跃市场的，按同类或类</w:t>
      </w:r>
      <w:r>
        <w:rPr>
          <w:spacing w:val="-36"/>
        </w:rPr>
        <w:t> </w:t>
      </w:r>
      <w:r>
        <w:rPr>
          <w:spacing w:val="-36"/>
        </w:rPr>
      </w:r>
      <w:r>
        <w:rPr>
          <w:spacing w:val="-4"/>
        </w:rPr>
        <w:t>似无形资产的市场价格估计的金额，加上应支付的相关税费，作为实际成本；如果同类或类似</w:t>
      </w:r>
      <w:r>
        <w:rPr>
          <w:spacing w:val="-41"/>
        </w:rPr>
        <w:t> </w:t>
      </w:r>
      <w:r>
        <w:rPr>
          <w:spacing w:val="-41"/>
        </w:rPr>
      </w:r>
      <w:r>
        <w:rPr>
          <w:spacing w:val="-6"/>
          <w:w w:val="100"/>
        </w:rPr>
        <w:t>无形资产不存在活跃市场的，按接受捐赠的无形资产的预计未来现金流量现值，作为实际成本；</w:t>
      </w:r>
      <w:r>
        <w:rPr>
          <w:w w:val="100"/>
        </w:rPr>
        <w:t> </w:t>
      </w:r>
      <w:r>
        <w:rPr>
          <w:spacing w:val="-6"/>
          <w:w w:val="100"/>
        </w:rPr>
        <w:t>自行开发并按法律程序申请取得的无形资产，按依法取得时发生的注册费，聘请律师费等费用，</w:t>
      </w:r>
      <w:r>
        <w:rPr>
          <w:w w:val="100"/>
        </w:rPr>
        <w:t> </w:t>
      </w:r>
      <w:r>
        <w:rPr/>
        <w:t>作为实际成本。</w:t>
      </w:r>
    </w:p>
    <w:p>
      <w:pPr>
        <w:pStyle w:val="BodyText"/>
        <w:spacing w:line="240" w:lineRule="auto" w:before="158"/>
        <w:ind w:right="0"/>
        <w:jc w:val="both"/>
      </w:pPr>
      <w:r>
        <w:rPr/>
        <w:t>（</w:t>
      </w:r>
      <w:r>
        <w:rPr>
          <w:rFonts w:ascii="楷体" w:hAnsi="楷体" w:cs="楷体" w:eastAsia="楷体" w:hint="default"/>
        </w:rPr>
        <w:t>3</w:t>
      </w:r>
      <w:r>
        <w:rPr/>
        <w:t>）无形资产的摊销方法</w:t>
      </w:r>
    </w:p>
    <w:p>
      <w:pPr>
        <w:spacing w:line="240" w:lineRule="auto" w:before="5"/>
        <w:rPr>
          <w:rFonts w:ascii="楷体" w:hAnsi="楷体" w:cs="楷体" w:eastAsia="楷体" w:hint="default"/>
          <w:sz w:val="23"/>
          <w:szCs w:val="23"/>
        </w:rPr>
      </w:pPr>
    </w:p>
    <w:p>
      <w:pPr>
        <w:pStyle w:val="BodyText"/>
        <w:spacing w:line="400" w:lineRule="auto"/>
        <w:ind w:right="142"/>
        <w:jc w:val="both"/>
      </w:pPr>
      <w:r>
        <w:rPr>
          <w:spacing w:val="-1"/>
        </w:rPr>
        <w:t>使用寿命有限的无形资产，其应摊销金额在使用寿命内按直线法摊销，来源于合同性权利或其</w:t>
      </w:r>
      <w:r>
        <w:rPr>
          <w:spacing w:val="-57"/>
        </w:rPr>
        <w:t> </w:t>
      </w:r>
      <w:r>
        <w:rPr>
          <w:spacing w:val="-57"/>
        </w:rPr>
      </w:r>
      <w:r>
        <w:rPr>
          <w:spacing w:val="-1"/>
        </w:rPr>
        <w:t>他法定权利的无形资产，其使用寿命不应超过合同性权利或其他法定权利的期限；合同性权利</w:t>
      </w:r>
      <w:r>
        <w:rPr>
          <w:spacing w:val="-57"/>
        </w:rPr>
        <w:t> </w:t>
      </w:r>
      <w:r>
        <w:rPr>
          <w:spacing w:val="-57"/>
        </w:rPr>
      </w:r>
      <w:r>
        <w:rPr>
          <w:spacing w:val="-1"/>
        </w:rPr>
        <w:t>或其他法定权利在到期时因续约等延续、且有证据表明企业续约不需要付出大额成本的，续约</w:t>
      </w:r>
      <w:r>
        <w:rPr>
          <w:spacing w:val="-57"/>
        </w:rPr>
        <w:t> </w:t>
      </w:r>
      <w:r>
        <w:rPr>
          <w:spacing w:val="-57"/>
        </w:rPr>
      </w:r>
      <w:r>
        <w:rPr>
          <w:spacing w:val="-1"/>
        </w:rPr>
        <w:t>期应当计入使用寿命。合同或法律没有规定使用寿命的，企业应当综合各方面因素判断，以确</w:t>
      </w:r>
      <w:r>
        <w:rPr>
          <w:spacing w:val="-57"/>
        </w:rPr>
        <w:t> </w:t>
      </w:r>
      <w:r>
        <w:rPr>
          <w:spacing w:val="-57"/>
        </w:rPr>
      </w:r>
      <w:r>
        <w:rPr>
          <w:spacing w:val="-1"/>
        </w:rPr>
        <w:t>定无形资产能为企业带来经济利益的期限。按照上述方法仍无法合理确定无形资产为企业带来</w:t>
      </w:r>
      <w:r>
        <w:rPr>
          <w:spacing w:val="-57"/>
        </w:rPr>
        <w:t> </w:t>
      </w:r>
      <w:r>
        <w:rPr>
          <w:spacing w:val="-57"/>
        </w:rPr>
      </w:r>
      <w:r>
        <w:rPr>
          <w:spacing w:val="-1"/>
        </w:rPr>
        <w:t>经济利益期限的，该项无形资产应作为使用寿命不确定的无形资产，不作摊销，并于每会计年</w:t>
      </w:r>
      <w:r>
        <w:rPr>
          <w:spacing w:val="-57"/>
        </w:rPr>
        <w:t> </w:t>
      </w:r>
      <w:r>
        <w:rPr>
          <w:spacing w:val="-57"/>
        </w:rPr>
      </w:r>
      <w:r>
        <w:rPr>
          <w:spacing w:val="-1"/>
        </w:rPr>
        <w:t>度内对使用寿命不确定的无形资产的使用寿命进行复核，如有证据表明无形资产的使用寿命是</w:t>
      </w:r>
      <w:r>
        <w:rPr>
          <w:spacing w:val="-57"/>
        </w:rPr>
        <w:t> </w:t>
      </w:r>
      <w:r>
        <w:rPr>
          <w:spacing w:val="-57"/>
        </w:rPr>
      </w:r>
      <w:r>
        <w:rPr/>
        <w:t>有限的，应当估计其使用寿命，并按使用寿命有限的无形资产核算方法进行处理。</w:t>
      </w:r>
    </w:p>
    <w:p>
      <w:pPr>
        <w:pStyle w:val="BodyText"/>
        <w:spacing w:line="400" w:lineRule="auto" w:before="165"/>
        <w:ind w:right="142"/>
        <w:jc w:val="both"/>
      </w:pPr>
      <w:r>
        <w:rPr>
          <w:spacing w:val="-1"/>
        </w:rPr>
        <w:t>无形资产的应摊销金额为其成本扣除预计残值后的金额。已计提减值准备的无形资产，还需扣</w:t>
      </w:r>
      <w:r>
        <w:rPr>
          <w:spacing w:val="-57"/>
        </w:rPr>
        <w:t> </w:t>
      </w:r>
      <w:r>
        <w:rPr>
          <w:spacing w:val="-57"/>
        </w:rPr>
      </w:r>
      <w:r>
        <w:rPr>
          <w:spacing w:val="-1"/>
        </w:rPr>
        <w:t>除已计提的无形资产减值准备累计金额。使用寿命有限的无形资产，其残值视为零，但以下情</w:t>
      </w:r>
      <w:r>
        <w:rPr>
          <w:spacing w:val="-57"/>
        </w:rPr>
        <w:t> </w:t>
      </w:r>
      <w:r>
        <w:rPr>
          <w:spacing w:val="-57"/>
        </w:rPr>
      </w:r>
      <w:r>
        <w:rPr>
          <w:spacing w:val="-1"/>
        </w:rPr>
        <w:t>况除外：①有第三方承诺在无形资产使用寿命结束时购买该无形资产；②可以根据活跃市场得</w:t>
      </w:r>
      <w:r>
        <w:rPr>
          <w:spacing w:val="-57"/>
        </w:rPr>
        <w:t> </w:t>
      </w:r>
      <w:r>
        <w:rPr>
          <w:spacing w:val="-57"/>
        </w:rPr>
      </w:r>
      <w:r>
        <w:rPr/>
        <w:t>到预计残值信息，并且该市场在无形资产使用寿命结束时很可能存在。</w:t>
      </w:r>
    </w:p>
    <w:p>
      <w:pPr>
        <w:pStyle w:val="BodyText"/>
        <w:spacing w:line="240" w:lineRule="auto" w:before="165"/>
        <w:ind w:right="0"/>
        <w:jc w:val="both"/>
      </w:pPr>
      <w:r>
        <w:rPr/>
        <w:t>（</w:t>
      </w:r>
      <w:r>
        <w:rPr>
          <w:rFonts w:ascii="楷体" w:hAnsi="楷体" w:cs="楷体" w:eastAsia="楷体" w:hint="default"/>
        </w:rPr>
        <w:t>4</w:t>
      </w:r>
      <w:r>
        <w:rPr/>
        <w:t>）划分研究开发项目研究阶段支出和开发阶段的支出的具体标准</w:t>
      </w:r>
    </w:p>
    <w:p>
      <w:pPr>
        <w:spacing w:line="240" w:lineRule="auto" w:before="5"/>
        <w:rPr>
          <w:rFonts w:ascii="楷体" w:hAnsi="楷体" w:cs="楷体" w:eastAsia="楷体" w:hint="default"/>
          <w:sz w:val="23"/>
          <w:szCs w:val="23"/>
        </w:rPr>
      </w:pPr>
    </w:p>
    <w:p>
      <w:pPr>
        <w:pStyle w:val="BodyText"/>
        <w:spacing w:line="403" w:lineRule="auto"/>
        <w:ind w:right="242"/>
        <w:jc w:val="both"/>
      </w:pPr>
      <w:r>
        <w:rPr>
          <w:spacing w:val="-4"/>
          <w:w w:val="100"/>
        </w:rPr>
        <w:t>公司将内部研究开发项目区分为研究阶段和开发阶段：研究阶段是指为获取并理解新的科学或</w:t>
      </w:r>
      <w:r>
        <w:rPr>
          <w:spacing w:val="-83"/>
          <w:w w:val="100"/>
        </w:rPr>
        <w:t> </w:t>
      </w:r>
      <w:r>
        <w:rPr>
          <w:spacing w:val="-83"/>
          <w:w w:val="100"/>
        </w:rPr>
      </w:r>
      <w:r>
        <w:rPr>
          <w:spacing w:val="-4"/>
        </w:rPr>
        <w:t>技术知识而进行的独创性的有计划调查阶段。开发阶段是指已完成研究阶段，在进行商业性生</w:t>
      </w:r>
      <w:r>
        <w:rPr>
          <w:spacing w:val="-40"/>
        </w:rPr>
        <w:t> </w:t>
      </w:r>
      <w:r>
        <w:rPr>
          <w:spacing w:val="-40"/>
        </w:rPr>
      </w:r>
      <w:r>
        <w:rPr>
          <w:spacing w:val="-4"/>
        </w:rPr>
        <w:t>产或使用前，将研究成果或其他知识应用于某项计划或设计，以生产出新的或具有实质性改进</w:t>
      </w:r>
      <w:r>
        <w:rPr>
          <w:spacing w:val="-40"/>
        </w:rPr>
        <w:t> </w:t>
      </w:r>
      <w:r>
        <w:rPr>
          <w:spacing w:val="-40"/>
        </w:rPr>
      </w:r>
      <w:r>
        <w:rPr/>
        <w:t>的材料、装置、产品等阶段。</w:t>
      </w:r>
    </w:p>
    <w:p>
      <w:pPr>
        <w:pStyle w:val="BodyText"/>
        <w:spacing w:line="386" w:lineRule="auto" w:before="144"/>
        <w:ind w:right="68"/>
        <w:jc w:val="left"/>
      </w:pPr>
      <w:r>
        <w:rPr>
          <w:spacing w:val="-4"/>
        </w:rPr>
        <w:t>公司根据上述划分研究阶段、开发阶段的标准，归集相应阶段的支出。研究阶段发生的支出应</w:t>
      </w:r>
      <w:r>
        <w:rPr>
          <w:spacing w:val="-36"/>
        </w:rPr>
        <w:t> </w:t>
      </w:r>
      <w:r>
        <w:rPr>
          <w:spacing w:val="-36"/>
        </w:rPr>
      </w:r>
      <w:r>
        <w:rPr/>
        <w:t>当于发生时计入当期损益；开发阶段的支出，在同时满足下列条件时，确认为无形资产：</w:t>
      </w:r>
    </w:p>
    <w:p>
      <w:pPr>
        <w:pStyle w:val="BodyText"/>
        <w:spacing w:line="240" w:lineRule="auto" w:before="158"/>
        <w:ind w:right="0"/>
        <w:jc w:val="both"/>
      </w:pPr>
      <w:r>
        <w:rPr/>
        <w:t>①完成该无形资产以使其能够使用或出售在技术上具有可行性。</w:t>
      </w:r>
    </w:p>
    <w:p>
      <w:pPr>
        <w:spacing w:after="0" w:line="240" w:lineRule="auto"/>
        <w:jc w:val="both"/>
        <w:sectPr>
          <w:pgSz w:w="11910" w:h="16840"/>
          <w:pgMar w:header="922" w:footer="840" w:top="1200" w:bottom="1020" w:left="1580" w:right="1440"/>
        </w:sectPr>
      </w:pPr>
    </w:p>
    <w:p>
      <w:pPr>
        <w:spacing w:line="240" w:lineRule="auto" w:before="11"/>
        <w:rPr>
          <w:rFonts w:ascii="楷体" w:hAnsi="楷体" w:cs="楷体" w:eastAsia="楷体" w:hint="default"/>
          <w:sz w:val="16"/>
          <w:szCs w:val="16"/>
        </w:rPr>
      </w:pPr>
    </w:p>
    <w:p>
      <w:pPr>
        <w:pStyle w:val="BodyText"/>
        <w:spacing w:line="240" w:lineRule="auto" w:before="36"/>
        <w:ind w:right="0"/>
        <w:jc w:val="both"/>
      </w:pPr>
      <w:r>
        <w:rPr/>
        <w:t>②具有完成该无形资产并使用或出售的意图。</w:t>
      </w:r>
    </w:p>
    <w:p>
      <w:pPr>
        <w:spacing w:line="240" w:lineRule="auto" w:before="7"/>
        <w:rPr>
          <w:rFonts w:ascii="楷体" w:hAnsi="楷体" w:cs="楷体" w:eastAsia="楷体" w:hint="default"/>
          <w:sz w:val="21"/>
          <w:szCs w:val="21"/>
        </w:rPr>
      </w:pPr>
    </w:p>
    <w:p>
      <w:pPr>
        <w:pStyle w:val="BodyText"/>
        <w:spacing w:line="386" w:lineRule="auto"/>
        <w:ind w:right="93"/>
        <w:jc w:val="left"/>
      </w:pPr>
      <w:r>
        <w:rPr>
          <w:spacing w:val="-4"/>
          <w:w w:val="100"/>
        </w:rPr>
        <w:t>③无形资产产生未来经济利益的方式，包括能够证明运用该无形资产生产的产品存在市场或无</w:t>
      </w:r>
      <w:r>
        <w:rPr>
          <w:spacing w:val="-88"/>
          <w:w w:val="100"/>
        </w:rPr>
        <w:t> </w:t>
      </w:r>
      <w:r>
        <w:rPr>
          <w:spacing w:val="-88"/>
          <w:w w:val="100"/>
        </w:rPr>
      </w:r>
      <w:r>
        <w:rPr/>
        <w:t>形资产自身存在市场；无形资产将在内部使用时，证明其有用性。</w:t>
      </w:r>
    </w:p>
    <w:p>
      <w:pPr>
        <w:pStyle w:val="BodyText"/>
        <w:spacing w:line="381" w:lineRule="auto" w:before="158"/>
        <w:ind w:right="93"/>
        <w:jc w:val="left"/>
      </w:pPr>
      <w:r>
        <w:rPr>
          <w:spacing w:val="-4"/>
        </w:rPr>
        <w:t>④有足够的技术、财务资源和其他资源支持，以完成该无形资产的开发，并有能力使用或出售</w:t>
      </w:r>
      <w:r>
        <w:rPr>
          <w:spacing w:val="-36"/>
        </w:rPr>
        <w:t> </w:t>
      </w:r>
      <w:r>
        <w:rPr>
          <w:spacing w:val="-36"/>
        </w:rPr>
      </w:r>
      <w:r>
        <w:rPr/>
        <w:t>该无形资产。</w:t>
      </w:r>
    </w:p>
    <w:p>
      <w:pPr>
        <w:pStyle w:val="BodyText"/>
        <w:spacing w:line="487" w:lineRule="auto" w:before="163"/>
        <w:ind w:right="93"/>
        <w:jc w:val="left"/>
      </w:pPr>
      <w:r>
        <w:rPr/>
        <w:t>⑤归属于该无形资产开发阶段的支出能够可靠计量。</w:t>
      </w:r>
      <w:r>
        <w:rPr>
          <w:w w:val="100"/>
        </w:rPr>
        <w:t> </w:t>
      </w:r>
      <w:r>
        <w:rPr>
          <w:spacing w:val="-4"/>
          <w:w w:val="100"/>
        </w:rPr>
        <w:t>公司购入或以支付土地出让金方式取得的土地使用权，作为无形资产核算并按法定受益期摊销。</w:t>
      </w:r>
      <w:r>
        <w:rPr>
          <w:spacing w:val="-84"/>
          <w:w w:val="100"/>
        </w:rPr>
        <w:t> </w:t>
      </w:r>
      <w:r>
        <w:rPr>
          <w:spacing w:val="-84"/>
          <w:w w:val="100"/>
        </w:rPr>
      </w:r>
      <w:r>
        <w:rPr>
          <w:rFonts w:ascii="楷体" w:hAnsi="楷体" w:cs="楷体" w:eastAsia="楷体" w:hint="default"/>
        </w:rPr>
        <w:t>18</w:t>
      </w:r>
      <w:r>
        <w:rPr/>
        <w:t>、长期待摊费用</w:t>
      </w:r>
    </w:p>
    <w:p>
      <w:pPr>
        <w:pStyle w:val="BodyText"/>
        <w:spacing w:line="384" w:lineRule="auto" w:before="70"/>
        <w:ind w:right="222"/>
        <w:jc w:val="both"/>
      </w:pPr>
      <w:r>
        <w:rPr>
          <w:spacing w:val="-1"/>
        </w:rPr>
        <w:t>长期待摊费用是公司已经发生但应由本期和以后各期分担的分摊期限在一年以上的各项费用，</w:t>
      </w:r>
      <w:r>
        <w:rPr>
          <w:spacing w:val="-57"/>
        </w:rPr>
        <w:t> </w:t>
      </w:r>
      <w:r>
        <w:rPr>
          <w:spacing w:val="-57"/>
        </w:rPr>
      </w:r>
      <w:r>
        <w:rPr>
          <w:spacing w:val="-1"/>
        </w:rPr>
        <w:t>以实际发生的支出入账并在其预计受益期内按直线法平均法进行摊销。如果长期待摊费用项目</w:t>
      </w:r>
      <w:r>
        <w:rPr>
          <w:spacing w:val="-57"/>
        </w:rPr>
        <w:t> </w:t>
      </w:r>
      <w:r>
        <w:rPr>
          <w:spacing w:val="-57"/>
        </w:rPr>
      </w:r>
      <w:r>
        <w:rPr/>
        <w:t>不能使以后会计期间受益的，则将尚未摊销的该项目的摊余价值全部转入当期损益。</w:t>
      </w:r>
    </w:p>
    <w:p>
      <w:pPr>
        <w:pStyle w:val="BodyText"/>
        <w:spacing w:line="240" w:lineRule="auto" w:before="160"/>
        <w:ind w:right="0"/>
        <w:jc w:val="both"/>
      </w:pPr>
      <w:r>
        <w:rPr>
          <w:rFonts w:ascii="楷体" w:hAnsi="楷体" w:cs="楷体" w:eastAsia="楷体" w:hint="default"/>
        </w:rPr>
        <w:t>19</w:t>
      </w:r>
      <w:r>
        <w:rPr/>
        <w:t>、预计负债</w:t>
      </w:r>
    </w:p>
    <w:p>
      <w:pPr>
        <w:spacing w:line="240" w:lineRule="auto" w:before="12"/>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1</w:t>
      </w:r>
      <w:r>
        <w:rPr/>
        <w:t>）预计负债的确认标准</w:t>
      </w:r>
    </w:p>
    <w:p>
      <w:pPr>
        <w:spacing w:line="240" w:lineRule="auto" w:before="7"/>
        <w:rPr>
          <w:rFonts w:ascii="楷体" w:hAnsi="楷体" w:cs="楷体" w:eastAsia="楷体" w:hint="default"/>
          <w:sz w:val="21"/>
          <w:szCs w:val="21"/>
        </w:rPr>
      </w:pPr>
    </w:p>
    <w:p>
      <w:pPr>
        <w:pStyle w:val="BodyText"/>
        <w:spacing w:line="386" w:lineRule="auto"/>
        <w:ind w:right="222"/>
        <w:jc w:val="both"/>
      </w:pPr>
      <w:r>
        <w:rPr>
          <w:spacing w:val="-1"/>
        </w:rPr>
        <w:t>当与对外担保、未决诉讼或仲裁、产品质量保证、裁员计划、亏损合同、重组义务、固定资产</w:t>
      </w:r>
      <w:r>
        <w:rPr>
          <w:spacing w:val="-57"/>
        </w:rPr>
        <w:t> </w:t>
      </w:r>
      <w:r>
        <w:rPr>
          <w:spacing w:val="-57"/>
        </w:rPr>
      </w:r>
      <w:r>
        <w:rPr>
          <w:spacing w:val="-1"/>
        </w:rPr>
        <w:t>弃置义务等或有事项相关的业务同时符合以下条件时，确认为负债：①该义务是公司承担的现</w:t>
      </w:r>
      <w:r>
        <w:rPr>
          <w:spacing w:val="-57"/>
        </w:rPr>
        <w:t> </w:t>
      </w:r>
      <w:r>
        <w:rPr>
          <w:spacing w:val="-57"/>
        </w:rPr>
      </w:r>
      <w:r>
        <w:rPr/>
        <w:t>时义务；②该义务的履行很可能导致经济利益流出企业；③该义务的金额能够可靠地计量。</w:t>
      </w:r>
    </w:p>
    <w:p>
      <w:pPr>
        <w:pStyle w:val="BodyText"/>
        <w:spacing w:line="240" w:lineRule="auto" w:before="154"/>
        <w:ind w:right="0"/>
        <w:jc w:val="both"/>
      </w:pPr>
      <w:r>
        <w:rPr/>
        <w:t>（</w:t>
      </w:r>
      <w:r>
        <w:rPr>
          <w:rFonts w:ascii="楷体" w:hAnsi="楷体" w:cs="楷体" w:eastAsia="楷体" w:hint="default"/>
        </w:rPr>
        <w:t>2</w:t>
      </w:r>
      <w:r>
        <w:rPr/>
        <w:t>）预计负债的计量方法</w:t>
      </w:r>
    </w:p>
    <w:p>
      <w:pPr>
        <w:spacing w:line="240" w:lineRule="auto" w:before="12"/>
        <w:rPr>
          <w:rFonts w:ascii="楷体" w:hAnsi="楷体" w:cs="楷体" w:eastAsia="楷体" w:hint="default"/>
          <w:sz w:val="21"/>
          <w:szCs w:val="21"/>
        </w:rPr>
      </w:pPr>
    </w:p>
    <w:p>
      <w:pPr>
        <w:pStyle w:val="BodyText"/>
        <w:spacing w:line="384" w:lineRule="auto"/>
        <w:ind w:right="116"/>
        <w:jc w:val="both"/>
      </w:pPr>
      <w:r>
        <w:rPr/>
        <w:t>预计负债按照履行现时义务所需支出的最佳估计数进行精算并初始计量。所需支出存在一个连</w:t>
      </w:r>
      <w:r>
        <w:rPr>
          <w:spacing w:val="-98"/>
        </w:rPr>
        <w:t> </w:t>
      </w:r>
      <w:r>
        <w:rPr>
          <w:spacing w:val="-98"/>
        </w:rPr>
      </w:r>
      <w:r>
        <w:rPr/>
        <w:t>续范围，且该范围内各种结果发生的可能性相同的最佳估计数按该范围的中间值确定；在其他</w:t>
      </w:r>
      <w:r>
        <w:rPr>
          <w:spacing w:val="-98"/>
        </w:rPr>
        <w:t> </w:t>
      </w:r>
      <w:r>
        <w:rPr>
          <w:spacing w:val="-98"/>
        </w:rPr>
      </w:r>
      <w:r>
        <w:rPr/>
        <w:t>情况下，最佳估计数按如下方法确定：①或有事项涉及单个项目时，最佳估计数按最可能发生</w:t>
      </w:r>
      <w:r>
        <w:rPr>
          <w:spacing w:val="-98"/>
        </w:rPr>
        <w:t> </w:t>
      </w:r>
      <w:r>
        <w:rPr>
          <w:spacing w:val="-98"/>
        </w:rPr>
      </w:r>
      <w:r>
        <w:rPr>
          <w:spacing w:val="-4"/>
        </w:rPr>
        <w:t>金额确定；②或有事项涉及多个项目时，最佳估计数按各种可能发生额及其发生概率计算确定；</w:t>
      </w:r>
    </w:p>
    <w:p>
      <w:pPr>
        <w:pStyle w:val="BodyText"/>
        <w:spacing w:line="381" w:lineRule="auto" w:before="40"/>
        <w:ind w:right="222"/>
        <w:jc w:val="both"/>
      </w:pPr>
      <w:r>
        <w:rPr>
          <w:spacing w:val="-1"/>
        </w:rPr>
        <w:t>③公司清偿预计负债所需支出全部或部分预期由第三方或其他方补偿的，则补偿金额在基本确</w:t>
      </w:r>
      <w:r>
        <w:rPr>
          <w:spacing w:val="-57"/>
        </w:rPr>
        <w:t> </w:t>
      </w:r>
      <w:r>
        <w:rPr>
          <w:spacing w:val="-57"/>
        </w:rPr>
      </w:r>
      <w:r>
        <w:rPr/>
        <w:t>定能收到时，作为资产单独确认。确认的补偿金额不超过所确认预计负债的账面价值。</w:t>
      </w:r>
    </w:p>
    <w:p>
      <w:pPr>
        <w:pStyle w:val="BodyText"/>
        <w:spacing w:line="240" w:lineRule="auto" w:before="163"/>
        <w:ind w:right="0"/>
        <w:jc w:val="both"/>
      </w:pPr>
      <w:r>
        <w:rPr>
          <w:rFonts w:ascii="楷体" w:hAnsi="楷体" w:cs="楷体" w:eastAsia="楷体" w:hint="default"/>
        </w:rPr>
        <w:t>20</w:t>
      </w:r>
      <w:r>
        <w:rPr/>
        <w:t>、收入</w:t>
      </w:r>
    </w:p>
    <w:p>
      <w:pPr>
        <w:spacing w:line="240" w:lineRule="auto" w:before="12"/>
        <w:rPr>
          <w:rFonts w:ascii="楷体" w:hAnsi="楷体" w:cs="楷体" w:eastAsia="楷体" w:hint="default"/>
          <w:sz w:val="21"/>
          <w:szCs w:val="21"/>
        </w:rPr>
      </w:pPr>
    </w:p>
    <w:p>
      <w:pPr>
        <w:pStyle w:val="BodyText"/>
        <w:spacing w:line="384" w:lineRule="auto"/>
        <w:ind w:right="222"/>
        <w:jc w:val="both"/>
      </w:pPr>
      <w:r>
        <w:rPr>
          <w:spacing w:val="-1"/>
        </w:rPr>
        <w:t>（</w:t>
      </w:r>
      <w:r>
        <w:rPr>
          <w:rFonts w:ascii="楷体" w:hAnsi="楷体" w:cs="楷体" w:eastAsia="楷体" w:hint="default"/>
          <w:spacing w:val="-1"/>
        </w:rPr>
        <w:t>1</w:t>
      </w:r>
      <w:r>
        <w:rPr>
          <w:spacing w:val="-1"/>
        </w:rPr>
        <w:t>）销售商品的收入</w:t>
      </w:r>
      <w:r>
        <w:rPr>
          <w:rFonts w:ascii="楷体" w:hAnsi="楷体" w:cs="楷体" w:eastAsia="楷体" w:hint="default"/>
          <w:spacing w:val="-1"/>
        </w:rPr>
        <w:t>,</w:t>
      </w:r>
      <w:r>
        <w:rPr>
          <w:spacing w:val="-1"/>
        </w:rPr>
        <w:t>在下列条件均能满足时予以确认：①已将商品所有权上的主要风险和报</w:t>
      </w:r>
      <w:r>
        <w:rPr>
          <w:spacing w:val="-56"/>
        </w:rPr>
        <w:t> </w:t>
      </w:r>
      <w:r>
        <w:rPr>
          <w:spacing w:val="-56"/>
        </w:rPr>
      </w:r>
      <w:r>
        <w:rPr>
          <w:spacing w:val="-1"/>
        </w:rPr>
        <w:t>酬转移给购货方；②既没有保留通常与所有权相联系的继续管理权，也没有对已售出的商品实</w:t>
      </w:r>
      <w:r>
        <w:rPr>
          <w:spacing w:val="-57"/>
        </w:rPr>
        <w:t> </w:t>
      </w:r>
      <w:r>
        <w:rPr>
          <w:spacing w:val="-57"/>
        </w:rPr>
      </w:r>
      <w:r>
        <w:rPr>
          <w:spacing w:val="-1"/>
        </w:rPr>
        <w:t>施控制；③与交易相关的经济利益很可能流入公司；④相关的收入和已发生或将发生的成本能</w:t>
      </w:r>
      <w:r>
        <w:rPr>
          <w:spacing w:val="-57"/>
        </w:rPr>
        <w:t> </w:t>
      </w:r>
      <w:r>
        <w:rPr>
          <w:spacing w:val="-57"/>
        </w:rPr>
      </w:r>
      <w:r>
        <w:rPr/>
        <w:t>够可靠地计量。</w:t>
      </w:r>
    </w:p>
    <w:p>
      <w:pPr>
        <w:spacing w:after="0" w:line="384" w:lineRule="auto"/>
        <w:jc w:val="both"/>
        <w:sectPr>
          <w:pgSz w:w="11910" w:h="16840"/>
          <w:pgMar w:header="922" w:footer="840" w:top="1200" w:bottom="1020" w:left="1580" w:right="1360"/>
        </w:sectPr>
      </w:pPr>
    </w:p>
    <w:p>
      <w:pPr>
        <w:spacing w:line="240" w:lineRule="auto" w:before="11"/>
        <w:rPr>
          <w:rFonts w:ascii="楷体" w:hAnsi="楷体" w:cs="楷体" w:eastAsia="楷体" w:hint="default"/>
          <w:sz w:val="16"/>
          <w:szCs w:val="16"/>
        </w:rPr>
      </w:pPr>
    </w:p>
    <w:p>
      <w:pPr>
        <w:pStyle w:val="BodyText"/>
        <w:spacing w:line="384" w:lineRule="auto" w:before="36"/>
        <w:ind w:right="222"/>
        <w:jc w:val="both"/>
      </w:pPr>
      <w:r>
        <w:rPr>
          <w:spacing w:val="-1"/>
        </w:rPr>
        <w:t>（</w:t>
      </w:r>
      <w:r>
        <w:rPr>
          <w:rFonts w:ascii="楷体" w:hAnsi="楷体" w:cs="楷体" w:eastAsia="楷体" w:hint="default"/>
          <w:spacing w:val="-1"/>
        </w:rPr>
        <w:t>2</w:t>
      </w:r>
      <w:r>
        <w:rPr>
          <w:spacing w:val="-1"/>
        </w:rPr>
        <w:t>）提供劳务的确认：①不跨年度劳务收入按完成合同法</w:t>
      </w:r>
      <w:r>
        <w:rPr>
          <w:rFonts w:ascii="楷体" w:hAnsi="楷体" w:cs="楷体" w:eastAsia="楷体" w:hint="default"/>
          <w:spacing w:val="-1"/>
        </w:rPr>
        <w:t>,</w:t>
      </w:r>
      <w:r>
        <w:rPr>
          <w:spacing w:val="-1"/>
        </w:rPr>
        <w:t>即在劳务完成时确认收入；②跨年</w:t>
      </w:r>
      <w:r>
        <w:rPr>
          <w:spacing w:val="-56"/>
        </w:rPr>
        <w:t> </w:t>
      </w:r>
      <w:r>
        <w:rPr>
          <w:spacing w:val="-56"/>
        </w:rPr>
      </w:r>
      <w:r>
        <w:rPr>
          <w:spacing w:val="-1"/>
        </w:rPr>
        <w:t>度劳务收入在资产负债表日</w:t>
      </w:r>
      <w:r>
        <w:rPr>
          <w:rFonts w:ascii="楷体" w:hAnsi="楷体" w:cs="楷体" w:eastAsia="楷体" w:hint="default"/>
          <w:spacing w:val="-1"/>
        </w:rPr>
        <w:t>,</w:t>
      </w:r>
      <w:r>
        <w:rPr>
          <w:spacing w:val="-1"/>
        </w:rPr>
        <w:t>如果提供劳务的结果能够可靠地计量</w:t>
      </w:r>
      <w:r>
        <w:rPr>
          <w:rFonts w:ascii="楷体" w:hAnsi="楷体" w:cs="楷体" w:eastAsia="楷体" w:hint="default"/>
          <w:spacing w:val="-1"/>
        </w:rPr>
        <w:t>,</w:t>
      </w:r>
      <w:r>
        <w:rPr>
          <w:spacing w:val="-1"/>
        </w:rPr>
        <w:t>则采用完工百分比法确认劳</w:t>
      </w:r>
      <w:r>
        <w:rPr>
          <w:spacing w:val="-56"/>
        </w:rPr>
        <w:t> </w:t>
      </w:r>
      <w:r>
        <w:rPr>
          <w:spacing w:val="-56"/>
        </w:rPr>
      </w:r>
      <w:r>
        <w:rPr/>
        <w:t>务收入。</w:t>
      </w:r>
    </w:p>
    <w:p>
      <w:pPr>
        <w:pStyle w:val="BodyText"/>
        <w:spacing w:line="381" w:lineRule="auto" w:before="160"/>
        <w:ind w:right="222"/>
        <w:jc w:val="both"/>
      </w:pPr>
      <w:r>
        <w:rPr>
          <w:spacing w:val="-4"/>
        </w:rPr>
        <w:t>（</w:t>
      </w:r>
      <w:r>
        <w:rPr>
          <w:rFonts w:ascii="楷体" w:hAnsi="楷体" w:cs="楷体" w:eastAsia="楷体" w:hint="default"/>
          <w:spacing w:val="-4"/>
        </w:rPr>
        <w:t>3</w:t>
      </w:r>
      <w:r>
        <w:rPr>
          <w:spacing w:val="-4"/>
        </w:rPr>
        <w:t>）让渡资产使用权取得收入的确认：①与交易相关的经济利益很可能流入企业；②收入的金</w:t>
      </w:r>
      <w:r>
        <w:rPr>
          <w:spacing w:val="-36"/>
        </w:rPr>
        <w:t> </w:t>
      </w:r>
      <w:r>
        <w:rPr>
          <w:spacing w:val="-36"/>
        </w:rPr>
      </w:r>
      <w:r>
        <w:rPr/>
        <w:t>额能够可靠地计量。</w:t>
      </w:r>
    </w:p>
    <w:p>
      <w:pPr>
        <w:pStyle w:val="BodyText"/>
        <w:spacing w:line="489" w:lineRule="auto" w:before="163"/>
        <w:ind w:right="325"/>
        <w:jc w:val="left"/>
      </w:pPr>
      <w:r>
        <w:rPr>
          <w:rFonts w:ascii="楷体" w:hAnsi="楷体" w:cs="楷体" w:eastAsia="楷体" w:hint="default"/>
        </w:rPr>
        <w:t>21</w:t>
      </w:r>
      <w:r>
        <w:rPr/>
        <w:t>、政府补助</w:t>
      </w:r>
      <w:r>
        <w:rPr>
          <w:spacing w:val="-98"/>
        </w:rPr>
        <w:t> </w:t>
      </w:r>
      <w:r>
        <w:rPr>
          <w:spacing w:val="-2"/>
        </w:rPr>
        <w:t>公司在能够满足政府补助所附条件且能够收到政府补助时确认政府补助。其中：</w:t>
      </w:r>
    </w:p>
    <w:p>
      <w:pPr>
        <w:pStyle w:val="BodyText"/>
        <w:spacing w:line="386" w:lineRule="auto" w:before="63"/>
        <w:ind w:right="222"/>
        <w:jc w:val="both"/>
      </w:pPr>
      <w:r>
        <w:rPr>
          <w:spacing w:val="-1"/>
        </w:rPr>
        <w:t>政府补助为货币性资产的，按收到或应收的金额计量，政府补助为非货币性资产的，按公允价</w:t>
      </w:r>
      <w:r>
        <w:rPr>
          <w:spacing w:val="-57"/>
        </w:rPr>
        <w:t> </w:t>
      </w:r>
      <w:r>
        <w:rPr>
          <w:spacing w:val="-57"/>
        </w:rPr>
      </w:r>
      <w:r>
        <w:rPr/>
        <w:t>值计量，如公允价值不能可靠取得，则按名义金额计量。</w:t>
      </w:r>
    </w:p>
    <w:p>
      <w:pPr>
        <w:pStyle w:val="BodyText"/>
        <w:spacing w:line="384" w:lineRule="auto" w:before="158"/>
        <w:ind w:right="222"/>
        <w:jc w:val="both"/>
      </w:pPr>
      <w:r>
        <w:rPr>
          <w:spacing w:val="-1"/>
        </w:rPr>
        <w:t>与资产相关的政府补助，应确认为递延收益，并在相关资产使用寿命内平均分配，计入当期损</w:t>
      </w:r>
      <w:r>
        <w:rPr>
          <w:spacing w:val="-57"/>
        </w:rPr>
        <w:t> </w:t>
      </w:r>
      <w:r>
        <w:rPr>
          <w:spacing w:val="-57"/>
        </w:rPr>
      </w:r>
      <w:r>
        <w:rPr>
          <w:spacing w:val="-1"/>
        </w:rPr>
        <w:t>益，其中，按名义金额计量的政府补助直接计入当期损益。与收益相关的政府补助，用于补偿</w:t>
      </w:r>
      <w:r>
        <w:rPr>
          <w:spacing w:val="-57"/>
        </w:rPr>
        <w:t> </w:t>
      </w:r>
      <w:r>
        <w:rPr>
          <w:spacing w:val="-57"/>
        </w:rPr>
      </w:r>
      <w:r>
        <w:rPr>
          <w:spacing w:val="-1"/>
        </w:rPr>
        <w:t>以后期间的相关费用或损失的，应确认为递延收益，并在确认相关费用的期间计入当期损益，</w:t>
      </w:r>
      <w:r>
        <w:rPr>
          <w:spacing w:val="-57"/>
        </w:rPr>
        <w:t> </w:t>
      </w:r>
      <w:r>
        <w:rPr>
          <w:spacing w:val="-57"/>
        </w:rPr>
      </w:r>
      <w:r>
        <w:rPr/>
        <w:t>用于补偿已发生的相关费用或损失的，直接计入当期损益。</w:t>
      </w:r>
    </w:p>
    <w:p>
      <w:pPr>
        <w:pStyle w:val="BodyText"/>
        <w:spacing w:line="240" w:lineRule="auto" w:before="156"/>
        <w:ind w:right="0"/>
        <w:jc w:val="both"/>
      </w:pPr>
      <w:r>
        <w:rPr>
          <w:rFonts w:ascii="楷体" w:hAnsi="楷体" w:cs="楷体" w:eastAsia="楷体" w:hint="default"/>
        </w:rPr>
        <w:t>22</w:t>
      </w:r>
      <w:r>
        <w:rPr/>
        <w:t>、递延所得税资产</w:t>
      </w:r>
      <w:r>
        <w:rPr>
          <w:rFonts w:ascii="楷体" w:hAnsi="楷体" w:cs="楷体" w:eastAsia="楷体" w:hint="default"/>
        </w:rPr>
        <w:t>/</w:t>
      </w:r>
      <w:r>
        <w:rPr/>
        <w:t>递延所得税负债</w:t>
      </w:r>
    </w:p>
    <w:p>
      <w:pPr>
        <w:spacing w:line="240" w:lineRule="auto" w:before="12"/>
        <w:rPr>
          <w:rFonts w:ascii="楷体" w:hAnsi="楷体" w:cs="楷体" w:eastAsia="楷体" w:hint="default"/>
          <w:sz w:val="21"/>
          <w:szCs w:val="21"/>
        </w:rPr>
      </w:pPr>
    </w:p>
    <w:p>
      <w:pPr>
        <w:pStyle w:val="BodyText"/>
        <w:spacing w:line="384" w:lineRule="auto"/>
        <w:ind w:right="116"/>
        <w:jc w:val="both"/>
      </w:pPr>
      <w:r>
        <w:rPr/>
        <w:t>所得税费用的会计处理采用资产负债表债务法核算。资产负债表日，公司按照可抵扣暂时性差</w:t>
      </w:r>
      <w:r>
        <w:rPr>
          <w:spacing w:val="-98"/>
        </w:rPr>
        <w:t> </w:t>
      </w:r>
      <w:r>
        <w:rPr>
          <w:spacing w:val="-98"/>
        </w:rPr>
      </w:r>
      <w:r>
        <w:rPr/>
        <w:t>异与适用所得税税率计算的结果，确认递延所得税资产及相应的递延所得税收益；按照应纳税</w:t>
      </w:r>
      <w:r>
        <w:rPr>
          <w:spacing w:val="-98"/>
        </w:rPr>
        <w:t> </w:t>
      </w:r>
      <w:r>
        <w:rPr>
          <w:spacing w:val="-98"/>
        </w:rPr>
      </w:r>
      <w:r>
        <w:rPr>
          <w:spacing w:val="-4"/>
          <w:w w:val="100"/>
        </w:rPr>
        <w:t>暂时性差异与适用企业所得税税率计算的结果，确认递延所得税负债及相应的递延所得税费用。</w:t>
      </w:r>
    </w:p>
    <w:p>
      <w:pPr>
        <w:pStyle w:val="BodyText"/>
        <w:spacing w:line="240" w:lineRule="auto" w:before="160"/>
        <w:ind w:right="0"/>
        <w:jc w:val="both"/>
      </w:pPr>
      <w:r>
        <w:rPr/>
        <w:t>（</w:t>
      </w:r>
      <w:r>
        <w:rPr>
          <w:rFonts w:ascii="楷体" w:hAnsi="楷体" w:cs="楷体" w:eastAsia="楷体" w:hint="default"/>
        </w:rPr>
        <w:t>1</w:t>
      </w:r>
      <w:r>
        <w:rPr/>
        <w:t>）递延所得税资产的确认</w:t>
      </w:r>
    </w:p>
    <w:p>
      <w:pPr>
        <w:spacing w:line="240" w:lineRule="auto" w:before="12"/>
        <w:rPr>
          <w:rFonts w:ascii="楷体" w:hAnsi="楷体" w:cs="楷体" w:eastAsia="楷体" w:hint="default"/>
          <w:sz w:val="21"/>
          <w:szCs w:val="21"/>
        </w:rPr>
      </w:pPr>
    </w:p>
    <w:p>
      <w:pPr>
        <w:pStyle w:val="BodyText"/>
        <w:spacing w:line="384" w:lineRule="auto"/>
        <w:ind w:right="222"/>
        <w:jc w:val="both"/>
      </w:pPr>
      <w:r>
        <w:rPr>
          <w:spacing w:val="-1"/>
        </w:rPr>
        <w:t>公司以很可能取得用来抵扣可抵扣暂时性差异的应纳税所得额为限，确认由可抵扣暂时性差异</w:t>
      </w:r>
      <w:r>
        <w:rPr>
          <w:spacing w:val="-57"/>
        </w:rPr>
        <w:t> </w:t>
      </w:r>
      <w:r>
        <w:rPr>
          <w:spacing w:val="-57"/>
        </w:rPr>
      </w:r>
      <w:r>
        <w:rPr>
          <w:spacing w:val="-1"/>
        </w:rPr>
        <w:t>产生的递延所得税资产。但是同时具有下列特征的交易中因资产或负债的初始确认所产生的递</w:t>
      </w:r>
      <w:r>
        <w:rPr>
          <w:spacing w:val="-57"/>
        </w:rPr>
        <w:t> </w:t>
      </w:r>
      <w:r>
        <w:rPr>
          <w:spacing w:val="-57"/>
        </w:rPr>
      </w:r>
      <w:r>
        <w:rPr>
          <w:spacing w:val="-1"/>
        </w:rPr>
        <w:t>延所得税资产不予确认：</w:t>
      </w:r>
      <w:r>
        <w:rPr>
          <w:rFonts w:ascii="楷体" w:hAnsi="楷体" w:cs="楷体" w:eastAsia="楷体" w:hint="default"/>
          <w:spacing w:val="-1"/>
        </w:rPr>
        <w:t>A</w:t>
      </w:r>
      <w:r>
        <w:rPr>
          <w:spacing w:val="-1"/>
        </w:rPr>
        <w:t>：该项交易不是企业合并；</w:t>
      </w:r>
      <w:r>
        <w:rPr>
          <w:rFonts w:ascii="楷体" w:hAnsi="楷体" w:cs="楷体" w:eastAsia="楷体" w:hint="default"/>
          <w:spacing w:val="-1"/>
        </w:rPr>
        <w:t>B</w:t>
      </w:r>
      <w:r>
        <w:rPr>
          <w:spacing w:val="-1"/>
        </w:rPr>
        <w:t>：交易发生时既不影响会计利润也不影</w:t>
      </w:r>
      <w:r>
        <w:rPr>
          <w:spacing w:val="-56"/>
        </w:rPr>
        <w:t> </w:t>
      </w:r>
      <w:r>
        <w:rPr>
          <w:spacing w:val="-56"/>
        </w:rPr>
      </w:r>
      <w:r>
        <w:rPr/>
        <w:t>响应纳税所得额（或可抵扣亏损）。</w:t>
      </w:r>
    </w:p>
    <w:p>
      <w:pPr>
        <w:pStyle w:val="BodyText"/>
        <w:spacing w:line="374" w:lineRule="auto" w:before="146"/>
        <w:ind w:right="222"/>
        <w:jc w:val="both"/>
      </w:pPr>
      <w:r>
        <w:rPr>
          <w:spacing w:val="-1"/>
        </w:rPr>
        <w:t>公司对与子公司、联营公司及合营企业投资相关的可抵扣暂时性差异，同时满足下列条件的，</w:t>
      </w:r>
      <w:r>
        <w:rPr>
          <w:spacing w:val="-57"/>
        </w:rPr>
        <w:t> </w:t>
      </w:r>
      <w:r>
        <w:rPr>
          <w:spacing w:val="-57"/>
        </w:rPr>
      </w:r>
      <w:r>
        <w:rPr>
          <w:spacing w:val="-1"/>
        </w:rPr>
        <w:t>确认相应的递延所得税资产：暂时性差异在可预见的未来很可能转回；未来很可能获得用来抵</w:t>
      </w:r>
      <w:r>
        <w:rPr>
          <w:spacing w:val="-57"/>
        </w:rPr>
        <w:t> </w:t>
      </w:r>
      <w:r>
        <w:rPr>
          <w:spacing w:val="-57"/>
        </w:rPr>
      </w:r>
      <w:r>
        <w:rPr/>
        <w:t>扣暂时性差异的应纳税所得额。</w:t>
      </w:r>
    </w:p>
    <w:p>
      <w:pPr>
        <w:pStyle w:val="BodyText"/>
        <w:spacing w:line="376" w:lineRule="auto" w:before="159"/>
        <w:ind w:right="222"/>
        <w:jc w:val="both"/>
      </w:pPr>
      <w:r>
        <w:rPr>
          <w:spacing w:val="-1"/>
        </w:rPr>
        <w:t>公司对于能够结转以后年度的可抵扣亏损和税款抵减，以很可能获得用来抵扣可抵扣亏损和税</w:t>
      </w:r>
      <w:r>
        <w:rPr>
          <w:spacing w:val="-57"/>
        </w:rPr>
        <w:t> </w:t>
      </w:r>
      <w:r>
        <w:rPr>
          <w:spacing w:val="-57"/>
        </w:rPr>
      </w:r>
      <w:r>
        <w:rPr/>
        <w:t>款抵减的未来应纳税所得额为限，确认相应的递延所得税资产。</w:t>
      </w:r>
    </w:p>
    <w:p>
      <w:pPr>
        <w:pStyle w:val="BodyText"/>
        <w:spacing w:line="240" w:lineRule="auto" w:before="152"/>
        <w:ind w:right="0"/>
        <w:jc w:val="both"/>
      </w:pPr>
      <w:r>
        <w:rPr/>
        <w:t>（</w:t>
      </w:r>
      <w:r>
        <w:rPr>
          <w:rFonts w:ascii="楷体" w:hAnsi="楷体" w:cs="楷体" w:eastAsia="楷体" w:hint="default"/>
        </w:rPr>
        <w:t>2</w:t>
      </w:r>
      <w:r>
        <w:rPr/>
        <w:t>）递延所得税负债的确认</w:t>
      </w:r>
    </w:p>
    <w:p>
      <w:pPr>
        <w:spacing w:after="0" w:line="240" w:lineRule="auto"/>
        <w:jc w:val="both"/>
        <w:sectPr>
          <w:footerReference w:type="default" r:id="rId19"/>
          <w:pgSz w:w="11910" w:h="16840"/>
          <w:pgMar w:footer="840" w:header="922" w:top="1200" w:bottom="1020" w:left="1580" w:right="1360"/>
        </w:sectPr>
      </w:pPr>
    </w:p>
    <w:p>
      <w:pPr>
        <w:spacing w:line="240" w:lineRule="auto" w:before="1"/>
        <w:rPr>
          <w:rFonts w:ascii="楷体" w:hAnsi="楷体" w:cs="楷体" w:eastAsia="楷体" w:hint="default"/>
          <w:sz w:val="16"/>
          <w:szCs w:val="16"/>
        </w:rPr>
      </w:pPr>
    </w:p>
    <w:p>
      <w:pPr>
        <w:pStyle w:val="BodyText"/>
        <w:spacing w:line="372" w:lineRule="auto" w:before="36"/>
        <w:ind w:right="222"/>
        <w:jc w:val="both"/>
      </w:pPr>
      <w:r>
        <w:rPr>
          <w:spacing w:val="-1"/>
        </w:rPr>
        <w:t>除下列情况产生的递延所得税负债以外，公司确认所有应纳税暂时性差异产生的递延所得税负</w:t>
      </w:r>
      <w:r>
        <w:rPr>
          <w:spacing w:val="-57"/>
        </w:rPr>
        <w:t> </w:t>
      </w:r>
      <w:r>
        <w:rPr>
          <w:spacing w:val="-57"/>
        </w:rPr>
      </w:r>
      <w:r>
        <w:rPr>
          <w:spacing w:val="-1"/>
        </w:rPr>
        <w:t>债：</w:t>
      </w:r>
      <w:r>
        <w:rPr>
          <w:rFonts w:ascii="楷体" w:hAnsi="楷体" w:cs="楷体" w:eastAsia="楷体" w:hint="default"/>
          <w:spacing w:val="-1"/>
        </w:rPr>
        <w:t>A</w:t>
      </w:r>
      <w:r>
        <w:rPr>
          <w:spacing w:val="-1"/>
        </w:rPr>
        <w:t>：商誉的初始确认；</w:t>
      </w:r>
      <w:r>
        <w:rPr>
          <w:rFonts w:ascii="楷体" w:hAnsi="楷体" w:cs="楷体" w:eastAsia="楷体" w:hint="default"/>
          <w:spacing w:val="-1"/>
        </w:rPr>
        <w:t>B</w:t>
      </w:r>
      <w:r>
        <w:rPr>
          <w:spacing w:val="-1"/>
        </w:rPr>
        <w:t>：同时满足具有下列特征的交易中产生的资产或负债的初始确认：</w:t>
      </w:r>
    </w:p>
    <w:p>
      <w:pPr>
        <w:pStyle w:val="BodyText"/>
        <w:spacing w:line="376" w:lineRule="auto" w:before="41"/>
        <w:ind w:right="222"/>
        <w:jc w:val="both"/>
      </w:pPr>
      <w:r>
        <w:rPr>
          <w:spacing w:val="-1"/>
        </w:rPr>
        <w:t>①该项交易不是企业合并；②交易发生时既不影响会计利润也不影响应纳税所得额（或可抵扣</w:t>
      </w:r>
      <w:r>
        <w:rPr>
          <w:spacing w:val="-57"/>
        </w:rPr>
        <w:t> </w:t>
      </w:r>
      <w:r>
        <w:rPr>
          <w:spacing w:val="-57"/>
        </w:rPr>
      </w:r>
      <w:r>
        <w:rPr>
          <w:spacing w:val="-4"/>
        </w:rPr>
        <w:t>亏损）；</w:t>
      </w:r>
      <w:r>
        <w:rPr>
          <w:rFonts w:ascii="楷体" w:hAnsi="楷体" w:cs="楷体" w:eastAsia="楷体" w:hint="default"/>
          <w:spacing w:val="-4"/>
        </w:rPr>
        <w:t>C</w:t>
      </w:r>
      <w:r>
        <w:rPr>
          <w:spacing w:val="-4"/>
        </w:rPr>
        <w:t>：公司对与子公司、联营公司及合营企业投资产生相关的应纳税暂时性差异，同时满</w:t>
      </w:r>
      <w:r>
        <w:rPr>
          <w:spacing w:val="-39"/>
        </w:rPr>
        <w:t> </w:t>
      </w:r>
      <w:r>
        <w:rPr>
          <w:spacing w:val="-39"/>
        </w:rPr>
      </w:r>
      <w:r>
        <w:rPr>
          <w:spacing w:val="-1"/>
        </w:rPr>
        <w:t>足下列条件的：①投资企业能够控制暂时性差异的转回的时间；②该暂时性差异在可预见的未</w:t>
      </w:r>
      <w:r>
        <w:rPr>
          <w:spacing w:val="-57"/>
        </w:rPr>
        <w:t> </w:t>
      </w:r>
      <w:r>
        <w:rPr>
          <w:spacing w:val="-57"/>
        </w:rPr>
      </w:r>
      <w:r>
        <w:rPr/>
        <w:t>来很可能不会转回。</w:t>
      </w:r>
    </w:p>
    <w:p>
      <w:pPr>
        <w:pStyle w:val="BodyText"/>
        <w:spacing w:line="240" w:lineRule="auto" w:before="152"/>
        <w:ind w:right="0"/>
        <w:jc w:val="both"/>
      </w:pPr>
      <w:r>
        <w:rPr/>
        <w:t>（</w:t>
      </w:r>
      <w:r>
        <w:rPr>
          <w:rFonts w:ascii="楷体" w:hAnsi="楷体" w:cs="楷体" w:eastAsia="楷体" w:hint="default"/>
        </w:rPr>
        <w:t>3</w:t>
      </w:r>
      <w:r>
        <w:rPr/>
        <w:t>）所得税费用计量</w:t>
      </w:r>
    </w:p>
    <w:p>
      <w:pPr>
        <w:spacing w:line="240" w:lineRule="auto" w:before="2"/>
        <w:rPr>
          <w:rFonts w:ascii="楷体" w:hAnsi="楷体" w:cs="楷体" w:eastAsia="楷体" w:hint="default"/>
          <w:sz w:val="21"/>
          <w:szCs w:val="21"/>
        </w:rPr>
      </w:pPr>
    </w:p>
    <w:p>
      <w:pPr>
        <w:pStyle w:val="BodyText"/>
        <w:spacing w:line="372" w:lineRule="auto"/>
        <w:ind w:right="222"/>
        <w:jc w:val="both"/>
      </w:pPr>
      <w:r>
        <w:rPr>
          <w:spacing w:val="-1"/>
        </w:rPr>
        <w:t>公司将当期所得税和递延所得税作为所得税费用或收益计入当期损益，但不包括下列情况产生</w:t>
      </w:r>
      <w:r>
        <w:rPr>
          <w:spacing w:val="-57"/>
        </w:rPr>
        <w:t> </w:t>
      </w:r>
      <w:r>
        <w:rPr>
          <w:spacing w:val="-57"/>
        </w:rPr>
      </w:r>
      <w:r>
        <w:rPr/>
        <w:t>的所得税：</w:t>
      </w:r>
      <w:r>
        <w:rPr>
          <w:rFonts w:ascii="楷体" w:hAnsi="楷体" w:cs="楷体" w:eastAsia="楷体" w:hint="default"/>
        </w:rPr>
        <w:t>A</w:t>
      </w:r>
      <w:r>
        <w:rPr/>
        <w:t>：企业合并；</w:t>
      </w:r>
      <w:r>
        <w:rPr>
          <w:rFonts w:ascii="楷体" w:hAnsi="楷体" w:cs="楷体" w:eastAsia="楷体" w:hint="default"/>
        </w:rPr>
        <w:t>B</w:t>
      </w:r>
      <w:r>
        <w:rPr/>
        <w:t>：直接在所有者权益中确认的交易或事项。</w:t>
      </w:r>
    </w:p>
    <w:p>
      <w:pPr>
        <w:pStyle w:val="BodyText"/>
        <w:spacing w:line="240" w:lineRule="auto" w:before="161"/>
        <w:ind w:right="0"/>
        <w:jc w:val="both"/>
      </w:pPr>
      <w:r>
        <w:rPr>
          <w:rFonts w:ascii="楷体" w:hAnsi="楷体" w:cs="楷体" w:eastAsia="楷体" w:hint="default"/>
        </w:rPr>
        <w:t>23</w:t>
      </w:r>
      <w:r>
        <w:rPr/>
        <w:t>、经营租赁、融资租赁</w:t>
      </w:r>
    </w:p>
    <w:p>
      <w:pPr>
        <w:spacing w:line="240" w:lineRule="auto" w:before="11"/>
        <w:rPr>
          <w:rFonts w:ascii="楷体" w:hAnsi="楷体" w:cs="楷体" w:eastAsia="楷体" w:hint="default"/>
          <w:sz w:val="20"/>
          <w:szCs w:val="20"/>
        </w:rPr>
      </w:pPr>
    </w:p>
    <w:p>
      <w:pPr>
        <w:pStyle w:val="BodyText"/>
        <w:spacing w:line="240" w:lineRule="auto"/>
        <w:ind w:right="0"/>
        <w:jc w:val="both"/>
      </w:pPr>
      <w:r>
        <w:rPr/>
        <w:t>（</w:t>
      </w:r>
      <w:r>
        <w:rPr>
          <w:rFonts w:ascii="楷体" w:hAnsi="楷体" w:cs="楷体" w:eastAsia="楷体" w:hint="default"/>
        </w:rPr>
        <w:t>1</w:t>
      </w:r>
      <w:r>
        <w:rPr/>
        <w:t>）融资租赁的主要会计处理</w:t>
      </w:r>
    </w:p>
    <w:p>
      <w:pPr>
        <w:spacing w:line="240" w:lineRule="auto" w:before="2"/>
        <w:rPr>
          <w:rFonts w:ascii="楷体" w:hAnsi="楷体" w:cs="楷体" w:eastAsia="楷体" w:hint="default"/>
          <w:sz w:val="21"/>
          <w:szCs w:val="21"/>
        </w:rPr>
      </w:pPr>
    </w:p>
    <w:p>
      <w:pPr>
        <w:pStyle w:val="BodyText"/>
        <w:spacing w:line="376" w:lineRule="auto"/>
        <w:ind w:right="93"/>
        <w:jc w:val="left"/>
      </w:pPr>
      <w:r>
        <w:rPr/>
        <w:t>承租人的会计处理：在租赁期开始日，将租赁开始日租赁资产公允价值与最低租赁付款额现值</w:t>
      </w:r>
      <w:r>
        <w:rPr>
          <w:spacing w:val="-98"/>
        </w:rPr>
        <w:t> </w:t>
      </w:r>
      <w:r>
        <w:rPr>
          <w:spacing w:val="-98"/>
        </w:rPr>
      </w:r>
      <w:r>
        <w:rPr/>
        <w:t>两者中较低者作为租入资产的入账价值，将最低租赁付款额作为长期应付款的入账价值，其差</w:t>
      </w:r>
      <w:r>
        <w:rPr>
          <w:spacing w:val="-98"/>
        </w:rPr>
        <w:t> </w:t>
      </w:r>
      <w:r>
        <w:rPr>
          <w:spacing w:val="-98"/>
        </w:rPr>
      </w:r>
      <w:r>
        <w:rPr/>
        <w:t>额作为未确认融资费用。在租赁谈判和签订租赁合同过程中发生的，可归属于租赁项目的手续</w:t>
      </w:r>
      <w:r>
        <w:rPr>
          <w:spacing w:val="-98"/>
        </w:rPr>
        <w:t> </w:t>
      </w:r>
      <w:r>
        <w:rPr>
          <w:spacing w:val="-98"/>
        </w:rPr>
      </w:r>
      <w:r>
        <w:rPr>
          <w:spacing w:val="-7"/>
          <w:w w:val="100"/>
        </w:rPr>
        <w:t>费、律师费、差旅费、印花税等初始直接费用（下同），计入租入资产价值。在计算最低租赁付</w:t>
      </w:r>
      <w:r>
        <w:rPr>
          <w:spacing w:val="-68"/>
          <w:w w:val="100"/>
        </w:rPr>
        <w:t> </w:t>
      </w:r>
      <w:r>
        <w:rPr>
          <w:spacing w:val="-68"/>
          <w:w w:val="100"/>
        </w:rPr>
      </w:r>
      <w:r>
        <w:rPr/>
        <w:t>款额的现值时，能够取得出租人租赁内含利率的，采用租赁内含利率作为折现率；否则，采用</w:t>
      </w:r>
      <w:r>
        <w:rPr>
          <w:spacing w:val="-98"/>
        </w:rPr>
        <w:t> </w:t>
      </w:r>
      <w:r>
        <w:rPr>
          <w:spacing w:val="-98"/>
        </w:rPr>
      </w:r>
      <w:r>
        <w:rPr>
          <w:spacing w:val="-4"/>
          <w:w w:val="100"/>
        </w:rPr>
        <w:t>租赁合同规定的利率作为折现率。无法取得出租人的租赁内含利率且租赁合同没有规定利率的，</w:t>
      </w:r>
      <w:r>
        <w:rPr>
          <w:spacing w:val="-84"/>
          <w:w w:val="100"/>
        </w:rPr>
        <w:t> </w:t>
      </w:r>
      <w:r>
        <w:rPr>
          <w:spacing w:val="-84"/>
          <w:w w:val="100"/>
        </w:rPr>
      </w:r>
      <w:r>
        <w:rPr/>
        <w:t>采用同期银行贷款利率作为折现率。未确认融资费用在租赁期内按照实际利率法计算确认当期</w:t>
      </w:r>
      <w:r>
        <w:rPr>
          <w:spacing w:val="-98"/>
        </w:rPr>
        <w:t> </w:t>
      </w:r>
      <w:r>
        <w:rPr>
          <w:spacing w:val="-98"/>
        </w:rPr>
      </w:r>
      <w:r>
        <w:rPr/>
        <w:t>的融资费用。公司采用与自有固定资产相一致的折旧政策计提租赁资产折旧。能够合理确定租</w:t>
      </w:r>
      <w:r>
        <w:rPr>
          <w:spacing w:val="-98"/>
        </w:rPr>
        <w:t> </w:t>
      </w:r>
      <w:r>
        <w:rPr>
          <w:spacing w:val="-98"/>
        </w:rPr>
      </w:r>
      <w:r>
        <w:rPr/>
        <w:t>赁期届满时取得租赁资产所有权的，在租赁资产使用寿命内计提折旧。无法合理确定租赁期届</w:t>
      </w:r>
      <w:r>
        <w:rPr>
          <w:spacing w:val="-98"/>
        </w:rPr>
        <w:t> </w:t>
      </w:r>
      <w:r>
        <w:rPr>
          <w:spacing w:val="-98"/>
        </w:rPr>
      </w:r>
      <w:r>
        <w:rPr>
          <w:spacing w:val="-4"/>
          <w:w w:val="100"/>
        </w:rPr>
        <w:t>满时能够取得租赁资产所有权的，在租赁期与租赁资产使用寿命两者中较短的期间内计提折旧。</w:t>
      </w:r>
      <w:r>
        <w:rPr>
          <w:spacing w:val="-84"/>
          <w:w w:val="100"/>
        </w:rPr>
        <w:t> </w:t>
      </w:r>
      <w:r>
        <w:rPr>
          <w:spacing w:val="-84"/>
          <w:w w:val="100"/>
        </w:rPr>
      </w:r>
      <w:r>
        <w:rPr/>
        <w:t>或有租金在实际发生时计入当期损益。</w:t>
      </w:r>
    </w:p>
    <w:p>
      <w:pPr>
        <w:pStyle w:val="BodyText"/>
        <w:spacing w:line="384" w:lineRule="auto" w:before="162"/>
        <w:ind w:right="222"/>
        <w:jc w:val="both"/>
      </w:pPr>
      <w:r>
        <w:rPr>
          <w:spacing w:val="-1"/>
        </w:rPr>
        <w:t>出租人的会计处理：在租赁期开始日，出租人将租赁开始日最低租赁收款额与初始直接费用之</w:t>
      </w:r>
      <w:r>
        <w:rPr>
          <w:spacing w:val="-57"/>
        </w:rPr>
        <w:t> </w:t>
      </w:r>
      <w:r>
        <w:rPr>
          <w:spacing w:val="-57"/>
        </w:rPr>
      </w:r>
      <w:r>
        <w:rPr>
          <w:spacing w:val="-1"/>
        </w:rPr>
        <w:t>和作为应收融资租赁款的入账价值，同时记录未担保余值；将最低租赁收款额、初始直接费用</w:t>
      </w:r>
      <w:r>
        <w:rPr>
          <w:spacing w:val="-57"/>
        </w:rPr>
        <w:t> </w:t>
      </w:r>
      <w:r>
        <w:rPr>
          <w:spacing w:val="-57"/>
        </w:rPr>
      </w:r>
      <w:r>
        <w:rPr>
          <w:spacing w:val="-1"/>
        </w:rPr>
        <w:t>及未担保余值之和与其现值之和的差额确认为未实现融资收益。未实现融资收益在租赁期内按</w:t>
      </w:r>
      <w:r>
        <w:rPr>
          <w:spacing w:val="-57"/>
        </w:rPr>
        <w:t> </w:t>
      </w:r>
      <w:r>
        <w:rPr>
          <w:spacing w:val="-57"/>
        </w:rPr>
      </w:r>
      <w:r>
        <w:rPr/>
        <w:t>照实际利率法计算确认当期的融资收入。或有租金在实际发生时计入当期损益。</w:t>
      </w:r>
    </w:p>
    <w:p>
      <w:pPr>
        <w:pStyle w:val="BodyText"/>
        <w:spacing w:line="240" w:lineRule="auto" w:before="160"/>
        <w:ind w:right="0"/>
        <w:jc w:val="both"/>
      </w:pPr>
      <w:r>
        <w:rPr/>
        <w:t>（</w:t>
      </w:r>
      <w:r>
        <w:rPr>
          <w:rFonts w:ascii="楷体" w:hAnsi="楷体" w:cs="楷体" w:eastAsia="楷体" w:hint="default"/>
        </w:rPr>
        <w:t>2</w:t>
      </w:r>
      <w:r>
        <w:rPr/>
        <w:t>）经营租赁的主要会计处理</w:t>
      </w:r>
    </w:p>
    <w:p>
      <w:pPr>
        <w:spacing w:line="240" w:lineRule="auto" w:before="12"/>
        <w:rPr>
          <w:rFonts w:ascii="楷体" w:hAnsi="楷体" w:cs="楷体" w:eastAsia="楷体" w:hint="default"/>
          <w:sz w:val="21"/>
          <w:szCs w:val="21"/>
        </w:rPr>
      </w:pPr>
    </w:p>
    <w:p>
      <w:pPr>
        <w:pStyle w:val="BodyText"/>
        <w:spacing w:line="381" w:lineRule="auto"/>
        <w:ind w:right="222"/>
        <w:jc w:val="both"/>
      </w:pPr>
      <w:r>
        <w:rPr>
          <w:spacing w:val="-1"/>
        </w:rPr>
        <w:t>对于经营租赁的租金，出租人、承租人在租赁期内各个期间按照直线法确认为当期损益。出租</w:t>
      </w:r>
      <w:r>
        <w:rPr>
          <w:spacing w:val="-57"/>
        </w:rPr>
        <w:t> </w:t>
      </w:r>
      <w:r>
        <w:rPr>
          <w:spacing w:val="-57"/>
        </w:rPr>
      </w:r>
      <w:r>
        <w:rPr/>
        <w:t>人、承租人发生的初始直接费用，计入当期损益。或有租金在实际发生时计入当期损益。</w:t>
      </w:r>
    </w:p>
    <w:p>
      <w:pPr>
        <w:spacing w:after="0" w:line="381" w:lineRule="auto"/>
        <w:jc w:val="both"/>
        <w:sectPr>
          <w:footerReference w:type="default" r:id="rId20"/>
          <w:pgSz w:w="11910" w:h="16840"/>
          <w:pgMar w:footer="840" w:header="922" w:top="1200" w:bottom="1020" w:left="1580" w:right="1360"/>
          <w:pgNumType w:start="51"/>
        </w:sectPr>
      </w:pPr>
    </w:p>
    <w:p>
      <w:pPr>
        <w:spacing w:line="240" w:lineRule="auto" w:before="11"/>
        <w:rPr>
          <w:rFonts w:ascii="楷体" w:hAnsi="楷体" w:cs="楷体" w:eastAsia="楷体" w:hint="default"/>
          <w:sz w:val="16"/>
          <w:szCs w:val="16"/>
        </w:rPr>
      </w:pPr>
    </w:p>
    <w:p>
      <w:pPr>
        <w:pStyle w:val="BodyText"/>
        <w:spacing w:line="487" w:lineRule="auto" w:before="36"/>
        <w:ind w:right="4546"/>
        <w:jc w:val="left"/>
      </w:pPr>
      <w:r>
        <w:rPr>
          <w:rFonts w:ascii="楷体" w:hAnsi="楷体" w:cs="楷体" w:eastAsia="楷体" w:hint="default"/>
        </w:rPr>
        <w:t>24</w:t>
      </w:r>
      <w:r>
        <w:rPr/>
        <w:t>、利润分配政策</w:t>
      </w:r>
      <w:r>
        <w:rPr>
          <w:spacing w:val="-96"/>
        </w:rPr>
        <w:t> </w:t>
      </w:r>
      <w:r>
        <w:rPr>
          <w:spacing w:val="-1"/>
        </w:rPr>
        <w:t>公司税后利润按以下顺序进行分配：</w:t>
      </w:r>
    </w:p>
    <w:p>
      <w:pPr>
        <w:pStyle w:val="BodyText"/>
        <w:spacing w:line="240" w:lineRule="auto" w:before="70"/>
        <w:ind w:right="0"/>
        <w:jc w:val="both"/>
      </w:pPr>
      <w:r>
        <w:rPr/>
        <w:t>（</w:t>
      </w:r>
      <w:r>
        <w:rPr>
          <w:rFonts w:ascii="楷体" w:hAnsi="楷体" w:cs="楷体" w:eastAsia="楷体" w:hint="default"/>
        </w:rPr>
        <w:t>1</w:t>
      </w:r>
      <w:r>
        <w:rPr/>
        <w:t>）弥补以前年度亏损。</w:t>
      </w:r>
    </w:p>
    <w:p>
      <w:pPr>
        <w:spacing w:line="240" w:lineRule="auto" w:before="12"/>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2</w:t>
      </w:r>
      <w:r>
        <w:rPr/>
        <w:t>）按净利润的</w:t>
      </w:r>
      <w:r>
        <w:rPr>
          <w:spacing w:val="-49"/>
        </w:rPr>
        <w:t> </w:t>
      </w:r>
      <w:r>
        <w:rPr>
          <w:rFonts w:ascii="楷体" w:hAnsi="楷体" w:cs="楷体" w:eastAsia="楷体" w:hint="default"/>
        </w:rPr>
        <w:t>10%</w:t>
      </w:r>
      <w:r>
        <w:rPr/>
        <w:t>提取法定公积金。</w:t>
      </w:r>
    </w:p>
    <w:p>
      <w:pPr>
        <w:spacing w:line="240" w:lineRule="auto" w:before="7"/>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3</w:t>
      </w:r>
      <w:r>
        <w:rPr/>
        <w:t>）经股东大会决议，可提取任意公积金。</w:t>
      </w:r>
    </w:p>
    <w:p>
      <w:pPr>
        <w:spacing w:line="240" w:lineRule="auto" w:before="12"/>
        <w:rPr>
          <w:rFonts w:ascii="楷体" w:hAnsi="楷体" w:cs="楷体" w:eastAsia="楷体" w:hint="default"/>
          <w:sz w:val="21"/>
          <w:szCs w:val="21"/>
        </w:rPr>
      </w:pPr>
    </w:p>
    <w:p>
      <w:pPr>
        <w:pStyle w:val="BodyText"/>
        <w:spacing w:line="489" w:lineRule="auto"/>
        <w:ind w:right="2792"/>
        <w:jc w:val="left"/>
      </w:pPr>
      <w:r>
        <w:rPr>
          <w:spacing w:val="-2"/>
        </w:rPr>
        <w:t>（</w:t>
      </w:r>
      <w:r>
        <w:rPr>
          <w:rFonts w:ascii="楷体" w:hAnsi="楷体" w:cs="楷体" w:eastAsia="楷体" w:hint="default"/>
          <w:spacing w:val="-2"/>
        </w:rPr>
        <w:t>4</w:t>
      </w:r>
      <w:r>
        <w:rPr>
          <w:spacing w:val="-2"/>
        </w:rPr>
        <w:t>）剩余利润根据股东会决议进行分配。</w:t>
      </w:r>
      <w:r>
        <w:rPr>
          <w:spacing w:val="-66"/>
        </w:rPr>
        <w:t> </w:t>
      </w:r>
      <w:r>
        <w:rPr>
          <w:spacing w:val="-66"/>
        </w:rPr>
      </w:r>
      <w:r>
        <w:rPr>
          <w:rFonts w:ascii="楷体" w:hAnsi="楷体" w:cs="楷体" w:eastAsia="楷体" w:hint="default"/>
        </w:rPr>
        <w:t>25</w:t>
      </w:r>
      <w:r>
        <w:rPr/>
        <w:t>、会计政策及会计估计变更</w:t>
      </w:r>
    </w:p>
    <w:p>
      <w:pPr>
        <w:pStyle w:val="BodyText"/>
        <w:spacing w:line="240" w:lineRule="auto" w:before="63"/>
        <w:ind w:right="0"/>
        <w:jc w:val="both"/>
      </w:pPr>
      <w:r>
        <w:rPr/>
        <w:t>（</w:t>
      </w:r>
      <w:r>
        <w:rPr>
          <w:rFonts w:ascii="楷体" w:hAnsi="楷体" w:cs="楷体" w:eastAsia="楷体" w:hint="default"/>
        </w:rPr>
        <w:t>1</w:t>
      </w:r>
      <w:r>
        <w:rPr/>
        <w:t>）会计政策变更</w:t>
      </w:r>
    </w:p>
    <w:p>
      <w:pPr>
        <w:spacing w:line="240" w:lineRule="auto" w:before="12"/>
        <w:rPr>
          <w:rFonts w:ascii="楷体" w:hAnsi="楷体" w:cs="楷体" w:eastAsia="楷体" w:hint="default"/>
          <w:sz w:val="21"/>
          <w:szCs w:val="21"/>
        </w:rPr>
      </w:pPr>
    </w:p>
    <w:p>
      <w:pPr>
        <w:pStyle w:val="BodyText"/>
        <w:spacing w:line="384" w:lineRule="auto"/>
        <w:ind w:right="142"/>
        <w:jc w:val="both"/>
      </w:pPr>
      <w:r>
        <w:rPr>
          <w:spacing w:val="-1"/>
        </w:rPr>
        <w:t>公司变更前对超额亏损的处理的处理方法为：子公司少数股东分担的当期亏损超过了少数股东</w:t>
      </w:r>
      <w:r>
        <w:rPr>
          <w:spacing w:val="-57"/>
        </w:rPr>
        <w:t> </w:t>
      </w:r>
      <w:r>
        <w:rPr>
          <w:spacing w:val="-57"/>
        </w:rPr>
      </w:r>
      <w:r>
        <w:rPr>
          <w:spacing w:val="-1"/>
        </w:rPr>
        <w:t>在该子公司期初所有者权益中所享有的份额时，如果子公司章程或协议规定少数股东有义务承</w:t>
      </w:r>
      <w:r>
        <w:rPr>
          <w:spacing w:val="-57"/>
        </w:rPr>
        <w:t> </w:t>
      </w:r>
      <w:r>
        <w:rPr>
          <w:spacing w:val="-57"/>
        </w:rPr>
      </w:r>
      <w:r>
        <w:rPr>
          <w:spacing w:val="-1"/>
        </w:rPr>
        <w:t>担，并且少数股东有能力予以弥补的，该超额亏损冲减该少数股东权益。否则该超额亏损均冲</w:t>
      </w:r>
      <w:r>
        <w:rPr>
          <w:spacing w:val="-57"/>
        </w:rPr>
        <w:t> </w:t>
      </w:r>
      <w:r>
        <w:rPr>
          <w:spacing w:val="-57"/>
        </w:rPr>
      </w:r>
      <w:r>
        <w:rPr>
          <w:spacing w:val="-1"/>
        </w:rPr>
        <w:t>减母公司所有者权益，该子公司在以后期间实现的利润，在弥补了由母公司所有者权益所承担</w:t>
      </w:r>
      <w:r>
        <w:rPr>
          <w:spacing w:val="-57"/>
        </w:rPr>
        <w:t> </w:t>
      </w:r>
      <w:r>
        <w:rPr>
          <w:spacing w:val="-57"/>
        </w:rPr>
      </w:r>
      <w:r>
        <w:rPr/>
        <w:t>的属于少数股东损失之前，全部归属于母公司所有者权益。</w:t>
      </w:r>
    </w:p>
    <w:p>
      <w:pPr>
        <w:pStyle w:val="BodyText"/>
        <w:spacing w:line="386" w:lineRule="auto" w:before="156"/>
        <w:ind w:right="142"/>
        <w:jc w:val="both"/>
      </w:pPr>
      <w:r>
        <w:rPr>
          <w:spacing w:val="-1"/>
        </w:rPr>
        <w:t>根据《企业会计准则》及其相关新规定，在合并财务报表中，子公司少数股东分担的当期亏损</w:t>
      </w:r>
      <w:r>
        <w:rPr>
          <w:spacing w:val="-57"/>
        </w:rPr>
        <w:t> </w:t>
      </w:r>
      <w:r>
        <w:rPr>
          <w:spacing w:val="-57"/>
        </w:rPr>
      </w:r>
      <w:r>
        <w:rPr>
          <w:spacing w:val="-1"/>
        </w:rPr>
        <w:t>超过了少数股东在该子公司期初所有者权益中所享有的份额的，其余额仍应当冲减少数股东权</w:t>
      </w:r>
      <w:r>
        <w:rPr>
          <w:spacing w:val="-57"/>
        </w:rPr>
        <w:t> </w:t>
      </w:r>
      <w:r>
        <w:rPr>
          <w:spacing w:val="-57"/>
        </w:rPr>
      </w:r>
      <w:r>
        <w:rPr>
          <w:spacing w:val="-4"/>
        </w:rPr>
        <w:t>益。公司对子公司超额亏损由少数股东按出资比例分担的部分进行追溯调整，调增 </w:t>
      </w:r>
      <w:r>
        <w:rPr>
          <w:rFonts w:ascii="楷体" w:hAnsi="楷体" w:cs="楷体" w:eastAsia="楷体" w:hint="default"/>
        </w:rPr>
        <w:t>2009</w:t>
      </w:r>
      <w:r>
        <w:rPr>
          <w:rFonts w:ascii="楷体" w:hAnsi="楷体" w:cs="楷体" w:eastAsia="楷体" w:hint="default"/>
          <w:spacing w:val="-57"/>
        </w:rPr>
        <w:t> </w:t>
      </w:r>
      <w:r>
        <w:rPr/>
        <w:t>年的期</w:t>
      </w:r>
    </w:p>
    <w:p>
      <w:pPr>
        <w:pStyle w:val="BodyText"/>
        <w:spacing w:line="240" w:lineRule="auto" w:before="34"/>
        <w:ind w:right="0"/>
        <w:jc w:val="both"/>
        <w:rPr>
          <w:rFonts w:ascii="楷体" w:hAnsi="楷体" w:cs="楷体" w:eastAsia="楷体" w:hint="default"/>
        </w:rPr>
      </w:pPr>
      <w:r>
        <w:rPr/>
        <w:t>初留存收益</w:t>
      </w:r>
      <w:r>
        <w:rPr>
          <w:spacing w:val="-47"/>
        </w:rPr>
        <w:t> </w:t>
      </w:r>
      <w:r>
        <w:rPr>
          <w:rFonts w:ascii="楷体" w:hAnsi="楷体" w:cs="楷体" w:eastAsia="楷体" w:hint="default"/>
        </w:rPr>
        <w:t>971,335.18</w:t>
      </w:r>
      <w:r>
        <w:rPr>
          <w:rFonts w:ascii="楷体" w:hAnsi="楷体" w:cs="楷体" w:eastAsia="楷体" w:hint="default"/>
          <w:spacing w:val="-47"/>
        </w:rPr>
        <w:t> </w:t>
      </w:r>
      <w:r>
        <w:rPr>
          <w:spacing w:val="-4"/>
        </w:rPr>
        <w:t>元，其中，调增年初未分配利润</w:t>
      </w:r>
      <w:r>
        <w:rPr>
          <w:spacing w:val="-47"/>
        </w:rPr>
        <w:t> </w:t>
      </w:r>
      <w:r>
        <w:rPr>
          <w:rFonts w:ascii="楷体" w:hAnsi="楷体" w:cs="楷体" w:eastAsia="楷体" w:hint="default"/>
        </w:rPr>
        <w:t>971,335.18</w:t>
      </w:r>
      <w:r>
        <w:rPr>
          <w:rFonts w:ascii="楷体" w:hAnsi="楷体" w:cs="楷体" w:eastAsia="楷体" w:hint="default"/>
          <w:spacing w:val="-47"/>
        </w:rPr>
        <w:t> </w:t>
      </w:r>
      <w:r>
        <w:rPr>
          <w:spacing w:val="-3"/>
        </w:rPr>
        <w:t>元。会计政策变更对</w:t>
      </w:r>
      <w:r>
        <w:rPr>
          <w:spacing w:val="-47"/>
        </w:rPr>
        <w:t> </w:t>
      </w:r>
      <w:r>
        <w:rPr>
          <w:rFonts w:ascii="楷体" w:hAnsi="楷体" w:cs="楷体" w:eastAsia="楷体" w:hint="default"/>
        </w:rPr>
        <w:t>2010</w:t>
      </w:r>
    </w:p>
    <w:p>
      <w:pPr>
        <w:pStyle w:val="BodyText"/>
        <w:spacing w:line="240" w:lineRule="auto" w:before="166"/>
        <w:ind w:right="0"/>
        <w:jc w:val="both"/>
      </w:pPr>
      <w:r>
        <w:rPr/>
        <w:t>年度的损益影响为增加净利润</w:t>
      </w:r>
      <w:r>
        <w:rPr>
          <w:spacing w:val="-52"/>
        </w:rPr>
        <w:t> </w:t>
      </w:r>
      <w:r>
        <w:rPr>
          <w:rFonts w:ascii="楷体" w:hAnsi="楷体" w:cs="楷体" w:eastAsia="楷体" w:hint="default"/>
        </w:rPr>
        <w:t>1,766,433.95</w:t>
      </w:r>
      <w:r>
        <w:rPr>
          <w:rFonts w:ascii="楷体" w:hAnsi="楷体" w:cs="楷体" w:eastAsia="楷体" w:hint="default"/>
          <w:spacing w:val="-48"/>
        </w:rPr>
        <w:t> </w:t>
      </w:r>
      <w:r>
        <w:rPr>
          <w:spacing w:val="-3"/>
        </w:rPr>
        <w:t>元。</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24"/>
          <w:szCs w:val="24"/>
        </w:rPr>
      </w:pPr>
    </w:p>
    <w:p>
      <w:pPr>
        <w:pStyle w:val="BodyText"/>
        <w:spacing w:line="489" w:lineRule="auto"/>
        <w:ind w:right="4546"/>
        <w:jc w:val="left"/>
      </w:pPr>
      <w:r>
        <w:rPr/>
        <w:t>（</w:t>
      </w:r>
      <w:r>
        <w:rPr>
          <w:rFonts w:ascii="楷体" w:hAnsi="楷体" w:cs="楷体" w:eastAsia="楷体" w:hint="default"/>
        </w:rPr>
        <w:t>2</w:t>
      </w:r>
      <w:r>
        <w:rPr/>
        <w:t>）会计估计变更</w:t>
      </w:r>
      <w:r>
        <w:rPr>
          <w:spacing w:val="-101"/>
        </w:rPr>
        <w:t> </w:t>
      </w:r>
      <w:r>
        <w:rPr>
          <w:spacing w:val="-101"/>
        </w:rPr>
      </w:r>
      <w:r>
        <w:rPr>
          <w:spacing w:val="-2"/>
        </w:rPr>
        <w:t>公司报告期内不存在主要会计估计变更。</w:t>
      </w:r>
      <w:r>
        <w:rPr>
          <w:spacing w:val="-69"/>
        </w:rPr>
        <w:t> </w:t>
      </w:r>
      <w:r>
        <w:rPr>
          <w:spacing w:val="-69"/>
        </w:rPr>
      </w:r>
      <w:r>
        <w:rPr>
          <w:rFonts w:ascii="楷体" w:hAnsi="楷体" w:cs="楷体" w:eastAsia="楷体" w:hint="default"/>
        </w:rPr>
        <w:t>26</w:t>
      </w:r>
      <w:r>
        <w:rPr/>
        <w:t>、前期会计差错更正</w:t>
      </w:r>
      <w:r>
        <w:rPr>
          <w:spacing w:val="-94"/>
        </w:rPr>
        <w:t> </w:t>
      </w:r>
      <w:r>
        <w:rPr>
          <w:spacing w:val="-2"/>
        </w:rPr>
        <w:t>公司报告期内不存在前期会计差错更正。</w:t>
      </w:r>
    </w:p>
    <w:p>
      <w:pPr>
        <w:spacing w:before="153"/>
        <w:ind w:left="119" w:right="0" w:firstLine="0"/>
        <w:jc w:val="both"/>
        <w:rPr>
          <w:rFonts w:ascii="楷体" w:hAnsi="楷体" w:cs="楷体" w:eastAsia="楷体" w:hint="default"/>
          <w:sz w:val="24"/>
          <w:szCs w:val="24"/>
        </w:rPr>
      </w:pPr>
      <w:r>
        <w:rPr>
          <w:rFonts w:ascii="楷体" w:hAnsi="楷体" w:cs="楷体" w:eastAsia="楷体" w:hint="default"/>
          <w:sz w:val="24"/>
          <w:szCs w:val="24"/>
        </w:rPr>
        <w:t>三、税项</w:t>
      </w:r>
    </w:p>
    <w:p>
      <w:pPr>
        <w:spacing w:line="240" w:lineRule="auto" w:before="8"/>
        <w:rPr>
          <w:rFonts w:ascii="楷体" w:hAnsi="楷体" w:cs="楷体" w:eastAsia="楷体" w:hint="default"/>
          <w:sz w:val="21"/>
          <w:szCs w:val="21"/>
        </w:rPr>
      </w:pPr>
    </w:p>
    <w:p>
      <w:pPr>
        <w:pStyle w:val="BodyText"/>
        <w:spacing w:line="240" w:lineRule="auto"/>
        <w:ind w:right="0"/>
        <w:jc w:val="both"/>
      </w:pPr>
      <w:r>
        <w:rPr>
          <w:rFonts w:ascii="楷体" w:hAnsi="楷体" w:cs="楷体" w:eastAsia="楷体" w:hint="default"/>
        </w:rPr>
        <w:t>1</w:t>
      </w:r>
      <w:r>
        <w:rPr/>
        <w:t>、主要税种及税率：</w:t>
      </w:r>
    </w:p>
    <w:p>
      <w:pPr>
        <w:spacing w:line="240" w:lineRule="auto" w:before="7"/>
        <w:rPr>
          <w:rFonts w:ascii="楷体" w:hAnsi="楷体" w:cs="楷体" w:eastAsia="楷体" w:hint="default"/>
          <w:sz w:val="21"/>
          <w:szCs w:val="21"/>
        </w:rPr>
      </w:pPr>
    </w:p>
    <w:p>
      <w:pPr>
        <w:pStyle w:val="BodyText"/>
        <w:spacing w:line="240" w:lineRule="auto"/>
        <w:ind w:right="0"/>
        <w:jc w:val="both"/>
      </w:pPr>
      <w:r>
        <w:rPr/>
        <w:t>（</w:t>
      </w:r>
      <w:r>
        <w:rPr>
          <w:rFonts w:ascii="楷体" w:hAnsi="楷体" w:cs="楷体" w:eastAsia="楷体" w:hint="default"/>
        </w:rPr>
        <w:t>1</w:t>
      </w:r>
      <w:r>
        <w:rPr/>
        <w:t>）流转税及附加税费</w:t>
      </w:r>
    </w:p>
    <w:p>
      <w:pPr>
        <w:spacing w:after="0" w:line="240" w:lineRule="auto"/>
        <w:jc w:val="both"/>
        <w:sectPr>
          <w:pgSz w:w="11910" w:h="16840"/>
          <w:pgMar w:header="922" w:footer="840" w:top="1200" w:bottom="1020" w:left="1580" w:right="1440"/>
        </w:sectPr>
      </w:pPr>
    </w:p>
    <w:p>
      <w:pPr>
        <w:spacing w:line="240" w:lineRule="auto" w:before="7"/>
        <w:rPr>
          <w:rFonts w:ascii="楷体" w:hAnsi="楷体" w:cs="楷体" w:eastAsia="楷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860"/>
        <w:gridCol w:w="2395"/>
        <w:gridCol w:w="1781"/>
        <w:gridCol w:w="2719"/>
      </w:tblGrid>
      <w:tr>
        <w:trPr>
          <w:trHeight w:val="463" w:hRule="exact"/>
        </w:trPr>
        <w:tc>
          <w:tcPr>
            <w:tcW w:w="1860" w:type="dxa"/>
            <w:tcBorders>
              <w:top w:val="single" w:sz="12" w:space="0" w:color="000000"/>
              <w:left w:val="nil" w:sz="6" w:space="0" w:color="auto"/>
              <w:bottom w:val="single" w:sz="6" w:space="0" w:color="000000"/>
              <w:right w:val="single" w:sz="6" w:space="0" w:color="000000"/>
            </w:tcBorders>
          </w:tcPr>
          <w:p>
            <w:pPr>
              <w:pStyle w:val="TableParagraph"/>
              <w:tabs>
                <w:tab w:pos="599" w:val="left" w:leader="none"/>
              </w:tabs>
              <w:spacing w:line="240" w:lineRule="auto" w:before="105"/>
              <w:ind w:left="71" w:right="0"/>
              <w:jc w:val="left"/>
              <w:rPr>
                <w:rFonts w:ascii="楷体" w:hAnsi="楷体" w:cs="楷体" w:eastAsia="楷体" w:hint="default"/>
                <w:sz w:val="21"/>
                <w:szCs w:val="21"/>
              </w:rPr>
            </w:pPr>
            <w:r>
              <w:rPr>
                <w:rFonts w:ascii="楷体" w:hAnsi="楷体" w:cs="楷体" w:eastAsia="楷体" w:hint="default"/>
                <w:sz w:val="21"/>
                <w:szCs w:val="21"/>
              </w:rPr>
              <w:t>税</w:t>
              <w:tab/>
              <w:t>目</w:t>
            </w:r>
          </w:p>
        </w:tc>
        <w:tc>
          <w:tcPr>
            <w:tcW w:w="23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14" w:right="0"/>
              <w:jc w:val="center"/>
              <w:rPr>
                <w:rFonts w:ascii="楷体" w:hAnsi="楷体" w:cs="楷体" w:eastAsia="楷体" w:hint="default"/>
                <w:sz w:val="21"/>
                <w:szCs w:val="21"/>
              </w:rPr>
            </w:pPr>
            <w:r>
              <w:rPr>
                <w:rFonts w:ascii="楷体" w:hAnsi="楷体" w:cs="楷体" w:eastAsia="楷体" w:hint="default"/>
                <w:sz w:val="21"/>
                <w:szCs w:val="21"/>
              </w:rPr>
              <w:t>纳税（费）基础</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19" w:right="0"/>
              <w:jc w:val="center"/>
              <w:rPr>
                <w:rFonts w:ascii="楷体" w:hAnsi="楷体" w:cs="楷体" w:eastAsia="楷体" w:hint="default"/>
                <w:sz w:val="21"/>
                <w:szCs w:val="21"/>
              </w:rPr>
            </w:pPr>
            <w:r>
              <w:rPr>
                <w:rFonts w:ascii="楷体" w:hAnsi="楷体" w:cs="楷体" w:eastAsia="楷体" w:hint="default"/>
                <w:sz w:val="21"/>
                <w:szCs w:val="21"/>
              </w:rPr>
              <w:t>税（费）率</w:t>
            </w:r>
          </w:p>
        </w:tc>
        <w:tc>
          <w:tcPr>
            <w:tcW w:w="2719" w:type="dxa"/>
            <w:tcBorders>
              <w:top w:val="single" w:sz="12" w:space="0" w:color="000000"/>
              <w:left w:val="single" w:sz="6" w:space="0" w:color="000000"/>
              <w:bottom w:val="single" w:sz="6" w:space="0" w:color="000000"/>
              <w:right w:val="nil" w:sz="6" w:space="0" w:color="auto"/>
            </w:tcBorders>
          </w:tcPr>
          <w:p>
            <w:pPr>
              <w:pStyle w:val="TableParagraph"/>
              <w:tabs>
                <w:tab w:pos="1670" w:val="left" w:leader="none"/>
              </w:tabs>
              <w:spacing w:line="240" w:lineRule="auto" w:before="105"/>
              <w:ind w:left="825" w:right="0"/>
              <w:jc w:val="left"/>
              <w:rPr>
                <w:rFonts w:ascii="楷体" w:hAnsi="楷体" w:cs="楷体" w:eastAsia="楷体" w:hint="default"/>
                <w:sz w:val="21"/>
                <w:szCs w:val="21"/>
              </w:rPr>
            </w:pPr>
            <w:r>
              <w:rPr>
                <w:rFonts w:ascii="楷体" w:hAnsi="楷体" w:cs="楷体" w:eastAsia="楷体" w:hint="default"/>
                <w:sz w:val="21"/>
                <w:szCs w:val="21"/>
              </w:rPr>
              <w:t>备</w:t>
              <w:tab/>
              <w:t>注</w:t>
            </w:r>
          </w:p>
        </w:tc>
      </w:tr>
      <w:tr>
        <w:trPr>
          <w:trHeight w:val="451"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71" w:right="0"/>
              <w:jc w:val="left"/>
              <w:rPr>
                <w:rFonts w:ascii="楷体" w:hAnsi="楷体" w:cs="楷体" w:eastAsia="楷体" w:hint="default"/>
                <w:sz w:val="21"/>
                <w:szCs w:val="21"/>
              </w:rPr>
            </w:pPr>
            <w:r>
              <w:rPr>
                <w:rFonts w:ascii="楷体" w:hAnsi="楷体" w:cs="楷体" w:eastAsia="楷体" w:hint="default"/>
                <w:sz w:val="21"/>
                <w:szCs w:val="21"/>
              </w:rPr>
              <w:t>营业税</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楷体" w:hAnsi="楷体" w:cs="楷体" w:eastAsia="楷体" w:hint="default"/>
                <w:sz w:val="21"/>
                <w:szCs w:val="21"/>
              </w:rPr>
            </w:pPr>
            <w:r>
              <w:rPr>
                <w:rFonts w:ascii="楷体" w:hAnsi="楷体" w:cs="楷体" w:eastAsia="楷体" w:hint="default"/>
                <w:sz w:val="21"/>
                <w:szCs w:val="21"/>
              </w:rPr>
              <w:t>应税收入</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9" w:right="0"/>
              <w:jc w:val="center"/>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w:t>
            </w:r>
            <w:r>
              <w:rPr>
                <w:rFonts w:ascii="楷体" w:hAnsi="楷体" w:cs="楷体" w:eastAsia="楷体" w:hint="default"/>
                <w:sz w:val="21"/>
                <w:szCs w:val="21"/>
              </w:rPr>
              <w:t>5%</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71" w:right="0"/>
              <w:jc w:val="left"/>
              <w:rPr>
                <w:rFonts w:ascii="楷体" w:hAnsi="楷体" w:cs="楷体" w:eastAsia="楷体" w:hint="default"/>
                <w:sz w:val="21"/>
                <w:szCs w:val="21"/>
              </w:rPr>
            </w:pPr>
            <w:r>
              <w:rPr>
                <w:rFonts w:ascii="楷体" w:hAnsi="楷体" w:cs="楷体" w:eastAsia="楷体" w:hint="default"/>
                <w:sz w:val="21"/>
                <w:szCs w:val="21"/>
              </w:rPr>
              <w:t>增值税</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楷体" w:hAnsi="楷体" w:cs="楷体" w:eastAsia="楷体" w:hint="default"/>
                <w:sz w:val="21"/>
                <w:szCs w:val="21"/>
              </w:rPr>
            </w:pPr>
            <w:r>
              <w:rPr>
                <w:rFonts w:ascii="楷体" w:hAnsi="楷体" w:cs="楷体" w:eastAsia="楷体" w:hint="default"/>
                <w:sz w:val="21"/>
                <w:szCs w:val="21"/>
              </w:rPr>
              <w:t>应税收入</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9" w:right="0"/>
              <w:jc w:val="center"/>
              <w:rPr>
                <w:rFonts w:ascii="楷体" w:hAnsi="楷体" w:cs="楷体" w:eastAsia="楷体" w:hint="default"/>
                <w:sz w:val="21"/>
                <w:szCs w:val="21"/>
              </w:rPr>
            </w:pPr>
            <w:r>
              <w:rPr>
                <w:rFonts w:ascii="楷体" w:hAnsi="楷体" w:cs="楷体" w:eastAsia="楷体" w:hint="default"/>
                <w:sz w:val="21"/>
                <w:szCs w:val="21"/>
              </w:rPr>
              <w:t>17%</w:t>
            </w:r>
            <w:r>
              <w:rPr>
                <w:rFonts w:ascii="楷体" w:hAnsi="楷体" w:cs="楷体" w:eastAsia="楷体" w:hint="default"/>
                <w:sz w:val="21"/>
                <w:szCs w:val="21"/>
              </w:rPr>
              <w:t>、</w:t>
            </w:r>
            <w:r>
              <w:rPr>
                <w:rFonts w:ascii="楷体" w:hAnsi="楷体" w:cs="楷体" w:eastAsia="楷体" w:hint="default"/>
                <w:sz w:val="21"/>
                <w:szCs w:val="21"/>
              </w:rPr>
              <w:t>3%</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43" w:right="0"/>
              <w:jc w:val="left"/>
              <w:rPr>
                <w:rFonts w:ascii="楷体" w:hAnsi="楷体" w:cs="楷体" w:eastAsia="楷体" w:hint="default"/>
                <w:sz w:val="21"/>
                <w:szCs w:val="21"/>
              </w:rPr>
            </w:pPr>
            <w:r>
              <w:rPr>
                <w:rFonts w:ascii="楷体" w:hAnsi="楷体" w:cs="楷体" w:eastAsia="楷体" w:hint="default"/>
                <w:sz w:val="21"/>
                <w:szCs w:val="21"/>
              </w:rPr>
              <w:t>城市维护建设税</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4" w:right="0"/>
              <w:jc w:val="center"/>
              <w:rPr>
                <w:rFonts w:ascii="楷体" w:hAnsi="楷体" w:cs="楷体" w:eastAsia="楷体" w:hint="default"/>
                <w:sz w:val="21"/>
                <w:szCs w:val="21"/>
              </w:rPr>
            </w:pPr>
            <w:r>
              <w:rPr>
                <w:rFonts w:ascii="楷体" w:hAnsi="楷体" w:cs="楷体" w:eastAsia="楷体" w:hint="default"/>
                <w:sz w:val="21"/>
                <w:szCs w:val="21"/>
              </w:rPr>
              <w:t>应交流转税额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9" w:right="0"/>
              <w:jc w:val="center"/>
              <w:rPr>
                <w:rFonts w:ascii="楷体" w:hAnsi="楷体" w:cs="楷体" w:eastAsia="楷体" w:hint="default"/>
                <w:sz w:val="21"/>
                <w:szCs w:val="21"/>
              </w:rPr>
            </w:pPr>
            <w:r>
              <w:rPr>
                <w:rFonts w:ascii="楷体" w:hAnsi="楷体" w:cs="楷体" w:eastAsia="楷体" w:hint="default"/>
                <w:sz w:val="21"/>
                <w:szCs w:val="21"/>
              </w:rPr>
              <w:t>7%</w:t>
            </w:r>
            <w:r>
              <w:rPr>
                <w:rFonts w:ascii="楷体" w:hAnsi="楷体" w:cs="楷体" w:eastAsia="楷体" w:hint="default"/>
                <w:sz w:val="21"/>
                <w:szCs w:val="21"/>
              </w:rPr>
              <w:t>、</w:t>
            </w:r>
            <w:r>
              <w:rPr>
                <w:rFonts w:ascii="楷体" w:hAnsi="楷体" w:cs="楷体" w:eastAsia="楷体" w:hint="default"/>
                <w:sz w:val="21"/>
                <w:szCs w:val="21"/>
              </w:rPr>
              <w:t>1%</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71" w:right="0"/>
              <w:jc w:val="left"/>
              <w:rPr>
                <w:rFonts w:ascii="楷体" w:hAnsi="楷体" w:cs="楷体" w:eastAsia="楷体" w:hint="default"/>
                <w:sz w:val="21"/>
                <w:szCs w:val="21"/>
              </w:rPr>
            </w:pPr>
            <w:r>
              <w:rPr>
                <w:rFonts w:ascii="楷体" w:hAnsi="楷体" w:cs="楷体" w:eastAsia="楷体" w:hint="default"/>
                <w:sz w:val="21"/>
                <w:szCs w:val="21"/>
              </w:rPr>
              <w:t>教育费附加</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4" w:right="0"/>
              <w:jc w:val="center"/>
              <w:rPr>
                <w:rFonts w:ascii="楷体" w:hAnsi="楷体" w:cs="楷体" w:eastAsia="楷体" w:hint="default"/>
                <w:sz w:val="21"/>
                <w:szCs w:val="21"/>
              </w:rPr>
            </w:pPr>
            <w:r>
              <w:rPr>
                <w:rFonts w:ascii="楷体" w:hAnsi="楷体" w:cs="楷体" w:eastAsia="楷体" w:hint="default"/>
                <w:sz w:val="21"/>
                <w:szCs w:val="21"/>
              </w:rPr>
              <w:t>应交流转税额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w:t>
            </w:r>
            <w:r>
              <w:rPr>
                <w:rFonts w:ascii="楷体" w:hAnsi="楷体" w:cs="楷体" w:eastAsia="楷体" w:hint="default"/>
                <w:sz w:val="21"/>
                <w:szCs w:val="21"/>
              </w:rPr>
              <w:t>4%</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71" w:right="0"/>
              <w:jc w:val="left"/>
              <w:rPr>
                <w:rFonts w:ascii="楷体" w:hAnsi="楷体" w:cs="楷体" w:eastAsia="楷体" w:hint="default"/>
                <w:sz w:val="21"/>
                <w:szCs w:val="21"/>
              </w:rPr>
            </w:pPr>
            <w:r>
              <w:rPr>
                <w:rFonts w:ascii="楷体" w:hAnsi="楷体" w:cs="楷体" w:eastAsia="楷体" w:hint="default"/>
                <w:sz w:val="21"/>
                <w:szCs w:val="21"/>
              </w:rPr>
              <w:t>堤围防护费</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应税收入</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sz w:val="21"/>
              </w:rPr>
              <w:t>0.13%</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8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71" w:right="0"/>
              <w:jc w:val="left"/>
              <w:rPr>
                <w:rFonts w:ascii="楷体" w:hAnsi="楷体" w:cs="楷体" w:eastAsia="楷体" w:hint="default"/>
                <w:sz w:val="21"/>
                <w:szCs w:val="21"/>
              </w:rPr>
            </w:pPr>
            <w:r>
              <w:rPr>
                <w:rFonts w:ascii="楷体" w:hAnsi="楷体" w:cs="楷体" w:eastAsia="楷体" w:hint="default"/>
                <w:sz w:val="21"/>
                <w:szCs w:val="21"/>
              </w:rPr>
              <w:t>房产税</w:t>
            </w:r>
          </w:p>
        </w:tc>
        <w:tc>
          <w:tcPr>
            <w:tcW w:w="2395"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z w:val="21"/>
                <w:szCs w:val="21"/>
              </w:rPr>
              <w:t>、</w:t>
            </w:r>
            <w:r>
              <w:rPr>
                <w:rFonts w:ascii="楷体" w:hAnsi="楷体" w:cs="楷体" w:eastAsia="楷体" w:hint="default"/>
                <w:sz w:val="21"/>
                <w:szCs w:val="21"/>
              </w:rPr>
              <w:t>12%</w:t>
            </w:r>
          </w:p>
        </w:tc>
        <w:tc>
          <w:tcPr>
            <w:tcW w:w="2719" w:type="dxa"/>
            <w:tcBorders>
              <w:top w:val="single" w:sz="6" w:space="0" w:color="000000"/>
              <w:left w:val="single" w:sz="6" w:space="0" w:color="000000"/>
              <w:bottom w:val="single" w:sz="6" w:space="0" w:color="000000"/>
              <w:right w:val="nil" w:sz="6" w:space="0" w:color="auto"/>
            </w:tcBorders>
          </w:tcPr>
          <w:p>
            <w:pPr/>
          </w:p>
        </w:tc>
      </w:tr>
      <w:tr>
        <w:trPr>
          <w:trHeight w:val="761" w:hRule="exact"/>
        </w:trPr>
        <w:tc>
          <w:tcPr>
            <w:tcW w:w="18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left="71" w:right="0"/>
              <w:jc w:val="left"/>
              <w:rPr>
                <w:rFonts w:ascii="楷体" w:hAnsi="楷体" w:cs="楷体" w:eastAsia="楷体" w:hint="default"/>
                <w:sz w:val="21"/>
                <w:szCs w:val="21"/>
              </w:rPr>
            </w:pPr>
            <w:r>
              <w:rPr>
                <w:rFonts w:ascii="楷体" w:hAnsi="楷体" w:cs="楷体" w:eastAsia="楷体" w:hint="default"/>
                <w:sz w:val="21"/>
                <w:szCs w:val="21"/>
              </w:rPr>
              <w:t>土地增值税</w:t>
            </w:r>
          </w:p>
        </w:tc>
        <w:tc>
          <w:tcPr>
            <w:tcW w:w="2395"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21"/>
                <w:szCs w:val="21"/>
              </w:rPr>
            </w:pPr>
            <w:r>
              <w:rPr>
                <w:rFonts w:ascii="楷体"/>
                <w:sz w:val="21"/>
              </w:rPr>
              <w:t>1%</w:t>
            </w: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64" w:lineRule="exact" w:before="105"/>
              <w:ind w:left="619" w:right="22" w:hanging="596"/>
              <w:jc w:val="left"/>
              <w:rPr>
                <w:rFonts w:ascii="楷体" w:hAnsi="楷体" w:cs="楷体" w:eastAsia="楷体" w:hint="default"/>
                <w:sz w:val="21"/>
                <w:szCs w:val="21"/>
              </w:rPr>
            </w:pPr>
            <w:r>
              <w:rPr>
                <w:rFonts w:ascii="楷体" w:hAnsi="楷体" w:cs="楷体" w:eastAsia="楷体" w:hint="default"/>
                <w:sz w:val="21"/>
                <w:szCs w:val="21"/>
              </w:rPr>
              <w:t>预征率</w:t>
            </w:r>
            <w:r>
              <w:rPr>
                <w:rFonts w:ascii="楷体" w:hAnsi="楷体" w:cs="楷体" w:eastAsia="楷体" w:hint="default"/>
                <w:spacing w:val="-49"/>
                <w:sz w:val="21"/>
                <w:szCs w:val="21"/>
              </w:rPr>
              <w:t> </w:t>
            </w:r>
            <w:r>
              <w:rPr>
                <w:rFonts w:ascii="楷体" w:hAnsi="楷体" w:cs="楷体" w:eastAsia="楷体" w:hint="default"/>
                <w:spacing w:val="-11"/>
                <w:sz w:val="21"/>
                <w:szCs w:val="21"/>
              </w:rPr>
              <w:t>1%</w:t>
            </w:r>
            <w:r>
              <w:rPr>
                <w:rFonts w:ascii="楷体" w:hAnsi="楷体" w:cs="楷体" w:eastAsia="楷体" w:hint="default"/>
                <w:spacing w:val="-11"/>
                <w:sz w:val="21"/>
                <w:szCs w:val="21"/>
              </w:rPr>
              <w:t>，清算时按</w:t>
            </w:r>
            <w:r>
              <w:rPr>
                <w:rFonts w:ascii="楷体" w:hAnsi="楷体" w:cs="楷体" w:eastAsia="楷体" w:hint="default"/>
                <w:spacing w:val="-49"/>
                <w:sz w:val="21"/>
                <w:szCs w:val="21"/>
              </w:rPr>
              <w:t> </w:t>
            </w:r>
            <w:r>
              <w:rPr>
                <w:rFonts w:ascii="楷体" w:hAnsi="楷体" w:cs="楷体" w:eastAsia="楷体" w:hint="default"/>
                <w:sz w:val="21"/>
                <w:szCs w:val="21"/>
              </w:rPr>
              <w:t>30%-60%</w:t>
            </w:r>
            <w:r>
              <w:rPr>
                <w:rFonts w:ascii="楷体" w:hAnsi="楷体" w:cs="楷体" w:eastAsia="楷体" w:hint="default"/>
                <w:w w:val="100"/>
                <w:sz w:val="21"/>
                <w:szCs w:val="21"/>
              </w:rPr>
              <w:t> </w:t>
            </w:r>
            <w:r>
              <w:rPr>
                <w:rFonts w:ascii="楷体" w:hAnsi="楷体" w:cs="楷体" w:eastAsia="楷体" w:hint="default"/>
                <w:sz w:val="21"/>
                <w:szCs w:val="21"/>
              </w:rPr>
              <w:t>的超率累进税率</w:t>
            </w:r>
          </w:p>
        </w:tc>
      </w:tr>
    </w:tbl>
    <w:p>
      <w:pPr>
        <w:spacing w:line="240" w:lineRule="auto" w:before="7"/>
        <w:rPr>
          <w:rFonts w:ascii="楷体" w:hAnsi="楷体" w:cs="楷体" w:eastAsia="楷体" w:hint="default"/>
          <w:sz w:val="15"/>
          <w:szCs w:val="15"/>
        </w:rPr>
      </w:pPr>
    </w:p>
    <w:p>
      <w:pPr>
        <w:pStyle w:val="BodyText"/>
        <w:spacing w:line="240" w:lineRule="auto" w:before="36"/>
        <w:ind w:left="199" w:right="152"/>
        <w:jc w:val="left"/>
      </w:pPr>
      <w:r>
        <w:rPr/>
        <w:t>（</w:t>
      </w:r>
      <w:r>
        <w:rPr>
          <w:rFonts w:ascii="楷体" w:hAnsi="楷体" w:cs="楷体" w:eastAsia="楷体" w:hint="default"/>
        </w:rPr>
        <w:t>2</w:t>
      </w:r>
      <w:r>
        <w:rPr/>
        <w:t>）企业所得税</w:t>
      </w:r>
    </w:p>
    <w:p>
      <w:pPr>
        <w:spacing w:line="240" w:lineRule="auto" w:before="3"/>
        <w:rPr>
          <w:rFonts w:ascii="楷体" w:hAnsi="楷体" w:cs="楷体" w:eastAsia="楷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4582"/>
        <w:gridCol w:w="1992"/>
        <w:gridCol w:w="2114"/>
      </w:tblGrid>
      <w:tr>
        <w:trPr>
          <w:trHeight w:val="482" w:hRule="exact"/>
        </w:trPr>
        <w:tc>
          <w:tcPr>
            <w:tcW w:w="4582" w:type="dxa"/>
            <w:tcBorders>
              <w:top w:val="single" w:sz="12" w:space="0" w:color="000000"/>
              <w:left w:val="nil" w:sz="6" w:space="0" w:color="auto"/>
              <w:bottom w:val="single" w:sz="6" w:space="0" w:color="000000"/>
              <w:right w:val="single" w:sz="6" w:space="0" w:color="000000"/>
            </w:tcBorders>
          </w:tcPr>
          <w:p>
            <w:pPr>
              <w:pStyle w:val="TableParagraph"/>
              <w:tabs>
                <w:tab w:pos="1055" w:val="left" w:leader="none"/>
                <w:tab w:pos="1579" w:val="left" w:leader="none"/>
                <w:tab w:pos="2107" w:val="left" w:leader="none"/>
              </w:tabs>
              <w:spacing w:line="240" w:lineRule="auto" w:before="119"/>
              <w:ind w:left="528" w:right="0"/>
              <w:jc w:val="left"/>
              <w:rPr>
                <w:rFonts w:ascii="楷体" w:hAnsi="楷体" w:cs="楷体" w:eastAsia="楷体" w:hint="default"/>
                <w:sz w:val="21"/>
                <w:szCs w:val="21"/>
              </w:rPr>
            </w:pPr>
            <w:r>
              <w:rPr>
                <w:rFonts w:ascii="楷体" w:hAnsi="楷体" w:cs="楷体" w:eastAsia="楷体" w:hint="default"/>
                <w:sz w:val="21"/>
                <w:szCs w:val="21"/>
              </w:rPr>
              <w:t>公</w:t>
              <w:tab/>
              <w:t>司</w:t>
              <w:tab/>
              <w:t>名</w:t>
              <w:tab/>
              <w:t>称</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税率</w:t>
            </w:r>
          </w:p>
        </w:tc>
        <w:tc>
          <w:tcPr>
            <w:tcW w:w="21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left="4" w:right="0"/>
              <w:jc w:val="center"/>
              <w:rPr>
                <w:rFonts w:ascii="楷体" w:hAnsi="楷体" w:cs="楷体" w:eastAsia="楷体" w:hint="default"/>
                <w:sz w:val="21"/>
                <w:szCs w:val="21"/>
              </w:rPr>
            </w:pPr>
            <w:r>
              <w:rPr>
                <w:rFonts w:ascii="楷体" w:hAnsi="楷体" w:cs="楷体" w:eastAsia="楷体" w:hint="default"/>
                <w:sz w:val="21"/>
                <w:szCs w:val="21"/>
              </w:rPr>
              <w:t>备注</w:t>
            </w: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10" w:right="0"/>
              <w:jc w:val="left"/>
              <w:rPr>
                <w:rFonts w:ascii="楷体" w:hAnsi="楷体" w:cs="楷体" w:eastAsia="楷体" w:hint="default"/>
                <w:sz w:val="21"/>
                <w:szCs w:val="21"/>
              </w:rPr>
            </w:pPr>
            <w:r>
              <w:rPr>
                <w:rFonts w:ascii="楷体" w:hAnsi="楷体" w:cs="楷体" w:eastAsia="楷体" w:hint="default"/>
                <w:sz w:val="21"/>
                <w:szCs w:val="21"/>
              </w:rPr>
              <w:t>黑龙江天伦置业股份有限公司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10" w:right="0"/>
              <w:jc w:val="left"/>
              <w:rPr>
                <w:rFonts w:ascii="楷体" w:hAnsi="楷体" w:cs="楷体" w:eastAsia="楷体" w:hint="default"/>
                <w:sz w:val="21"/>
                <w:szCs w:val="21"/>
              </w:rPr>
            </w:pPr>
            <w:r>
              <w:rPr>
                <w:rFonts w:ascii="楷体" w:hAnsi="楷体" w:cs="楷体" w:eastAsia="楷体" w:hint="default"/>
                <w:sz w:val="21"/>
                <w:szCs w:val="21"/>
              </w:rPr>
              <w:t>广州为众物业管理有限公司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10" w:right="0"/>
              <w:jc w:val="left"/>
              <w:rPr>
                <w:rFonts w:ascii="楷体" w:hAnsi="楷体" w:cs="楷体" w:eastAsia="楷体" w:hint="default"/>
                <w:sz w:val="21"/>
                <w:szCs w:val="21"/>
              </w:rPr>
            </w:pPr>
            <w:r>
              <w:rPr>
                <w:rFonts w:ascii="楷体" w:hAnsi="楷体" w:cs="楷体" w:eastAsia="楷体" w:hint="default"/>
                <w:sz w:val="21"/>
                <w:szCs w:val="21"/>
              </w:rPr>
              <w:t>广州润龙房地产有限公司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10" w:right="0"/>
              <w:jc w:val="left"/>
              <w:rPr>
                <w:rFonts w:ascii="楷体" w:hAnsi="楷体" w:cs="楷体" w:eastAsia="楷体" w:hint="default"/>
                <w:sz w:val="21"/>
                <w:szCs w:val="21"/>
              </w:rPr>
            </w:pPr>
            <w:r>
              <w:rPr>
                <w:rFonts w:ascii="楷体" w:hAnsi="楷体" w:cs="楷体" w:eastAsia="楷体" w:hint="default"/>
                <w:sz w:val="21"/>
                <w:szCs w:val="21"/>
              </w:rPr>
              <w:t>广州天利达实业有限公司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10" w:right="0"/>
              <w:jc w:val="left"/>
              <w:rPr>
                <w:rFonts w:ascii="楷体" w:hAnsi="楷体" w:cs="楷体" w:eastAsia="楷体" w:hint="default"/>
                <w:sz w:val="21"/>
                <w:szCs w:val="21"/>
              </w:rPr>
            </w:pPr>
            <w:r>
              <w:rPr>
                <w:rFonts w:ascii="楷体" w:hAnsi="楷体" w:cs="楷体" w:eastAsia="楷体" w:hint="default"/>
                <w:sz w:val="21"/>
                <w:szCs w:val="21"/>
              </w:rPr>
              <w:t>河南新景致房地产有限公司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10" w:right="0"/>
              <w:jc w:val="left"/>
              <w:rPr>
                <w:rFonts w:ascii="楷体" w:hAnsi="楷体" w:cs="楷体" w:eastAsia="楷体" w:hint="default"/>
                <w:sz w:val="21"/>
                <w:szCs w:val="21"/>
              </w:rPr>
            </w:pPr>
            <w:r>
              <w:rPr>
                <w:rFonts w:ascii="楷体" w:hAnsi="楷体" w:cs="楷体" w:eastAsia="楷体" w:hint="default"/>
                <w:sz w:val="21"/>
                <w:szCs w:val="21"/>
              </w:rPr>
              <w:t>贵州六盘水吉源煤业有限公司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2"/>
              <w:jc w:val="center"/>
              <w:rPr>
                <w:rFonts w:ascii="楷体" w:hAnsi="楷体" w:cs="楷体" w:eastAsia="楷体" w:hint="default"/>
                <w:sz w:val="21"/>
                <w:szCs w:val="21"/>
              </w:rPr>
            </w:pPr>
            <w:r>
              <w:rPr>
                <w:rFonts w:ascii="楷体"/>
                <w:sz w:val="21"/>
              </w:rPr>
              <w:t>*1</w:t>
            </w:r>
          </w:p>
        </w:tc>
      </w:tr>
      <w:tr>
        <w:trPr>
          <w:trHeight w:val="475" w:hRule="exact"/>
        </w:trPr>
        <w:tc>
          <w:tcPr>
            <w:tcW w:w="4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10" w:right="0"/>
              <w:jc w:val="left"/>
              <w:rPr>
                <w:rFonts w:ascii="楷体" w:hAnsi="楷体" w:cs="楷体" w:eastAsia="楷体" w:hint="default"/>
                <w:sz w:val="21"/>
                <w:szCs w:val="21"/>
              </w:rPr>
            </w:pPr>
            <w:r>
              <w:rPr>
                <w:rFonts w:ascii="楷体" w:hAnsi="楷体" w:cs="楷体" w:eastAsia="楷体" w:hint="default"/>
                <w:sz w:val="21"/>
                <w:szCs w:val="21"/>
              </w:rPr>
              <w:t>广西田阳天伦矿业有限公司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487" w:hRule="exact"/>
        </w:trPr>
        <w:tc>
          <w:tcPr>
            <w:tcW w:w="45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9"/>
              <w:ind w:left="110" w:right="0"/>
              <w:jc w:val="left"/>
              <w:rPr>
                <w:rFonts w:ascii="楷体" w:hAnsi="楷体" w:cs="楷体" w:eastAsia="楷体" w:hint="default"/>
                <w:sz w:val="21"/>
                <w:szCs w:val="21"/>
              </w:rPr>
            </w:pPr>
            <w:r>
              <w:rPr>
                <w:rFonts w:ascii="楷体" w:hAnsi="楷体" w:cs="楷体" w:eastAsia="楷体" w:hint="default"/>
                <w:sz w:val="21"/>
                <w:szCs w:val="21"/>
              </w:rPr>
              <w:t>广西凤山天伦矿业有限公司</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25%</w:t>
            </w:r>
          </w:p>
        </w:tc>
        <w:tc>
          <w:tcPr>
            <w:tcW w:w="211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楷体" w:hAnsi="楷体" w:cs="楷体" w:eastAsia="楷体" w:hint="default"/>
          <w:sz w:val="15"/>
          <w:szCs w:val="15"/>
        </w:rPr>
      </w:pPr>
    </w:p>
    <w:p>
      <w:pPr>
        <w:pStyle w:val="BodyText"/>
        <w:spacing w:line="240" w:lineRule="auto" w:before="36"/>
        <w:ind w:left="621" w:right="152"/>
        <w:jc w:val="left"/>
      </w:pPr>
      <w:r>
        <w:rPr>
          <w:rFonts w:ascii="楷体" w:hAnsi="楷体" w:cs="楷体" w:eastAsia="楷体" w:hint="default"/>
        </w:rPr>
        <w:t>*1</w:t>
      </w:r>
      <w:r>
        <w:rPr>
          <w:rFonts w:ascii="楷体" w:hAnsi="楷体" w:cs="楷体" w:eastAsia="楷体" w:hint="default"/>
          <w:spacing w:val="-46"/>
        </w:rPr>
        <w:t> </w:t>
      </w:r>
      <w:r>
        <w:rPr/>
        <w:t>根据</w:t>
      </w:r>
      <w:r>
        <w:rPr>
          <w:spacing w:val="-46"/>
        </w:rPr>
        <w:t> </w:t>
      </w:r>
      <w:r>
        <w:rPr>
          <w:rFonts w:ascii="楷体" w:hAnsi="楷体" w:cs="楷体" w:eastAsia="楷体" w:hint="default"/>
        </w:rPr>
        <w:t>2010</w:t>
      </w:r>
      <w:r>
        <w:rPr>
          <w:rFonts w:ascii="楷体" w:hAnsi="楷体" w:cs="楷体" w:eastAsia="楷体" w:hint="default"/>
          <w:spacing w:val="-50"/>
        </w:rPr>
        <w:t> </w:t>
      </w:r>
      <w:r>
        <w:rPr/>
        <w:t>年</w:t>
      </w:r>
      <w:r>
        <w:rPr>
          <w:spacing w:val="-46"/>
        </w:rPr>
        <w:t> </w:t>
      </w:r>
      <w:r>
        <w:rPr>
          <w:rFonts w:ascii="楷体" w:hAnsi="楷体" w:cs="楷体" w:eastAsia="楷体" w:hint="default"/>
        </w:rPr>
        <w:t>1</w:t>
      </w:r>
      <w:r>
        <w:rPr>
          <w:rFonts w:ascii="楷体" w:hAnsi="楷体" w:cs="楷体" w:eastAsia="楷体" w:hint="default"/>
          <w:spacing w:val="-46"/>
        </w:rPr>
        <w:t> </w:t>
      </w:r>
      <w:r>
        <w:rPr/>
        <w:t>月</w:t>
      </w:r>
      <w:r>
        <w:rPr>
          <w:spacing w:val="-46"/>
        </w:rPr>
        <w:t> </w:t>
      </w:r>
      <w:r>
        <w:rPr>
          <w:rFonts w:ascii="楷体" w:hAnsi="楷体" w:cs="楷体" w:eastAsia="楷体" w:hint="default"/>
          <w:spacing w:val="-3"/>
        </w:rPr>
        <w:t>22</w:t>
      </w:r>
      <w:r>
        <w:rPr>
          <w:rFonts w:ascii="楷体" w:hAnsi="楷体" w:cs="楷体" w:eastAsia="楷体" w:hint="default"/>
          <w:spacing w:val="-46"/>
        </w:rPr>
        <w:t> </w:t>
      </w:r>
      <w:r>
        <w:rPr>
          <w:spacing w:val="-3"/>
        </w:rPr>
        <w:t>日水城县国家税务局《关于贵州六盘水吉源煤业有限公司企业所得</w:t>
      </w:r>
    </w:p>
    <w:p>
      <w:pPr>
        <w:spacing w:line="240" w:lineRule="auto" w:before="11"/>
        <w:rPr>
          <w:rFonts w:ascii="楷体" w:hAnsi="楷体" w:cs="楷体" w:eastAsia="楷体" w:hint="default"/>
          <w:sz w:val="13"/>
          <w:szCs w:val="13"/>
        </w:rPr>
      </w:pPr>
    </w:p>
    <w:p>
      <w:pPr>
        <w:pStyle w:val="BodyText"/>
        <w:spacing w:line="403" w:lineRule="auto"/>
        <w:ind w:left="199" w:right="202"/>
        <w:jc w:val="both"/>
      </w:pPr>
      <w:r>
        <w:rPr>
          <w:spacing w:val="-5"/>
          <w:w w:val="100"/>
        </w:rPr>
        <w:t>税征管情况说明》，本公司子公司贵州六盘水吉源煤业有限公司自</w:t>
      </w:r>
      <w:r>
        <w:rPr>
          <w:spacing w:val="-46"/>
          <w:w w:val="100"/>
        </w:rPr>
        <w:t> </w:t>
      </w:r>
      <w:r>
        <w:rPr>
          <w:rFonts w:ascii="楷体" w:hAnsi="楷体" w:cs="楷体" w:eastAsia="楷体" w:hint="default"/>
          <w:spacing w:val="-2"/>
          <w:w w:val="100"/>
        </w:rPr>
        <w:t>2008</w:t>
      </w:r>
      <w:r>
        <w:rPr>
          <w:rFonts w:ascii="楷体" w:hAnsi="楷体" w:cs="楷体" w:eastAsia="楷体" w:hint="default"/>
          <w:spacing w:val="-46"/>
          <w:w w:val="100"/>
        </w:rPr>
        <w:t> </w:t>
      </w:r>
      <w:r>
        <w:rPr>
          <w:spacing w:val="-1"/>
          <w:w w:val="100"/>
        </w:rPr>
        <w:t>年度起企业所得税划归</w:t>
      </w:r>
      <w:r>
        <w:rPr>
          <w:w w:val="100"/>
        </w:rPr>
        <w:t> </w:t>
      </w:r>
      <w:r>
        <w:rPr>
          <w:spacing w:val="-1"/>
        </w:rPr>
        <w:t>地税征管；根据水城县地方税务局的规定，所得税的征收采用核定征收方式，该地区煤炭产品</w:t>
      </w:r>
      <w:r>
        <w:rPr>
          <w:spacing w:val="-57"/>
        </w:rPr>
        <w:t> </w:t>
      </w:r>
      <w:r>
        <w:rPr>
          <w:spacing w:val="-57"/>
        </w:rPr>
      </w:r>
      <w:r>
        <w:rPr>
          <w:spacing w:val="-1"/>
          <w:w w:val="100"/>
        </w:rPr>
        <w:t>应纳税所得额为计税基价</w:t>
      </w:r>
      <w:r>
        <w:rPr>
          <w:rFonts w:ascii="楷体" w:hAnsi="楷体" w:cs="楷体" w:eastAsia="楷体" w:hint="default"/>
          <w:spacing w:val="-1"/>
          <w:w w:val="100"/>
        </w:rPr>
        <w:t>*30%</w:t>
      </w:r>
      <w:r>
        <w:rPr>
          <w:spacing w:val="-1"/>
          <w:w w:val="100"/>
        </w:rPr>
        <w:t>（</w:t>
      </w:r>
      <w:r>
        <w:rPr>
          <w:rFonts w:ascii="楷体" w:hAnsi="楷体" w:cs="楷体" w:eastAsia="楷体" w:hint="default"/>
          <w:spacing w:val="-1"/>
          <w:w w:val="100"/>
        </w:rPr>
        <w:t>2010</w:t>
      </w:r>
      <w:r>
        <w:rPr>
          <w:rFonts w:ascii="楷体" w:hAnsi="楷体" w:cs="楷体" w:eastAsia="楷体" w:hint="default"/>
          <w:spacing w:val="-49"/>
          <w:w w:val="100"/>
        </w:rPr>
        <w:t> </w:t>
      </w:r>
      <w:r>
        <w:rPr>
          <w:spacing w:val="-3"/>
          <w:w w:val="100"/>
        </w:rPr>
        <w:t>年度计税基价为</w:t>
      </w:r>
      <w:r>
        <w:rPr>
          <w:spacing w:val="-49"/>
          <w:w w:val="100"/>
        </w:rPr>
        <w:t> </w:t>
      </w:r>
      <w:r>
        <w:rPr>
          <w:rFonts w:ascii="楷体" w:hAnsi="楷体" w:cs="楷体" w:eastAsia="楷体" w:hint="default"/>
          <w:w w:val="100"/>
        </w:rPr>
        <w:t>550</w:t>
      </w:r>
      <w:r>
        <w:rPr>
          <w:rFonts w:ascii="楷体" w:hAnsi="楷体" w:cs="楷体" w:eastAsia="楷体" w:hint="default"/>
          <w:spacing w:val="-49"/>
          <w:w w:val="100"/>
        </w:rPr>
        <w:t> </w:t>
      </w:r>
      <w:r>
        <w:rPr>
          <w:spacing w:val="-23"/>
          <w:w w:val="100"/>
        </w:rPr>
        <w:t>元</w:t>
      </w:r>
      <w:r>
        <w:rPr>
          <w:rFonts w:ascii="楷体" w:hAnsi="楷体" w:cs="楷体" w:eastAsia="楷体" w:hint="default"/>
          <w:spacing w:val="-23"/>
          <w:w w:val="100"/>
        </w:rPr>
        <w:t>/</w:t>
      </w:r>
      <w:r>
        <w:rPr>
          <w:spacing w:val="-23"/>
          <w:w w:val="100"/>
        </w:rPr>
        <w:t>吨）。</w:t>
      </w:r>
    </w:p>
    <w:p>
      <w:pPr>
        <w:spacing w:line="240" w:lineRule="auto" w:before="13"/>
        <w:rPr>
          <w:rFonts w:ascii="楷体" w:hAnsi="楷体" w:cs="楷体" w:eastAsia="楷体" w:hint="default"/>
          <w:sz w:val="18"/>
          <w:szCs w:val="18"/>
        </w:rPr>
      </w:pPr>
    </w:p>
    <w:p>
      <w:pPr>
        <w:spacing w:before="0"/>
        <w:ind w:left="199" w:right="0" w:firstLine="0"/>
        <w:jc w:val="both"/>
        <w:rPr>
          <w:rFonts w:ascii="楷体" w:hAnsi="楷体" w:cs="楷体" w:eastAsia="楷体" w:hint="default"/>
          <w:sz w:val="24"/>
          <w:szCs w:val="24"/>
        </w:rPr>
      </w:pPr>
      <w:r>
        <w:rPr>
          <w:rFonts w:ascii="楷体" w:hAnsi="楷体" w:cs="楷体" w:eastAsia="楷体" w:hint="default"/>
          <w:sz w:val="24"/>
          <w:szCs w:val="24"/>
        </w:rPr>
        <w:t>四、企业合并和合并财务报表</w:t>
      </w:r>
    </w:p>
    <w:p>
      <w:pPr>
        <w:spacing w:line="240" w:lineRule="auto" w:before="1"/>
        <w:rPr>
          <w:rFonts w:ascii="楷体" w:hAnsi="楷体" w:cs="楷体" w:eastAsia="楷体" w:hint="default"/>
          <w:sz w:val="23"/>
          <w:szCs w:val="23"/>
        </w:rPr>
      </w:pPr>
    </w:p>
    <w:p>
      <w:pPr>
        <w:pStyle w:val="BodyText"/>
        <w:spacing w:line="240" w:lineRule="auto"/>
        <w:ind w:left="199" w:right="0"/>
        <w:jc w:val="both"/>
      </w:pPr>
      <w:r>
        <w:rPr>
          <w:rFonts w:ascii="楷体" w:hAnsi="楷体" w:cs="楷体" w:eastAsia="楷体" w:hint="default"/>
        </w:rPr>
        <w:t>1</w:t>
      </w:r>
      <w:r>
        <w:rPr/>
        <w:t>、子公司情况</w:t>
      </w:r>
    </w:p>
    <w:p>
      <w:pPr>
        <w:spacing w:line="240" w:lineRule="auto" w:before="5"/>
        <w:rPr>
          <w:rFonts w:ascii="楷体" w:hAnsi="楷体" w:cs="楷体" w:eastAsia="楷体" w:hint="default"/>
          <w:sz w:val="23"/>
          <w:szCs w:val="23"/>
        </w:rPr>
      </w:pPr>
    </w:p>
    <w:p>
      <w:pPr>
        <w:pStyle w:val="BodyText"/>
        <w:spacing w:line="504" w:lineRule="auto"/>
        <w:ind w:left="621" w:right="152" w:hanging="423"/>
        <w:jc w:val="left"/>
      </w:pPr>
      <w:r>
        <w:rPr/>
        <w:t>（</w:t>
      </w:r>
      <w:r>
        <w:rPr>
          <w:rFonts w:ascii="楷体" w:hAnsi="楷体" w:cs="楷体" w:eastAsia="楷体" w:hint="default"/>
        </w:rPr>
        <w:t>1</w:t>
      </w:r>
      <w:r>
        <w:rPr/>
        <w:t>）通过同一控制下的企业合并取得的子公司</w:t>
      </w:r>
      <w:r>
        <w:rPr>
          <w:spacing w:val="-87"/>
        </w:rPr>
        <w:t> </w:t>
      </w:r>
      <w:r>
        <w:rPr>
          <w:spacing w:val="-87"/>
        </w:rPr>
      </w:r>
      <w:r>
        <w:rPr>
          <w:spacing w:val="-1"/>
        </w:rPr>
        <w:t>公司无通过同一控制下的企业合并取得的子公司</w:t>
      </w:r>
    </w:p>
    <w:p>
      <w:pPr>
        <w:spacing w:after="0" w:line="504" w:lineRule="auto"/>
        <w:jc w:val="left"/>
        <w:sectPr>
          <w:pgSz w:w="11910" w:h="16840"/>
          <w:pgMar w:header="922" w:footer="840" w:top="1200" w:bottom="1020" w:left="1500" w:right="1380"/>
        </w:sectPr>
      </w:pPr>
    </w:p>
    <w:p>
      <w:pPr>
        <w:spacing w:line="240" w:lineRule="auto" w:before="0"/>
        <w:rPr>
          <w:rFonts w:ascii="楷体" w:hAnsi="楷体" w:cs="楷体" w:eastAsia="楷体" w:hint="default"/>
          <w:sz w:val="20"/>
          <w:szCs w:val="20"/>
        </w:rPr>
      </w:pPr>
    </w:p>
    <w:p>
      <w:pPr>
        <w:spacing w:line="240" w:lineRule="auto" w:before="3"/>
        <w:rPr>
          <w:rFonts w:ascii="楷体" w:hAnsi="楷体" w:cs="楷体" w:eastAsia="楷体" w:hint="default"/>
          <w:sz w:val="26"/>
          <w:szCs w:val="26"/>
        </w:rPr>
      </w:pPr>
    </w:p>
    <w:p>
      <w:pPr>
        <w:spacing w:before="46"/>
        <w:ind w:left="240" w:right="0" w:firstLine="0"/>
        <w:jc w:val="left"/>
        <w:rPr>
          <w:rFonts w:ascii="楷体" w:hAnsi="楷体" w:cs="楷体" w:eastAsia="楷体" w:hint="default"/>
          <w:sz w:val="18"/>
          <w:szCs w:val="18"/>
        </w:rPr>
      </w:pPr>
      <w:r>
        <w:rPr>
          <w:rFonts w:ascii="楷体" w:hAnsi="楷体" w:cs="楷体" w:eastAsia="楷体" w:hint="default"/>
          <w:sz w:val="18"/>
          <w:szCs w:val="18"/>
        </w:rPr>
        <w:t>（</w:t>
      </w:r>
      <w:r>
        <w:rPr>
          <w:rFonts w:ascii="楷体" w:hAnsi="楷体" w:cs="楷体" w:eastAsia="楷体" w:hint="default"/>
          <w:sz w:val="18"/>
          <w:szCs w:val="18"/>
        </w:rPr>
        <w:t>2</w:t>
      </w:r>
      <w:r>
        <w:rPr>
          <w:rFonts w:ascii="楷体" w:hAnsi="楷体" w:cs="楷体" w:eastAsia="楷体" w:hint="default"/>
          <w:sz w:val="18"/>
          <w:szCs w:val="18"/>
        </w:rPr>
        <w:t>）通过非同一控制下的企业合并取得的子公司</w:t>
      </w:r>
    </w:p>
    <w:p>
      <w:pPr>
        <w:spacing w:line="240" w:lineRule="auto" w:before="12"/>
        <w:rPr>
          <w:rFonts w:ascii="楷体" w:hAnsi="楷体" w:cs="楷体" w:eastAsia="楷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81"/>
        <w:gridCol w:w="816"/>
        <w:gridCol w:w="816"/>
        <w:gridCol w:w="811"/>
        <w:gridCol w:w="811"/>
        <w:gridCol w:w="1118"/>
        <w:gridCol w:w="917"/>
        <w:gridCol w:w="912"/>
        <w:gridCol w:w="614"/>
        <w:gridCol w:w="802"/>
        <w:gridCol w:w="658"/>
        <w:gridCol w:w="1075"/>
        <w:gridCol w:w="1152"/>
        <w:gridCol w:w="1994"/>
      </w:tblGrid>
      <w:tr>
        <w:trPr>
          <w:trHeight w:val="1721" w:hRule="exact"/>
        </w:trPr>
        <w:tc>
          <w:tcPr>
            <w:tcW w:w="1481"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40" w:lineRule="auto"/>
              <w:ind w:left="264" w:right="0"/>
              <w:jc w:val="left"/>
              <w:rPr>
                <w:rFonts w:ascii="楷体" w:hAnsi="楷体" w:cs="楷体" w:eastAsia="楷体" w:hint="default"/>
                <w:sz w:val="18"/>
                <w:szCs w:val="18"/>
              </w:rPr>
            </w:pPr>
            <w:r>
              <w:rPr>
                <w:rFonts w:ascii="楷体" w:hAnsi="楷体" w:cs="楷体" w:eastAsia="楷体" w:hint="default"/>
                <w:sz w:val="18"/>
                <w:szCs w:val="18"/>
              </w:rPr>
              <w:t>子公司全称</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5"/>
              <w:ind w:right="0"/>
              <w:jc w:val="left"/>
              <w:rPr>
                <w:rFonts w:ascii="楷体" w:hAnsi="楷体" w:cs="楷体" w:eastAsia="楷体" w:hint="default"/>
                <w:sz w:val="25"/>
                <w:szCs w:val="25"/>
              </w:rPr>
            </w:pPr>
          </w:p>
          <w:p>
            <w:pPr>
              <w:pStyle w:val="TableParagraph"/>
              <w:spacing w:line="244" w:lineRule="auto"/>
              <w:ind w:left="182" w:right="165" w:hanging="92"/>
              <w:jc w:val="left"/>
              <w:rPr>
                <w:rFonts w:ascii="楷体" w:hAnsi="楷体" w:cs="楷体" w:eastAsia="楷体" w:hint="default"/>
                <w:sz w:val="18"/>
                <w:szCs w:val="18"/>
              </w:rPr>
            </w:pPr>
            <w:r>
              <w:rPr>
                <w:rFonts w:ascii="楷体" w:hAnsi="楷体" w:cs="楷体" w:eastAsia="楷体" w:hint="default"/>
                <w:sz w:val="18"/>
                <w:szCs w:val="18"/>
              </w:rPr>
              <w:t>子公司</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类型</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40" w:lineRule="auto"/>
              <w:ind w:right="84"/>
              <w:jc w:val="center"/>
              <w:rPr>
                <w:rFonts w:ascii="楷体" w:hAnsi="楷体" w:cs="楷体" w:eastAsia="楷体" w:hint="default"/>
                <w:sz w:val="18"/>
                <w:szCs w:val="18"/>
              </w:rPr>
            </w:pPr>
            <w:r>
              <w:rPr>
                <w:rFonts w:ascii="楷体" w:hAnsi="楷体" w:cs="楷体" w:eastAsia="楷体" w:hint="default"/>
                <w:sz w:val="18"/>
                <w:szCs w:val="18"/>
              </w:rPr>
              <w:t>注册地</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23"/>
                <w:szCs w:val="23"/>
              </w:rPr>
            </w:pPr>
          </w:p>
          <w:p>
            <w:pPr>
              <w:pStyle w:val="TableParagraph"/>
              <w:spacing w:line="292" w:lineRule="auto"/>
              <w:ind w:left="216" w:right="213"/>
              <w:jc w:val="left"/>
              <w:rPr>
                <w:rFonts w:ascii="楷体" w:hAnsi="楷体" w:cs="楷体" w:eastAsia="楷体" w:hint="default"/>
                <w:sz w:val="18"/>
                <w:szCs w:val="18"/>
              </w:rPr>
            </w:pPr>
            <w:r>
              <w:rPr>
                <w:rFonts w:ascii="楷体" w:hAnsi="楷体" w:cs="楷体" w:eastAsia="楷体" w:hint="default"/>
                <w:sz w:val="18"/>
                <w:szCs w:val="18"/>
              </w:rPr>
              <w:t>业务</w:t>
            </w:r>
            <w:r>
              <w:rPr>
                <w:rFonts w:ascii="楷体" w:hAnsi="楷体" w:cs="楷体" w:eastAsia="楷体" w:hint="default"/>
                <w:spacing w:val="-86"/>
                <w:sz w:val="18"/>
                <w:szCs w:val="18"/>
              </w:rPr>
              <w:t> </w:t>
            </w:r>
            <w:r>
              <w:rPr>
                <w:rFonts w:ascii="楷体" w:hAnsi="楷体" w:cs="楷体" w:eastAsia="楷体" w:hint="default"/>
                <w:sz w:val="18"/>
                <w:szCs w:val="18"/>
              </w:rPr>
              <w:t>性质</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23"/>
                <w:szCs w:val="23"/>
              </w:rPr>
            </w:pPr>
          </w:p>
          <w:p>
            <w:pPr>
              <w:pStyle w:val="TableParagraph"/>
              <w:spacing w:line="292" w:lineRule="auto"/>
              <w:ind w:left="220" w:right="209"/>
              <w:jc w:val="left"/>
              <w:rPr>
                <w:rFonts w:ascii="楷体" w:hAnsi="楷体" w:cs="楷体" w:eastAsia="楷体" w:hint="default"/>
                <w:sz w:val="18"/>
                <w:szCs w:val="18"/>
              </w:rPr>
            </w:pPr>
            <w:r>
              <w:rPr>
                <w:rFonts w:ascii="楷体" w:hAnsi="楷体" w:cs="楷体" w:eastAsia="楷体" w:hint="default"/>
                <w:sz w:val="18"/>
                <w:szCs w:val="18"/>
              </w:rPr>
              <w:t>注册</w:t>
            </w:r>
            <w:r>
              <w:rPr>
                <w:rFonts w:ascii="楷体" w:hAnsi="楷体" w:cs="楷体" w:eastAsia="楷体" w:hint="default"/>
                <w:spacing w:val="-86"/>
                <w:sz w:val="18"/>
                <w:szCs w:val="18"/>
              </w:rPr>
              <w:t> </w:t>
            </w:r>
            <w:r>
              <w:rPr>
                <w:rFonts w:ascii="楷体" w:hAnsi="楷体" w:cs="楷体" w:eastAsia="楷体" w:hint="default"/>
                <w:sz w:val="18"/>
                <w:szCs w:val="18"/>
              </w:rPr>
              <w:t>资本</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40" w:lineRule="auto"/>
              <w:ind w:left="196" w:right="0"/>
              <w:jc w:val="left"/>
              <w:rPr>
                <w:rFonts w:ascii="楷体" w:hAnsi="楷体" w:cs="楷体" w:eastAsia="楷体" w:hint="default"/>
                <w:sz w:val="18"/>
                <w:szCs w:val="18"/>
              </w:rPr>
            </w:pPr>
            <w:r>
              <w:rPr>
                <w:rFonts w:ascii="楷体" w:hAnsi="楷体" w:cs="楷体" w:eastAsia="楷体" w:hint="default"/>
                <w:sz w:val="18"/>
                <w:szCs w:val="18"/>
              </w:rPr>
              <w:t>经营范围</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2"/>
              <w:ind w:right="0"/>
              <w:jc w:val="left"/>
              <w:rPr>
                <w:rFonts w:ascii="楷体" w:hAnsi="楷体" w:cs="楷体" w:eastAsia="楷体" w:hint="default"/>
                <w:sz w:val="16"/>
                <w:szCs w:val="16"/>
              </w:rPr>
            </w:pPr>
          </w:p>
          <w:p>
            <w:pPr>
              <w:pStyle w:val="TableParagraph"/>
              <w:spacing w:line="244" w:lineRule="auto"/>
              <w:ind w:left="182" w:right="175"/>
              <w:jc w:val="center"/>
              <w:rPr>
                <w:rFonts w:ascii="楷体" w:hAnsi="楷体" w:cs="楷体" w:eastAsia="楷体" w:hint="default"/>
                <w:sz w:val="18"/>
                <w:szCs w:val="18"/>
              </w:rPr>
            </w:pPr>
            <w:r>
              <w:rPr>
                <w:rFonts w:ascii="楷体" w:hAnsi="楷体" w:cs="楷体" w:eastAsia="楷体" w:hint="default"/>
                <w:sz w:val="18"/>
                <w:szCs w:val="18"/>
              </w:rPr>
              <w:t>期末实</w:t>
            </w:r>
            <w:r>
              <w:rPr>
                <w:rFonts w:ascii="楷体" w:hAnsi="楷体" w:cs="楷体" w:eastAsia="楷体" w:hint="default"/>
                <w:w w:val="101"/>
                <w:sz w:val="18"/>
                <w:szCs w:val="18"/>
              </w:rPr>
              <w:t> </w:t>
            </w:r>
            <w:r>
              <w:rPr>
                <w:rFonts w:ascii="楷体" w:hAnsi="楷体" w:cs="楷体" w:eastAsia="楷体" w:hint="default"/>
                <w:sz w:val="18"/>
                <w:szCs w:val="18"/>
              </w:rPr>
              <w:t>际出资</w:t>
            </w:r>
            <w:r>
              <w:rPr>
                <w:rFonts w:ascii="楷体" w:hAnsi="楷体" w:cs="楷体" w:eastAsia="楷体" w:hint="default"/>
                <w:w w:val="101"/>
                <w:sz w:val="18"/>
                <w:szCs w:val="18"/>
              </w:rPr>
              <w:t> </w:t>
            </w:r>
            <w:r>
              <w:rPr>
                <w:rFonts w:ascii="楷体" w:hAnsi="楷体" w:cs="楷体" w:eastAsia="楷体" w:hint="default"/>
                <w:sz w:val="18"/>
                <w:szCs w:val="18"/>
              </w:rPr>
              <w:t>额</w:t>
            </w:r>
          </w:p>
        </w:tc>
        <w:tc>
          <w:tcPr>
            <w:tcW w:w="9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4" w:lineRule="auto"/>
              <w:ind w:left="38" w:right="132"/>
              <w:jc w:val="both"/>
              <w:rPr>
                <w:rFonts w:ascii="楷体" w:hAnsi="楷体" w:cs="楷体" w:eastAsia="楷体" w:hint="default"/>
                <w:sz w:val="18"/>
                <w:szCs w:val="18"/>
              </w:rPr>
            </w:pPr>
            <w:r>
              <w:rPr>
                <w:rFonts w:ascii="楷体" w:hAnsi="楷体" w:cs="楷体" w:eastAsia="楷体" w:hint="default"/>
                <w:sz w:val="18"/>
                <w:szCs w:val="18"/>
              </w:rPr>
              <w:t>实质上构</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成对子公</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司净投资</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的其他项</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目余额</w:t>
            </w:r>
          </w:p>
        </w:tc>
        <w:tc>
          <w:tcPr>
            <w:tcW w:w="6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23"/>
                <w:szCs w:val="23"/>
              </w:rPr>
            </w:pPr>
          </w:p>
          <w:p>
            <w:pPr>
              <w:pStyle w:val="TableParagraph"/>
              <w:spacing w:line="292" w:lineRule="auto"/>
              <w:ind w:left="71" w:right="161"/>
              <w:jc w:val="left"/>
              <w:rPr>
                <w:rFonts w:ascii="楷体" w:hAnsi="楷体" w:cs="楷体" w:eastAsia="楷体" w:hint="default"/>
                <w:sz w:val="18"/>
                <w:szCs w:val="18"/>
              </w:rPr>
            </w:pPr>
            <w:r>
              <w:rPr>
                <w:rFonts w:ascii="楷体" w:hAnsi="楷体" w:cs="楷体" w:eastAsia="楷体" w:hint="default"/>
                <w:sz w:val="18"/>
                <w:szCs w:val="18"/>
              </w:rPr>
              <w:t>持股</w:t>
            </w:r>
            <w:r>
              <w:rPr>
                <w:rFonts w:ascii="楷体" w:hAnsi="楷体" w:cs="楷体" w:eastAsia="楷体" w:hint="default"/>
                <w:spacing w:val="-86"/>
                <w:sz w:val="18"/>
                <w:szCs w:val="18"/>
              </w:rPr>
              <w:t> </w:t>
            </w:r>
            <w:r>
              <w:rPr>
                <w:rFonts w:ascii="楷体" w:hAnsi="楷体" w:cs="楷体" w:eastAsia="楷体" w:hint="default"/>
                <w:sz w:val="18"/>
                <w:szCs w:val="18"/>
              </w:rPr>
              <w:t>比例</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23"/>
                <w:szCs w:val="23"/>
              </w:rPr>
            </w:pPr>
          </w:p>
          <w:p>
            <w:pPr>
              <w:pStyle w:val="TableParagraph"/>
              <w:spacing w:line="292" w:lineRule="auto"/>
              <w:ind w:left="158" w:right="170" w:hanging="87"/>
              <w:jc w:val="left"/>
              <w:rPr>
                <w:rFonts w:ascii="楷体" w:hAnsi="楷体" w:cs="楷体" w:eastAsia="楷体" w:hint="default"/>
                <w:sz w:val="18"/>
                <w:szCs w:val="18"/>
              </w:rPr>
            </w:pPr>
            <w:r>
              <w:rPr>
                <w:rFonts w:ascii="楷体" w:hAnsi="楷体" w:cs="楷体" w:eastAsia="楷体" w:hint="default"/>
                <w:sz w:val="18"/>
                <w:szCs w:val="18"/>
              </w:rPr>
              <w:t>表决权</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比例</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95" w:lineRule="auto" w:before="159"/>
              <w:ind w:left="91" w:right="185"/>
              <w:jc w:val="both"/>
              <w:rPr>
                <w:rFonts w:ascii="楷体" w:hAnsi="楷体" w:cs="楷体" w:eastAsia="楷体" w:hint="default"/>
                <w:sz w:val="18"/>
                <w:szCs w:val="18"/>
              </w:rPr>
            </w:pPr>
            <w:r>
              <w:rPr>
                <w:rFonts w:ascii="楷体" w:hAnsi="楷体" w:cs="楷体" w:eastAsia="楷体" w:hint="default"/>
                <w:sz w:val="18"/>
                <w:szCs w:val="18"/>
              </w:rPr>
              <w:t>是否</w:t>
            </w:r>
            <w:r>
              <w:rPr>
                <w:rFonts w:ascii="楷体" w:hAnsi="楷体" w:cs="楷体" w:eastAsia="楷体" w:hint="default"/>
                <w:spacing w:val="-86"/>
                <w:sz w:val="18"/>
                <w:szCs w:val="18"/>
              </w:rPr>
              <w:t> </w:t>
            </w:r>
            <w:r>
              <w:rPr>
                <w:rFonts w:ascii="楷体" w:hAnsi="楷体" w:cs="楷体" w:eastAsia="楷体" w:hint="default"/>
                <w:sz w:val="18"/>
                <w:szCs w:val="18"/>
              </w:rPr>
              <w:t>合并</w:t>
            </w:r>
            <w:r>
              <w:rPr>
                <w:rFonts w:ascii="楷体" w:hAnsi="楷体" w:cs="楷体" w:eastAsia="楷体" w:hint="default"/>
                <w:spacing w:val="-86"/>
                <w:sz w:val="18"/>
                <w:szCs w:val="18"/>
              </w:rPr>
              <w:t> </w:t>
            </w:r>
            <w:r>
              <w:rPr>
                <w:rFonts w:ascii="楷体" w:hAnsi="楷体" w:cs="楷体" w:eastAsia="楷体" w:hint="default"/>
                <w:sz w:val="18"/>
                <w:szCs w:val="18"/>
              </w:rPr>
              <w:t>报表</w:t>
            </w:r>
          </w:p>
        </w:tc>
        <w:tc>
          <w:tcPr>
            <w:tcW w:w="10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23"/>
                <w:szCs w:val="23"/>
              </w:rPr>
            </w:pPr>
          </w:p>
          <w:p>
            <w:pPr>
              <w:pStyle w:val="TableParagraph"/>
              <w:spacing w:line="292" w:lineRule="auto"/>
              <w:ind w:left="211" w:right="305"/>
              <w:jc w:val="left"/>
              <w:rPr>
                <w:rFonts w:ascii="楷体" w:hAnsi="楷体" w:cs="楷体" w:eastAsia="楷体" w:hint="default"/>
                <w:sz w:val="18"/>
                <w:szCs w:val="18"/>
              </w:rPr>
            </w:pPr>
            <w:r>
              <w:rPr>
                <w:rFonts w:ascii="楷体" w:hAnsi="楷体" w:cs="楷体" w:eastAsia="楷体" w:hint="default"/>
                <w:sz w:val="18"/>
                <w:szCs w:val="18"/>
              </w:rPr>
              <w:t>少数股</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东权益</w:t>
            </w:r>
          </w:p>
        </w:tc>
        <w:tc>
          <w:tcPr>
            <w:tcW w:w="1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楷体" w:hAnsi="楷体" w:cs="楷体" w:eastAsia="楷体" w:hint="default"/>
                <w:sz w:val="25"/>
                <w:szCs w:val="25"/>
              </w:rPr>
            </w:pPr>
          </w:p>
          <w:p>
            <w:pPr>
              <w:pStyle w:val="TableParagraph"/>
              <w:spacing w:line="244" w:lineRule="auto"/>
              <w:ind w:left="124" w:right="108"/>
              <w:jc w:val="both"/>
              <w:rPr>
                <w:rFonts w:ascii="楷体" w:hAnsi="楷体" w:cs="楷体" w:eastAsia="楷体" w:hint="default"/>
                <w:sz w:val="18"/>
                <w:szCs w:val="18"/>
              </w:rPr>
            </w:pPr>
            <w:r>
              <w:rPr>
                <w:rFonts w:ascii="楷体" w:hAnsi="楷体" w:cs="楷体" w:eastAsia="楷体" w:hint="default"/>
                <w:sz w:val="18"/>
                <w:szCs w:val="18"/>
              </w:rPr>
              <w:t>少数股东权</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益用于冲减</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少数股东损</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益的金额</w:t>
            </w:r>
          </w:p>
        </w:tc>
        <w:tc>
          <w:tcPr>
            <w:tcW w:w="1994"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87"/>
              <w:ind w:left="187" w:right="175"/>
              <w:jc w:val="both"/>
              <w:rPr>
                <w:rFonts w:ascii="楷体" w:hAnsi="楷体" w:cs="楷体" w:eastAsia="楷体" w:hint="default"/>
                <w:sz w:val="18"/>
                <w:szCs w:val="18"/>
              </w:rPr>
            </w:pPr>
            <w:r>
              <w:rPr>
                <w:rFonts w:ascii="楷体" w:hAnsi="楷体" w:cs="楷体" w:eastAsia="楷体" w:hint="default"/>
                <w:spacing w:val="-3"/>
                <w:sz w:val="18"/>
                <w:szCs w:val="18"/>
              </w:rPr>
              <w:t>从母公司所有者权益</w:t>
            </w:r>
            <w:r>
              <w:rPr>
                <w:rFonts w:ascii="楷体" w:hAnsi="楷体" w:cs="楷体" w:eastAsia="楷体" w:hint="default"/>
                <w:spacing w:val="-62"/>
                <w:sz w:val="18"/>
                <w:szCs w:val="18"/>
              </w:rPr>
              <w:t> </w:t>
            </w:r>
            <w:r>
              <w:rPr>
                <w:rFonts w:ascii="楷体" w:hAnsi="楷体" w:cs="楷体" w:eastAsia="楷体" w:hint="default"/>
                <w:spacing w:val="-62"/>
                <w:sz w:val="18"/>
                <w:szCs w:val="18"/>
              </w:rPr>
            </w:r>
            <w:r>
              <w:rPr>
                <w:rFonts w:ascii="楷体" w:hAnsi="楷体" w:cs="楷体" w:eastAsia="楷体" w:hint="default"/>
                <w:spacing w:val="-3"/>
                <w:sz w:val="18"/>
                <w:szCs w:val="18"/>
              </w:rPr>
              <w:t>冲减子公司少数股东</w:t>
            </w:r>
            <w:r>
              <w:rPr>
                <w:rFonts w:ascii="楷体" w:hAnsi="楷体" w:cs="楷体" w:eastAsia="楷体" w:hint="default"/>
                <w:spacing w:val="-62"/>
                <w:sz w:val="18"/>
                <w:szCs w:val="18"/>
              </w:rPr>
              <w:t> </w:t>
            </w:r>
            <w:r>
              <w:rPr>
                <w:rFonts w:ascii="楷体" w:hAnsi="楷体" w:cs="楷体" w:eastAsia="楷体" w:hint="default"/>
                <w:spacing w:val="-62"/>
                <w:sz w:val="18"/>
                <w:szCs w:val="18"/>
              </w:rPr>
            </w:r>
            <w:r>
              <w:rPr>
                <w:rFonts w:ascii="楷体" w:hAnsi="楷体" w:cs="楷体" w:eastAsia="楷体" w:hint="default"/>
                <w:spacing w:val="-3"/>
                <w:sz w:val="18"/>
                <w:szCs w:val="18"/>
              </w:rPr>
              <w:t>分担的本期亏损超过</w:t>
            </w:r>
            <w:r>
              <w:rPr>
                <w:rFonts w:ascii="楷体" w:hAnsi="楷体" w:cs="楷体" w:eastAsia="楷体" w:hint="default"/>
                <w:spacing w:val="-62"/>
                <w:sz w:val="18"/>
                <w:szCs w:val="18"/>
              </w:rPr>
              <w:t> </w:t>
            </w:r>
            <w:r>
              <w:rPr>
                <w:rFonts w:ascii="楷体" w:hAnsi="楷体" w:cs="楷体" w:eastAsia="楷体" w:hint="default"/>
                <w:spacing w:val="-62"/>
                <w:sz w:val="18"/>
                <w:szCs w:val="18"/>
              </w:rPr>
            </w:r>
            <w:r>
              <w:rPr>
                <w:rFonts w:ascii="楷体" w:hAnsi="楷体" w:cs="楷体" w:eastAsia="楷体" w:hint="default"/>
                <w:spacing w:val="-3"/>
                <w:sz w:val="18"/>
                <w:szCs w:val="18"/>
              </w:rPr>
              <w:t>少数股东在该子公司</w:t>
            </w:r>
            <w:r>
              <w:rPr>
                <w:rFonts w:ascii="楷体" w:hAnsi="楷体" w:cs="楷体" w:eastAsia="楷体" w:hint="default"/>
                <w:spacing w:val="-62"/>
                <w:sz w:val="18"/>
                <w:szCs w:val="18"/>
              </w:rPr>
              <w:t> </w:t>
            </w:r>
            <w:r>
              <w:rPr>
                <w:rFonts w:ascii="楷体" w:hAnsi="楷体" w:cs="楷体" w:eastAsia="楷体" w:hint="default"/>
                <w:spacing w:val="-62"/>
                <w:sz w:val="18"/>
                <w:szCs w:val="18"/>
              </w:rPr>
            </w:r>
            <w:r>
              <w:rPr>
                <w:rFonts w:ascii="楷体" w:hAnsi="楷体" w:cs="楷体" w:eastAsia="楷体" w:hint="default"/>
                <w:spacing w:val="-3"/>
                <w:sz w:val="18"/>
                <w:szCs w:val="18"/>
              </w:rPr>
              <w:t>期初所有者权益中所</w:t>
            </w:r>
            <w:r>
              <w:rPr>
                <w:rFonts w:ascii="楷体" w:hAnsi="楷体" w:cs="楷体" w:eastAsia="楷体" w:hint="default"/>
                <w:spacing w:val="-62"/>
                <w:sz w:val="18"/>
                <w:szCs w:val="18"/>
              </w:rPr>
              <w:t> </w:t>
            </w:r>
            <w:r>
              <w:rPr>
                <w:rFonts w:ascii="楷体" w:hAnsi="楷体" w:cs="楷体" w:eastAsia="楷体" w:hint="default"/>
                <w:spacing w:val="-62"/>
                <w:sz w:val="18"/>
                <w:szCs w:val="18"/>
              </w:rPr>
            </w:r>
            <w:r>
              <w:rPr>
                <w:rFonts w:ascii="楷体" w:hAnsi="楷体" w:cs="楷体" w:eastAsia="楷体" w:hint="default"/>
                <w:sz w:val="18"/>
                <w:szCs w:val="18"/>
              </w:rPr>
              <w:t>享有份额后的余额</w:t>
            </w:r>
          </w:p>
        </w:tc>
      </w:tr>
      <w:tr>
        <w:trPr>
          <w:trHeight w:val="864" w:hRule="exact"/>
        </w:trPr>
        <w:tc>
          <w:tcPr>
            <w:tcW w:w="1481" w:type="dxa"/>
            <w:tcBorders>
              <w:top w:val="single" w:sz="6" w:space="0" w:color="000000"/>
              <w:left w:val="nil" w:sz="6" w:space="0" w:color="auto"/>
              <w:bottom w:val="single" w:sz="6" w:space="0" w:color="000000"/>
              <w:right w:val="single" w:sz="6" w:space="0" w:color="000000"/>
            </w:tcBorders>
          </w:tcPr>
          <w:p>
            <w:pPr>
              <w:pStyle w:val="TableParagraph"/>
              <w:spacing w:line="268" w:lineRule="auto" w:before="140"/>
              <w:ind w:left="124" w:right="84"/>
              <w:jc w:val="left"/>
              <w:rPr>
                <w:rFonts w:ascii="楷体" w:hAnsi="楷体" w:cs="楷体" w:eastAsia="楷体" w:hint="default"/>
                <w:sz w:val="18"/>
                <w:szCs w:val="18"/>
              </w:rPr>
            </w:pPr>
            <w:r>
              <w:rPr>
                <w:rFonts w:ascii="楷体" w:hAnsi="楷体" w:cs="楷体" w:eastAsia="楷体" w:hint="default"/>
                <w:spacing w:val="-3"/>
                <w:sz w:val="18"/>
                <w:szCs w:val="18"/>
              </w:rPr>
              <w:t>广西田阳天伦矿</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业有限公司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16"/>
              <w:ind w:left="182" w:right="252"/>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16"/>
              <w:ind w:left="177" w:right="257"/>
              <w:jc w:val="left"/>
              <w:rPr>
                <w:rFonts w:ascii="楷体" w:hAnsi="楷体" w:cs="楷体" w:eastAsia="楷体" w:hint="default"/>
                <w:sz w:val="18"/>
                <w:szCs w:val="18"/>
              </w:rPr>
            </w:pPr>
            <w:r>
              <w:rPr>
                <w:rFonts w:ascii="楷体" w:hAnsi="楷体" w:cs="楷体" w:eastAsia="楷体" w:hint="default"/>
                <w:sz w:val="18"/>
                <w:szCs w:val="18"/>
              </w:rPr>
              <w:t>广西</w:t>
            </w:r>
            <w:r>
              <w:rPr>
                <w:rFonts w:ascii="楷体" w:hAnsi="楷体" w:cs="楷体" w:eastAsia="楷体" w:hint="default"/>
                <w:spacing w:val="-86"/>
                <w:sz w:val="18"/>
                <w:szCs w:val="18"/>
              </w:rPr>
              <w:t> </w:t>
            </w:r>
            <w:r>
              <w:rPr>
                <w:rFonts w:ascii="楷体" w:hAnsi="楷体" w:cs="楷体" w:eastAsia="楷体" w:hint="default"/>
                <w:sz w:val="18"/>
                <w:szCs w:val="18"/>
              </w:rPr>
              <w:t>田阳</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16"/>
              <w:ind w:left="216" w:right="122" w:hanging="87"/>
              <w:jc w:val="left"/>
              <w:rPr>
                <w:rFonts w:ascii="楷体" w:hAnsi="楷体" w:cs="楷体" w:eastAsia="楷体" w:hint="default"/>
                <w:sz w:val="18"/>
                <w:szCs w:val="18"/>
              </w:rPr>
            </w:pPr>
            <w:r>
              <w:rPr>
                <w:rFonts w:ascii="楷体" w:hAnsi="楷体" w:cs="楷体" w:eastAsia="楷体" w:hint="default"/>
                <w:sz w:val="18"/>
                <w:szCs w:val="18"/>
              </w:rPr>
              <w:t>矿产品</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生产</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153" w:right="0"/>
              <w:jc w:val="left"/>
              <w:rPr>
                <w:rFonts w:ascii="楷体" w:hAnsi="楷体" w:cs="楷体" w:eastAsia="楷体" w:hint="default"/>
                <w:sz w:val="18"/>
                <w:szCs w:val="18"/>
              </w:rPr>
            </w:pPr>
            <w:r>
              <w:rPr>
                <w:rFonts w:ascii="楷体" w:hAnsi="楷体" w:cs="楷体" w:eastAsia="楷体" w:hint="default"/>
                <w:sz w:val="18"/>
                <w:szCs w:val="18"/>
              </w:rPr>
              <w:t>500</w:t>
            </w:r>
            <w:r>
              <w:rPr>
                <w:rFonts w:ascii="楷体" w:hAnsi="楷体" w:cs="楷体" w:eastAsia="楷体" w:hint="default"/>
                <w:spacing w:val="-41"/>
                <w:sz w:val="18"/>
                <w:szCs w:val="18"/>
              </w:rPr>
              <w:t> </w:t>
            </w:r>
            <w:r>
              <w:rPr>
                <w:rFonts w:ascii="楷体" w:hAnsi="楷体" w:cs="楷体" w:eastAsia="楷体" w:hint="default"/>
                <w:sz w:val="18"/>
                <w:szCs w:val="18"/>
              </w:rPr>
              <w:t>万</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45"/>
              <w:ind w:left="105" w:right="93"/>
              <w:jc w:val="left"/>
              <w:rPr>
                <w:rFonts w:ascii="楷体" w:hAnsi="楷体" w:cs="楷体" w:eastAsia="楷体" w:hint="default"/>
                <w:sz w:val="18"/>
                <w:szCs w:val="18"/>
              </w:rPr>
            </w:pPr>
            <w:r>
              <w:rPr>
                <w:rFonts w:ascii="楷体" w:hAnsi="楷体" w:cs="楷体" w:eastAsia="楷体" w:hint="default"/>
                <w:sz w:val="18"/>
                <w:szCs w:val="18"/>
              </w:rPr>
              <w:t>矿山勘探、</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矿产品购销</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sz w:val="18"/>
                <w:szCs w:val="18"/>
              </w:rPr>
              <w:t>3800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403" w:right="0"/>
              <w:jc w:val="left"/>
              <w:rPr>
                <w:rFonts w:ascii="楷体" w:hAnsi="楷体" w:cs="楷体" w:eastAsia="楷体" w:hint="default"/>
                <w:sz w:val="18"/>
                <w:szCs w:val="18"/>
              </w:rPr>
            </w:pPr>
            <w:r>
              <w:rPr>
                <w:rFonts w:ascii="楷体"/>
                <w:w w:val="101"/>
                <w:sz w:val="18"/>
              </w:rPr>
              <w:t>-</w:t>
            </w:r>
            <w:r>
              <w:rPr>
                <w:rFonts w:ascii="楷体"/>
                <w:sz w:val="18"/>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9" w:right="0"/>
              <w:jc w:val="center"/>
              <w:rPr>
                <w:rFonts w:ascii="楷体" w:hAnsi="楷体" w:cs="楷体" w:eastAsia="楷体" w:hint="default"/>
                <w:sz w:val="18"/>
                <w:szCs w:val="18"/>
              </w:rPr>
            </w:pPr>
            <w:r>
              <w:rPr>
                <w:rFonts w:ascii="楷体"/>
                <w:sz w:val="18"/>
              </w:rPr>
              <w:t>55%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right="252"/>
              <w:jc w:val="right"/>
              <w:rPr>
                <w:rFonts w:ascii="楷体" w:hAnsi="楷体" w:cs="楷体" w:eastAsia="楷体" w:hint="default"/>
                <w:sz w:val="18"/>
                <w:szCs w:val="18"/>
              </w:rPr>
            </w:pPr>
            <w:r>
              <w:rPr>
                <w:rFonts w:ascii="楷体"/>
                <w:sz w:val="18"/>
              </w:rPr>
              <w:t>55%</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right="93"/>
              <w:jc w:val="center"/>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-269.28</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right="93"/>
              <w:jc w:val="right"/>
              <w:rPr>
                <w:rFonts w:ascii="楷体" w:hAnsi="楷体" w:cs="楷体" w:eastAsia="楷体" w:hint="default"/>
                <w:sz w:val="18"/>
                <w:szCs w:val="18"/>
              </w:rPr>
            </w:pPr>
            <w:r>
              <w:rPr>
                <w:rFonts w:ascii="楷体" w:hAnsi="楷体" w:cs="楷体" w:eastAsia="楷体" w:hint="default"/>
                <w:sz w:val="18"/>
                <w:szCs w:val="18"/>
              </w:rPr>
              <w:t>57.54</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1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楷体" w:hAnsi="楷体" w:cs="楷体" w:eastAsia="楷体" w:hint="default"/>
                <w:sz w:val="20"/>
                <w:szCs w:val="20"/>
              </w:rPr>
            </w:pPr>
          </w:p>
          <w:p>
            <w:pPr>
              <w:pStyle w:val="TableParagraph"/>
              <w:spacing w:line="240" w:lineRule="auto"/>
              <w:ind w:left="4" w:right="0"/>
              <w:jc w:val="center"/>
              <w:rPr>
                <w:rFonts w:ascii="楷体" w:hAnsi="楷体" w:cs="楷体" w:eastAsia="楷体" w:hint="default"/>
                <w:sz w:val="18"/>
                <w:szCs w:val="18"/>
              </w:rPr>
            </w:pPr>
            <w:r>
              <w:rPr>
                <w:rFonts w:ascii="楷体"/>
                <w:w w:val="101"/>
                <w:sz w:val="18"/>
              </w:rPr>
              <w:t>-</w:t>
            </w:r>
            <w:r>
              <w:rPr>
                <w:rFonts w:ascii="楷体"/>
                <w:sz w:val="18"/>
              </w:rPr>
            </w:r>
          </w:p>
        </w:tc>
      </w:tr>
      <w:tr>
        <w:trPr>
          <w:trHeight w:val="768" w:hRule="exact"/>
        </w:trPr>
        <w:tc>
          <w:tcPr>
            <w:tcW w:w="1481" w:type="dxa"/>
            <w:tcBorders>
              <w:top w:val="single" w:sz="6" w:space="0" w:color="000000"/>
              <w:left w:val="nil" w:sz="6" w:space="0" w:color="auto"/>
              <w:bottom w:val="single" w:sz="6" w:space="0" w:color="000000"/>
              <w:right w:val="single" w:sz="6" w:space="0" w:color="000000"/>
            </w:tcBorders>
          </w:tcPr>
          <w:p>
            <w:pPr>
              <w:pStyle w:val="TableParagraph"/>
              <w:spacing w:line="268" w:lineRule="auto" w:before="92"/>
              <w:ind w:left="124" w:right="84"/>
              <w:jc w:val="left"/>
              <w:rPr>
                <w:rFonts w:ascii="楷体" w:hAnsi="楷体" w:cs="楷体" w:eastAsia="楷体" w:hint="default"/>
                <w:sz w:val="18"/>
                <w:szCs w:val="18"/>
              </w:rPr>
            </w:pPr>
            <w:r>
              <w:rPr>
                <w:rFonts w:ascii="楷体" w:hAnsi="楷体" w:cs="楷体" w:eastAsia="楷体" w:hint="default"/>
                <w:spacing w:val="-3"/>
                <w:sz w:val="18"/>
                <w:szCs w:val="18"/>
              </w:rPr>
              <w:t>河南新景致房地</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产有限公司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8"/>
              <w:ind w:left="182" w:right="252"/>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right="79"/>
              <w:jc w:val="center"/>
              <w:rPr>
                <w:rFonts w:ascii="楷体" w:hAnsi="楷体" w:cs="楷体" w:eastAsia="楷体" w:hint="default"/>
                <w:sz w:val="18"/>
                <w:szCs w:val="18"/>
              </w:rPr>
            </w:pPr>
            <w:r>
              <w:rPr>
                <w:rFonts w:ascii="楷体" w:hAnsi="楷体" w:cs="楷体" w:eastAsia="楷体" w:hint="default"/>
                <w:sz w:val="18"/>
                <w:szCs w:val="18"/>
              </w:rPr>
              <w:t>郑州</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8"/>
              <w:ind w:left="216" w:right="213"/>
              <w:jc w:val="left"/>
              <w:rPr>
                <w:rFonts w:ascii="楷体" w:hAnsi="楷体" w:cs="楷体" w:eastAsia="楷体" w:hint="default"/>
                <w:sz w:val="18"/>
                <w:szCs w:val="18"/>
              </w:rPr>
            </w:pPr>
            <w:r>
              <w:rPr>
                <w:rFonts w:ascii="楷体" w:hAnsi="楷体" w:cs="楷体" w:eastAsia="楷体" w:hint="default"/>
                <w:sz w:val="18"/>
                <w:szCs w:val="18"/>
              </w:rPr>
              <w:t>房产</w:t>
            </w:r>
            <w:r>
              <w:rPr>
                <w:rFonts w:ascii="楷体" w:hAnsi="楷体" w:cs="楷体" w:eastAsia="楷体" w:hint="default"/>
                <w:spacing w:val="-86"/>
                <w:sz w:val="18"/>
                <w:szCs w:val="18"/>
              </w:rPr>
              <w:t> </w:t>
            </w:r>
            <w:r>
              <w:rPr>
                <w:rFonts w:ascii="楷体" w:hAnsi="楷体" w:cs="楷体" w:eastAsia="楷体" w:hint="default"/>
                <w:sz w:val="18"/>
                <w:szCs w:val="18"/>
              </w:rPr>
              <w:t>销售</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left="110" w:right="0"/>
              <w:jc w:val="left"/>
              <w:rPr>
                <w:rFonts w:ascii="楷体" w:hAnsi="楷体" w:cs="楷体" w:eastAsia="楷体" w:hint="default"/>
                <w:sz w:val="18"/>
                <w:szCs w:val="18"/>
              </w:rPr>
            </w:pPr>
            <w:r>
              <w:rPr>
                <w:rFonts w:ascii="楷体" w:hAnsi="楷体" w:cs="楷体" w:eastAsia="楷体" w:hint="default"/>
                <w:sz w:val="18"/>
                <w:szCs w:val="18"/>
              </w:rPr>
              <w:t>2700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8"/>
              <w:ind w:left="374" w:right="271" w:hanging="87"/>
              <w:jc w:val="left"/>
              <w:rPr>
                <w:rFonts w:ascii="楷体" w:hAnsi="楷体" w:cs="楷体" w:eastAsia="楷体" w:hint="default"/>
                <w:sz w:val="18"/>
                <w:szCs w:val="18"/>
              </w:rPr>
            </w:pPr>
            <w:r>
              <w:rPr>
                <w:rFonts w:ascii="楷体" w:hAnsi="楷体" w:cs="楷体" w:eastAsia="楷体" w:hint="default"/>
                <w:sz w:val="18"/>
                <w:szCs w:val="18"/>
              </w:rPr>
              <w:t>房地产</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开发</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sz w:val="18"/>
                <w:szCs w:val="18"/>
              </w:rPr>
              <w:t>8400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left="403" w:right="0"/>
              <w:jc w:val="left"/>
              <w:rPr>
                <w:rFonts w:ascii="楷体" w:hAnsi="楷体" w:cs="楷体" w:eastAsia="楷体" w:hint="default"/>
                <w:sz w:val="18"/>
                <w:szCs w:val="18"/>
              </w:rPr>
            </w:pPr>
            <w:r>
              <w:rPr>
                <w:rFonts w:ascii="楷体"/>
                <w:w w:val="101"/>
                <w:sz w:val="18"/>
              </w:rPr>
              <w:t>-</w:t>
            </w:r>
            <w:r>
              <w:rPr>
                <w:rFonts w:ascii="楷体"/>
                <w:sz w:val="18"/>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18"/>
                <w:szCs w:val="18"/>
              </w:rPr>
            </w:pPr>
            <w:r>
              <w:rPr>
                <w:rFonts w:ascii="楷体"/>
                <w:sz w:val="18"/>
              </w:rPr>
              <w:t>70%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252"/>
              <w:jc w:val="right"/>
              <w:rPr>
                <w:rFonts w:ascii="楷体" w:hAnsi="楷体" w:cs="楷体" w:eastAsia="楷体" w:hint="default"/>
                <w:sz w:val="18"/>
                <w:szCs w:val="18"/>
              </w:rPr>
            </w:pPr>
            <w:r>
              <w:rPr>
                <w:rFonts w:ascii="楷体"/>
                <w:sz w:val="18"/>
              </w:rPr>
              <w:t>70%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right="93"/>
              <w:jc w:val="center"/>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right="79"/>
              <w:jc w:val="center"/>
              <w:rPr>
                <w:rFonts w:ascii="楷体" w:hAnsi="楷体" w:cs="楷体" w:eastAsia="楷体" w:hint="default"/>
                <w:sz w:val="18"/>
                <w:szCs w:val="18"/>
              </w:rPr>
            </w:pPr>
            <w:r>
              <w:rPr>
                <w:rFonts w:ascii="楷体" w:hAnsi="楷体" w:cs="楷体" w:eastAsia="楷体" w:hint="default"/>
                <w:sz w:val="18"/>
                <w:szCs w:val="18"/>
              </w:rPr>
              <w:t>3,526.10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right="79"/>
              <w:jc w:val="right"/>
              <w:rPr>
                <w:rFonts w:ascii="楷体" w:hAnsi="楷体" w:cs="楷体" w:eastAsia="楷体" w:hint="default"/>
                <w:sz w:val="18"/>
                <w:szCs w:val="18"/>
              </w:rPr>
            </w:pPr>
            <w:r>
              <w:rPr>
                <w:rFonts w:ascii="楷体" w:hAnsi="楷体" w:cs="楷体" w:eastAsia="楷体" w:hint="default"/>
                <w:sz w:val="18"/>
                <w:szCs w:val="18"/>
              </w:rPr>
              <w:t>54.38</w:t>
            </w:r>
            <w:r>
              <w:rPr>
                <w:rFonts w:ascii="楷体" w:hAnsi="楷体" w:cs="楷体" w:eastAsia="楷体" w:hint="default"/>
                <w:spacing w:val="-39"/>
                <w:sz w:val="18"/>
                <w:szCs w:val="18"/>
              </w:rPr>
              <w:t> </w:t>
            </w:r>
            <w:r>
              <w:rPr>
                <w:rFonts w:ascii="楷体" w:hAnsi="楷体" w:cs="楷体" w:eastAsia="楷体" w:hint="default"/>
                <w:sz w:val="18"/>
                <w:szCs w:val="18"/>
              </w:rPr>
              <w:t>万</w:t>
            </w:r>
          </w:p>
        </w:tc>
        <w:tc>
          <w:tcPr>
            <w:tcW w:w="1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楷体" w:hAnsi="楷体" w:cs="楷体" w:eastAsia="楷体" w:hint="default"/>
                <w:sz w:val="16"/>
                <w:szCs w:val="16"/>
              </w:rPr>
            </w:pPr>
          </w:p>
          <w:p>
            <w:pPr>
              <w:pStyle w:val="TableParagraph"/>
              <w:spacing w:line="240" w:lineRule="auto"/>
              <w:ind w:left="4" w:right="0"/>
              <w:jc w:val="center"/>
              <w:rPr>
                <w:rFonts w:ascii="楷体" w:hAnsi="楷体" w:cs="楷体" w:eastAsia="楷体" w:hint="default"/>
                <w:sz w:val="18"/>
                <w:szCs w:val="18"/>
              </w:rPr>
            </w:pPr>
            <w:r>
              <w:rPr>
                <w:rFonts w:ascii="楷体"/>
                <w:w w:val="101"/>
                <w:sz w:val="18"/>
              </w:rPr>
              <w:t>-</w:t>
            </w:r>
            <w:r>
              <w:rPr>
                <w:rFonts w:ascii="楷体"/>
                <w:sz w:val="18"/>
              </w:rPr>
            </w:r>
          </w:p>
        </w:tc>
      </w:tr>
      <w:tr>
        <w:trPr>
          <w:trHeight w:val="814" w:hRule="exact"/>
        </w:trPr>
        <w:tc>
          <w:tcPr>
            <w:tcW w:w="1481"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111"/>
              <w:ind w:left="124" w:right="84"/>
              <w:jc w:val="left"/>
              <w:rPr>
                <w:rFonts w:ascii="楷体" w:hAnsi="楷体" w:cs="楷体" w:eastAsia="楷体" w:hint="default"/>
                <w:sz w:val="18"/>
                <w:szCs w:val="18"/>
              </w:rPr>
            </w:pPr>
            <w:r>
              <w:rPr>
                <w:rFonts w:ascii="楷体" w:hAnsi="楷体" w:cs="楷体" w:eastAsia="楷体" w:hint="default"/>
                <w:spacing w:val="-3"/>
                <w:sz w:val="18"/>
                <w:szCs w:val="18"/>
              </w:rPr>
              <w:t>贵州六盘水吉源</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煤业有限公司</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92" w:lineRule="auto" w:before="87"/>
              <w:ind w:left="182" w:right="252"/>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84"/>
              <w:jc w:val="center"/>
              <w:rPr>
                <w:rFonts w:ascii="楷体" w:hAnsi="楷体" w:cs="楷体" w:eastAsia="楷体" w:hint="default"/>
                <w:sz w:val="18"/>
                <w:szCs w:val="18"/>
              </w:rPr>
            </w:pPr>
            <w:r>
              <w:rPr>
                <w:rFonts w:ascii="楷体" w:hAnsi="楷体" w:cs="楷体" w:eastAsia="楷体" w:hint="default"/>
                <w:sz w:val="18"/>
                <w:szCs w:val="18"/>
              </w:rPr>
              <w:t>六盘水</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129" w:right="122"/>
              <w:jc w:val="left"/>
              <w:rPr>
                <w:rFonts w:ascii="楷体" w:hAnsi="楷体" w:cs="楷体" w:eastAsia="楷体" w:hint="default"/>
                <w:sz w:val="18"/>
                <w:szCs w:val="18"/>
              </w:rPr>
            </w:pPr>
            <w:r>
              <w:rPr>
                <w:rFonts w:ascii="楷体" w:hAnsi="楷体" w:cs="楷体" w:eastAsia="楷体" w:hint="default"/>
                <w:sz w:val="18"/>
                <w:szCs w:val="18"/>
              </w:rPr>
              <w:t>煤矿开</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采销售</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10" w:right="0"/>
              <w:jc w:val="left"/>
              <w:rPr>
                <w:rFonts w:ascii="楷体" w:hAnsi="楷体" w:cs="楷体" w:eastAsia="楷体" w:hint="default"/>
                <w:sz w:val="18"/>
                <w:szCs w:val="18"/>
              </w:rPr>
            </w:pPr>
            <w:r>
              <w:rPr>
                <w:rFonts w:ascii="楷体" w:hAnsi="楷体" w:cs="楷体" w:eastAsia="楷体" w:hint="default"/>
                <w:sz w:val="18"/>
                <w:szCs w:val="18"/>
              </w:rPr>
              <w:t>1000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287" w:right="93" w:hanging="183"/>
              <w:jc w:val="left"/>
              <w:rPr>
                <w:rFonts w:ascii="楷体" w:hAnsi="楷体" w:cs="楷体" w:eastAsia="楷体" w:hint="default"/>
                <w:sz w:val="18"/>
                <w:szCs w:val="18"/>
              </w:rPr>
            </w:pPr>
            <w:r>
              <w:rPr>
                <w:rFonts w:ascii="楷体" w:hAnsi="楷体" w:cs="楷体" w:eastAsia="楷体" w:hint="default"/>
                <w:sz w:val="18"/>
                <w:szCs w:val="18"/>
              </w:rPr>
              <w:t>煤矿的开采</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和销售</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hAnsi="楷体" w:cs="楷体" w:eastAsia="楷体" w:hint="default"/>
                <w:sz w:val="18"/>
                <w:szCs w:val="18"/>
              </w:rPr>
              <w:t>600</w:t>
            </w:r>
            <w:r>
              <w:rPr>
                <w:rFonts w:ascii="楷体" w:hAnsi="楷体" w:cs="楷体" w:eastAsia="楷体" w:hint="default"/>
                <w:spacing w:val="-41"/>
                <w:sz w:val="18"/>
                <w:szCs w:val="18"/>
              </w:rPr>
              <w:t> </w:t>
            </w:r>
            <w:r>
              <w:rPr>
                <w:rFonts w:ascii="楷体" w:hAnsi="楷体" w:cs="楷体" w:eastAsia="楷体" w:hint="default"/>
                <w:sz w:val="18"/>
                <w:szCs w:val="18"/>
              </w:rPr>
              <w:t>万</w:t>
            </w:r>
          </w:p>
        </w:tc>
        <w:tc>
          <w:tcPr>
            <w:tcW w:w="9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403" w:right="0"/>
              <w:jc w:val="left"/>
              <w:rPr>
                <w:rFonts w:ascii="楷体" w:hAnsi="楷体" w:cs="楷体" w:eastAsia="楷体" w:hint="default"/>
                <w:sz w:val="18"/>
                <w:szCs w:val="18"/>
              </w:rPr>
            </w:pPr>
            <w:r>
              <w:rPr>
                <w:rFonts w:ascii="楷体"/>
                <w:w w:val="101"/>
                <w:sz w:val="18"/>
              </w:rPr>
              <w:t>-</w:t>
            </w:r>
            <w:r>
              <w:rPr>
                <w:rFonts w:ascii="楷体"/>
                <w:sz w:val="18"/>
              </w:rPr>
            </w:r>
          </w:p>
        </w:tc>
        <w:tc>
          <w:tcPr>
            <w:tcW w:w="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sz w:val="18"/>
              </w:rPr>
              <w:t>60%</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楷体" w:hAnsi="楷体" w:cs="楷体" w:eastAsia="楷体" w:hint="default"/>
                <w:sz w:val="17"/>
                <w:szCs w:val="17"/>
              </w:rPr>
            </w:pPr>
          </w:p>
          <w:p>
            <w:pPr>
              <w:pStyle w:val="TableParagraph"/>
              <w:spacing w:line="240" w:lineRule="auto"/>
              <w:ind w:right="252"/>
              <w:jc w:val="right"/>
              <w:rPr>
                <w:rFonts w:ascii="楷体" w:hAnsi="楷体" w:cs="楷体" w:eastAsia="楷体" w:hint="default"/>
                <w:sz w:val="18"/>
                <w:szCs w:val="18"/>
              </w:rPr>
            </w:pPr>
            <w:r>
              <w:rPr>
                <w:rFonts w:ascii="楷体"/>
                <w:sz w:val="18"/>
              </w:rPr>
              <w:t>60%</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3"/>
              <w:jc w:val="center"/>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-166.03</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1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79"/>
              <w:jc w:val="right"/>
              <w:rPr>
                <w:rFonts w:ascii="楷体" w:hAnsi="楷体" w:cs="楷体" w:eastAsia="楷体" w:hint="default"/>
                <w:sz w:val="18"/>
                <w:szCs w:val="18"/>
              </w:rPr>
            </w:pPr>
            <w:r>
              <w:rPr>
                <w:rFonts w:ascii="楷体" w:hAnsi="楷体" w:cs="楷体" w:eastAsia="楷体" w:hint="default"/>
                <w:sz w:val="18"/>
                <w:szCs w:val="18"/>
              </w:rPr>
              <w:t>116.31</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19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4" w:right="0"/>
              <w:jc w:val="center"/>
              <w:rPr>
                <w:rFonts w:ascii="楷体" w:hAnsi="楷体" w:cs="楷体" w:eastAsia="楷体" w:hint="default"/>
                <w:sz w:val="18"/>
                <w:szCs w:val="18"/>
              </w:rPr>
            </w:pPr>
            <w:r>
              <w:rPr>
                <w:rFonts w:ascii="楷体"/>
                <w:w w:val="101"/>
                <w:sz w:val="18"/>
              </w:rPr>
              <w:t>-</w:t>
            </w:r>
            <w:r>
              <w:rPr>
                <w:rFonts w:ascii="楷体"/>
                <w:sz w:val="18"/>
              </w:rPr>
            </w:r>
          </w:p>
        </w:tc>
      </w:tr>
    </w:tbl>
    <w:p>
      <w:pPr>
        <w:spacing w:line="240" w:lineRule="auto" w:before="7"/>
        <w:rPr>
          <w:rFonts w:ascii="楷体" w:hAnsi="楷体" w:cs="楷体" w:eastAsia="楷体" w:hint="default"/>
          <w:sz w:val="15"/>
          <w:szCs w:val="15"/>
        </w:rPr>
      </w:pPr>
    </w:p>
    <w:p>
      <w:pPr>
        <w:pStyle w:val="BodyText"/>
        <w:spacing w:line="240" w:lineRule="auto" w:before="36"/>
        <w:ind w:left="240" w:right="0"/>
        <w:jc w:val="left"/>
      </w:pPr>
      <w:r>
        <w:rPr/>
        <w:t>其中：非同一控制下企业合并中商誉的金额和确定方法</w:t>
      </w:r>
    </w:p>
    <w:p>
      <w:pPr>
        <w:spacing w:line="240" w:lineRule="auto" w:before="3"/>
        <w:rPr>
          <w:rFonts w:ascii="楷体" w:hAnsi="楷体" w:cs="楷体" w:eastAsia="楷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58"/>
        <w:gridCol w:w="420"/>
        <w:gridCol w:w="420"/>
        <w:gridCol w:w="473"/>
        <w:gridCol w:w="6888"/>
        <w:gridCol w:w="4654"/>
        <w:gridCol w:w="576"/>
      </w:tblGrid>
      <w:tr>
        <w:trPr>
          <w:trHeight w:val="526" w:hRule="exact"/>
        </w:trPr>
        <w:tc>
          <w:tcPr>
            <w:tcW w:w="758"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441" w:right="0"/>
              <w:jc w:val="left"/>
              <w:rPr>
                <w:rFonts w:ascii="楷体" w:hAnsi="楷体" w:cs="楷体" w:eastAsia="楷体" w:hint="default"/>
                <w:sz w:val="21"/>
                <w:szCs w:val="21"/>
              </w:rPr>
            </w:pPr>
            <w:r>
              <w:rPr>
                <w:rFonts w:ascii="楷体" w:hAnsi="楷体" w:cs="楷体" w:eastAsia="楷体" w:hint="default"/>
                <w:w w:val="100"/>
                <w:sz w:val="21"/>
                <w:szCs w:val="21"/>
              </w:rPr>
              <w:t>子</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5" w:right="0"/>
              <w:jc w:val="left"/>
              <w:rPr>
                <w:rFonts w:ascii="楷体" w:hAnsi="楷体" w:cs="楷体" w:eastAsia="楷体" w:hint="default"/>
                <w:sz w:val="21"/>
                <w:szCs w:val="21"/>
              </w:rPr>
            </w:pPr>
            <w:r>
              <w:rPr>
                <w:rFonts w:ascii="楷体" w:hAnsi="楷体" w:cs="楷体" w:eastAsia="楷体" w:hint="default"/>
                <w:w w:val="100"/>
                <w:sz w:val="21"/>
                <w:szCs w:val="21"/>
              </w:rPr>
              <w:t>公</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3" w:right="0"/>
              <w:jc w:val="left"/>
              <w:rPr>
                <w:rFonts w:ascii="楷体" w:hAnsi="楷体" w:cs="楷体" w:eastAsia="楷体" w:hint="default"/>
                <w:sz w:val="21"/>
                <w:szCs w:val="21"/>
              </w:rPr>
            </w:pPr>
            <w:r>
              <w:rPr>
                <w:rFonts w:ascii="楷体" w:hAnsi="楷体" w:cs="楷体" w:eastAsia="楷体" w:hint="default"/>
                <w:w w:val="100"/>
                <w:sz w:val="21"/>
                <w:szCs w:val="21"/>
              </w:rPr>
              <w:t>司</w:t>
            </w:r>
          </w:p>
        </w:tc>
        <w:tc>
          <w:tcPr>
            <w:tcW w:w="473"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5" w:right="0"/>
              <w:jc w:val="left"/>
              <w:rPr>
                <w:rFonts w:ascii="楷体" w:hAnsi="楷体" w:cs="楷体" w:eastAsia="楷体" w:hint="default"/>
                <w:sz w:val="21"/>
                <w:szCs w:val="21"/>
              </w:rPr>
            </w:pPr>
            <w:r>
              <w:rPr>
                <w:rFonts w:ascii="楷体" w:hAnsi="楷体" w:cs="楷体" w:eastAsia="楷体" w:hint="default"/>
                <w:w w:val="100"/>
                <w:sz w:val="21"/>
                <w:szCs w:val="21"/>
              </w:rPr>
              <w:t>名</w:t>
            </w:r>
          </w:p>
        </w:tc>
        <w:tc>
          <w:tcPr>
            <w:tcW w:w="68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55" w:right="0"/>
              <w:jc w:val="left"/>
              <w:rPr>
                <w:rFonts w:ascii="楷体" w:hAnsi="楷体" w:cs="楷体" w:eastAsia="楷体" w:hint="default"/>
                <w:sz w:val="21"/>
                <w:szCs w:val="21"/>
              </w:rPr>
            </w:pPr>
            <w:r>
              <w:rPr>
                <w:rFonts w:ascii="楷体" w:hAnsi="楷体" w:cs="楷体" w:eastAsia="楷体" w:hint="default"/>
                <w:w w:val="100"/>
                <w:sz w:val="21"/>
                <w:szCs w:val="21"/>
              </w:rPr>
              <w:t>称</w:t>
            </w:r>
          </w:p>
        </w:tc>
        <w:tc>
          <w:tcPr>
            <w:tcW w:w="46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63"/>
              <w:jc w:val="right"/>
              <w:rPr>
                <w:rFonts w:ascii="楷体" w:hAnsi="楷体" w:cs="楷体" w:eastAsia="楷体" w:hint="default"/>
                <w:sz w:val="21"/>
                <w:szCs w:val="21"/>
              </w:rPr>
            </w:pPr>
            <w:r>
              <w:rPr>
                <w:rFonts w:ascii="楷体" w:hAnsi="楷体" w:cs="楷体" w:eastAsia="楷体" w:hint="default"/>
                <w:w w:val="100"/>
                <w:sz w:val="21"/>
                <w:szCs w:val="21"/>
              </w:rPr>
              <w:t>商</w:t>
            </w:r>
          </w:p>
        </w:tc>
        <w:tc>
          <w:tcPr>
            <w:tcW w:w="576"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263" w:right="0"/>
              <w:jc w:val="left"/>
              <w:rPr>
                <w:rFonts w:ascii="楷体" w:hAnsi="楷体" w:cs="楷体" w:eastAsia="楷体" w:hint="default"/>
                <w:sz w:val="21"/>
                <w:szCs w:val="21"/>
              </w:rPr>
            </w:pPr>
            <w:r>
              <w:rPr>
                <w:rFonts w:ascii="楷体" w:hAnsi="楷体" w:cs="楷体" w:eastAsia="楷体" w:hint="default"/>
                <w:w w:val="100"/>
                <w:sz w:val="21"/>
                <w:szCs w:val="21"/>
              </w:rPr>
              <w:t>誉</w:t>
            </w:r>
          </w:p>
        </w:tc>
      </w:tr>
      <w:tr>
        <w:trPr>
          <w:trHeight w:val="514" w:hRule="exact"/>
        </w:trPr>
        <w:tc>
          <w:tcPr>
            <w:tcW w:w="8959" w:type="dxa"/>
            <w:gridSpan w:val="5"/>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广西田阳天伦矿业有限公司</w:t>
            </w:r>
          </w:p>
        </w:tc>
        <w:tc>
          <w:tcPr>
            <w:tcW w:w="5230"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37,145,823.98</w:t>
            </w:r>
          </w:p>
        </w:tc>
      </w:tr>
      <w:tr>
        <w:trPr>
          <w:trHeight w:val="530" w:hRule="exact"/>
        </w:trPr>
        <w:tc>
          <w:tcPr>
            <w:tcW w:w="8959" w:type="dxa"/>
            <w:gridSpan w:val="5"/>
            <w:tcBorders>
              <w:top w:val="single" w:sz="2" w:space="0" w:color="000000"/>
              <w:left w:val="nil" w:sz="6" w:space="0" w:color="auto"/>
              <w:bottom w:val="single" w:sz="12" w:space="0" w:color="000000"/>
              <w:right w:val="single" w:sz="2"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贵州六盘水吉源煤业有限公司</w:t>
            </w:r>
          </w:p>
        </w:tc>
        <w:tc>
          <w:tcPr>
            <w:tcW w:w="5230" w:type="dxa"/>
            <w:gridSpan w:val="2"/>
            <w:tcBorders>
              <w:top w:val="single" w:sz="2" w:space="0" w:color="000000"/>
              <w:left w:val="single" w:sz="2" w:space="0" w:color="000000"/>
              <w:bottom w:val="single" w:sz="1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1,108,525.41</w:t>
            </w:r>
          </w:p>
        </w:tc>
      </w:tr>
    </w:tbl>
    <w:p>
      <w:pPr>
        <w:spacing w:line="240" w:lineRule="auto" w:before="7"/>
        <w:rPr>
          <w:rFonts w:ascii="楷体" w:hAnsi="楷体" w:cs="楷体" w:eastAsia="楷体" w:hint="default"/>
          <w:sz w:val="15"/>
          <w:szCs w:val="15"/>
        </w:rPr>
      </w:pPr>
    </w:p>
    <w:p>
      <w:pPr>
        <w:pStyle w:val="BodyText"/>
        <w:spacing w:line="240" w:lineRule="auto" w:before="36"/>
        <w:ind w:left="240" w:right="0"/>
        <w:jc w:val="left"/>
      </w:pPr>
      <w:r>
        <w:rPr>
          <w:rFonts w:ascii="楷体" w:hAnsi="楷体" w:cs="楷体" w:eastAsia="楷体" w:hint="default"/>
        </w:rPr>
        <w:t>*</w:t>
      </w:r>
      <w:r>
        <w:rPr/>
        <w:t>商誉的确定方法：收购日，投资成本超过公司应占有的可辨认净资产公允价值份额的部分。</w:t>
      </w:r>
    </w:p>
    <w:p>
      <w:pPr>
        <w:spacing w:line="240" w:lineRule="auto" w:before="5"/>
        <w:rPr>
          <w:rFonts w:ascii="楷体" w:hAnsi="楷体" w:cs="楷体" w:eastAsia="楷体" w:hint="default"/>
          <w:sz w:val="23"/>
          <w:szCs w:val="23"/>
        </w:rPr>
      </w:pPr>
    </w:p>
    <w:p>
      <w:pPr>
        <w:pStyle w:val="BodyText"/>
        <w:spacing w:line="240" w:lineRule="auto"/>
        <w:ind w:left="240" w:right="0"/>
        <w:jc w:val="left"/>
      </w:pPr>
      <w:r>
        <w:rPr/>
        <w:t>（</w:t>
      </w:r>
      <w:r>
        <w:rPr>
          <w:rFonts w:ascii="楷体" w:hAnsi="楷体" w:cs="楷体" w:eastAsia="楷体" w:hint="default"/>
        </w:rPr>
        <w:t>3</w:t>
      </w:r>
      <w:r>
        <w:rPr/>
        <w:t>）通过设立或投资方式取得的子公司</w:t>
      </w:r>
    </w:p>
    <w:p>
      <w:pPr>
        <w:spacing w:after="0" w:line="240" w:lineRule="auto"/>
        <w:jc w:val="left"/>
        <w:sectPr>
          <w:headerReference w:type="default" r:id="rId21"/>
          <w:footerReference w:type="default" r:id="rId22"/>
          <w:pgSz w:w="16840" w:h="11910" w:orient="landscape"/>
          <w:pgMar w:header="923" w:footer="844" w:top="1240" w:bottom="1040" w:left="1200" w:right="120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1423"/>
        <w:gridCol w:w="629"/>
        <w:gridCol w:w="634"/>
        <w:gridCol w:w="835"/>
        <w:gridCol w:w="845"/>
        <w:gridCol w:w="2203"/>
        <w:gridCol w:w="1051"/>
        <w:gridCol w:w="1075"/>
        <w:gridCol w:w="710"/>
        <w:gridCol w:w="734"/>
        <w:gridCol w:w="629"/>
        <w:gridCol w:w="979"/>
        <w:gridCol w:w="989"/>
        <w:gridCol w:w="1356"/>
      </w:tblGrid>
      <w:tr>
        <w:trPr>
          <w:trHeight w:val="266" w:hRule="exact"/>
        </w:trPr>
        <w:tc>
          <w:tcPr>
            <w:tcW w:w="1423" w:type="dxa"/>
            <w:tcBorders>
              <w:top w:val="single" w:sz="12" w:space="0" w:color="000000"/>
              <w:left w:val="nil" w:sz="6" w:space="0" w:color="auto"/>
              <w:bottom w:val="nil" w:sz="6" w:space="0" w:color="auto"/>
              <w:right w:val="single" w:sz="6" w:space="0" w:color="000000"/>
            </w:tcBorders>
          </w:tcPr>
          <w:p>
            <w:pPr/>
          </w:p>
        </w:tc>
        <w:tc>
          <w:tcPr>
            <w:tcW w:w="629" w:type="dxa"/>
            <w:tcBorders>
              <w:top w:val="single" w:sz="12" w:space="0" w:color="000000"/>
              <w:left w:val="single" w:sz="6" w:space="0" w:color="000000"/>
              <w:bottom w:val="nil" w:sz="6" w:space="0" w:color="auto"/>
              <w:right w:val="single" w:sz="6" w:space="0" w:color="000000"/>
            </w:tcBorders>
          </w:tcPr>
          <w:p>
            <w:pPr/>
          </w:p>
        </w:tc>
        <w:tc>
          <w:tcPr>
            <w:tcW w:w="634" w:type="dxa"/>
            <w:tcBorders>
              <w:top w:val="single" w:sz="12" w:space="0" w:color="000000"/>
              <w:left w:val="single" w:sz="6" w:space="0" w:color="000000"/>
              <w:bottom w:val="nil" w:sz="6" w:space="0" w:color="auto"/>
              <w:right w:val="single" w:sz="6" w:space="0" w:color="000000"/>
            </w:tcBorders>
          </w:tcPr>
          <w:p>
            <w:pPr/>
          </w:p>
        </w:tc>
        <w:tc>
          <w:tcPr>
            <w:tcW w:w="835" w:type="dxa"/>
            <w:tcBorders>
              <w:top w:val="single" w:sz="12" w:space="0" w:color="000000"/>
              <w:left w:val="single" w:sz="6" w:space="0" w:color="000000"/>
              <w:bottom w:val="nil" w:sz="6" w:space="0" w:color="auto"/>
              <w:right w:val="single" w:sz="6" w:space="0" w:color="000000"/>
            </w:tcBorders>
          </w:tcPr>
          <w:p>
            <w:pPr/>
          </w:p>
        </w:tc>
        <w:tc>
          <w:tcPr>
            <w:tcW w:w="845" w:type="dxa"/>
            <w:tcBorders>
              <w:top w:val="single" w:sz="12" w:space="0" w:color="000000"/>
              <w:left w:val="single" w:sz="6" w:space="0" w:color="000000"/>
              <w:bottom w:val="nil" w:sz="6" w:space="0" w:color="auto"/>
              <w:right w:val="single" w:sz="6" w:space="0" w:color="000000"/>
            </w:tcBorders>
          </w:tcPr>
          <w:p>
            <w:pPr/>
          </w:p>
        </w:tc>
        <w:tc>
          <w:tcPr>
            <w:tcW w:w="2203" w:type="dxa"/>
            <w:tcBorders>
              <w:top w:val="single" w:sz="12" w:space="0" w:color="000000"/>
              <w:left w:val="single" w:sz="6" w:space="0" w:color="000000"/>
              <w:bottom w:val="nil" w:sz="6" w:space="0" w:color="auto"/>
              <w:right w:val="single" w:sz="6" w:space="0" w:color="000000"/>
            </w:tcBorders>
          </w:tcPr>
          <w:p>
            <w:pPr/>
          </w:p>
        </w:tc>
        <w:tc>
          <w:tcPr>
            <w:tcW w:w="1051" w:type="dxa"/>
            <w:tcBorders>
              <w:top w:val="single" w:sz="12" w:space="0" w:color="000000"/>
              <w:left w:val="single" w:sz="6" w:space="0" w:color="000000"/>
              <w:bottom w:val="nil" w:sz="6" w:space="0" w:color="auto"/>
              <w:right w:val="single" w:sz="6" w:space="0" w:color="000000"/>
            </w:tcBorders>
          </w:tcPr>
          <w:p>
            <w:pPr/>
          </w:p>
        </w:tc>
        <w:tc>
          <w:tcPr>
            <w:tcW w:w="1075" w:type="dxa"/>
            <w:tcBorders>
              <w:top w:val="single" w:sz="12" w:space="0" w:color="000000"/>
              <w:left w:val="single" w:sz="6" w:space="0" w:color="000000"/>
              <w:bottom w:val="nil" w:sz="6" w:space="0" w:color="auto"/>
              <w:right w:val="single" w:sz="6" w:space="0" w:color="000000"/>
            </w:tcBorders>
          </w:tcPr>
          <w:p>
            <w:pPr/>
          </w:p>
        </w:tc>
        <w:tc>
          <w:tcPr>
            <w:tcW w:w="710" w:type="dxa"/>
            <w:tcBorders>
              <w:top w:val="single" w:sz="12" w:space="0" w:color="000000"/>
              <w:left w:val="single" w:sz="6" w:space="0" w:color="000000"/>
              <w:bottom w:val="nil" w:sz="6" w:space="0" w:color="auto"/>
              <w:right w:val="single" w:sz="6" w:space="0" w:color="000000"/>
            </w:tcBorders>
          </w:tcPr>
          <w:p>
            <w:pPr/>
          </w:p>
        </w:tc>
        <w:tc>
          <w:tcPr>
            <w:tcW w:w="734" w:type="dxa"/>
            <w:tcBorders>
              <w:top w:val="single" w:sz="12" w:space="0" w:color="000000"/>
              <w:left w:val="single" w:sz="6" w:space="0" w:color="000000"/>
              <w:bottom w:val="nil" w:sz="6" w:space="0" w:color="auto"/>
              <w:right w:val="single" w:sz="6" w:space="0" w:color="000000"/>
            </w:tcBorders>
          </w:tcPr>
          <w:p>
            <w:pPr/>
          </w:p>
        </w:tc>
        <w:tc>
          <w:tcPr>
            <w:tcW w:w="629" w:type="dxa"/>
            <w:tcBorders>
              <w:top w:val="single" w:sz="12" w:space="0" w:color="000000"/>
              <w:left w:val="single" w:sz="6" w:space="0" w:color="000000"/>
              <w:bottom w:val="nil" w:sz="6" w:space="0" w:color="auto"/>
              <w:right w:val="single" w:sz="6" w:space="0" w:color="000000"/>
            </w:tcBorders>
          </w:tcPr>
          <w:p>
            <w:pPr/>
          </w:p>
        </w:tc>
        <w:tc>
          <w:tcPr>
            <w:tcW w:w="979" w:type="dxa"/>
            <w:tcBorders>
              <w:top w:val="single" w:sz="12" w:space="0" w:color="000000"/>
              <w:left w:val="single" w:sz="6" w:space="0" w:color="000000"/>
              <w:bottom w:val="nil" w:sz="6" w:space="0" w:color="auto"/>
              <w:right w:val="single" w:sz="6" w:space="0" w:color="000000"/>
            </w:tcBorders>
          </w:tcPr>
          <w:p>
            <w:pPr/>
          </w:p>
        </w:tc>
        <w:tc>
          <w:tcPr>
            <w:tcW w:w="989" w:type="dxa"/>
            <w:tcBorders>
              <w:top w:val="single" w:sz="12" w:space="0" w:color="000000"/>
              <w:left w:val="single" w:sz="6" w:space="0" w:color="000000"/>
              <w:bottom w:val="nil" w:sz="6" w:space="0" w:color="auto"/>
              <w:right w:val="single" w:sz="6" w:space="0" w:color="000000"/>
            </w:tcBorders>
          </w:tcPr>
          <w:p>
            <w:pPr/>
          </w:p>
        </w:tc>
        <w:tc>
          <w:tcPr>
            <w:tcW w:w="1356" w:type="dxa"/>
            <w:tcBorders>
              <w:top w:val="single" w:sz="12" w:space="0" w:color="000000"/>
              <w:left w:val="single" w:sz="6" w:space="0" w:color="000000"/>
              <w:bottom w:val="nil" w:sz="6" w:space="0" w:color="auto"/>
              <w:right w:val="nil" w:sz="6" w:space="0" w:color="auto"/>
            </w:tcBorders>
          </w:tcPr>
          <w:p>
            <w:pPr>
              <w:pStyle w:val="TableParagraph"/>
              <w:spacing w:line="222" w:lineRule="exact"/>
              <w:ind w:left="14" w:right="0"/>
              <w:jc w:val="center"/>
              <w:rPr>
                <w:rFonts w:ascii="楷体" w:hAnsi="楷体" w:cs="楷体" w:eastAsia="楷体" w:hint="default"/>
                <w:sz w:val="18"/>
                <w:szCs w:val="18"/>
              </w:rPr>
            </w:pPr>
            <w:r>
              <w:rPr>
                <w:rFonts w:ascii="楷体" w:hAnsi="楷体" w:cs="楷体" w:eastAsia="楷体" w:hint="default"/>
                <w:sz w:val="18"/>
                <w:szCs w:val="18"/>
              </w:rPr>
              <w:t>从母公司所有</w:t>
            </w:r>
          </w:p>
        </w:tc>
      </w:tr>
      <w:tr>
        <w:trPr>
          <w:trHeight w:val="240" w:hRule="exact"/>
        </w:trPr>
        <w:tc>
          <w:tcPr>
            <w:tcW w:w="1423" w:type="dxa"/>
            <w:tcBorders>
              <w:top w:val="nil" w:sz="6" w:space="0" w:color="auto"/>
              <w:left w:val="nil" w:sz="6" w:space="0" w:color="auto"/>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63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2203"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
        </w:tc>
        <w:tc>
          <w:tcPr>
            <w:tcW w:w="1075"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3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979" w:type="dxa"/>
            <w:tcBorders>
              <w:top w:val="nil" w:sz="6" w:space="0" w:color="auto"/>
              <w:left w:val="single" w:sz="6" w:space="0" w:color="000000"/>
              <w:bottom w:val="nil" w:sz="6" w:space="0" w:color="auto"/>
              <w:right w:val="single" w:sz="6" w:space="0" w:color="000000"/>
            </w:tcBorders>
          </w:tcPr>
          <w:p>
            <w:pPr/>
          </w:p>
        </w:tc>
        <w:tc>
          <w:tcPr>
            <w:tcW w:w="989"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nil" w:sz="6" w:space="0" w:color="auto"/>
            </w:tcBorders>
          </w:tcPr>
          <w:p>
            <w:pPr>
              <w:pStyle w:val="TableParagraph"/>
              <w:spacing w:line="211" w:lineRule="exact"/>
              <w:ind w:left="14" w:right="0"/>
              <w:jc w:val="center"/>
              <w:rPr>
                <w:rFonts w:ascii="楷体" w:hAnsi="楷体" w:cs="楷体" w:eastAsia="楷体" w:hint="default"/>
                <w:sz w:val="18"/>
                <w:szCs w:val="18"/>
              </w:rPr>
            </w:pPr>
            <w:r>
              <w:rPr>
                <w:rFonts w:ascii="楷体" w:hAnsi="楷体" w:cs="楷体" w:eastAsia="楷体" w:hint="default"/>
                <w:sz w:val="18"/>
                <w:szCs w:val="18"/>
              </w:rPr>
              <w:t>者权益冲减子</w:t>
            </w:r>
          </w:p>
        </w:tc>
      </w:tr>
      <w:tr>
        <w:trPr>
          <w:trHeight w:val="1200" w:hRule="exact"/>
        </w:trPr>
        <w:tc>
          <w:tcPr>
            <w:tcW w:w="1423"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楷体" w:hAnsi="楷体" w:cs="楷体" w:eastAsia="楷体" w:hint="default"/>
                <w:sz w:val="18"/>
                <w:szCs w:val="18"/>
              </w:rPr>
            </w:pPr>
            <w:r>
              <w:rPr>
                <w:rFonts w:ascii="楷体" w:hAnsi="楷体" w:cs="楷体" w:eastAsia="楷体" w:hint="default"/>
                <w:sz w:val="18"/>
                <w:szCs w:val="18"/>
              </w:rPr>
              <w:t>子公司全称</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4" w:lineRule="auto"/>
              <w:ind w:left="81" w:right="165"/>
              <w:jc w:val="both"/>
              <w:rPr>
                <w:rFonts w:ascii="楷体" w:hAnsi="楷体" w:cs="楷体" w:eastAsia="楷体" w:hint="default"/>
                <w:sz w:val="18"/>
                <w:szCs w:val="18"/>
              </w:rPr>
            </w:pPr>
            <w:r>
              <w:rPr>
                <w:rFonts w:ascii="楷体" w:hAnsi="楷体" w:cs="楷体" w:eastAsia="楷体" w:hint="default"/>
                <w:sz w:val="18"/>
                <w:szCs w:val="18"/>
              </w:rPr>
              <w:t>子公</w:t>
            </w:r>
            <w:r>
              <w:rPr>
                <w:rFonts w:ascii="楷体" w:hAnsi="楷体" w:cs="楷体" w:eastAsia="楷体" w:hint="default"/>
                <w:spacing w:val="-86"/>
                <w:sz w:val="18"/>
                <w:szCs w:val="18"/>
              </w:rPr>
              <w:t> </w:t>
            </w:r>
            <w:r>
              <w:rPr>
                <w:rFonts w:ascii="楷体" w:hAnsi="楷体" w:cs="楷体" w:eastAsia="楷体" w:hint="default"/>
                <w:sz w:val="18"/>
                <w:szCs w:val="18"/>
              </w:rPr>
              <w:t>司类</w:t>
            </w:r>
            <w:r>
              <w:rPr>
                <w:rFonts w:ascii="楷体" w:hAnsi="楷体" w:cs="楷体" w:eastAsia="楷体" w:hint="default"/>
                <w:spacing w:val="-86"/>
                <w:sz w:val="18"/>
                <w:szCs w:val="18"/>
              </w:rPr>
              <w:t> </w:t>
            </w:r>
            <w:r>
              <w:rPr>
                <w:rFonts w:ascii="楷体" w:hAnsi="楷体" w:cs="楷体" w:eastAsia="楷体" w:hint="default"/>
                <w:sz w:val="18"/>
                <w:szCs w:val="18"/>
              </w:rPr>
              <w:t>型</w:t>
            </w:r>
          </w:p>
        </w:tc>
        <w:tc>
          <w:tcPr>
            <w:tcW w:w="6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8"/>
              <w:ind w:left="177" w:right="165" w:hanging="92"/>
              <w:jc w:val="left"/>
              <w:rPr>
                <w:rFonts w:ascii="楷体" w:hAnsi="楷体" w:cs="楷体" w:eastAsia="楷体" w:hint="default"/>
                <w:sz w:val="18"/>
                <w:szCs w:val="18"/>
              </w:rPr>
            </w:pPr>
            <w:r>
              <w:rPr>
                <w:rFonts w:ascii="楷体" w:hAnsi="楷体" w:cs="楷体" w:eastAsia="楷体" w:hint="default"/>
                <w:sz w:val="18"/>
                <w:szCs w:val="18"/>
              </w:rPr>
              <w:t>注册</w:t>
            </w:r>
            <w:r>
              <w:rPr>
                <w:rFonts w:ascii="楷体" w:hAnsi="楷体" w:cs="楷体" w:eastAsia="楷体" w:hint="default"/>
                <w:spacing w:val="-86"/>
                <w:sz w:val="18"/>
                <w:szCs w:val="18"/>
              </w:rPr>
              <w:t> </w:t>
            </w:r>
            <w:r>
              <w:rPr>
                <w:rFonts w:ascii="楷体" w:hAnsi="楷体" w:cs="楷体" w:eastAsia="楷体" w:hint="default"/>
                <w:sz w:val="18"/>
                <w:szCs w:val="18"/>
              </w:rPr>
              <w:t>地</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97" w:lineRule="auto"/>
              <w:ind w:left="230" w:right="223"/>
              <w:jc w:val="left"/>
              <w:rPr>
                <w:rFonts w:ascii="楷体" w:hAnsi="楷体" w:cs="楷体" w:eastAsia="楷体" w:hint="default"/>
                <w:sz w:val="18"/>
                <w:szCs w:val="18"/>
              </w:rPr>
            </w:pPr>
            <w:r>
              <w:rPr>
                <w:rFonts w:ascii="楷体" w:hAnsi="楷体" w:cs="楷体" w:eastAsia="楷体" w:hint="default"/>
                <w:sz w:val="18"/>
                <w:szCs w:val="18"/>
              </w:rPr>
              <w:t>业务</w:t>
            </w:r>
            <w:r>
              <w:rPr>
                <w:rFonts w:ascii="楷体" w:hAnsi="楷体" w:cs="楷体" w:eastAsia="楷体" w:hint="default"/>
                <w:spacing w:val="-86"/>
                <w:sz w:val="18"/>
                <w:szCs w:val="18"/>
              </w:rPr>
              <w:t> </w:t>
            </w:r>
            <w:r>
              <w:rPr>
                <w:rFonts w:ascii="楷体" w:hAnsi="楷体" w:cs="楷体" w:eastAsia="楷体" w:hint="default"/>
                <w:sz w:val="18"/>
                <w:szCs w:val="18"/>
              </w:rPr>
              <w:t>性质</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97" w:lineRule="auto"/>
              <w:ind w:left="235" w:right="228"/>
              <w:jc w:val="left"/>
              <w:rPr>
                <w:rFonts w:ascii="楷体" w:hAnsi="楷体" w:cs="楷体" w:eastAsia="楷体" w:hint="default"/>
                <w:sz w:val="18"/>
                <w:szCs w:val="18"/>
              </w:rPr>
            </w:pPr>
            <w:r>
              <w:rPr>
                <w:rFonts w:ascii="楷体" w:hAnsi="楷体" w:cs="楷体" w:eastAsia="楷体" w:hint="default"/>
                <w:sz w:val="18"/>
                <w:szCs w:val="18"/>
              </w:rPr>
              <w:t>注册</w:t>
            </w:r>
            <w:r>
              <w:rPr>
                <w:rFonts w:ascii="楷体" w:hAnsi="楷体" w:cs="楷体" w:eastAsia="楷体" w:hint="default"/>
                <w:spacing w:val="-86"/>
                <w:sz w:val="18"/>
                <w:szCs w:val="18"/>
              </w:rPr>
              <w:t> </w:t>
            </w:r>
            <w:r>
              <w:rPr>
                <w:rFonts w:ascii="楷体" w:hAnsi="楷体" w:cs="楷体" w:eastAsia="楷体" w:hint="default"/>
                <w:sz w:val="18"/>
                <w:szCs w:val="18"/>
              </w:rPr>
              <w:t>资本</w:t>
            </w:r>
          </w:p>
        </w:tc>
        <w:tc>
          <w:tcPr>
            <w:tcW w:w="22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825" w:val="left" w:leader="none"/>
                <w:tab w:pos="1636" w:val="left" w:leader="none"/>
              </w:tabs>
              <w:spacing w:line="240" w:lineRule="auto"/>
              <w:ind w:left="374" w:right="0"/>
              <w:jc w:val="left"/>
              <w:rPr>
                <w:rFonts w:ascii="楷体" w:hAnsi="楷体" w:cs="楷体" w:eastAsia="楷体" w:hint="default"/>
                <w:sz w:val="18"/>
                <w:szCs w:val="18"/>
              </w:rPr>
            </w:pPr>
            <w:r>
              <w:rPr>
                <w:rFonts w:ascii="楷体" w:hAnsi="楷体" w:cs="楷体" w:eastAsia="楷体" w:hint="default"/>
                <w:sz w:val="18"/>
                <w:szCs w:val="18"/>
              </w:rPr>
              <w:t>经</w:t>
              <w:tab/>
              <w:t>营 </w:t>
            </w:r>
            <w:r>
              <w:rPr>
                <w:rFonts w:ascii="楷体" w:hAnsi="楷体" w:cs="楷体" w:eastAsia="楷体" w:hint="default"/>
                <w:spacing w:val="1"/>
                <w:sz w:val="18"/>
                <w:szCs w:val="18"/>
              </w:rPr>
              <w:t> </w:t>
            </w:r>
            <w:r>
              <w:rPr>
                <w:rFonts w:ascii="楷体" w:hAnsi="楷体" w:cs="楷体" w:eastAsia="楷体" w:hint="default"/>
                <w:sz w:val="18"/>
                <w:szCs w:val="18"/>
              </w:rPr>
              <w:t>范</w:t>
              <w:tab/>
              <w:t>围</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8"/>
              <w:ind w:left="254" w:right="146" w:hanging="92"/>
              <w:jc w:val="left"/>
              <w:rPr>
                <w:rFonts w:ascii="楷体" w:hAnsi="楷体" w:cs="楷体" w:eastAsia="楷体" w:hint="default"/>
                <w:sz w:val="18"/>
                <w:szCs w:val="18"/>
              </w:rPr>
            </w:pPr>
            <w:r>
              <w:rPr>
                <w:rFonts w:ascii="楷体" w:hAnsi="楷体" w:cs="楷体" w:eastAsia="楷体" w:hint="default"/>
                <w:sz w:val="18"/>
                <w:szCs w:val="18"/>
              </w:rPr>
              <w:t>期末实际</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出资额</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4" w:lineRule="auto" w:before="95"/>
              <w:ind w:left="28" w:right="127"/>
              <w:jc w:val="both"/>
              <w:rPr>
                <w:rFonts w:ascii="楷体" w:hAnsi="楷体" w:cs="楷体" w:eastAsia="楷体" w:hint="default"/>
                <w:sz w:val="18"/>
                <w:szCs w:val="18"/>
              </w:rPr>
            </w:pPr>
            <w:r>
              <w:rPr>
                <w:rFonts w:ascii="楷体" w:hAnsi="楷体" w:cs="楷体" w:eastAsia="楷体" w:hint="default"/>
                <w:sz w:val="18"/>
                <w:szCs w:val="18"/>
              </w:rPr>
              <w:t>实质上构成</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对子公司净</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投资的其他</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项目余额</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97" w:lineRule="auto"/>
              <w:ind w:left="115" w:right="213"/>
              <w:jc w:val="left"/>
              <w:rPr>
                <w:rFonts w:ascii="楷体" w:hAnsi="楷体" w:cs="楷体" w:eastAsia="楷体" w:hint="default"/>
                <w:sz w:val="18"/>
                <w:szCs w:val="18"/>
              </w:rPr>
            </w:pPr>
            <w:r>
              <w:rPr>
                <w:rFonts w:ascii="楷体" w:hAnsi="楷体" w:cs="楷体" w:eastAsia="楷体" w:hint="default"/>
                <w:sz w:val="18"/>
                <w:szCs w:val="18"/>
              </w:rPr>
              <w:t>持股</w:t>
            </w:r>
            <w:r>
              <w:rPr>
                <w:rFonts w:ascii="楷体" w:hAnsi="楷体" w:cs="楷体" w:eastAsia="楷体" w:hint="default"/>
                <w:spacing w:val="-86"/>
                <w:sz w:val="18"/>
                <w:szCs w:val="18"/>
              </w:rPr>
              <w:t> </w:t>
            </w:r>
            <w:r>
              <w:rPr>
                <w:rFonts w:ascii="楷体" w:hAnsi="楷体" w:cs="楷体" w:eastAsia="楷体" w:hint="default"/>
                <w:sz w:val="18"/>
                <w:szCs w:val="18"/>
              </w:rPr>
              <w:t>比例</w:t>
            </w:r>
          </w:p>
        </w:tc>
        <w:tc>
          <w:tcPr>
            <w:tcW w:w="73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97" w:lineRule="auto"/>
              <w:ind w:left="124" w:right="137" w:hanging="87"/>
              <w:jc w:val="left"/>
              <w:rPr>
                <w:rFonts w:ascii="楷体" w:hAnsi="楷体" w:cs="楷体" w:eastAsia="楷体" w:hint="default"/>
                <w:sz w:val="18"/>
                <w:szCs w:val="18"/>
              </w:rPr>
            </w:pPr>
            <w:r>
              <w:rPr>
                <w:rFonts w:ascii="楷体" w:hAnsi="楷体" w:cs="楷体" w:eastAsia="楷体" w:hint="default"/>
                <w:sz w:val="18"/>
                <w:szCs w:val="18"/>
              </w:rPr>
              <w:t>表决权</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比例</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95" w:lineRule="auto"/>
              <w:ind w:left="72" w:right="175"/>
              <w:jc w:val="both"/>
              <w:rPr>
                <w:rFonts w:ascii="楷体" w:hAnsi="楷体" w:cs="楷体" w:eastAsia="楷体" w:hint="default"/>
                <w:sz w:val="18"/>
                <w:szCs w:val="18"/>
              </w:rPr>
            </w:pPr>
            <w:r>
              <w:rPr>
                <w:rFonts w:ascii="楷体" w:hAnsi="楷体" w:cs="楷体" w:eastAsia="楷体" w:hint="default"/>
                <w:sz w:val="18"/>
                <w:szCs w:val="18"/>
              </w:rPr>
              <w:t>是否</w:t>
            </w:r>
            <w:r>
              <w:rPr>
                <w:rFonts w:ascii="楷体" w:hAnsi="楷体" w:cs="楷体" w:eastAsia="楷体" w:hint="default"/>
                <w:spacing w:val="-86"/>
                <w:sz w:val="18"/>
                <w:szCs w:val="18"/>
              </w:rPr>
              <w:t> </w:t>
            </w:r>
            <w:r>
              <w:rPr>
                <w:rFonts w:ascii="楷体" w:hAnsi="楷体" w:cs="楷体" w:eastAsia="楷体" w:hint="default"/>
                <w:sz w:val="18"/>
                <w:szCs w:val="18"/>
              </w:rPr>
              <w:t>合并</w:t>
            </w:r>
            <w:r>
              <w:rPr>
                <w:rFonts w:ascii="楷体" w:hAnsi="楷体" w:cs="楷体" w:eastAsia="楷体" w:hint="default"/>
                <w:spacing w:val="-86"/>
                <w:sz w:val="18"/>
                <w:szCs w:val="18"/>
              </w:rPr>
              <w:t> </w:t>
            </w:r>
            <w:r>
              <w:rPr>
                <w:rFonts w:ascii="楷体" w:hAnsi="楷体" w:cs="楷体" w:eastAsia="楷体" w:hint="default"/>
                <w:sz w:val="18"/>
                <w:szCs w:val="18"/>
              </w:rPr>
              <w:t>报表</w:t>
            </w: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97" w:lineRule="auto"/>
              <w:ind w:left="163" w:right="257"/>
              <w:jc w:val="left"/>
              <w:rPr>
                <w:rFonts w:ascii="楷体" w:hAnsi="楷体" w:cs="楷体" w:eastAsia="楷体" w:hint="default"/>
                <w:sz w:val="18"/>
                <w:szCs w:val="18"/>
              </w:rPr>
            </w:pPr>
            <w:r>
              <w:rPr>
                <w:rFonts w:ascii="楷体" w:hAnsi="楷体" w:cs="楷体" w:eastAsia="楷体" w:hint="default"/>
                <w:sz w:val="18"/>
                <w:szCs w:val="18"/>
              </w:rPr>
              <w:t>少数股</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东权益</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134" w:right="0"/>
              <w:jc w:val="both"/>
              <w:rPr>
                <w:rFonts w:ascii="楷体" w:hAnsi="楷体" w:cs="楷体" w:eastAsia="楷体" w:hint="default"/>
                <w:sz w:val="18"/>
                <w:szCs w:val="18"/>
              </w:rPr>
            </w:pPr>
            <w:r>
              <w:rPr>
                <w:rFonts w:ascii="楷体" w:hAnsi="楷体" w:cs="楷体" w:eastAsia="楷体" w:hint="default"/>
                <w:sz w:val="18"/>
                <w:szCs w:val="18"/>
              </w:rPr>
              <w:t>少数股东</w:t>
            </w:r>
          </w:p>
          <w:p>
            <w:pPr>
              <w:pStyle w:val="TableParagraph"/>
              <w:spacing w:line="244" w:lineRule="auto" w:before="4"/>
              <w:ind w:left="134" w:right="113"/>
              <w:jc w:val="both"/>
              <w:rPr>
                <w:rFonts w:ascii="楷体" w:hAnsi="楷体" w:cs="楷体" w:eastAsia="楷体" w:hint="default"/>
                <w:sz w:val="18"/>
                <w:szCs w:val="18"/>
              </w:rPr>
            </w:pPr>
            <w:r>
              <w:rPr>
                <w:rFonts w:ascii="楷体" w:hAnsi="楷体" w:cs="楷体" w:eastAsia="楷体" w:hint="default"/>
                <w:sz w:val="18"/>
                <w:szCs w:val="18"/>
              </w:rPr>
              <w:t>权益用于</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冲减少数</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股东损益</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的金额</w:t>
            </w:r>
          </w:p>
        </w:tc>
        <w:tc>
          <w:tcPr>
            <w:tcW w:w="1356" w:type="dxa"/>
            <w:tcBorders>
              <w:top w:val="nil" w:sz="6" w:space="0" w:color="auto"/>
              <w:left w:val="single" w:sz="6" w:space="0" w:color="000000"/>
              <w:bottom w:val="nil" w:sz="6" w:space="0" w:color="auto"/>
              <w:right w:val="nil" w:sz="6" w:space="0" w:color="auto"/>
            </w:tcBorders>
          </w:tcPr>
          <w:p>
            <w:pPr>
              <w:pStyle w:val="TableParagraph"/>
              <w:spacing w:line="211" w:lineRule="exact"/>
              <w:ind w:left="139" w:right="0"/>
              <w:jc w:val="both"/>
              <w:rPr>
                <w:rFonts w:ascii="楷体" w:hAnsi="楷体" w:cs="楷体" w:eastAsia="楷体" w:hint="default"/>
                <w:sz w:val="18"/>
                <w:szCs w:val="18"/>
              </w:rPr>
            </w:pPr>
            <w:r>
              <w:rPr>
                <w:rFonts w:ascii="楷体" w:hAnsi="楷体" w:cs="楷体" w:eastAsia="楷体" w:hint="default"/>
                <w:sz w:val="18"/>
                <w:szCs w:val="18"/>
              </w:rPr>
              <w:t>公司少数股东</w:t>
            </w:r>
          </w:p>
          <w:p>
            <w:pPr>
              <w:pStyle w:val="TableParagraph"/>
              <w:spacing w:line="244" w:lineRule="auto" w:before="4"/>
              <w:ind w:left="139" w:right="122"/>
              <w:jc w:val="both"/>
              <w:rPr>
                <w:rFonts w:ascii="楷体" w:hAnsi="楷体" w:cs="楷体" w:eastAsia="楷体" w:hint="default"/>
                <w:sz w:val="18"/>
                <w:szCs w:val="18"/>
              </w:rPr>
            </w:pPr>
            <w:r>
              <w:rPr>
                <w:rFonts w:ascii="楷体" w:hAnsi="楷体" w:cs="楷体" w:eastAsia="楷体" w:hint="default"/>
                <w:spacing w:val="-2"/>
                <w:sz w:val="18"/>
                <w:szCs w:val="18"/>
              </w:rPr>
              <w:t>分担的本期亏</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损超过少数股</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东在该子公司</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期初所有者权</w:t>
            </w:r>
          </w:p>
        </w:tc>
      </w:tr>
      <w:tr>
        <w:trPr>
          <w:trHeight w:val="240" w:hRule="exact"/>
        </w:trPr>
        <w:tc>
          <w:tcPr>
            <w:tcW w:w="1423" w:type="dxa"/>
            <w:tcBorders>
              <w:top w:val="nil" w:sz="6" w:space="0" w:color="auto"/>
              <w:left w:val="nil" w:sz="6" w:space="0" w:color="auto"/>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63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2203"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
        </w:tc>
        <w:tc>
          <w:tcPr>
            <w:tcW w:w="1075"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3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979" w:type="dxa"/>
            <w:tcBorders>
              <w:top w:val="nil" w:sz="6" w:space="0" w:color="auto"/>
              <w:left w:val="single" w:sz="6" w:space="0" w:color="000000"/>
              <w:bottom w:val="nil" w:sz="6" w:space="0" w:color="auto"/>
              <w:right w:val="single" w:sz="6" w:space="0" w:color="000000"/>
            </w:tcBorders>
          </w:tcPr>
          <w:p>
            <w:pPr/>
          </w:p>
        </w:tc>
        <w:tc>
          <w:tcPr>
            <w:tcW w:w="989" w:type="dxa"/>
            <w:tcBorders>
              <w:top w:val="nil" w:sz="6" w:space="0" w:color="auto"/>
              <w:left w:val="single" w:sz="6" w:space="0" w:color="000000"/>
              <w:bottom w:val="nil" w:sz="6" w:space="0" w:color="auto"/>
              <w:right w:val="single" w:sz="6" w:space="0" w:color="000000"/>
            </w:tcBorders>
          </w:tcPr>
          <w:p>
            <w:pPr/>
          </w:p>
        </w:tc>
        <w:tc>
          <w:tcPr>
            <w:tcW w:w="1356" w:type="dxa"/>
            <w:tcBorders>
              <w:top w:val="nil" w:sz="6" w:space="0" w:color="auto"/>
              <w:left w:val="single" w:sz="6" w:space="0" w:color="000000"/>
              <w:bottom w:val="nil" w:sz="6" w:space="0" w:color="auto"/>
              <w:right w:val="nil" w:sz="6" w:space="0" w:color="auto"/>
            </w:tcBorders>
          </w:tcPr>
          <w:p>
            <w:pPr>
              <w:pStyle w:val="TableParagraph"/>
              <w:spacing w:line="211" w:lineRule="exact"/>
              <w:ind w:left="14" w:right="0"/>
              <w:jc w:val="center"/>
              <w:rPr>
                <w:rFonts w:ascii="楷体" w:hAnsi="楷体" w:cs="楷体" w:eastAsia="楷体" w:hint="default"/>
                <w:sz w:val="18"/>
                <w:szCs w:val="18"/>
              </w:rPr>
            </w:pPr>
            <w:r>
              <w:rPr>
                <w:rFonts w:ascii="楷体" w:hAnsi="楷体" w:cs="楷体" w:eastAsia="楷体" w:hint="default"/>
                <w:sz w:val="18"/>
                <w:szCs w:val="18"/>
              </w:rPr>
              <w:t>益中所享有份</w:t>
            </w:r>
          </w:p>
        </w:tc>
      </w:tr>
      <w:tr>
        <w:trPr>
          <w:trHeight w:val="289" w:hRule="exact"/>
        </w:trPr>
        <w:tc>
          <w:tcPr>
            <w:tcW w:w="1423" w:type="dxa"/>
            <w:tcBorders>
              <w:top w:val="nil" w:sz="6" w:space="0" w:color="auto"/>
              <w:left w:val="nil" w:sz="6" w:space="0" w:color="auto"/>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34"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2203"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
        </w:tc>
        <w:tc>
          <w:tcPr>
            <w:tcW w:w="1075"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3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97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nil" w:sz="6" w:space="0" w:color="auto"/>
            </w:tcBorders>
          </w:tcPr>
          <w:p>
            <w:pPr>
              <w:pStyle w:val="TableParagraph"/>
              <w:spacing w:line="211" w:lineRule="exact"/>
              <w:ind w:left="14" w:right="0"/>
              <w:jc w:val="center"/>
              <w:rPr>
                <w:rFonts w:ascii="楷体" w:hAnsi="楷体" w:cs="楷体" w:eastAsia="楷体" w:hint="default"/>
                <w:sz w:val="18"/>
                <w:szCs w:val="18"/>
              </w:rPr>
            </w:pPr>
            <w:r>
              <w:rPr>
                <w:rFonts w:ascii="楷体" w:hAnsi="楷体" w:cs="楷体" w:eastAsia="楷体" w:hint="default"/>
                <w:sz w:val="18"/>
                <w:szCs w:val="18"/>
              </w:rPr>
              <w:t>额后的余额</w:t>
            </w:r>
          </w:p>
        </w:tc>
      </w:tr>
      <w:tr>
        <w:trPr>
          <w:trHeight w:val="378" w:hRule="exact"/>
        </w:trPr>
        <w:tc>
          <w:tcPr>
            <w:tcW w:w="1423" w:type="dxa"/>
            <w:tcBorders>
              <w:top w:val="single" w:sz="6" w:space="0" w:color="000000"/>
              <w:left w:val="nil" w:sz="6" w:space="0" w:color="auto"/>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34"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22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6"/>
              <w:ind w:left="100" w:right="0"/>
              <w:jc w:val="left"/>
              <w:rPr>
                <w:rFonts w:ascii="楷体" w:hAnsi="楷体" w:cs="楷体" w:eastAsia="楷体" w:hint="default"/>
                <w:sz w:val="18"/>
                <w:szCs w:val="18"/>
              </w:rPr>
            </w:pPr>
            <w:r>
              <w:rPr>
                <w:rFonts w:ascii="楷体" w:hAnsi="楷体" w:cs="楷体" w:eastAsia="楷体" w:hint="default"/>
                <w:w w:val="101"/>
                <w:sz w:val="18"/>
                <w:szCs w:val="18"/>
              </w:rPr>
              <w:t>利</w:t>
            </w:r>
            <w:r>
              <w:rPr>
                <w:rFonts w:ascii="楷体" w:hAnsi="楷体" w:cs="楷体" w:eastAsia="楷体" w:hint="default"/>
                <w:spacing w:val="-5"/>
                <w:w w:val="101"/>
                <w:sz w:val="18"/>
                <w:szCs w:val="18"/>
              </w:rPr>
              <w:t>用</w:t>
            </w:r>
            <w:r>
              <w:rPr>
                <w:rFonts w:ascii="楷体" w:hAnsi="楷体" w:cs="楷体" w:eastAsia="楷体" w:hint="default"/>
                <w:w w:val="101"/>
                <w:sz w:val="18"/>
                <w:szCs w:val="18"/>
              </w:rPr>
              <w:t>自</w:t>
            </w:r>
            <w:r>
              <w:rPr>
                <w:rFonts w:ascii="楷体" w:hAnsi="楷体" w:cs="楷体" w:eastAsia="楷体" w:hint="default"/>
                <w:spacing w:val="-5"/>
                <w:w w:val="101"/>
                <w:sz w:val="18"/>
                <w:szCs w:val="18"/>
              </w:rPr>
              <w:t>有</w:t>
            </w:r>
            <w:r>
              <w:rPr>
                <w:rFonts w:ascii="楷体" w:hAnsi="楷体" w:cs="楷体" w:eastAsia="楷体" w:hint="default"/>
                <w:w w:val="101"/>
                <w:sz w:val="18"/>
                <w:szCs w:val="18"/>
              </w:rPr>
              <w:t>资</w:t>
            </w:r>
            <w:r>
              <w:rPr>
                <w:rFonts w:ascii="楷体" w:hAnsi="楷体" w:cs="楷体" w:eastAsia="楷体" w:hint="default"/>
                <w:spacing w:val="-5"/>
                <w:w w:val="101"/>
                <w:sz w:val="18"/>
                <w:szCs w:val="18"/>
              </w:rPr>
              <w:t>金</w:t>
            </w:r>
            <w:r>
              <w:rPr>
                <w:rFonts w:ascii="楷体" w:hAnsi="楷体" w:cs="楷体" w:eastAsia="楷体" w:hint="default"/>
                <w:w w:val="101"/>
                <w:sz w:val="18"/>
                <w:szCs w:val="18"/>
              </w:rPr>
              <w:t>投</w:t>
            </w:r>
            <w:r>
              <w:rPr>
                <w:rFonts w:ascii="楷体" w:hAnsi="楷体" w:cs="楷体" w:eastAsia="楷体" w:hint="default"/>
                <w:spacing w:val="-1"/>
                <w:w w:val="101"/>
                <w:sz w:val="18"/>
                <w:szCs w:val="18"/>
              </w:rPr>
              <w:t>资</w:t>
            </w:r>
            <w:r>
              <w:rPr>
                <w:rFonts w:ascii="楷体" w:hAnsi="楷体" w:cs="楷体" w:eastAsia="楷体" w:hint="default"/>
                <w:spacing w:val="-87"/>
                <w:w w:val="101"/>
                <w:sz w:val="18"/>
                <w:szCs w:val="18"/>
              </w:rPr>
              <w:t>。</w:t>
            </w:r>
            <w:r>
              <w:rPr>
                <w:rFonts w:ascii="楷体" w:hAnsi="楷体" w:cs="楷体" w:eastAsia="楷体" w:hint="default"/>
                <w:w w:val="101"/>
                <w:sz w:val="18"/>
                <w:szCs w:val="18"/>
              </w:rPr>
              <w:t>加</w:t>
            </w:r>
            <w:r>
              <w:rPr>
                <w:rFonts w:ascii="楷体" w:hAnsi="楷体" w:cs="楷体" w:eastAsia="楷体" w:hint="default"/>
                <w:spacing w:val="-5"/>
                <w:w w:val="101"/>
                <w:sz w:val="18"/>
                <w:szCs w:val="18"/>
              </w:rPr>
              <w:t>工</w:t>
            </w:r>
            <w:r>
              <w:rPr>
                <w:rFonts w:ascii="楷体" w:hAnsi="楷体" w:cs="楷体" w:eastAsia="楷体" w:hint="default"/>
                <w:w w:val="101"/>
                <w:sz w:val="18"/>
                <w:szCs w:val="18"/>
              </w:rPr>
              <w:t>、</w:t>
            </w:r>
            <w:r>
              <w:rPr>
                <w:rFonts w:ascii="楷体" w:hAnsi="楷体" w:cs="楷体" w:eastAsia="楷体" w:hint="default"/>
                <w:sz w:val="18"/>
                <w:szCs w:val="18"/>
              </w:rPr>
            </w:r>
          </w:p>
        </w:tc>
        <w:tc>
          <w:tcPr>
            <w:tcW w:w="1051" w:type="dxa"/>
            <w:tcBorders>
              <w:top w:val="single" w:sz="6" w:space="0" w:color="000000"/>
              <w:left w:val="single" w:sz="6" w:space="0" w:color="000000"/>
              <w:bottom w:val="nil" w:sz="6" w:space="0" w:color="auto"/>
              <w:right w:val="single" w:sz="6" w:space="0" w:color="000000"/>
            </w:tcBorders>
          </w:tcPr>
          <w:p>
            <w:pPr/>
          </w:p>
        </w:tc>
        <w:tc>
          <w:tcPr>
            <w:tcW w:w="1075"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3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979"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nil" w:sz="6" w:space="0" w:color="auto"/>
            </w:tcBorders>
          </w:tcPr>
          <w:p>
            <w:pPr/>
          </w:p>
        </w:tc>
      </w:tr>
      <w:tr>
        <w:trPr>
          <w:trHeight w:val="535" w:hRule="exact"/>
        </w:trPr>
        <w:tc>
          <w:tcPr>
            <w:tcW w:w="1423" w:type="dxa"/>
            <w:tcBorders>
              <w:top w:val="nil" w:sz="6" w:space="0" w:color="auto"/>
              <w:left w:val="nil" w:sz="6" w:space="0" w:color="auto"/>
              <w:bottom w:val="nil" w:sz="6" w:space="0" w:color="auto"/>
              <w:right w:val="single" w:sz="6" w:space="0" w:color="000000"/>
            </w:tcBorders>
          </w:tcPr>
          <w:p>
            <w:pPr>
              <w:pStyle w:val="TableParagraph"/>
              <w:spacing w:line="264" w:lineRule="auto"/>
              <w:ind w:left="124" w:right="204"/>
              <w:jc w:val="left"/>
              <w:rPr>
                <w:rFonts w:ascii="楷体" w:hAnsi="楷体" w:cs="楷体" w:eastAsia="楷体" w:hint="default"/>
                <w:sz w:val="18"/>
                <w:szCs w:val="18"/>
              </w:rPr>
            </w:pPr>
            <w:r>
              <w:rPr>
                <w:rFonts w:ascii="楷体" w:hAnsi="楷体" w:cs="楷体" w:eastAsia="楷体" w:hint="default"/>
                <w:spacing w:val="-2"/>
                <w:sz w:val="18"/>
                <w:szCs w:val="18"/>
              </w:rPr>
              <w:t>广州天利达实</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z w:val="18"/>
                <w:szCs w:val="18"/>
              </w:rPr>
              <w:t>业有限公司</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81" w:right="0"/>
              <w:jc w:val="left"/>
              <w:rPr>
                <w:rFonts w:ascii="楷体" w:hAnsi="楷体" w:cs="楷体" w:eastAsia="楷体" w:hint="default"/>
                <w:sz w:val="18"/>
                <w:szCs w:val="18"/>
              </w:rPr>
            </w:pPr>
            <w:r>
              <w:rPr>
                <w:rFonts w:ascii="楷体" w:hAnsi="楷体" w:cs="楷体" w:eastAsia="楷体" w:hint="default"/>
                <w:sz w:val="18"/>
                <w:szCs w:val="18"/>
              </w:rPr>
              <w:t>有限</w:t>
            </w:r>
          </w:p>
          <w:p>
            <w:pPr>
              <w:pStyle w:val="TableParagraph"/>
              <w:spacing w:line="240" w:lineRule="auto" w:before="52"/>
              <w:ind w:left="81" w:right="0"/>
              <w:jc w:val="left"/>
              <w:rPr>
                <w:rFonts w:ascii="楷体" w:hAnsi="楷体" w:cs="楷体" w:eastAsia="楷体" w:hint="default"/>
                <w:sz w:val="18"/>
                <w:szCs w:val="18"/>
              </w:rPr>
            </w:pPr>
            <w:r>
              <w:rPr>
                <w:rFonts w:ascii="楷体" w:hAnsi="楷体" w:cs="楷体" w:eastAsia="楷体" w:hint="default"/>
                <w:sz w:val="18"/>
                <w:szCs w:val="18"/>
              </w:rPr>
              <w:t>公司</w:t>
            </w:r>
          </w:p>
        </w:tc>
        <w:tc>
          <w:tcPr>
            <w:tcW w:w="634"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86" w:right="0"/>
              <w:jc w:val="left"/>
              <w:rPr>
                <w:rFonts w:ascii="楷体" w:hAnsi="楷体" w:cs="楷体" w:eastAsia="楷体" w:hint="default"/>
                <w:sz w:val="18"/>
                <w:szCs w:val="18"/>
              </w:rPr>
            </w:pPr>
            <w:r>
              <w:rPr>
                <w:rFonts w:ascii="楷体" w:hAnsi="楷体" w:cs="楷体" w:eastAsia="楷体" w:hint="default"/>
                <w:sz w:val="18"/>
                <w:szCs w:val="18"/>
              </w:rPr>
              <w:t>广州</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left="230" w:right="0"/>
              <w:jc w:val="left"/>
              <w:rPr>
                <w:rFonts w:ascii="楷体" w:hAnsi="楷体" w:cs="楷体" w:eastAsia="楷体" w:hint="default"/>
                <w:sz w:val="18"/>
                <w:szCs w:val="18"/>
              </w:rPr>
            </w:pPr>
            <w:r>
              <w:rPr>
                <w:rFonts w:ascii="楷体" w:hAnsi="楷体" w:cs="楷体" w:eastAsia="楷体" w:hint="default"/>
                <w:sz w:val="18"/>
                <w:szCs w:val="18"/>
              </w:rPr>
              <w:t>投资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9" w:right="0"/>
              <w:jc w:val="center"/>
              <w:rPr>
                <w:rFonts w:ascii="楷体" w:hAnsi="楷体" w:cs="楷体" w:eastAsia="楷体" w:hint="default"/>
                <w:sz w:val="18"/>
                <w:szCs w:val="18"/>
              </w:rPr>
            </w:pPr>
            <w:r>
              <w:rPr>
                <w:rFonts w:ascii="楷体" w:hAnsi="楷体" w:cs="楷体" w:eastAsia="楷体" w:hint="default"/>
                <w:sz w:val="18"/>
                <w:szCs w:val="18"/>
              </w:rPr>
              <w:t>2200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2203"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0" w:right="12"/>
              <w:jc w:val="left"/>
              <w:rPr>
                <w:rFonts w:ascii="楷体" w:hAnsi="楷体" w:cs="楷体" w:eastAsia="楷体" w:hint="default"/>
                <w:sz w:val="18"/>
                <w:szCs w:val="18"/>
              </w:rPr>
            </w:pPr>
            <w:r>
              <w:rPr>
                <w:rFonts w:ascii="楷体" w:hAnsi="楷体" w:cs="楷体" w:eastAsia="楷体" w:hint="default"/>
                <w:spacing w:val="-3"/>
                <w:sz w:val="18"/>
                <w:szCs w:val="18"/>
              </w:rPr>
              <w:t>生产：建筑材料，装饰材</w:t>
            </w:r>
            <w:r>
              <w:rPr>
                <w:rFonts w:ascii="楷体" w:hAnsi="楷体" w:cs="楷体" w:eastAsia="楷体" w:hint="default"/>
                <w:spacing w:val="-58"/>
                <w:sz w:val="18"/>
                <w:szCs w:val="18"/>
              </w:rPr>
              <w:t> </w:t>
            </w:r>
            <w:r>
              <w:rPr>
                <w:rFonts w:ascii="楷体" w:hAnsi="楷体" w:cs="楷体" w:eastAsia="楷体" w:hint="default"/>
                <w:spacing w:val="-58"/>
                <w:sz w:val="18"/>
                <w:szCs w:val="18"/>
              </w:rPr>
            </w:r>
            <w:r>
              <w:rPr>
                <w:rFonts w:ascii="楷体" w:hAnsi="楷体" w:cs="楷体" w:eastAsia="楷体" w:hint="default"/>
                <w:spacing w:val="-10"/>
                <w:w w:val="101"/>
                <w:sz w:val="18"/>
                <w:szCs w:val="18"/>
              </w:rPr>
              <w:t>料（另设分支机构经营）。</w:t>
            </w:r>
            <w:r>
              <w:rPr>
                <w:rFonts w:ascii="楷体" w:hAnsi="楷体" w:cs="楷体" w:eastAsia="楷体" w:hint="default"/>
                <w:spacing w:val="-10"/>
                <w:sz w:val="18"/>
                <w:szCs w:val="18"/>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105" w:right="0"/>
              <w:jc w:val="left"/>
              <w:rPr>
                <w:rFonts w:ascii="楷体" w:hAnsi="楷体" w:cs="楷体" w:eastAsia="楷体" w:hint="default"/>
                <w:sz w:val="18"/>
                <w:szCs w:val="18"/>
              </w:rPr>
            </w:pPr>
            <w:r>
              <w:rPr>
                <w:rFonts w:ascii="楷体" w:hAnsi="楷体" w:cs="楷体" w:eastAsia="楷体" w:hint="default"/>
                <w:sz w:val="18"/>
                <w:szCs w:val="18"/>
              </w:rPr>
              <w:t>2198.83</w:t>
            </w:r>
            <w:r>
              <w:rPr>
                <w:rFonts w:ascii="楷体" w:hAnsi="楷体" w:cs="楷体" w:eastAsia="楷体" w:hint="default"/>
                <w:spacing w:val="-62"/>
                <w:sz w:val="18"/>
                <w:szCs w:val="18"/>
              </w:rPr>
              <w:t> </w:t>
            </w:r>
            <w:r>
              <w:rPr>
                <w:rFonts w:ascii="楷体" w:hAnsi="楷体" w:cs="楷体" w:eastAsia="楷体" w:hint="default"/>
                <w:sz w:val="18"/>
                <w:szCs w:val="18"/>
              </w:rPr>
              <w:t>万</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0"/>
              <w:jc w:val="center"/>
              <w:rPr>
                <w:rFonts w:ascii="楷体" w:hAnsi="楷体" w:cs="楷体" w:eastAsia="楷体" w:hint="default"/>
                <w:sz w:val="18"/>
                <w:szCs w:val="18"/>
              </w:rPr>
            </w:pPr>
            <w:r>
              <w:rPr>
                <w:rFonts w:ascii="楷体"/>
                <w:w w:val="101"/>
                <w:sz w:val="18"/>
              </w:rPr>
              <w:t>-</w:t>
            </w:r>
            <w:r>
              <w:rPr>
                <w:rFonts w:ascii="楷体"/>
                <w:sz w:val="18"/>
              </w:rPr>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167" w:right="0"/>
              <w:jc w:val="left"/>
              <w:rPr>
                <w:rFonts w:ascii="楷体" w:hAnsi="楷体" w:cs="楷体" w:eastAsia="楷体" w:hint="default"/>
                <w:sz w:val="18"/>
                <w:szCs w:val="18"/>
              </w:rPr>
            </w:pPr>
            <w:r>
              <w:rPr>
                <w:rFonts w:ascii="楷体"/>
                <w:sz w:val="18"/>
              </w:rPr>
              <w:t>100%</w:t>
            </w:r>
          </w:p>
        </w:tc>
        <w:tc>
          <w:tcPr>
            <w:tcW w:w="734"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177" w:right="0"/>
              <w:jc w:val="left"/>
              <w:rPr>
                <w:rFonts w:ascii="楷体" w:hAnsi="楷体" w:cs="楷体" w:eastAsia="楷体" w:hint="default"/>
                <w:sz w:val="18"/>
                <w:szCs w:val="18"/>
              </w:rPr>
            </w:pPr>
            <w:r>
              <w:rPr>
                <w:rFonts w:ascii="楷体"/>
                <w:sz w:val="18"/>
              </w:rPr>
              <w:t>100%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163" w:right="0"/>
              <w:jc w:val="left"/>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5"/>
              <w:jc w:val="center"/>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19" w:right="0"/>
              <w:jc w:val="center"/>
              <w:rPr>
                <w:rFonts w:ascii="楷体" w:hAnsi="楷体" w:cs="楷体" w:eastAsia="楷体" w:hint="default"/>
                <w:sz w:val="18"/>
                <w:szCs w:val="18"/>
              </w:rPr>
            </w:pPr>
            <w:r>
              <w:rPr>
                <w:rFonts w:ascii="楷体"/>
                <w:w w:val="101"/>
                <w:sz w:val="18"/>
              </w:rPr>
              <w:t>-</w:t>
            </w:r>
            <w:r>
              <w:rPr>
                <w:rFonts w:ascii="楷体"/>
                <w:sz w:val="18"/>
              </w:rPr>
            </w:r>
          </w:p>
        </w:tc>
        <w:tc>
          <w:tcPr>
            <w:tcW w:w="1356"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left="9" w:right="0"/>
              <w:jc w:val="center"/>
              <w:rPr>
                <w:rFonts w:ascii="楷体" w:hAnsi="楷体" w:cs="楷体" w:eastAsia="楷体" w:hint="default"/>
                <w:sz w:val="18"/>
                <w:szCs w:val="18"/>
              </w:rPr>
            </w:pPr>
            <w:r>
              <w:rPr>
                <w:rFonts w:ascii="楷体"/>
                <w:w w:val="101"/>
                <w:sz w:val="18"/>
              </w:rPr>
              <w:t>-</w:t>
            </w:r>
            <w:r>
              <w:rPr>
                <w:rFonts w:ascii="楷体"/>
                <w:sz w:val="18"/>
              </w:rPr>
            </w:r>
          </w:p>
        </w:tc>
      </w:tr>
      <w:tr>
        <w:trPr>
          <w:trHeight w:val="406" w:hRule="exact"/>
        </w:trPr>
        <w:tc>
          <w:tcPr>
            <w:tcW w:w="1423" w:type="dxa"/>
            <w:tcBorders>
              <w:top w:val="nil" w:sz="6" w:space="0" w:color="auto"/>
              <w:left w:val="nil" w:sz="6" w:space="0" w:color="auto"/>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34"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2203" w:type="dxa"/>
            <w:tcBorders>
              <w:top w:val="nil" w:sz="6" w:space="0" w:color="auto"/>
              <w:left w:val="single" w:sz="6" w:space="0" w:color="000000"/>
              <w:bottom w:val="single" w:sz="6" w:space="0" w:color="000000"/>
              <w:right w:val="single" w:sz="6" w:space="0" w:color="000000"/>
            </w:tcBorders>
          </w:tcPr>
          <w:p>
            <w:pPr>
              <w:pStyle w:val="TableParagraph"/>
              <w:spacing w:line="218" w:lineRule="exact"/>
              <w:ind w:left="100" w:right="0"/>
              <w:jc w:val="left"/>
              <w:rPr>
                <w:rFonts w:ascii="楷体" w:hAnsi="楷体" w:cs="楷体" w:eastAsia="楷体" w:hint="default"/>
                <w:sz w:val="18"/>
                <w:szCs w:val="18"/>
              </w:rPr>
            </w:pPr>
            <w:r>
              <w:rPr>
                <w:rFonts w:ascii="楷体" w:hAnsi="楷体" w:cs="楷体" w:eastAsia="楷体" w:hint="default"/>
                <w:spacing w:val="-3"/>
                <w:sz w:val="18"/>
                <w:szCs w:val="18"/>
              </w:rPr>
              <w:t>销售：建筑材料</w:t>
            </w:r>
          </w:p>
        </w:tc>
        <w:tc>
          <w:tcPr>
            <w:tcW w:w="1051" w:type="dxa"/>
            <w:tcBorders>
              <w:top w:val="nil" w:sz="6" w:space="0" w:color="auto"/>
              <w:left w:val="single" w:sz="6" w:space="0" w:color="000000"/>
              <w:bottom w:val="single" w:sz="6" w:space="0" w:color="000000"/>
              <w:right w:val="single" w:sz="6" w:space="0" w:color="000000"/>
            </w:tcBorders>
          </w:tcPr>
          <w:p>
            <w:pPr/>
          </w:p>
        </w:tc>
        <w:tc>
          <w:tcPr>
            <w:tcW w:w="1075"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3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979"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nil" w:sz="6" w:space="0" w:color="auto"/>
            </w:tcBorders>
          </w:tcPr>
          <w:p>
            <w:pPr/>
          </w:p>
        </w:tc>
      </w:tr>
      <w:tr>
        <w:trPr>
          <w:trHeight w:val="1037" w:hRule="exact"/>
        </w:trPr>
        <w:tc>
          <w:tcPr>
            <w:tcW w:w="1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4" w:lineRule="auto"/>
              <w:ind w:left="124" w:right="204"/>
              <w:jc w:val="left"/>
              <w:rPr>
                <w:rFonts w:ascii="楷体" w:hAnsi="楷体" w:cs="楷体" w:eastAsia="楷体" w:hint="default"/>
                <w:sz w:val="18"/>
                <w:szCs w:val="18"/>
              </w:rPr>
            </w:pPr>
            <w:r>
              <w:rPr>
                <w:rFonts w:ascii="楷体" w:hAnsi="楷体" w:cs="楷体" w:eastAsia="楷体" w:hint="default"/>
                <w:spacing w:val="-2"/>
                <w:sz w:val="18"/>
                <w:szCs w:val="18"/>
              </w:rPr>
              <w:t>广州为众物业</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管理有限公司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81" w:right="165"/>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86" w:right="0"/>
              <w:jc w:val="left"/>
              <w:rPr>
                <w:rFonts w:ascii="楷体" w:hAnsi="楷体" w:cs="楷体" w:eastAsia="楷体" w:hint="default"/>
                <w:sz w:val="18"/>
                <w:szCs w:val="18"/>
              </w:rPr>
            </w:pPr>
            <w:r>
              <w:rPr>
                <w:rFonts w:ascii="楷体" w:hAnsi="楷体" w:cs="楷体" w:eastAsia="楷体" w:hint="default"/>
                <w:sz w:val="18"/>
                <w:szCs w:val="18"/>
              </w:rPr>
              <w:t>广州</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230" w:right="223"/>
              <w:jc w:val="left"/>
              <w:rPr>
                <w:rFonts w:ascii="楷体" w:hAnsi="楷体" w:cs="楷体" w:eastAsia="楷体" w:hint="default"/>
                <w:sz w:val="18"/>
                <w:szCs w:val="18"/>
              </w:rPr>
            </w:pPr>
            <w:r>
              <w:rPr>
                <w:rFonts w:ascii="楷体" w:hAnsi="楷体" w:cs="楷体" w:eastAsia="楷体" w:hint="default"/>
                <w:sz w:val="18"/>
                <w:szCs w:val="18"/>
              </w:rPr>
              <w:t>物业</w:t>
            </w:r>
            <w:r>
              <w:rPr>
                <w:rFonts w:ascii="楷体" w:hAnsi="楷体" w:cs="楷体" w:eastAsia="楷体" w:hint="default"/>
                <w:spacing w:val="-86"/>
                <w:sz w:val="18"/>
                <w:szCs w:val="18"/>
              </w:rPr>
              <w:t> </w:t>
            </w:r>
            <w:r>
              <w:rPr>
                <w:rFonts w:ascii="楷体" w:hAnsi="楷体" w:cs="楷体" w:eastAsia="楷体" w:hint="default"/>
                <w:sz w:val="18"/>
                <w:szCs w:val="18"/>
              </w:rPr>
              <w:t>管理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 w:right="0"/>
              <w:jc w:val="center"/>
              <w:rPr>
                <w:rFonts w:ascii="楷体" w:hAnsi="楷体" w:cs="楷体" w:eastAsia="楷体" w:hint="default"/>
                <w:sz w:val="18"/>
                <w:szCs w:val="18"/>
              </w:rPr>
            </w:pPr>
            <w:r>
              <w:rPr>
                <w:rFonts w:ascii="楷体" w:hAnsi="楷体" w:cs="楷体" w:eastAsia="楷体" w:hint="default"/>
                <w:sz w:val="18"/>
                <w:szCs w:val="18"/>
              </w:rPr>
              <w:t>50</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97"/>
              <w:ind w:left="100" w:right="2"/>
              <w:jc w:val="left"/>
              <w:rPr>
                <w:rFonts w:ascii="楷体" w:hAnsi="楷体" w:cs="楷体" w:eastAsia="楷体" w:hint="default"/>
                <w:sz w:val="18"/>
                <w:szCs w:val="18"/>
              </w:rPr>
            </w:pPr>
            <w:r>
              <w:rPr>
                <w:rFonts w:ascii="楷体" w:hAnsi="楷体" w:cs="楷体" w:eastAsia="楷体" w:hint="default"/>
                <w:spacing w:val="-3"/>
                <w:sz w:val="18"/>
                <w:szCs w:val="18"/>
              </w:rPr>
              <w:t>物业管理，房屋租赁，停</w:t>
            </w:r>
            <w:r>
              <w:rPr>
                <w:rFonts w:ascii="楷体" w:hAnsi="楷体" w:cs="楷体" w:eastAsia="楷体" w:hint="default"/>
                <w:spacing w:val="-58"/>
                <w:sz w:val="18"/>
                <w:szCs w:val="18"/>
              </w:rPr>
              <w:t> </w:t>
            </w:r>
            <w:r>
              <w:rPr>
                <w:rFonts w:ascii="楷体" w:hAnsi="楷体" w:cs="楷体" w:eastAsia="楷体" w:hint="default"/>
                <w:spacing w:val="-58"/>
                <w:sz w:val="18"/>
                <w:szCs w:val="18"/>
              </w:rPr>
            </w:r>
            <w:r>
              <w:rPr>
                <w:rFonts w:ascii="楷体" w:hAnsi="楷体" w:cs="楷体" w:eastAsia="楷体" w:hint="default"/>
                <w:spacing w:val="-9"/>
                <w:w w:val="101"/>
                <w:sz w:val="18"/>
                <w:szCs w:val="18"/>
              </w:rPr>
              <w:t>车场管理，室内水电安装，</w:t>
            </w:r>
            <w:r>
              <w:rPr>
                <w:rFonts w:ascii="楷体" w:hAnsi="楷体" w:cs="楷体" w:eastAsia="楷体" w:hint="default"/>
                <w:w w:val="101"/>
                <w:sz w:val="18"/>
                <w:szCs w:val="18"/>
              </w:rPr>
              <w:t> </w:t>
            </w:r>
            <w:r>
              <w:rPr>
                <w:rFonts w:ascii="楷体" w:hAnsi="楷体" w:cs="楷体" w:eastAsia="楷体" w:hint="default"/>
                <w:spacing w:val="-3"/>
                <w:sz w:val="18"/>
                <w:szCs w:val="18"/>
              </w:rPr>
              <w:t>室内装饰，清洁服务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4" w:right="0"/>
              <w:jc w:val="center"/>
              <w:rPr>
                <w:rFonts w:ascii="楷体" w:hAnsi="楷体" w:cs="楷体" w:eastAsia="楷体" w:hint="default"/>
                <w:sz w:val="18"/>
                <w:szCs w:val="18"/>
              </w:rPr>
            </w:pPr>
            <w:r>
              <w:rPr>
                <w:rFonts w:ascii="楷体" w:hAnsi="楷体" w:cs="楷体" w:eastAsia="楷体" w:hint="default"/>
                <w:sz w:val="18"/>
                <w:szCs w:val="18"/>
              </w:rPr>
              <w:t>50</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楷体" w:hAnsi="楷体" w:cs="楷体" w:eastAsia="楷体" w:hint="default"/>
                <w:sz w:val="18"/>
                <w:szCs w:val="18"/>
              </w:rPr>
            </w:pPr>
            <w:r>
              <w:rPr>
                <w:rFonts w:ascii="楷体"/>
                <w:w w:val="101"/>
                <w:sz w:val="18"/>
              </w:rPr>
              <w:t>-</w:t>
            </w:r>
            <w:r>
              <w:rPr>
                <w:rFonts w:ascii="楷体"/>
                <w:sz w:val="18"/>
              </w:rPr>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67" w:right="0"/>
              <w:jc w:val="left"/>
              <w:rPr>
                <w:rFonts w:ascii="楷体" w:hAnsi="楷体" w:cs="楷体" w:eastAsia="楷体" w:hint="default"/>
                <w:sz w:val="18"/>
                <w:szCs w:val="18"/>
              </w:rPr>
            </w:pPr>
            <w:r>
              <w:rPr>
                <w:rFonts w:ascii="楷体"/>
                <w:sz w:val="18"/>
              </w:rPr>
              <w:t>100%</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77" w:right="0"/>
              <w:jc w:val="left"/>
              <w:rPr>
                <w:rFonts w:ascii="楷体" w:hAnsi="楷体" w:cs="楷体" w:eastAsia="楷体" w:hint="default"/>
                <w:sz w:val="18"/>
                <w:szCs w:val="18"/>
              </w:rPr>
            </w:pPr>
            <w:r>
              <w:rPr>
                <w:rFonts w:ascii="楷体"/>
                <w:sz w:val="18"/>
              </w:rPr>
              <w:t>100%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63" w:right="0"/>
              <w:jc w:val="left"/>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95"/>
              <w:jc w:val="center"/>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楷体" w:hAnsi="楷体" w:cs="楷体" w:eastAsia="楷体" w:hint="default"/>
                <w:sz w:val="18"/>
                <w:szCs w:val="18"/>
              </w:rPr>
            </w:pPr>
            <w:r>
              <w:rPr>
                <w:rFonts w:ascii="楷体"/>
                <w:w w:val="101"/>
                <w:sz w:val="18"/>
              </w:rPr>
              <w:t>-</w:t>
            </w:r>
            <w:r>
              <w:rPr>
                <w:rFonts w:ascii="楷体"/>
                <w:sz w:val="18"/>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 w:right="0"/>
              <w:jc w:val="center"/>
              <w:rPr>
                <w:rFonts w:ascii="楷体" w:hAnsi="楷体" w:cs="楷体" w:eastAsia="楷体" w:hint="default"/>
                <w:sz w:val="18"/>
                <w:szCs w:val="18"/>
              </w:rPr>
            </w:pPr>
            <w:r>
              <w:rPr>
                <w:rFonts w:ascii="楷体"/>
                <w:w w:val="101"/>
                <w:sz w:val="18"/>
              </w:rPr>
              <w:t>-</w:t>
            </w:r>
            <w:r>
              <w:rPr>
                <w:rFonts w:ascii="楷体"/>
                <w:sz w:val="18"/>
              </w:rPr>
            </w:r>
          </w:p>
        </w:tc>
      </w:tr>
      <w:tr>
        <w:trPr>
          <w:trHeight w:val="1037" w:hRule="exact"/>
        </w:trPr>
        <w:tc>
          <w:tcPr>
            <w:tcW w:w="1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4" w:lineRule="auto"/>
              <w:ind w:left="124" w:right="204"/>
              <w:jc w:val="left"/>
              <w:rPr>
                <w:rFonts w:ascii="楷体" w:hAnsi="楷体" w:cs="楷体" w:eastAsia="楷体" w:hint="default"/>
                <w:sz w:val="18"/>
                <w:szCs w:val="18"/>
              </w:rPr>
            </w:pPr>
            <w:r>
              <w:rPr>
                <w:rFonts w:ascii="楷体" w:hAnsi="楷体" w:cs="楷体" w:eastAsia="楷体" w:hint="default"/>
                <w:spacing w:val="-2"/>
                <w:sz w:val="18"/>
                <w:szCs w:val="18"/>
              </w:rPr>
              <w:t>广州润龙房地</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z w:val="18"/>
                <w:szCs w:val="18"/>
              </w:rPr>
              <w:t>产有限公司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81" w:right="165"/>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86" w:right="0"/>
              <w:jc w:val="left"/>
              <w:rPr>
                <w:rFonts w:ascii="楷体" w:hAnsi="楷体" w:cs="楷体" w:eastAsia="楷体" w:hint="default"/>
                <w:sz w:val="18"/>
                <w:szCs w:val="18"/>
              </w:rPr>
            </w:pPr>
            <w:r>
              <w:rPr>
                <w:rFonts w:ascii="楷体" w:hAnsi="楷体" w:cs="楷体" w:eastAsia="楷体" w:hint="default"/>
                <w:sz w:val="18"/>
                <w:szCs w:val="18"/>
              </w:rPr>
              <w:t>广州</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230" w:right="223"/>
              <w:jc w:val="left"/>
              <w:rPr>
                <w:rFonts w:ascii="楷体" w:hAnsi="楷体" w:cs="楷体" w:eastAsia="楷体" w:hint="default"/>
                <w:sz w:val="18"/>
                <w:szCs w:val="18"/>
              </w:rPr>
            </w:pPr>
            <w:r>
              <w:rPr>
                <w:rFonts w:ascii="楷体" w:hAnsi="楷体" w:cs="楷体" w:eastAsia="楷体" w:hint="default"/>
                <w:sz w:val="18"/>
                <w:szCs w:val="18"/>
              </w:rPr>
              <w:t>房产</w:t>
            </w:r>
            <w:r>
              <w:rPr>
                <w:rFonts w:ascii="楷体" w:hAnsi="楷体" w:cs="楷体" w:eastAsia="楷体" w:hint="default"/>
                <w:spacing w:val="-86"/>
                <w:sz w:val="18"/>
                <w:szCs w:val="18"/>
              </w:rPr>
              <w:t> </w:t>
            </w:r>
            <w:r>
              <w:rPr>
                <w:rFonts w:ascii="楷体" w:hAnsi="楷体" w:cs="楷体" w:eastAsia="楷体" w:hint="default"/>
                <w:sz w:val="18"/>
                <w:szCs w:val="18"/>
              </w:rPr>
              <w:t>销售</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 w:right="0"/>
              <w:jc w:val="center"/>
              <w:rPr>
                <w:rFonts w:ascii="楷体" w:hAnsi="楷体" w:cs="楷体" w:eastAsia="楷体" w:hint="default"/>
                <w:sz w:val="18"/>
                <w:szCs w:val="18"/>
              </w:rPr>
            </w:pPr>
            <w:r>
              <w:rPr>
                <w:rFonts w:ascii="楷体" w:hAnsi="楷体" w:cs="楷体" w:eastAsia="楷体" w:hint="default"/>
                <w:sz w:val="18"/>
                <w:szCs w:val="18"/>
              </w:rPr>
              <w:t>8000</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97"/>
              <w:ind w:left="100" w:right="103"/>
              <w:jc w:val="left"/>
              <w:rPr>
                <w:rFonts w:ascii="楷体" w:hAnsi="楷体" w:cs="楷体" w:eastAsia="楷体" w:hint="default"/>
                <w:sz w:val="18"/>
                <w:szCs w:val="18"/>
              </w:rPr>
            </w:pPr>
            <w:r>
              <w:rPr>
                <w:rFonts w:ascii="楷体" w:hAnsi="楷体" w:cs="楷体" w:eastAsia="楷体" w:hint="default"/>
                <w:sz w:val="18"/>
                <w:szCs w:val="18"/>
              </w:rPr>
              <w:t>利用自有资金投资房地</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pacing w:val="-3"/>
                <w:sz w:val="18"/>
                <w:szCs w:val="18"/>
              </w:rPr>
              <w:t>产。销售：建筑材料。房</w:t>
            </w:r>
            <w:r>
              <w:rPr>
                <w:rFonts w:ascii="楷体" w:hAnsi="楷体" w:cs="楷体" w:eastAsia="楷体" w:hint="default"/>
                <w:spacing w:val="-59"/>
                <w:sz w:val="18"/>
                <w:szCs w:val="18"/>
              </w:rPr>
              <w:t> </w:t>
            </w:r>
            <w:r>
              <w:rPr>
                <w:rFonts w:ascii="楷体" w:hAnsi="楷体" w:cs="楷体" w:eastAsia="楷体" w:hint="default"/>
                <w:spacing w:val="-59"/>
                <w:sz w:val="18"/>
                <w:szCs w:val="18"/>
              </w:rPr>
            </w:r>
            <w:r>
              <w:rPr>
                <w:rFonts w:ascii="楷体" w:hAnsi="楷体" w:cs="楷体" w:eastAsia="楷体" w:hint="default"/>
                <w:spacing w:val="-3"/>
                <w:sz w:val="18"/>
                <w:szCs w:val="18"/>
              </w:rPr>
              <w:t>地产信息咨询服务。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5" w:right="0"/>
              <w:jc w:val="left"/>
              <w:rPr>
                <w:rFonts w:ascii="楷体" w:hAnsi="楷体" w:cs="楷体" w:eastAsia="楷体" w:hint="default"/>
                <w:sz w:val="18"/>
                <w:szCs w:val="18"/>
              </w:rPr>
            </w:pPr>
            <w:r>
              <w:rPr>
                <w:rFonts w:ascii="楷体" w:hAnsi="楷体" w:cs="楷体" w:eastAsia="楷体" w:hint="default"/>
                <w:sz w:val="18"/>
                <w:szCs w:val="18"/>
              </w:rPr>
              <w:t>8257.59</w:t>
            </w:r>
            <w:r>
              <w:rPr>
                <w:rFonts w:ascii="楷体" w:hAnsi="楷体" w:cs="楷体" w:eastAsia="楷体" w:hint="default"/>
                <w:spacing w:val="-62"/>
                <w:sz w:val="18"/>
                <w:szCs w:val="18"/>
              </w:rPr>
              <w:t> </w:t>
            </w:r>
            <w:r>
              <w:rPr>
                <w:rFonts w:ascii="楷体" w:hAnsi="楷体" w:cs="楷体" w:eastAsia="楷体" w:hint="default"/>
                <w:sz w:val="18"/>
                <w:szCs w:val="18"/>
              </w:rPr>
              <w:t>万</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楷体" w:hAnsi="楷体" w:cs="楷体" w:eastAsia="楷体" w:hint="default"/>
                <w:sz w:val="18"/>
                <w:szCs w:val="18"/>
              </w:rPr>
            </w:pPr>
            <w:r>
              <w:rPr>
                <w:rFonts w:ascii="楷体"/>
                <w:w w:val="101"/>
                <w:sz w:val="18"/>
              </w:rPr>
              <w:t>-</w:t>
            </w:r>
            <w:r>
              <w:rPr>
                <w:rFonts w:ascii="楷体"/>
                <w:sz w:val="18"/>
              </w:rPr>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67" w:right="0"/>
              <w:jc w:val="left"/>
              <w:rPr>
                <w:rFonts w:ascii="楷体" w:hAnsi="楷体" w:cs="楷体" w:eastAsia="楷体" w:hint="default"/>
                <w:sz w:val="18"/>
                <w:szCs w:val="18"/>
              </w:rPr>
            </w:pPr>
            <w:r>
              <w:rPr>
                <w:rFonts w:ascii="楷体"/>
                <w:sz w:val="18"/>
              </w:rPr>
              <w:t>100%</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77" w:right="0"/>
              <w:jc w:val="left"/>
              <w:rPr>
                <w:rFonts w:ascii="楷体" w:hAnsi="楷体" w:cs="楷体" w:eastAsia="楷体" w:hint="default"/>
                <w:sz w:val="18"/>
                <w:szCs w:val="18"/>
              </w:rPr>
            </w:pPr>
            <w:r>
              <w:rPr>
                <w:rFonts w:ascii="楷体"/>
                <w:sz w:val="18"/>
              </w:rPr>
              <w:t>100%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63" w:right="0"/>
              <w:jc w:val="left"/>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95"/>
              <w:jc w:val="center"/>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楷体" w:hAnsi="楷体" w:cs="楷体" w:eastAsia="楷体" w:hint="default"/>
                <w:sz w:val="18"/>
                <w:szCs w:val="18"/>
              </w:rPr>
            </w:pPr>
            <w:r>
              <w:rPr>
                <w:rFonts w:ascii="楷体"/>
                <w:w w:val="101"/>
                <w:sz w:val="18"/>
              </w:rPr>
              <w:t>-</w:t>
            </w:r>
            <w:r>
              <w:rPr>
                <w:rFonts w:ascii="楷体"/>
                <w:sz w:val="18"/>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 w:right="0"/>
              <w:jc w:val="center"/>
              <w:rPr>
                <w:rFonts w:ascii="楷体" w:hAnsi="楷体" w:cs="楷体" w:eastAsia="楷体" w:hint="default"/>
                <w:sz w:val="18"/>
                <w:szCs w:val="18"/>
              </w:rPr>
            </w:pPr>
            <w:r>
              <w:rPr>
                <w:rFonts w:ascii="楷体"/>
                <w:w w:val="101"/>
                <w:sz w:val="18"/>
              </w:rPr>
              <w:t>-</w:t>
            </w:r>
            <w:r>
              <w:rPr>
                <w:rFonts w:ascii="楷体"/>
                <w:sz w:val="18"/>
              </w:rPr>
            </w:r>
          </w:p>
        </w:tc>
      </w:tr>
      <w:tr>
        <w:trPr>
          <w:trHeight w:val="809" w:hRule="exact"/>
        </w:trPr>
        <w:tc>
          <w:tcPr>
            <w:tcW w:w="1423" w:type="dxa"/>
            <w:tcBorders>
              <w:top w:val="single" w:sz="6" w:space="0" w:color="000000"/>
              <w:left w:val="nil" w:sz="6" w:space="0" w:color="auto"/>
              <w:bottom w:val="single" w:sz="12" w:space="0" w:color="000000"/>
              <w:right w:val="single" w:sz="6" w:space="0" w:color="000000"/>
            </w:tcBorders>
          </w:tcPr>
          <w:p>
            <w:pPr>
              <w:pStyle w:val="TableParagraph"/>
              <w:spacing w:line="268" w:lineRule="auto" w:before="106"/>
              <w:ind w:left="124" w:right="204"/>
              <w:jc w:val="left"/>
              <w:rPr>
                <w:rFonts w:ascii="楷体" w:hAnsi="楷体" w:cs="楷体" w:eastAsia="楷体" w:hint="default"/>
                <w:sz w:val="18"/>
                <w:szCs w:val="18"/>
              </w:rPr>
            </w:pPr>
            <w:r>
              <w:rPr>
                <w:rFonts w:ascii="楷体" w:hAnsi="楷体" w:cs="楷体" w:eastAsia="楷体" w:hint="default"/>
                <w:spacing w:val="-2"/>
                <w:sz w:val="18"/>
                <w:szCs w:val="18"/>
              </w:rPr>
              <w:t>广西凤山天伦</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矿业有限公司</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81" w:right="165"/>
              <w:jc w:val="left"/>
              <w:rPr>
                <w:rFonts w:ascii="楷体" w:hAnsi="楷体" w:cs="楷体" w:eastAsia="楷体" w:hint="default"/>
                <w:sz w:val="18"/>
                <w:szCs w:val="18"/>
              </w:rPr>
            </w:pPr>
            <w:r>
              <w:rPr>
                <w:rFonts w:ascii="楷体" w:hAnsi="楷体" w:cs="楷体" w:eastAsia="楷体" w:hint="default"/>
                <w:sz w:val="18"/>
                <w:szCs w:val="18"/>
              </w:rPr>
              <w:t>有限</w:t>
            </w:r>
            <w:r>
              <w:rPr>
                <w:rFonts w:ascii="楷体" w:hAnsi="楷体" w:cs="楷体" w:eastAsia="楷体" w:hint="default"/>
                <w:spacing w:val="-86"/>
                <w:sz w:val="18"/>
                <w:szCs w:val="18"/>
              </w:rPr>
              <w:t> </w:t>
            </w:r>
            <w:r>
              <w:rPr>
                <w:rFonts w:ascii="楷体" w:hAnsi="楷体" w:cs="楷体" w:eastAsia="楷体" w:hint="default"/>
                <w:sz w:val="18"/>
                <w:szCs w:val="18"/>
              </w:rPr>
              <w:t>公司</w:t>
            </w:r>
          </w:p>
        </w:tc>
        <w:tc>
          <w:tcPr>
            <w:tcW w:w="634"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86" w:right="165"/>
              <w:jc w:val="left"/>
              <w:rPr>
                <w:rFonts w:ascii="楷体" w:hAnsi="楷体" w:cs="楷体" w:eastAsia="楷体" w:hint="default"/>
                <w:sz w:val="18"/>
                <w:szCs w:val="18"/>
              </w:rPr>
            </w:pPr>
            <w:r>
              <w:rPr>
                <w:rFonts w:ascii="楷体" w:hAnsi="楷体" w:cs="楷体" w:eastAsia="楷体" w:hint="default"/>
                <w:sz w:val="18"/>
                <w:szCs w:val="18"/>
              </w:rPr>
              <w:t>广西</w:t>
            </w:r>
            <w:r>
              <w:rPr>
                <w:rFonts w:ascii="楷体" w:hAnsi="楷体" w:cs="楷体" w:eastAsia="楷体" w:hint="default"/>
                <w:spacing w:val="-86"/>
                <w:sz w:val="18"/>
                <w:szCs w:val="18"/>
              </w:rPr>
              <w:t> </w:t>
            </w:r>
            <w:r>
              <w:rPr>
                <w:rFonts w:ascii="楷体" w:hAnsi="楷体" w:cs="楷体" w:eastAsia="楷体" w:hint="default"/>
                <w:sz w:val="18"/>
                <w:szCs w:val="18"/>
              </w:rPr>
              <w:t>凤山</w:t>
            </w:r>
          </w:p>
        </w:tc>
        <w:tc>
          <w:tcPr>
            <w:tcW w:w="835"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230" w:right="132" w:hanging="87"/>
              <w:jc w:val="left"/>
              <w:rPr>
                <w:rFonts w:ascii="楷体" w:hAnsi="楷体" w:cs="楷体" w:eastAsia="楷体" w:hint="default"/>
                <w:sz w:val="18"/>
                <w:szCs w:val="18"/>
              </w:rPr>
            </w:pPr>
            <w:r>
              <w:rPr>
                <w:rFonts w:ascii="楷体" w:hAnsi="楷体" w:cs="楷体" w:eastAsia="楷体" w:hint="default"/>
                <w:sz w:val="18"/>
                <w:szCs w:val="18"/>
              </w:rPr>
              <w:t>矿产品</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生产</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sz w:val="18"/>
                <w:szCs w:val="18"/>
              </w:rPr>
              <w:t>500</w:t>
            </w:r>
            <w:r>
              <w:rPr>
                <w:rFonts w:ascii="楷体" w:hAnsi="楷体" w:cs="楷体" w:eastAsia="楷体" w:hint="default"/>
                <w:spacing w:val="-41"/>
                <w:sz w:val="18"/>
                <w:szCs w:val="18"/>
              </w:rPr>
              <w:t> </w:t>
            </w:r>
            <w:r>
              <w:rPr>
                <w:rFonts w:ascii="楷体" w:hAnsi="楷体" w:cs="楷体" w:eastAsia="楷体" w:hint="default"/>
                <w:sz w:val="18"/>
                <w:szCs w:val="18"/>
              </w:rPr>
              <w:t>万</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楷体" w:hAnsi="楷体" w:cs="楷体" w:eastAsia="楷体" w:hint="default"/>
                <w:sz w:val="18"/>
                <w:szCs w:val="18"/>
              </w:rPr>
            </w:pPr>
            <w:r>
              <w:rPr>
                <w:rFonts w:ascii="楷体" w:hAnsi="楷体" w:cs="楷体" w:eastAsia="楷体" w:hint="default"/>
                <w:spacing w:val="-3"/>
                <w:sz w:val="18"/>
                <w:szCs w:val="18"/>
              </w:rPr>
              <w:t>矿山勘探、矿产品购销</w:t>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500</w:t>
            </w:r>
            <w:r>
              <w:rPr>
                <w:rFonts w:ascii="楷体" w:hAnsi="楷体" w:cs="楷体" w:eastAsia="楷体" w:hint="default"/>
                <w:spacing w:val="-41"/>
                <w:sz w:val="18"/>
                <w:szCs w:val="18"/>
              </w:rPr>
              <w:t> </w:t>
            </w:r>
            <w:r>
              <w:rPr>
                <w:rFonts w:ascii="楷体" w:hAnsi="楷体" w:cs="楷体" w:eastAsia="楷体" w:hint="default"/>
                <w:sz w:val="18"/>
                <w:szCs w:val="18"/>
              </w:rPr>
              <w:t>万</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楷体" w:hAnsi="楷体" w:cs="楷体" w:eastAsia="楷体" w:hint="default"/>
                <w:sz w:val="18"/>
                <w:szCs w:val="18"/>
              </w:rPr>
            </w:pPr>
            <w:r>
              <w:rPr>
                <w:rFonts w:ascii="楷体"/>
                <w:w w:val="101"/>
                <w:sz w:val="18"/>
              </w:rPr>
              <w:t>-</w:t>
            </w:r>
            <w:r>
              <w:rPr>
                <w:rFonts w:ascii="楷体"/>
                <w:sz w:val="18"/>
              </w:rPr>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楷体" w:hAnsi="楷体" w:cs="楷体" w:eastAsia="楷体" w:hint="default"/>
                <w:sz w:val="18"/>
                <w:szCs w:val="18"/>
              </w:rPr>
            </w:pPr>
            <w:r>
              <w:rPr>
                <w:rFonts w:ascii="楷体"/>
                <w:sz w:val="18"/>
              </w:rPr>
              <w:t>55%</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楷体" w:hAnsi="楷体" w:cs="楷体" w:eastAsia="楷体" w:hint="default"/>
                <w:sz w:val="18"/>
                <w:szCs w:val="18"/>
              </w:rPr>
            </w:pPr>
            <w:r>
              <w:rPr>
                <w:rFonts w:ascii="楷体"/>
                <w:sz w:val="18"/>
              </w:rPr>
              <w:t>55%</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楷体" w:hAnsi="楷体" w:cs="楷体" w:eastAsia="楷体" w:hint="default"/>
                <w:sz w:val="18"/>
                <w:szCs w:val="18"/>
              </w:rPr>
            </w:pPr>
            <w:r>
              <w:rPr>
                <w:rFonts w:ascii="楷体" w:hAnsi="楷体" w:cs="楷体" w:eastAsia="楷体" w:hint="default"/>
                <w:w w:val="101"/>
                <w:sz w:val="18"/>
                <w:szCs w:val="18"/>
              </w:rPr>
              <w:t>是</w:t>
            </w:r>
            <w:r>
              <w:rPr>
                <w:rFonts w:ascii="楷体" w:hAnsi="楷体" w:cs="楷体" w:eastAsia="楷体" w:hint="default"/>
                <w:sz w:val="18"/>
                <w:szCs w:val="18"/>
              </w:rPr>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9"/>
              <w:jc w:val="center"/>
              <w:rPr>
                <w:rFonts w:ascii="楷体" w:hAnsi="楷体" w:cs="楷体" w:eastAsia="楷体" w:hint="default"/>
                <w:sz w:val="18"/>
                <w:szCs w:val="18"/>
              </w:rPr>
            </w:pPr>
            <w:r>
              <w:rPr>
                <w:rFonts w:ascii="楷体" w:hAnsi="楷体" w:cs="楷体" w:eastAsia="楷体" w:hint="default"/>
                <w:sz w:val="18"/>
                <w:szCs w:val="18"/>
              </w:rPr>
              <w:t>-38.88</w:t>
            </w:r>
            <w:r>
              <w:rPr>
                <w:rFonts w:ascii="楷体" w:hAnsi="楷体" w:cs="楷体" w:eastAsia="楷体" w:hint="default"/>
                <w:spacing w:val="-43"/>
                <w:sz w:val="18"/>
                <w:szCs w:val="18"/>
              </w:rPr>
              <w:t> </w:t>
            </w:r>
            <w:r>
              <w:rPr>
                <w:rFonts w:ascii="楷体" w:hAnsi="楷体" w:cs="楷体" w:eastAsia="楷体" w:hint="default"/>
                <w:sz w:val="18"/>
                <w:szCs w:val="18"/>
              </w:rPr>
              <w:t>万</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楷体" w:hAnsi="楷体" w:cs="楷体" w:eastAsia="楷体" w:hint="default"/>
                <w:sz w:val="18"/>
                <w:szCs w:val="18"/>
              </w:rPr>
            </w:pPr>
            <w:r>
              <w:rPr>
                <w:rFonts w:ascii="楷体" w:hAnsi="楷体" w:cs="楷体" w:eastAsia="楷体" w:hint="default"/>
                <w:sz w:val="18"/>
                <w:szCs w:val="18"/>
              </w:rPr>
              <w:t>2.79</w:t>
            </w:r>
            <w:r>
              <w:rPr>
                <w:rFonts w:ascii="楷体" w:hAnsi="楷体" w:cs="楷体" w:eastAsia="楷体" w:hint="default"/>
                <w:spacing w:val="-40"/>
                <w:sz w:val="18"/>
                <w:szCs w:val="18"/>
              </w:rPr>
              <w:t> </w:t>
            </w:r>
            <w:r>
              <w:rPr>
                <w:rFonts w:ascii="楷体" w:hAnsi="楷体" w:cs="楷体" w:eastAsia="楷体" w:hint="default"/>
                <w:sz w:val="18"/>
                <w:szCs w:val="18"/>
              </w:rPr>
              <w:t>万</w:t>
            </w:r>
          </w:p>
        </w:tc>
        <w:tc>
          <w:tcPr>
            <w:tcW w:w="1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楷体" w:hAnsi="楷体" w:cs="楷体" w:eastAsia="楷体" w:hint="default"/>
                <w:sz w:val="18"/>
                <w:szCs w:val="18"/>
              </w:rPr>
            </w:pPr>
            <w:r>
              <w:rPr>
                <w:rFonts w:ascii="楷体"/>
                <w:w w:val="101"/>
                <w:sz w:val="18"/>
              </w:rPr>
              <w:t>-</w:t>
            </w:r>
            <w:r>
              <w:rPr>
                <w:rFonts w:ascii="楷体"/>
                <w:sz w:val="18"/>
              </w:rPr>
            </w:r>
          </w:p>
        </w:tc>
      </w:tr>
    </w:tbl>
    <w:p>
      <w:pPr>
        <w:spacing w:after="0" w:line="240" w:lineRule="auto"/>
        <w:jc w:val="center"/>
        <w:rPr>
          <w:rFonts w:ascii="楷体" w:hAnsi="楷体" w:cs="楷体" w:eastAsia="楷体" w:hint="default"/>
          <w:sz w:val="18"/>
          <w:szCs w:val="18"/>
        </w:rPr>
        <w:sectPr>
          <w:pgSz w:w="16840" w:h="11910" w:orient="landscape"/>
          <w:pgMar w:header="923" w:footer="844" w:top="1240" w:bottom="104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504" w:lineRule="auto" w:before="36"/>
        <w:ind w:left="681" w:right="2896" w:hanging="423"/>
        <w:jc w:val="left"/>
      </w:pPr>
      <w:r>
        <w:rPr>
          <w:rFonts w:ascii="楷体" w:hAnsi="楷体" w:cs="楷体" w:eastAsia="楷体" w:hint="default"/>
        </w:rPr>
        <w:t>2</w:t>
      </w:r>
      <w:r>
        <w:rPr/>
        <w:t>、报告期合并报表范围的变更情况</w:t>
      </w:r>
      <w:r>
        <w:rPr>
          <w:spacing w:val="-87"/>
        </w:rPr>
        <w:t> </w:t>
      </w:r>
      <w:r>
        <w:rPr>
          <w:spacing w:val="-1"/>
        </w:rPr>
        <w:t>报告期内合并报表范围无发生变更</w:t>
      </w:r>
    </w:p>
    <w:p>
      <w:pPr>
        <w:spacing w:line="240" w:lineRule="auto" w:before="6"/>
        <w:rPr>
          <w:rFonts w:ascii="楷体" w:hAnsi="楷体" w:cs="楷体" w:eastAsia="楷体" w:hint="default"/>
          <w:sz w:val="17"/>
          <w:szCs w:val="17"/>
        </w:rPr>
      </w:pPr>
    </w:p>
    <w:p>
      <w:pPr>
        <w:pStyle w:val="BodyText"/>
        <w:spacing w:line="504" w:lineRule="auto"/>
        <w:ind w:left="681" w:right="740" w:hanging="423"/>
        <w:jc w:val="left"/>
      </w:pPr>
      <w:r>
        <w:rPr>
          <w:rFonts w:ascii="楷体" w:hAnsi="楷体" w:cs="楷体" w:eastAsia="楷体" w:hint="default"/>
        </w:rPr>
        <w:t>3</w:t>
      </w:r>
      <w:r>
        <w:rPr/>
        <w:t>、报告期新纳入合并范围的主体和报告期不再纳入合并范围的主体</w:t>
      </w:r>
      <w:r>
        <w:rPr>
          <w:spacing w:val="-81"/>
        </w:rPr>
        <w:t> </w:t>
      </w:r>
      <w:r>
        <w:rPr>
          <w:spacing w:val="-81"/>
        </w:rPr>
      </w:r>
      <w:r>
        <w:rPr>
          <w:spacing w:val="-2"/>
        </w:rPr>
        <w:t>报告期内无新纳入合并范围的子公司及不再纳入合并范围的子公司</w:t>
      </w:r>
    </w:p>
    <w:p>
      <w:pPr>
        <w:spacing w:line="240" w:lineRule="auto" w:before="1"/>
        <w:rPr>
          <w:rFonts w:ascii="楷体" w:hAnsi="楷体" w:cs="楷体" w:eastAsia="楷体" w:hint="default"/>
          <w:sz w:val="17"/>
          <w:szCs w:val="17"/>
        </w:rPr>
      </w:pPr>
    </w:p>
    <w:p>
      <w:pPr>
        <w:pStyle w:val="BodyText"/>
        <w:spacing w:line="504" w:lineRule="auto"/>
        <w:ind w:left="681" w:right="2896" w:hanging="423"/>
        <w:jc w:val="left"/>
      </w:pPr>
      <w:r>
        <w:rPr>
          <w:rFonts w:ascii="楷体" w:hAnsi="楷体" w:cs="楷体" w:eastAsia="楷体" w:hint="default"/>
        </w:rPr>
        <w:t>4</w:t>
      </w:r>
      <w:r>
        <w:rPr/>
        <w:t>、本期发生的同一控制下企业合并</w:t>
      </w:r>
      <w:r>
        <w:rPr>
          <w:spacing w:val="-87"/>
        </w:rPr>
        <w:t> </w:t>
      </w:r>
      <w:r>
        <w:rPr>
          <w:spacing w:val="-1"/>
        </w:rPr>
        <w:t>报告期内无发生同一控制下企业合并。</w:t>
      </w:r>
    </w:p>
    <w:p>
      <w:pPr>
        <w:spacing w:line="240" w:lineRule="auto" w:before="6"/>
        <w:rPr>
          <w:rFonts w:ascii="楷体" w:hAnsi="楷体" w:cs="楷体" w:eastAsia="楷体" w:hint="default"/>
          <w:sz w:val="17"/>
          <w:szCs w:val="17"/>
        </w:rPr>
      </w:pPr>
    </w:p>
    <w:p>
      <w:pPr>
        <w:pStyle w:val="BodyText"/>
        <w:spacing w:line="504" w:lineRule="auto"/>
        <w:ind w:left="681" w:right="2896" w:hanging="423"/>
        <w:jc w:val="left"/>
      </w:pPr>
      <w:r>
        <w:rPr>
          <w:rFonts w:ascii="楷体" w:hAnsi="楷体" w:cs="楷体" w:eastAsia="楷体" w:hint="default"/>
        </w:rPr>
        <w:t>5</w:t>
      </w:r>
      <w:r>
        <w:rPr/>
        <w:t>、本期发生的非同一控制下企业合并</w:t>
      </w:r>
      <w:r>
        <w:rPr>
          <w:spacing w:val="-86"/>
        </w:rPr>
        <w:t> </w:t>
      </w:r>
      <w:r>
        <w:rPr>
          <w:spacing w:val="-2"/>
        </w:rPr>
        <w:t>报告期内无发生非同一控制下企业合并。</w:t>
      </w:r>
    </w:p>
    <w:p>
      <w:pPr>
        <w:spacing w:line="240" w:lineRule="auto" w:before="1"/>
        <w:rPr>
          <w:rFonts w:ascii="楷体" w:hAnsi="楷体" w:cs="楷体" w:eastAsia="楷体" w:hint="default"/>
          <w:sz w:val="17"/>
          <w:szCs w:val="17"/>
        </w:rPr>
      </w:pPr>
    </w:p>
    <w:p>
      <w:pPr>
        <w:pStyle w:val="BodyText"/>
        <w:spacing w:line="504" w:lineRule="auto"/>
        <w:ind w:left="681" w:right="2896" w:hanging="423"/>
        <w:jc w:val="left"/>
      </w:pPr>
      <w:r>
        <w:rPr>
          <w:rFonts w:ascii="楷体" w:hAnsi="楷体" w:cs="楷体" w:eastAsia="楷体" w:hint="default"/>
        </w:rPr>
        <w:t>6</w:t>
      </w:r>
      <w:r>
        <w:rPr/>
        <w:t>、未纳入合并范围的子公司情况</w:t>
      </w:r>
      <w:r>
        <w:rPr>
          <w:spacing w:val="-89"/>
        </w:rPr>
        <w:t> </w:t>
      </w:r>
      <w:r>
        <w:rPr>
          <w:spacing w:val="-1"/>
        </w:rPr>
        <w:t>报告期内无未纳入合并范围的子公司。</w:t>
      </w:r>
    </w:p>
    <w:p>
      <w:pPr>
        <w:spacing w:line="240" w:lineRule="auto" w:before="10"/>
        <w:rPr>
          <w:rFonts w:ascii="楷体" w:hAnsi="楷体" w:cs="楷体" w:eastAsia="楷体" w:hint="default"/>
          <w:sz w:val="14"/>
          <w:szCs w:val="14"/>
        </w:rPr>
      </w:pPr>
    </w:p>
    <w:p>
      <w:pPr>
        <w:spacing w:before="0"/>
        <w:ind w:left="259" w:right="2896" w:firstLine="0"/>
        <w:jc w:val="left"/>
        <w:rPr>
          <w:rFonts w:ascii="楷体" w:hAnsi="楷体" w:cs="楷体" w:eastAsia="楷体" w:hint="default"/>
          <w:sz w:val="24"/>
          <w:szCs w:val="24"/>
        </w:rPr>
      </w:pPr>
      <w:r>
        <w:rPr>
          <w:rFonts w:ascii="楷体" w:hAnsi="楷体" w:cs="楷体" w:eastAsia="楷体" w:hint="default"/>
          <w:sz w:val="24"/>
          <w:szCs w:val="24"/>
        </w:rPr>
        <w:t>五、合并财务报表主要项目注释</w:t>
      </w:r>
    </w:p>
    <w:p>
      <w:pPr>
        <w:spacing w:line="240" w:lineRule="auto" w:before="6"/>
        <w:rPr>
          <w:rFonts w:ascii="楷体" w:hAnsi="楷体" w:cs="楷体" w:eastAsia="楷体" w:hint="default"/>
          <w:sz w:val="34"/>
          <w:szCs w:val="34"/>
        </w:rPr>
      </w:pPr>
    </w:p>
    <w:p>
      <w:pPr>
        <w:pStyle w:val="BodyText"/>
        <w:spacing w:line="240" w:lineRule="auto"/>
        <w:ind w:left="259" w:right="2896"/>
        <w:jc w:val="left"/>
      </w:pPr>
      <w:r>
        <w:rPr>
          <w:rFonts w:ascii="楷体" w:hAnsi="楷体" w:cs="楷体" w:eastAsia="楷体" w:hint="default"/>
        </w:rPr>
        <w:t>1</w:t>
      </w:r>
      <w:r>
        <w:rPr/>
        <w:t>、货币资金</w:t>
      </w:r>
    </w:p>
    <w:p>
      <w:pPr>
        <w:spacing w:line="240" w:lineRule="auto" w:before="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567"/>
        <w:gridCol w:w="1138"/>
        <w:gridCol w:w="931"/>
        <w:gridCol w:w="1642"/>
        <w:gridCol w:w="1142"/>
        <w:gridCol w:w="1003"/>
        <w:gridCol w:w="1822"/>
      </w:tblGrid>
      <w:tr>
        <w:trPr>
          <w:trHeight w:val="492" w:hRule="exact"/>
        </w:trPr>
        <w:tc>
          <w:tcPr>
            <w:tcW w:w="1567"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楷体" w:hAnsi="楷体" w:cs="楷体" w:eastAsia="楷体" w:hint="default"/>
                <w:sz w:val="25"/>
                <w:szCs w:val="25"/>
              </w:rPr>
            </w:pPr>
          </w:p>
          <w:p>
            <w:pPr>
              <w:pStyle w:val="TableParagraph"/>
              <w:tabs>
                <w:tab w:pos="758"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71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left="9" w:right="0"/>
              <w:jc w:val="center"/>
              <w:rPr>
                <w:rFonts w:ascii="楷体" w:hAnsi="楷体" w:cs="楷体" w:eastAsia="楷体" w:hint="default"/>
                <w:sz w:val="21"/>
                <w:szCs w:val="21"/>
              </w:rPr>
            </w:pPr>
            <w:r>
              <w:rPr>
                <w:rFonts w:ascii="楷体"/>
                <w:sz w:val="21"/>
              </w:rPr>
              <w:t>2010.12.31</w:t>
            </w:r>
          </w:p>
        </w:tc>
        <w:tc>
          <w:tcPr>
            <w:tcW w:w="396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5"/>
              <w:ind w:right="2"/>
              <w:jc w:val="center"/>
              <w:rPr>
                <w:rFonts w:ascii="楷体" w:hAnsi="楷体" w:cs="楷体" w:eastAsia="楷体" w:hint="default"/>
                <w:sz w:val="21"/>
                <w:szCs w:val="21"/>
              </w:rPr>
            </w:pPr>
            <w:r>
              <w:rPr>
                <w:rFonts w:ascii="楷体"/>
                <w:sz w:val="21"/>
              </w:rPr>
              <w:t>2009.12.31</w:t>
            </w:r>
          </w:p>
        </w:tc>
      </w:tr>
      <w:tr>
        <w:trPr>
          <w:trHeight w:val="490" w:hRule="exact"/>
        </w:trPr>
        <w:tc>
          <w:tcPr>
            <w:tcW w:w="1567" w:type="dxa"/>
            <w:vMerge/>
            <w:tcBorders>
              <w:left w:val="nil" w:sz="6" w:space="0" w:color="auto"/>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32"/>
              <w:jc w:val="right"/>
              <w:rPr>
                <w:rFonts w:ascii="楷体" w:hAnsi="楷体" w:cs="楷体" w:eastAsia="楷体" w:hint="default"/>
                <w:sz w:val="21"/>
                <w:szCs w:val="21"/>
              </w:rPr>
            </w:pPr>
            <w:r>
              <w:rPr>
                <w:rFonts w:ascii="楷体" w:hAnsi="楷体" w:cs="楷体" w:eastAsia="楷体" w:hint="default"/>
                <w:sz w:val="21"/>
                <w:szCs w:val="21"/>
              </w:rPr>
              <w:t>外币金额</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32"/>
              <w:jc w:val="right"/>
              <w:rPr>
                <w:rFonts w:ascii="楷体" w:hAnsi="楷体" w:cs="楷体" w:eastAsia="楷体" w:hint="default"/>
                <w:sz w:val="21"/>
                <w:szCs w:val="21"/>
              </w:rPr>
            </w:pPr>
            <w:r>
              <w:rPr>
                <w:rFonts w:ascii="楷体" w:hAnsi="楷体" w:cs="楷体" w:eastAsia="楷体" w:hint="default"/>
                <w:sz w:val="21"/>
                <w:szCs w:val="21"/>
              </w:rPr>
              <w:t>折算率</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92" w:right="0"/>
              <w:jc w:val="left"/>
              <w:rPr>
                <w:rFonts w:ascii="楷体" w:hAnsi="楷体" w:cs="楷体" w:eastAsia="楷体" w:hint="default"/>
                <w:sz w:val="21"/>
                <w:szCs w:val="21"/>
              </w:rPr>
            </w:pPr>
            <w:r>
              <w:rPr>
                <w:rFonts w:ascii="楷体" w:hAnsi="楷体" w:cs="楷体" w:eastAsia="楷体" w:hint="default"/>
                <w:sz w:val="21"/>
                <w:szCs w:val="21"/>
              </w:rPr>
              <w:t>人民币金额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37"/>
              <w:jc w:val="right"/>
              <w:rPr>
                <w:rFonts w:ascii="楷体" w:hAnsi="楷体" w:cs="楷体" w:eastAsia="楷体" w:hint="default"/>
                <w:sz w:val="21"/>
                <w:szCs w:val="21"/>
              </w:rPr>
            </w:pPr>
            <w:r>
              <w:rPr>
                <w:rFonts w:ascii="楷体" w:hAnsi="楷体" w:cs="楷体" w:eastAsia="楷体" w:hint="default"/>
                <w:sz w:val="21"/>
                <w:szCs w:val="21"/>
              </w:rPr>
              <w:t>外币金额</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82" w:right="0"/>
              <w:jc w:val="left"/>
              <w:rPr>
                <w:rFonts w:ascii="楷体" w:hAnsi="楷体" w:cs="楷体" w:eastAsia="楷体" w:hint="default"/>
                <w:sz w:val="21"/>
                <w:szCs w:val="21"/>
              </w:rPr>
            </w:pPr>
            <w:r>
              <w:rPr>
                <w:rFonts w:ascii="楷体" w:hAnsi="楷体" w:cs="楷体" w:eastAsia="楷体" w:hint="default"/>
                <w:sz w:val="21"/>
                <w:szCs w:val="21"/>
              </w:rPr>
              <w:t>折算率</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left="383" w:right="0"/>
              <w:jc w:val="left"/>
              <w:rPr>
                <w:rFonts w:ascii="楷体" w:hAnsi="楷体" w:cs="楷体" w:eastAsia="楷体" w:hint="default"/>
                <w:sz w:val="21"/>
                <w:szCs w:val="21"/>
              </w:rPr>
            </w:pPr>
            <w:r>
              <w:rPr>
                <w:rFonts w:ascii="楷体" w:hAnsi="楷体" w:cs="楷体" w:eastAsia="楷体" w:hint="default"/>
                <w:sz w:val="21"/>
                <w:szCs w:val="21"/>
              </w:rPr>
              <w:t>人民币金额</w:t>
            </w:r>
          </w:p>
        </w:tc>
      </w:tr>
      <w:tr>
        <w:trPr>
          <w:trHeight w:val="485"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现金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89"/>
              <w:jc w:val="right"/>
              <w:rPr>
                <w:rFonts w:ascii="楷体" w:hAnsi="楷体" w:cs="楷体" w:eastAsia="楷体" w:hint="default"/>
                <w:sz w:val="21"/>
                <w:szCs w:val="21"/>
              </w:rPr>
            </w:pPr>
            <w:r>
              <w:rPr>
                <w:rFonts w:ascii="楷体"/>
                <w:sz w:val="21"/>
              </w:rPr>
              <w:t>345,893.71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w w:val="100"/>
                <w:sz w:val="21"/>
              </w:rPr>
              <w:t>-</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94"/>
              <w:jc w:val="right"/>
              <w:rPr>
                <w:rFonts w:ascii="楷体" w:hAnsi="楷体" w:cs="楷体" w:eastAsia="楷体" w:hint="default"/>
                <w:sz w:val="21"/>
                <w:szCs w:val="21"/>
              </w:rPr>
            </w:pPr>
            <w:r>
              <w:rPr>
                <w:rFonts w:ascii="楷体"/>
                <w:spacing w:val="-1"/>
                <w:sz w:val="21"/>
              </w:rPr>
              <w:t>858,071.82</w:t>
            </w:r>
          </w:p>
        </w:tc>
      </w:tr>
      <w:tr>
        <w:trPr>
          <w:trHeight w:val="485"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银行存款</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89"/>
              <w:jc w:val="right"/>
              <w:rPr>
                <w:rFonts w:ascii="楷体" w:hAnsi="楷体" w:cs="楷体" w:eastAsia="楷体" w:hint="default"/>
                <w:sz w:val="21"/>
                <w:szCs w:val="21"/>
              </w:rPr>
            </w:pPr>
            <w:r>
              <w:rPr>
                <w:rFonts w:ascii="楷体"/>
                <w:spacing w:val="-1"/>
                <w:sz w:val="21"/>
              </w:rPr>
              <w:t>77,025,992.35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w w:val="100"/>
                <w:sz w:val="21"/>
              </w:rPr>
              <w:t>-</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94"/>
              <w:jc w:val="right"/>
              <w:rPr>
                <w:rFonts w:ascii="楷体" w:hAnsi="楷体" w:cs="楷体" w:eastAsia="楷体" w:hint="default"/>
                <w:sz w:val="21"/>
                <w:szCs w:val="21"/>
              </w:rPr>
            </w:pPr>
            <w:r>
              <w:rPr>
                <w:rFonts w:ascii="楷体"/>
                <w:spacing w:val="-1"/>
                <w:sz w:val="21"/>
              </w:rPr>
              <w:t>125,034,837.19</w:t>
            </w:r>
          </w:p>
        </w:tc>
      </w:tr>
      <w:tr>
        <w:trPr>
          <w:trHeight w:val="485"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其他货币资金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w w:val="100"/>
                <w:sz w:val="21"/>
              </w:rPr>
              <w:t>-</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w w:val="100"/>
                <w:sz w:val="21"/>
              </w:rPr>
              <w:t>-</w:t>
            </w:r>
          </w:p>
        </w:tc>
      </w:tr>
      <w:tr>
        <w:trPr>
          <w:trHeight w:val="492" w:hRule="exact"/>
        </w:trPr>
        <w:tc>
          <w:tcPr>
            <w:tcW w:w="1567"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89"/>
              <w:jc w:val="right"/>
              <w:rPr>
                <w:rFonts w:ascii="楷体" w:hAnsi="楷体" w:cs="楷体" w:eastAsia="楷体" w:hint="default"/>
                <w:sz w:val="21"/>
                <w:szCs w:val="21"/>
              </w:rPr>
            </w:pPr>
            <w:r>
              <w:rPr>
                <w:rFonts w:ascii="楷体"/>
                <w:spacing w:val="-1"/>
                <w:sz w:val="21"/>
              </w:rPr>
              <w:t>77,371,886.06</w:t>
            </w: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w w:val="100"/>
                <w:sz w:val="21"/>
              </w:rPr>
              <w:t>-</w:t>
            </w:r>
          </w:p>
        </w:tc>
        <w:tc>
          <w:tcPr>
            <w:tcW w:w="1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w w:val="100"/>
                <w:sz w:val="21"/>
              </w:rPr>
              <w:t>-</w:t>
            </w:r>
          </w:p>
        </w:tc>
        <w:tc>
          <w:tcPr>
            <w:tcW w:w="1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94"/>
              <w:jc w:val="right"/>
              <w:rPr>
                <w:rFonts w:ascii="楷体" w:hAnsi="楷体" w:cs="楷体" w:eastAsia="楷体" w:hint="default"/>
                <w:sz w:val="21"/>
                <w:szCs w:val="21"/>
              </w:rPr>
            </w:pPr>
            <w:r>
              <w:rPr>
                <w:rFonts w:ascii="楷体"/>
                <w:spacing w:val="-1"/>
                <w:sz w:val="21"/>
              </w:rPr>
              <w:t>125,892,909.01</w:t>
            </w:r>
          </w:p>
        </w:tc>
      </w:tr>
    </w:tbl>
    <w:p>
      <w:pPr>
        <w:pStyle w:val="BodyText"/>
        <w:spacing w:line="364" w:lineRule="auto" w:before="90"/>
        <w:ind w:left="259" w:right="740" w:firstLine="422"/>
        <w:jc w:val="left"/>
      </w:pPr>
      <w:r>
        <w:rPr>
          <w:spacing w:val="-2"/>
        </w:rPr>
        <w:t>（</w:t>
      </w:r>
      <w:r>
        <w:rPr>
          <w:rFonts w:ascii="楷体" w:hAnsi="楷体" w:cs="楷体" w:eastAsia="楷体" w:hint="default"/>
          <w:spacing w:val="-2"/>
        </w:rPr>
        <w:t>1</w:t>
      </w:r>
      <w:r>
        <w:rPr>
          <w:spacing w:val="-2"/>
        </w:rPr>
        <w:t>）截至报告期末，公司银行存款中限制用途的资金为矿山环境治理恢复保证金和安全</w:t>
      </w:r>
      <w:r>
        <w:rPr>
          <w:w w:val="100"/>
        </w:rPr>
        <w:t> </w:t>
      </w:r>
      <w:r>
        <w:rPr/>
        <w:t>生产风险抵押金，金额为</w:t>
      </w:r>
      <w:r>
        <w:rPr>
          <w:spacing w:val="-50"/>
        </w:rPr>
        <w:t> </w:t>
      </w:r>
      <w:r>
        <w:rPr>
          <w:rFonts w:ascii="楷体" w:hAnsi="楷体" w:cs="楷体" w:eastAsia="楷体" w:hint="default"/>
        </w:rPr>
        <w:t>7,995,186.25</w:t>
      </w:r>
      <w:r>
        <w:rPr>
          <w:rFonts w:ascii="楷体" w:hAnsi="楷体" w:cs="楷体" w:eastAsia="楷体" w:hint="default"/>
          <w:spacing w:val="-54"/>
        </w:rPr>
        <w:t> </w:t>
      </w:r>
      <w:r>
        <w:rPr/>
        <w:t>元</w:t>
      </w:r>
      <w:r>
        <w:rPr>
          <w:rFonts w:ascii="楷体" w:hAnsi="楷体" w:cs="楷体" w:eastAsia="楷体" w:hint="default"/>
        </w:rPr>
        <w:t>,</w:t>
      </w:r>
      <w:r>
        <w:rPr/>
        <w:t>情况详见附注五、</w:t>
      </w:r>
      <w:r>
        <w:rPr>
          <w:rFonts w:ascii="楷体" w:hAnsi="楷体" w:cs="楷体" w:eastAsia="楷体" w:hint="default"/>
        </w:rPr>
        <w:t>16</w:t>
      </w:r>
      <w:r>
        <w:rPr>
          <w:rFonts w:ascii="楷体" w:hAnsi="楷体" w:cs="楷体" w:eastAsia="楷体" w:hint="default"/>
          <w:spacing w:val="-54"/>
        </w:rPr>
        <w:t> </w:t>
      </w:r>
      <w:r>
        <w:rPr/>
        <w:t>所有权受到限制的资产。</w:t>
      </w:r>
    </w:p>
    <w:p>
      <w:pPr>
        <w:pStyle w:val="BodyText"/>
        <w:spacing w:line="364" w:lineRule="auto" w:before="38"/>
        <w:ind w:left="259" w:right="740" w:firstLine="422"/>
        <w:jc w:val="left"/>
      </w:pPr>
      <w:r>
        <w:rPr>
          <w:spacing w:val="-2"/>
        </w:rPr>
        <w:t>（</w:t>
      </w:r>
      <w:r>
        <w:rPr>
          <w:rFonts w:ascii="楷体" w:hAnsi="楷体" w:cs="楷体" w:eastAsia="楷体" w:hint="default"/>
          <w:spacing w:val="-2"/>
        </w:rPr>
        <w:t>2</w:t>
      </w:r>
      <w:r>
        <w:rPr>
          <w:spacing w:val="-2"/>
        </w:rPr>
        <w:t>）截至报告期末，除上述限制性资金外，公司货币资金期末余额中无抵押、冻结等对</w:t>
      </w:r>
      <w:r>
        <w:rPr>
          <w:w w:val="100"/>
        </w:rPr>
        <w:t> </w:t>
      </w:r>
      <w:r>
        <w:rPr/>
        <w:t>变现有限制或存放在境外、或有潜在回收风险的款项。</w:t>
      </w:r>
    </w:p>
    <w:p>
      <w:pPr>
        <w:spacing w:line="240" w:lineRule="auto" w:before="0"/>
        <w:rPr>
          <w:rFonts w:ascii="楷体" w:hAnsi="楷体" w:cs="楷体" w:eastAsia="楷体" w:hint="default"/>
          <w:sz w:val="20"/>
          <w:szCs w:val="20"/>
        </w:rPr>
      </w:pPr>
    </w:p>
    <w:p>
      <w:pPr>
        <w:pStyle w:val="BodyText"/>
        <w:spacing w:line="240" w:lineRule="auto" w:before="151"/>
        <w:ind w:left="259" w:right="2896"/>
        <w:jc w:val="left"/>
      </w:pPr>
      <w:r>
        <w:rPr>
          <w:rFonts w:ascii="楷体" w:hAnsi="楷体" w:cs="楷体" w:eastAsia="楷体" w:hint="default"/>
        </w:rPr>
        <w:t>2</w:t>
      </w:r>
      <w:r>
        <w:rPr/>
        <w:t>、交易性金融资产</w:t>
      </w:r>
    </w:p>
    <w:p>
      <w:pPr>
        <w:spacing w:after="0" w:line="240" w:lineRule="auto"/>
        <w:jc w:val="left"/>
        <w:sectPr>
          <w:headerReference w:type="default" r:id="rId23"/>
          <w:footerReference w:type="default" r:id="rId24"/>
          <w:pgSz w:w="11910" w:h="16840"/>
          <w:pgMar w:header="922" w:footer="984" w:top="1180" w:bottom="1180" w:left="1440" w:right="940"/>
          <w:pgNumType w:start="56"/>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734"/>
        <w:gridCol w:w="1502"/>
        <w:gridCol w:w="1500"/>
      </w:tblGrid>
      <w:tr>
        <w:trPr>
          <w:trHeight w:val="650" w:hRule="exact"/>
        </w:trPr>
        <w:tc>
          <w:tcPr>
            <w:tcW w:w="5734" w:type="dxa"/>
            <w:tcBorders>
              <w:top w:val="single" w:sz="12" w:space="0" w:color="000000"/>
              <w:left w:val="nil" w:sz="6" w:space="0" w:color="auto"/>
              <w:bottom w:val="single" w:sz="6" w:space="0" w:color="000000"/>
              <w:right w:val="single" w:sz="6" w:space="0" w:color="000000"/>
            </w:tcBorders>
          </w:tcPr>
          <w:p>
            <w:pPr>
              <w:pStyle w:val="TableParagraph"/>
              <w:tabs>
                <w:tab w:pos="3979" w:val="left" w:leader="none"/>
              </w:tabs>
              <w:spacing w:line="240" w:lineRule="auto" w:before="148"/>
              <w:ind w:left="1560"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69" w:lineRule="exact" w:before="18"/>
              <w:ind w:left="9" w:right="0"/>
              <w:jc w:val="center"/>
              <w:rPr>
                <w:rFonts w:ascii="楷体" w:hAnsi="楷体" w:cs="楷体" w:eastAsia="楷体" w:hint="default"/>
                <w:sz w:val="21"/>
                <w:szCs w:val="21"/>
              </w:rPr>
            </w:pPr>
            <w:r>
              <w:rPr>
                <w:rFonts w:ascii="楷体"/>
                <w:sz w:val="21"/>
              </w:rPr>
              <w:t>2010.12.31</w:t>
            </w:r>
          </w:p>
          <w:p>
            <w:pPr>
              <w:pStyle w:val="TableParagraph"/>
              <w:spacing w:line="269" w:lineRule="exact"/>
              <w:ind w:left="9" w:right="0"/>
              <w:jc w:val="center"/>
              <w:rPr>
                <w:rFonts w:ascii="楷体" w:hAnsi="楷体" w:cs="楷体" w:eastAsia="楷体" w:hint="default"/>
                <w:sz w:val="21"/>
                <w:szCs w:val="21"/>
              </w:rPr>
            </w:pPr>
            <w:r>
              <w:rPr>
                <w:rFonts w:ascii="楷体" w:hAnsi="楷体" w:cs="楷体" w:eastAsia="楷体" w:hint="default"/>
                <w:sz w:val="21"/>
                <w:szCs w:val="21"/>
              </w:rPr>
              <w:t>公允价值</w:t>
            </w:r>
          </w:p>
        </w:tc>
        <w:tc>
          <w:tcPr>
            <w:tcW w:w="1500" w:type="dxa"/>
            <w:tcBorders>
              <w:top w:val="single" w:sz="12" w:space="0" w:color="000000"/>
              <w:left w:val="single" w:sz="6" w:space="0" w:color="000000"/>
              <w:bottom w:val="single" w:sz="6" w:space="0" w:color="000000"/>
              <w:right w:val="nil" w:sz="6" w:space="0" w:color="auto"/>
            </w:tcBorders>
          </w:tcPr>
          <w:p>
            <w:pPr>
              <w:pStyle w:val="TableParagraph"/>
              <w:spacing w:line="269" w:lineRule="exact" w:before="18"/>
              <w:ind w:left="4" w:right="0"/>
              <w:jc w:val="center"/>
              <w:rPr>
                <w:rFonts w:ascii="楷体" w:hAnsi="楷体" w:cs="楷体" w:eastAsia="楷体" w:hint="default"/>
                <w:sz w:val="21"/>
                <w:szCs w:val="21"/>
              </w:rPr>
            </w:pPr>
            <w:r>
              <w:rPr>
                <w:rFonts w:ascii="楷体"/>
                <w:sz w:val="21"/>
              </w:rPr>
              <w:t>2009.12.31</w:t>
            </w:r>
          </w:p>
          <w:p>
            <w:pPr>
              <w:pStyle w:val="TableParagraph"/>
              <w:spacing w:line="269" w:lineRule="exact"/>
              <w:ind w:left="4" w:right="0"/>
              <w:jc w:val="center"/>
              <w:rPr>
                <w:rFonts w:ascii="楷体" w:hAnsi="楷体" w:cs="楷体" w:eastAsia="楷体" w:hint="default"/>
                <w:sz w:val="21"/>
                <w:szCs w:val="21"/>
              </w:rPr>
            </w:pPr>
            <w:r>
              <w:rPr>
                <w:rFonts w:ascii="楷体" w:hAnsi="楷体" w:cs="楷体" w:eastAsia="楷体" w:hint="default"/>
                <w:sz w:val="21"/>
                <w:szCs w:val="21"/>
              </w:rPr>
              <w:t>公允价值</w:t>
            </w:r>
          </w:p>
        </w:tc>
      </w:tr>
      <w:tr>
        <w:trPr>
          <w:trHeight w:val="413"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交易性债券投资</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交易性权益工具投资</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7,669,200.00</w:t>
            </w:r>
          </w:p>
        </w:tc>
      </w:tr>
      <w:tr>
        <w:trPr>
          <w:trHeight w:val="418"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指定为以公允价值计量且其变动计入当期损益的金融资产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4.</w:t>
            </w:r>
            <w:r>
              <w:rPr>
                <w:rFonts w:ascii="楷体" w:hAnsi="楷体" w:cs="楷体" w:eastAsia="楷体" w:hint="default"/>
                <w:sz w:val="21"/>
                <w:szCs w:val="21"/>
              </w:rPr>
              <w:t>衍生金融资产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18"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套期工具</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6.</w:t>
            </w:r>
            <w:r>
              <w:rPr>
                <w:rFonts w:ascii="楷体" w:hAnsi="楷体" w:cs="楷体" w:eastAsia="楷体" w:hint="default"/>
                <w:sz w:val="21"/>
                <w:szCs w:val="21"/>
              </w:rPr>
              <w:t>其他</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25" w:hRule="exact"/>
        </w:trPr>
        <w:tc>
          <w:tcPr>
            <w:tcW w:w="57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合计</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7,669,200.00</w:t>
            </w:r>
          </w:p>
        </w:tc>
      </w:tr>
    </w:tbl>
    <w:p>
      <w:pPr>
        <w:pStyle w:val="BodyText"/>
        <w:spacing w:line="240" w:lineRule="auto" w:before="76"/>
        <w:ind w:left="495" w:right="0"/>
        <w:jc w:val="left"/>
      </w:pPr>
      <w:r>
        <w:rPr/>
        <w:t>截至报告期末，本公司不存在变现有限制的交易性金融资产。</w:t>
      </w:r>
    </w:p>
    <w:p>
      <w:pPr>
        <w:spacing w:line="240" w:lineRule="auto" w:before="0"/>
        <w:rPr>
          <w:rFonts w:ascii="楷体" w:hAnsi="楷体" w:cs="楷体" w:eastAsia="楷体" w:hint="default"/>
          <w:sz w:val="20"/>
          <w:szCs w:val="20"/>
        </w:rPr>
      </w:pPr>
    </w:p>
    <w:p>
      <w:pPr>
        <w:pStyle w:val="BodyText"/>
        <w:spacing w:line="240" w:lineRule="auto" w:before="154"/>
        <w:ind w:left="299" w:right="0"/>
        <w:jc w:val="left"/>
      </w:pPr>
      <w:r>
        <w:rPr>
          <w:rFonts w:ascii="楷体" w:hAnsi="楷体" w:cs="楷体" w:eastAsia="楷体" w:hint="default"/>
        </w:rPr>
        <w:t>3</w:t>
      </w:r>
      <w:r>
        <w:rPr/>
        <w:t>、应收账款</w:t>
      </w:r>
    </w:p>
    <w:p>
      <w:pPr>
        <w:spacing w:line="240" w:lineRule="auto" w:before="1"/>
        <w:rPr>
          <w:rFonts w:ascii="楷体" w:hAnsi="楷体" w:cs="楷体" w:eastAsia="楷体" w:hint="default"/>
          <w:sz w:val="20"/>
          <w:szCs w:val="20"/>
        </w:rPr>
      </w:pPr>
    </w:p>
    <w:p>
      <w:pPr>
        <w:pStyle w:val="BodyText"/>
        <w:spacing w:line="240" w:lineRule="auto"/>
        <w:ind w:left="299" w:right="0"/>
        <w:jc w:val="left"/>
      </w:pPr>
      <w:r>
        <w:rPr/>
        <w:t>（</w:t>
      </w:r>
      <w:r>
        <w:rPr>
          <w:rFonts w:ascii="楷体" w:hAnsi="楷体" w:cs="楷体" w:eastAsia="楷体" w:hint="default"/>
        </w:rPr>
        <w:t>1</w:t>
      </w:r>
      <w:r>
        <w:rPr/>
        <w:t>）应收账款按类别列示如下：</w:t>
      </w:r>
    </w:p>
    <w:p>
      <w:pPr>
        <w:spacing w:line="240" w:lineRule="auto" w:before="9"/>
        <w:rPr>
          <w:rFonts w:ascii="楷体" w:hAnsi="楷体" w:cs="楷体" w:eastAsia="楷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3694"/>
        <w:gridCol w:w="1680"/>
        <w:gridCol w:w="1152"/>
        <w:gridCol w:w="1390"/>
        <w:gridCol w:w="1051"/>
      </w:tblGrid>
      <w:tr>
        <w:trPr>
          <w:trHeight w:val="401" w:hRule="exact"/>
        </w:trPr>
        <w:tc>
          <w:tcPr>
            <w:tcW w:w="369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1"/>
              <w:ind w:right="0"/>
              <w:jc w:val="left"/>
              <w:rPr>
                <w:rFonts w:ascii="楷体" w:hAnsi="楷体" w:cs="楷体" w:eastAsia="楷体" w:hint="default"/>
                <w:sz w:val="14"/>
                <w:szCs w:val="14"/>
              </w:rPr>
            </w:pPr>
          </w:p>
          <w:p>
            <w:pPr>
              <w:pStyle w:val="TableParagraph"/>
              <w:tabs>
                <w:tab w:pos="979" w:val="left" w:leader="none"/>
              </w:tabs>
              <w:spacing w:line="240" w:lineRule="auto"/>
              <w:ind w:left="28" w:right="0"/>
              <w:jc w:val="center"/>
              <w:rPr>
                <w:rFonts w:ascii="楷体" w:hAnsi="楷体" w:cs="楷体" w:eastAsia="楷体" w:hint="default"/>
                <w:sz w:val="21"/>
                <w:szCs w:val="21"/>
              </w:rPr>
            </w:pPr>
            <w:r>
              <w:rPr>
                <w:rFonts w:ascii="楷体" w:hAnsi="楷体" w:cs="楷体" w:eastAsia="楷体" w:hint="default"/>
                <w:sz w:val="21"/>
                <w:szCs w:val="21"/>
              </w:rPr>
              <w:t>类</w:t>
              <w:tab/>
              <w:t>别</w:t>
            </w:r>
          </w:p>
        </w:tc>
        <w:tc>
          <w:tcPr>
            <w:tcW w:w="527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left="4" w:right="0"/>
              <w:jc w:val="center"/>
              <w:rPr>
                <w:rFonts w:ascii="楷体" w:hAnsi="楷体" w:cs="楷体" w:eastAsia="楷体" w:hint="default"/>
                <w:sz w:val="21"/>
                <w:szCs w:val="21"/>
              </w:rPr>
            </w:pPr>
            <w:r>
              <w:rPr>
                <w:rFonts w:ascii="楷体"/>
                <w:sz w:val="21"/>
              </w:rPr>
              <w:t>2010.12.31</w:t>
            </w:r>
          </w:p>
        </w:tc>
      </w:tr>
      <w:tr>
        <w:trPr>
          <w:trHeight w:val="394" w:hRule="exact"/>
        </w:trPr>
        <w:tc>
          <w:tcPr>
            <w:tcW w:w="3694" w:type="dxa"/>
            <w:vMerge/>
            <w:tcBorders>
              <w:left w:val="nil" w:sz="6" w:space="0" w:color="auto"/>
              <w:right w:val="single" w:sz="6" w:space="0" w:color="000000"/>
            </w:tcBorders>
          </w:tcPr>
          <w:p>
            <w:pPr/>
          </w:p>
        </w:tc>
        <w:tc>
          <w:tcPr>
            <w:tcW w:w="28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244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796"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398" w:hRule="exact"/>
        </w:trPr>
        <w:tc>
          <w:tcPr>
            <w:tcW w:w="3694" w:type="dxa"/>
            <w:vMerge/>
            <w:tcBorders>
              <w:left w:val="nil" w:sz="6" w:space="0" w:color="auto"/>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66"/>
              <w:ind w:left="41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06"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tabs>
                <w:tab w:pos="902" w:val="left" w:leader="none"/>
              </w:tabs>
              <w:spacing w:line="240" w:lineRule="auto" w:before="66"/>
              <w:ind w:left="268"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6"/>
              <w:ind w:right="151"/>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63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6"/>
              <w:ind w:left="124" w:right="103"/>
              <w:jc w:val="left"/>
              <w:rPr>
                <w:rFonts w:ascii="楷体" w:hAnsi="楷体" w:cs="楷体" w:eastAsia="楷体" w:hint="default"/>
                <w:sz w:val="21"/>
                <w:szCs w:val="21"/>
              </w:rPr>
            </w:pPr>
            <w:r>
              <w:rPr>
                <w:rFonts w:ascii="楷体" w:hAnsi="楷体" w:cs="楷体" w:eastAsia="楷体" w:hint="default"/>
                <w:spacing w:val="3"/>
                <w:sz w:val="21"/>
                <w:szCs w:val="21"/>
              </w:rPr>
              <w:t>单项金额重大并单项计提应收账款坏</w:t>
            </w:r>
            <w:r>
              <w:rPr>
                <w:rFonts w:ascii="楷体" w:hAnsi="楷体" w:cs="楷体" w:eastAsia="楷体" w:hint="default"/>
                <w:spacing w:val="-70"/>
                <w:sz w:val="21"/>
                <w:szCs w:val="21"/>
              </w:rPr>
              <w:t> </w:t>
            </w:r>
            <w:r>
              <w:rPr>
                <w:rFonts w:ascii="楷体" w:hAnsi="楷体" w:cs="楷体" w:eastAsia="楷体" w:hint="default"/>
                <w:spacing w:val="-70"/>
                <w:sz w:val="21"/>
                <w:szCs w:val="21"/>
              </w:rPr>
            </w:r>
            <w:r>
              <w:rPr>
                <w:rFonts w:ascii="楷体" w:hAnsi="楷体" w:cs="楷体" w:eastAsia="楷体" w:hint="default"/>
                <w:sz w:val="21"/>
                <w:szCs w:val="21"/>
              </w:rPr>
              <w:t>账准备的</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楷体" w:hAnsi="楷体" w:cs="楷体" w:eastAsia="楷体" w:hint="default"/>
                <w:sz w:val="21"/>
                <w:szCs w:val="21"/>
              </w:rPr>
            </w:pPr>
            <w:r>
              <w:rPr>
                <w:rFonts w:ascii="楷体"/>
                <w:w w:val="100"/>
                <w:sz w:val="21"/>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89"/>
              <w:jc w:val="right"/>
              <w:rPr>
                <w:rFonts w:ascii="楷体" w:hAnsi="楷体" w:cs="楷体" w:eastAsia="楷体" w:hint="default"/>
                <w:sz w:val="21"/>
                <w:szCs w:val="21"/>
              </w:rPr>
            </w:pPr>
            <w:r>
              <w:rPr>
                <w:rFonts w:ascii="楷体"/>
                <w:w w:val="100"/>
                <w:sz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98"/>
              <w:jc w:val="right"/>
              <w:rPr>
                <w:rFonts w:ascii="楷体" w:hAnsi="楷体" w:cs="楷体" w:eastAsia="楷体" w:hint="default"/>
                <w:sz w:val="21"/>
                <w:szCs w:val="21"/>
              </w:rPr>
            </w:pPr>
            <w:r>
              <w:rPr>
                <w:rFonts w:ascii="楷体"/>
                <w:w w:val="100"/>
                <w:sz w:val="21"/>
              </w:rPr>
              <w:t>-</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8"/>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right="70"/>
              <w:jc w:val="center"/>
              <w:rPr>
                <w:rFonts w:ascii="楷体" w:hAnsi="楷体" w:cs="楷体" w:eastAsia="楷体" w:hint="default"/>
                <w:sz w:val="21"/>
                <w:szCs w:val="21"/>
              </w:rPr>
            </w:pPr>
            <w:r>
              <w:rPr>
                <w:rFonts w:ascii="楷体" w:hAnsi="楷体" w:cs="楷体" w:eastAsia="楷体" w:hint="default"/>
                <w:sz w:val="21"/>
                <w:szCs w:val="21"/>
              </w:rPr>
              <w:t>按账龄组合计提坏账准备的应收账款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559,027.60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4"/>
              <w:jc w:val="right"/>
              <w:rPr>
                <w:rFonts w:ascii="楷体" w:hAnsi="楷体" w:cs="楷体" w:eastAsia="楷体" w:hint="default"/>
                <w:sz w:val="21"/>
                <w:szCs w:val="21"/>
              </w:rPr>
            </w:pPr>
            <w:r>
              <w:rPr>
                <w:rFonts w:ascii="楷体"/>
                <w:sz w:val="21"/>
              </w:rPr>
              <w:t>100.00</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27,951.38</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5.00</w:t>
            </w:r>
          </w:p>
        </w:tc>
      </w:tr>
      <w:tr>
        <w:trPr>
          <w:trHeight w:val="63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6"/>
              <w:ind w:left="124" w:right="103"/>
              <w:jc w:val="left"/>
              <w:rPr>
                <w:rFonts w:ascii="楷体" w:hAnsi="楷体" w:cs="楷体" w:eastAsia="楷体" w:hint="default"/>
                <w:sz w:val="21"/>
                <w:szCs w:val="21"/>
              </w:rPr>
            </w:pPr>
            <w:r>
              <w:rPr>
                <w:rFonts w:ascii="楷体" w:hAnsi="楷体" w:cs="楷体" w:eastAsia="楷体" w:hint="default"/>
                <w:spacing w:val="3"/>
                <w:sz w:val="21"/>
                <w:szCs w:val="21"/>
              </w:rPr>
              <w:t>单项金额虽不重大但单项计提坏账准</w:t>
            </w:r>
            <w:r>
              <w:rPr>
                <w:rFonts w:ascii="楷体" w:hAnsi="楷体" w:cs="楷体" w:eastAsia="楷体" w:hint="default"/>
                <w:spacing w:val="-70"/>
                <w:sz w:val="21"/>
                <w:szCs w:val="21"/>
              </w:rPr>
              <w:t> </w:t>
            </w:r>
            <w:r>
              <w:rPr>
                <w:rFonts w:ascii="楷体" w:hAnsi="楷体" w:cs="楷体" w:eastAsia="楷体" w:hint="default"/>
                <w:spacing w:val="-70"/>
                <w:sz w:val="21"/>
                <w:szCs w:val="21"/>
              </w:rPr>
            </w:r>
            <w:r>
              <w:rPr>
                <w:rFonts w:ascii="楷体" w:hAnsi="楷体" w:cs="楷体" w:eastAsia="楷体" w:hint="default"/>
                <w:sz w:val="21"/>
                <w:szCs w:val="21"/>
              </w:rPr>
              <w:t>备的应收账款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楷体" w:hAnsi="楷体" w:cs="楷体" w:eastAsia="楷体" w:hint="default"/>
                <w:sz w:val="21"/>
                <w:szCs w:val="21"/>
              </w:rPr>
            </w:pPr>
            <w:r>
              <w:rPr>
                <w:rFonts w:ascii="楷体"/>
                <w:w w:val="100"/>
                <w:sz w:val="21"/>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89"/>
              <w:jc w:val="right"/>
              <w:rPr>
                <w:rFonts w:ascii="楷体" w:hAnsi="楷体" w:cs="楷体" w:eastAsia="楷体" w:hint="default"/>
                <w:sz w:val="21"/>
                <w:szCs w:val="21"/>
              </w:rPr>
            </w:pPr>
            <w:r>
              <w:rPr>
                <w:rFonts w:ascii="楷体"/>
                <w:w w:val="100"/>
                <w:sz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98"/>
              <w:jc w:val="right"/>
              <w:rPr>
                <w:rFonts w:ascii="楷体" w:hAnsi="楷体" w:cs="楷体" w:eastAsia="楷体" w:hint="default"/>
                <w:sz w:val="21"/>
                <w:szCs w:val="21"/>
              </w:rPr>
            </w:pPr>
            <w:r>
              <w:rPr>
                <w:rFonts w:ascii="楷体"/>
                <w:w w:val="100"/>
                <w:sz w:val="21"/>
              </w:rPr>
              <w:t>-</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8"/>
              <w:ind w:right="103"/>
              <w:jc w:val="right"/>
              <w:rPr>
                <w:rFonts w:ascii="楷体" w:hAnsi="楷体" w:cs="楷体" w:eastAsia="楷体" w:hint="default"/>
                <w:sz w:val="21"/>
                <w:szCs w:val="21"/>
              </w:rPr>
            </w:pPr>
            <w:r>
              <w:rPr>
                <w:rFonts w:ascii="楷体"/>
                <w:w w:val="100"/>
                <w:sz w:val="21"/>
              </w:rPr>
              <w:t>-</w:t>
            </w:r>
          </w:p>
        </w:tc>
      </w:tr>
      <w:tr>
        <w:trPr>
          <w:trHeight w:val="39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tabs>
                <w:tab w:pos="451" w:val="left" w:leader="none"/>
              </w:tabs>
              <w:spacing w:line="240" w:lineRule="auto" w:before="66"/>
              <w:ind w:left="28"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9"/>
              <w:jc w:val="right"/>
              <w:rPr>
                <w:rFonts w:ascii="楷体" w:hAnsi="楷体" w:cs="楷体" w:eastAsia="楷体" w:hint="default"/>
                <w:sz w:val="21"/>
                <w:szCs w:val="21"/>
              </w:rPr>
            </w:pPr>
            <w:r>
              <w:rPr>
                <w:rFonts w:ascii="楷体"/>
                <w:sz w:val="21"/>
              </w:rPr>
              <w:t>559,027.60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4"/>
              <w:jc w:val="right"/>
              <w:rPr>
                <w:rFonts w:ascii="楷体" w:hAnsi="楷体" w:cs="楷体" w:eastAsia="楷体" w:hint="default"/>
                <w:sz w:val="21"/>
                <w:szCs w:val="21"/>
              </w:rPr>
            </w:pPr>
            <w:r>
              <w:rPr>
                <w:rFonts w:ascii="楷体"/>
                <w:sz w:val="21"/>
              </w:rPr>
              <w:t>100.00</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27,951.38</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6"/>
              <w:ind w:right="98"/>
              <w:jc w:val="right"/>
              <w:rPr>
                <w:rFonts w:ascii="楷体" w:hAnsi="楷体" w:cs="楷体" w:eastAsia="楷体" w:hint="default"/>
                <w:sz w:val="21"/>
                <w:szCs w:val="21"/>
              </w:rPr>
            </w:pPr>
            <w:r>
              <w:rPr>
                <w:rFonts w:ascii="楷体"/>
                <w:sz w:val="21"/>
              </w:rPr>
              <w:t>5.00</w:t>
            </w:r>
          </w:p>
        </w:tc>
      </w:tr>
      <w:tr>
        <w:trPr>
          <w:trHeight w:val="394" w:hRule="exact"/>
        </w:trPr>
        <w:tc>
          <w:tcPr>
            <w:tcW w:w="36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2"/>
              <w:ind w:right="0"/>
              <w:jc w:val="left"/>
              <w:rPr>
                <w:rFonts w:ascii="楷体" w:hAnsi="楷体" w:cs="楷体" w:eastAsia="楷体" w:hint="default"/>
                <w:sz w:val="15"/>
                <w:szCs w:val="15"/>
              </w:rPr>
            </w:pPr>
          </w:p>
          <w:p>
            <w:pPr>
              <w:pStyle w:val="TableParagraph"/>
              <w:tabs>
                <w:tab w:pos="979" w:val="left" w:leader="none"/>
              </w:tabs>
              <w:spacing w:line="240" w:lineRule="auto"/>
              <w:ind w:left="28" w:right="0"/>
              <w:jc w:val="center"/>
              <w:rPr>
                <w:rFonts w:ascii="楷体" w:hAnsi="楷体" w:cs="楷体" w:eastAsia="楷体" w:hint="default"/>
                <w:sz w:val="21"/>
                <w:szCs w:val="21"/>
              </w:rPr>
            </w:pPr>
            <w:r>
              <w:rPr>
                <w:rFonts w:ascii="楷体" w:hAnsi="楷体" w:cs="楷体" w:eastAsia="楷体" w:hint="default"/>
                <w:sz w:val="21"/>
                <w:szCs w:val="21"/>
              </w:rPr>
              <w:t>类</w:t>
              <w:tab/>
              <w:t>别</w:t>
            </w:r>
          </w:p>
        </w:tc>
        <w:tc>
          <w:tcPr>
            <w:tcW w:w="5273"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 w:right="0"/>
              <w:jc w:val="center"/>
              <w:rPr>
                <w:rFonts w:ascii="楷体" w:hAnsi="楷体" w:cs="楷体" w:eastAsia="楷体" w:hint="default"/>
                <w:sz w:val="21"/>
                <w:szCs w:val="21"/>
              </w:rPr>
            </w:pPr>
            <w:r>
              <w:rPr>
                <w:rFonts w:ascii="楷体"/>
                <w:sz w:val="21"/>
              </w:rPr>
              <w:t>2009.12.31</w:t>
            </w:r>
          </w:p>
        </w:tc>
      </w:tr>
      <w:tr>
        <w:trPr>
          <w:trHeight w:val="403" w:hRule="exact"/>
        </w:trPr>
        <w:tc>
          <w:tcPr>
            <w:tcW w:w="3694" w:type="dxa"/>
            <w:vMerge/>
            <w:tcBorders>
              <w:left w:val="nil" w:sz="6" w:space="0" w:color="auto"/>
              <w:right w:val="single" w:sz="6" w:space="0" w:color="000000"/>
            </w:tcBorders>
          </w:tcPr>
          <w:p>
            <w:pPr/>
          </w:p>
        </w:tc>
        <w:tc>
          <w:tcPr>
            <w:tcW w:w="28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4"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244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796"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394" w:hRule="exact"/>
        </w:trPr>
        <w:tc>
          <w:tcPr>
            <w:tcW w:w="3694" w:type="dxa"/>
            <w:vMerge/>
            <w:tcBorders>
              <w:left w:val="nil" w:sz="6" w:space="0" w:color="auto"/>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62"/>
              <w:ind w:left="41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6"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tabs>
                <w:tab w:pos="849" w:val="left" w:leader="none"/>
              </w:tabs>
              <w:spacing w:line="240" w:lineRule="auto" w:before="62"/>
              <w:ind w:left="321"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2"/>
              <w:ind w:right="151"/>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63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6"/>
              <w:ind w:left="124" w:right="103"/>
              <w:jc w:val="left"/>
              <w:rPr>
                <w:rFonts w:ascii="楷体" w:hAnsi="楷体" w:cs="楷体" w:eastAsia="楷体" w:hint="default"/>
                <w:sz w:val="21"/>
                <w:szCs w:val="21"/>
              </w:rPr>
            </w:pPr>
            <w:r>
              <w:rPr>
                <w:rFonts w:ascii="楷体" w:hAnsi="楷体" w:cs="楷体" w:eastAsia="楷体" w:hint="default"/>
                <w:spacing w:val="3"/>
                <w:sz w:val="21"/>
                <w:szCs w:val="21"/>
              </w:rPr>
              <w:t>单项金额重大并单项计提应收账款坏</w:t>
            </w:r>
            <w:r>
              <w:rPr>
                <w:rFonts w:ascii="楷体" w:hAnsi="楷体" w:cs="楷体" w:eastAsia="楷体" w:hint="default"/>
                <w:spacing w:val="-70"/>
                <w:sz w:val="21"/>
                <w:szCs w:val="21"/>
              </w:rPr>
              <w:t> </w:t>
            </w:r>
            <w:r>
              <w:rPr>
                <w:rFonts w:ascii="楷体" w:hAnsi="楷体" w:cs="楷体" w:eastAsia="楷体" w:hint="default"/>
                <w:spacing w:val="-70"/>
                <w:sz w:val="21"/>
                <w:szCs w:val="21"/>
              </w:rPr>
            </w:r>
            <w:r>
              <w:rPr>
                <w:rFonts w:ascii="楷体" w:hAnsi="楷体" w:cs="楷体" w:eastAsia="楷体" w:hint="default"/>
                <w:sz w:val="21"/>
                <w:szCs w:val="21"/>
              </w:rPr>
              <w:t>账准备的</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楷体" w:hAnsi="楷体" w:cs="楷体" w:eastAsia="楷体" w:hint="default"/>
                <w:sz w:val="21"/>
                <w:szCs w:val="21"/>
              </w:rPr>
            </w:pPr>
            <w:r>
              <w:rPr>
                <w:rFonts w:ascii="楷体"/>
                <w:w w:val="100"/>
                <w:sz w:val="21"/>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89"/>
              <w:jc w:val="right"/>
              <w:rPr>
                <w:rFonts w:ascii="楷体" w:hAnsi="楷体" w:cs="楷体" w:eastAsia="楷体" w:hint="default"/>
                <w:sz w:val="21"/>
                <w:szCs w:val="21"/>
              </w:rPr>
            </w:pPr>
            <w:r>
              <w:rPr>
                <w:rFonts w:ascii="楷体"/>
                <w:w w:val="100"/>
                <w:sz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98"/>
              <w:jc w:val="right"/>
              <w:rPr>
                <w:rFonts w:ascii="楷体" w:hAnsi="楷体" w:cs="楷体" w:eastAsia="楷体" w:hint="default"/>
                <w:sz w:val="21"/>
                <w:szCs w:val="21"/>
              </w:rPr>
            </w:pPr>
            <w:r>
              <w:rPr>
                <w:rFonts w:ascii="楷体"/>
                <w:w w:val="100"/>
                <w:sz w:val="21"/>
              </w:rPr>
              <w:t>-</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8"/>
              <w:ind w:right="103"/>
              <w:jc w:val="right"/>
              <w:rPr>
                <w:rFonts w:ascii="楷体" w:hAnsi="楷体" w:cs="楷体" w:eastAsia="楷体" w:hint="default"/>
                <w:sz w:val="21"/>
                <w:szCs w:val="21"/>
              </w:rPr>
            </w:pPr>
            <w:r>
              <w:rPr>
                <w:rFonts w:ascii="楷体"/>
                <w:w w:val="100"/>
                <w:sz w:val="21"/>
              </w:rPr>
              <w:t>-</w:t>
            </w:r>
          </w:p>
        </w:tc>
      </w:tr>
      <w:tr>
        <w:trPr>
          <w:trHeight w:val="41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right="70"/>
              <w:jc w:val="center"/>
              <w:rPr>
                <w:rFonts w:ascii="楷体" w:hAnsi="楷体" w:cs="楷体" w:eastAsia="楷体" w:hint="default"/>
                <w:sz w:val="21"/>
                <w:szCs w:val="21"/>
              </w:rPr>
            </w:pPr>
            <w:r>
              <w:rPr>
                <w:rFonts w:ascii="楷体" w:hAnsi="楷体" w:cs="楷体" w:eastAsia="楷体" w:hint="default"/>
                <w:sz w:val="21"/>
                <w:szCs w:val="21"/>
              </w:rPr>
              <w:t>按账龄组合计提坏账准备的应收账款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4,002,224.00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4"/>
              <w:jc w:val="right"/>
              <w:rPr>
                <w:rFonts w:ascii="楷体" w:hAnsi="楷体" w:cs="楷体" w:eastAsia="楷体" w:hint="default"/>
                <w:sz w:val="21"/>
                <w:szCs w:val="21"/>
              </w:rPr>
            </w:pPr>
            <w:r>
              <w:rPr>
                <w:rFonts w:ascii="楷体"/>
                <w:sz w:val="21"/>
              </w:rPr>
              <w:t>100.00</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200,111.20</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5.00</w:t>
            </w:r>
          </w:p>
        </w:tc>
      </w:tr>
      <w:tr>
        <w:trPr>
          <w:trHeight w:val="638" w:hRule="exact"/>
        </w:trPr>
        <w:tc>
          <w:tcPr>
            <w:tcW w:w="3694"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6"/>
              <w:ind w:left="124" w:right="103"/>
              <w:jc w:val="left"/>
              <w:rPr>
                <w:rFonts w:ascii="楷体" w:hAnsi="楷体" w:cs="楷体" w:eastAsia="楷体" w:hint="default"/>
                <w:sz w:val="21"/>
                <w:szCs w:val="21"/>
              </w:rPr>
            </w:pPr>
            <w:r>
              <w:rPr>
                <w:rFonts w:ascii="楷体" w:hAnsi="楷体" w:cs="楷体" w:eastAsia="楷体" w:hint="default"/>
                <w:spacing w:val="3"/>
                <w:sz w:val="21"/>
                <w:szCs w:val="21"/>
              </w:rPr>
              <w:t>单项金额虽不重大但单项计提坏账准</w:t>
            </w:r>
            <w:r>
              <w:rPr>
                <w:rFonts w:ascii="楷体" w:hAnsi="楷体" w:cs="楷体" w:eastAsia="楷体" w:hint="default"/>
                <w:spacing w:val="-70"/>
                <w:sz w:val="21"/>
                <w:szCs w:val="21"/>
              </w:rPr>
              <w:t> </w:t>
            </w:r>
            <w:r>
              <w:rPr>
                <w:rFonts w:ascii="楷体" w:hAnsi="楷体" w:cs="楷体" w:eastAsia="楷体" w:hint="default"/>
                <w:spacing w:val="-70"/>
                <w:sz w:val="21"/>
                <w:szCs w:val="21"/>
              </w:rPr>
            </w:r>
            <w:r>
              <w:rPr>
                <w:rFonts w:ascii="楷体" w:hAnsi="楷体" w:cs="楷体" w:eastAsia="楷体" w:hint="default"/>
                <w:sz w:val="21"/>
                <w:szCs w:val="21"/>
              </w:rPr>
              <w:t>备的应收账款</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楷体" w:hAnsi="楷体" w:cs="楷体" w:eastAsia="楷体" w:hint="default"/>
                <w:sz w:val="21"/>
                <w:szCs w:val="21"/>
              </w:rPr>
            </w:pPr>
            <w:r>
              <w:rPr>
                <w:rFonts w:ascii="楷体"/>
                <w:w w:val="100"/>
                <w:sz w:val="21"/>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89"/>
              <w:jc w:val="right"/>
              <w:rPr>
                <w:rFonts w:ascii="楷体" w:hAnsi="楷体" w:cs="楷体" w:eastAsia="楷体" w:hint="default"/>
                <w:sz w:val="21"/>
                <w:szCs w:val="21"/>
              </w:rPr>
            </w:pPr>
            <w:r>
              <w:rPr>
                <w:rFonts w:ascii="楷体"/>
                <w:w w:val="100"/>
                <w:sz w:val="21"/>
              </w:rPr>
              <w:t>-</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98"/>
              <w:jc w:val="right"/>
              <w:rPr>
                <w:rFonts w:ascii="楷体" w:hAnsi="楷体" w:cs="楷体" w:eastAsia="楷体" w:hint="default"/>
                <w:sz w:val="21"/>
                <w:szCs w:val="21"/>
              </w:rPr>
            </w:pPr>
            <w:r>
              <w:rPr>
                <w:rFonts w:ascii="楷体"/>
                <w:w w:val="100"/>
                <w:sz w:val="21"/>
              </w:rPr>
              <w:t>-</w:t>
            </w:r>
          </w:p>
        </w:tc>
        <w:tc>
          <w:tcPr>
            <w:tcW w:w="105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8"/>
              <w:ind w:right="103"/>
              <w:jc w:val="right"/>
              <w:rPr>
                <w:rFonts w:ascii="楷体" w:hAnsi="楷体" w:cs="楷体" w:eastAsia="楷体" w:hint="default"/>
                <w:sz w:val="21"/>
                <w:szCs w:val="21"/>
              </w:rPr>
            </w:pPr>
            <w:r>
              <w:rPr>
                <w:rFonts w:ascii="楷体"/>
                <w:w w:val="100"/>
                <w:sz w:val="21"/>
              </w:rPr>
              <w:t>-</w:t>
            </w:r>
          </w:p>
        </w:tc>
      </w:tr>
      <w:tr>
        <w:trPr>
          <w:trHeight w:val="401" w:hRule="exact"/>
        </w:trPr>
        <w:tc>
          <w:tcPr>
            <w:tcW w:w="3694" w:type="dxa"/>
            <w:tcBorders>
              <w:top w:val="single" w:sz="6" w:space="0" w:color="000000"/>
              <w:left w:val="nil" w:sz="6" w:space="0" w:color="auto"/>
              <w:bottom w:val="single" w:sz="12" w:space="0" w:color="000000"/>
              <w:right w:val="single" w:sz="6" w:space="0" w:color="000000"/>
            </w:tcBorders>
          </w:tcPr>
          <w:p>
            <w:pPr>
              <w:pStyle w:val="TableParagraph"/>
              <w:tabs>
                <w:tab w:pos="451" w:val="left" w:leader="none"/>
              </w:tabs>
              <w:spacing w:line="240" w:lineRule="auto" w:before="62"/>
              <w:ind w:left="28"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89"/>
              <w:jc w:val="right"/>
              <w:rPr>
                <w:rFonts w:ascii="楷体" w:hAnsi="楷体" w:cs="楷体" w:eastAsia="楷体" w:hint="default"/>
                <w:sz w:val="21"/>
                <w:szCs w:val="21"/>
              </w:rPr>
            </w:pPr>
            <w:r>
              <w:rPr>
                <w:rFonts w:ascii="楷体"/>
                <w:spacing w:val="-1"/>
                <w:sz w:val="21"/>
              </w:rPr>
              <w:t>4,002,224.00</w:t>
            </w:r>
          </w:p>
        </w:tc>
        <w:tc>
          <w:tcPr>
            <w:tcW w:w="1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84"/>
              <w:jc w:val="right"/>
              <w:rPr>
                <w:rFonts w:ascii="楷体" w:hAnsi="楷体" w:cs="楷体" w:eastAsia="楷体" w:hint="default"/>
                <w:sz w:val="21"/>
                <w:szCs w:val="21"/>
              </w:rPr>
            </w:pPr>
            <w:r>
              <w:rPr>
                <w:rFonts w:ascii="楷体"/>
                <w:sz w:val="21"/>
              </w:rPr>
              <w:t>100.00</w:t>
            </w:r>
          </w:p>
        </w:tc>
        <w:tc>
          <w:tcPr>
            <w:tcW w:w="139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z w:val="21"/>
              </w:rPr>
              <w:t>200,111.20</w:t>
            </w:r>
          </w:p>
        </w:tc>
        <w:tc>
          <w:tcPr>
            <w:tcW w:w="105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5.00</w:t>
            </w:r>
          </w:p>
        </w:tc>
      </w:tr>
    </w:tbl>
    <w:p>
      <w:pPr>
        <w:spacing w:line="240" w:lineRule="auto" w:before="7"/>
        <w:rPr>
          <w:rFonts w:ascii="楷体" w:hAnsi="楷体" w:cs="楷体" w:eastAsia="楷体" w:hint="default"/>
          <w:sz w:val="19"/>
          <w:szCs w:val="19"/>
        </w:rPr>
      </w:pPr>
    </w:p>
    <w:p>
      <w:pPr>
        <w:pStyle w:val="BodyText"/>
        <w:spacing w:line="240" w:lineRule="auto" w:before="36"/>
        <w:ind w:left="299" w:right="0"/>
        <w:jc w:val="left"/>
      </w:pPr>
      <w:r>
        <w:rPr/>
        <w:t>（</w:t>
      </w:r>
      <w:r>
        <w:rPr>
          <w:rFonts w:ascii="楷体" w:hAnsi="楷体" w:cs="楷体" w:eastAsia="楷体" w:hint="default"/>
        </w:rPr>
        <w:t>2</w:t>
      </w:r>
      <w:r>
        <w:rPr/>
        <w:t>）组合中采用账龄分析法计提坏账准备明细如下：</w:t>
      </w:r>
    </w:p>
    <w:p>
      <w:pPr>
        <w:spacing w:line="240" w:lineRule="auto" w:before="2"/>
        <w:rPr>
          <w:rFonts w:ascii="楷体" w:hAnsi="楷体" w:cs="楷体" w:eastAsia="楷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1073"/>
        <w:gridCol w:w="3859"/>
        <w:gridCol w:w="3938"/>
      </w:tblGrid>
      <w:tr>
        <w:trPr>
          <w:trHeight w:val="514" w:hRule="exact"/>
        </w:trPr>
        <w:tc>
          <w:tcPr>
            <w:tcW w:w="1073" w:type="dxa"/>
            <w:tcBorders>
              <w:top w:val="single" w:sz="12" w:space="0" w:color="000000"/>
              <w:left w:val="nil" w:sz="6" w:space="0" w:color="auto"/>
              <w:bottom w:val="single" w:sz="12" w:space="0" w:color="000000"/>
              <w:right w:val="single" w:sz="2" w:space="0" w:color="000000"/>
            </w:tcBorders>
          </w:tcPr>
          <w:p>
            <w:pPr>
              <w:pStyle w:val="TableParagraph"/>
              <w:tabs>
                <w:tab w:pos="527" w:val="left" w:leader="none"/>
              </w:tabs>
              <w:spacing w:line="240" w:lineRule="auto" w:before="143"/>
              <w:ind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85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43"/>
              <w:ind w:left="4" w:right="0"/>
              <w:jc w:val="center"/>
              <w:rPr>
                <w:rFonts w:ascii="楷体" w:hAnsi="楷体" w:cs="楷体" w:eastAsia="楷体" w:hint="default"/>
                <w:sz w:val="21"/>
                <w:szCs w:val="21"/>
              </w:rPr>
            </w:pPr>
            <w:r>
              <w:rPr>
                <w:rFonts w:ascii="楷体"/>
                <w:sz w:val="21"/>
              </w:rPr>
              <w:t>2010.12.31</w:t>
            </w:r>
          </w:p>
        </w:tc>
        <w:tc>
          <w:tcPr>
            <w:tcW w:w="393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43"/>
              <w:ind w:left="9" w:right="0"/>
              <w:jc w:val="center"/>
              <w:rPr>
                <w:rFonts w:ascii="楷体" w:hAnsi="楷体" w:cs="楷体" w:eastAsia="楷体" w:hint="default"/>
                <w:sz w:val="21"/>
                <w:szCs w:val="21"/>
              </w:rPr>
            </w:pPr>
            <w:r>
              <w:rPr>
                <w:rFonts w:ascii="楷体"/>
                <w:sz w:val="21"/>
              </w:rPr>
              <w:t>2009.12.31</w:t>
            </w:r>
          </w:p>
        </w:tc>
      </w:tr>
    </w:tbl>
    <w:p>
      <w:pPr>
        <w:spacing w:after="0" w:line="240" w:lineRule="auto"/>
        <w:jc w:val="center"/>
        <w:rPr>
          <w:rFonts w:ascii="楷体" w:hAnsi="楷体" w:cs="楷体" w:eastAsia="楷体" w:hint="default"/>
          <w:sz w:val="21"/>
          <w:szCs w:val="21"/>
        </w:rPr>
        <w:sectPr>
          <w:pgSz w:w="11910" w:h="16840"/>
          <w:pgMar w:header="922" w:footer="984" w:top="1180" w:bottom="1180" w:left="1400" w:right="122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087"/>
        <w:gridCol w:w="1440"/>
        <w:gridCol w:w="1046"/>
        <w:gridCol w:w="1373"/>
        <w:gridCol w:w="1579"/>
        <w:gridCol w:w="965"/>
        <w:gridCol w:w="1394"/>
      </w:tblGrid>
      <w:tr>
        <w:trPr>
          <w:trHeight w:val="502" w:hRule="exact"/>
        </w:trPr>
        <w:tc>
          <w:tcPr>
            <w:tcW w:w="1087" w:type="dxa"/>
            <w:vMerge w:val="restart"/>
            <w:tcBorders>
              <w:top w:val="single" w:sz="12" w:space="0" w:color="000000"/>
              <w:left w:val="nil" w:sz="6" w:space="0" w:color="auto"/>
              <w:right w:val="single" w:sz="2" w:space="0" w:color="000000"/>
            </w:tcBorders>
          </w:tcPr>
          <w:p>
            <w:pPr/>
          </w:p>
        </w:tc>
        <w:tc>
          <w:tcPr>
            <w:tcW w:w="24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820" w:right="0"/>
              <w:jc w:val="left"/>
              <w:rPr>
                <w:rFonts w:ascii="楷体" w:hAnsi="楷体" w:cs="楷体" w:eastAsia="楷体" w:hint="default"/>
                <w:sz w:val="21"/>
                <w:szCs w:val="21"/>
              </w:rPr>
            </w:pPr>
            <w:r>
              <w:rPr>
                <w:rFonts w:ascii="楷体" w:hAnsi="楷体" w:cs="楷体" w:eastAsia="楷体" w:hint="default"/>
                <w:sz w:val="21"/>
                <w:szCs w:val="21"/>
              </w:rPr>
              <w:t>账面余额</w:t>
            </w:r>
          </w:p>
        </w:tc>
        <w:tc>
          <w:tcPr>
            <w:tcW w:w="1373"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29"/>
                <w:szCs w:val="29"/>
              </w:rPr>
            </w:pPr>
          </w:p>
          <w:p>
            <w:pPr>
              <w:pStyle w:val="TableParagraph"/>
              <w:spacing w:line="240" w:lineRule="auto"/>
              <w:ind w:left="268"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25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854" w:right="0"/>
              <w:jc w:val="left"/>
              <w:rPr>
                <w:rFonts w:ascii="楷体" w:hAnsi="楷体" w:cs="楷体" w:eastAsia="楷体" w:hint="default"/>
                <w:sz w:val="21"/>
                <w:szCs w:val="21"/>
              </w:rPr>
            </w:pPr>
            <w:r>
              <w:rPr>
                <w:rFonts w:ascii="楷体" w:hAnsi="楷体" w:cs="楷体" w:eastAsia="楷体" w:hint="default"/>
                <w:sz w:val="21"/>
                <w:szCs w:val="21"/>
              </w:rPr>
              <w:t>账面余额</w:t>
            </w:r>
          </w:p>
        </w:tc>
        <w:tc>
          <w:tcPr>
            <w:tcW w:w="1394"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楷体" w:hAnsi="楷体" w:cs="楷体" w:eastAsia="楷体" w:hint="default"/>
                <w:sz w:val="29"/>
                <w:szCs w:val="29"/>
              </w:rPr>
            </w:pPr>
          </w:p>
          <w:p>
            <w:pPr>
              <w:pStyle w:val="TableParagraph"/>
              <w:spacing w:line="240" w:lineRule="auto"/>
              <w:ind w:left="278"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485" w:hRule="exact"/>
        </w:trPr>
        <w:tc>
          <w:tcPr>
            <w:tcW w:w="1087"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tabs>
                <w:tab w:pos="825" w:val="left" w:leader="none"/>
              </w:tabs>
              <w:spacing w:line="240" w:lineRule="auto" w:before="138"/>
              <w:ind w:left="403"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42"/>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73" w:type="dxa"/>
            <w:vMerge/>
            <w:tcBorders>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tabs>
                <w:tab w:pos="950" w:val="left" w:leader="none"/>
              </w:tabs>
              <w:spacing w:line="240" w:lineRule="auto" w:before="138"/>
              <w:ind w:left="422"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03"/>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94" w:type="dxa"/>
            <w:vMerge/>
            <w:tcBorders>
              <w:left w:val="single" w:sz="2" w:space="0" w:color="000000"/>
              <w:bottom w:val="single" w:sz="2" w:space="0" w:color="000000"/>
              <w:right w:val="nil" w:sz="6" w:space="0" w:color="auto"/>
            </w:tcBorders>
          </w:tcPr>
          <w:p>
            <w:pP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年以内</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559,027.60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0"/>
              <w:jc w:val="right"/>
              <w:rPr>
                <w:rFonts w:ascii="楷体" w:hAnsi="楷体" w:cs="楷体" w:eastAsia="楷体" w:hint="default"/>
                <w:sz w:val="21"/>
                <w:szCs w:val="21"/>
              </w:rPr>
            </w:pPr>
            <w:r>
              <w:rPr>
                <w:rFonts w:ascii="楷体"/>
                <w:sz w:val="21"/>
              </w:rPr>
              <w:t>100.00</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27,951.38</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4,002,224.00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200,111.20</w:t>
            </w: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z w:val="21"/>
                <w:szCs w:val="21"/>
              </w:rPr>
              <w:t>年</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6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z w:val="21"/>
                <w:szCs w:val="21"/>
              </w:rPr>
              <w:t>年</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6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z w:val="21"/>
                <w:szCs w:val="21"/>
              </w:rPr>
              <w:t>年</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z w:val="21"/>
                <w:szCs w:val="21"/>
              </w:rPr>
              <w:t>年</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年以上</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97" w:hRule="exact"/>
        </w:trPr>
        <w:tc>
          <w:tcPr>
            <w:tcW w:w="1087" w:type="dxa"/>
            <w:tcBorders>
              <w:top w:val="single" w:sz="2" w:space="0" w:color="000000"/>
              <w:left w:val="nil" w:sz="6" w:space="0" w:color="auto"/>
              <w:bottom w:val="single" w:sz="12" w:space="0" w:color="000000"/>
              <w:right w:val="single" w:sz="2" w:space="0" w:color="000000"/>
            </w:tcBorders>
          </w:tcPr>
          <w:p>
            <w:pPr>
              <w:pStyle w:val="TableParagraph"/>
              <w:tabs>
                <w:tab w:pos="542" w:val="left" w:leader="none"/>
              </w:tabs>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559,027.60</w:t>
            </w:r>
          </w:p>
        </w:tc>
        <w:tc>
          <w:tcPr>
            <w:tcW w:w="1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0"/>
              <w:jc w:val="right"/>
              <w:rPr>
                <w:rFonts w:ascii="楷体" w:hAnsi="楷体" w:cs="楷体" w:eastAsia="楷体" w:hint="default"/>
                <w:sz w:val="21"/>
                <w:szCs w:val="21"/>
              </w:rPr>
            </w:pPr>
            <w:r>
              <w:rPr>
                <w:rFonts w:ascii="楷体"/>
                <w:sz w:val="21"/>
              </w:rPr>
              <w:t>100.00</w:t>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27,951.38</w:t>
            </w:r>
          </w:p>
        </w:tc>
        <w:tc>
          <w:tcPr>
            <w:tcW w:w="15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4,002,224.00</w:t>
            </w:r>
          </w:p>
        </w:tc>
        <w:tc>
          <w:tcPr>
            <w:tcW w:w="9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200,111.20</w:t>
            </w:r>
          </w:p>
        </w:tc>
      </w:tr>
    </w:tbl>
    <w:p>
      <w:pPr>
        <w:spacing w:line="240" w:lineRule="auto" w:before="1"/>
        <w:rPr>
          <w:rFonts w:ascii="楷体" w:hAnsi="楷体" w:cs="楷体" w:eastAsia="楷体" w:hint="default"/>
          <w:sz w:val="18"/>
          <w:szCs w:val="18"/>
        </w:rPr>
      </w:pPr>
    </w:p>
    <w:p>
      <w:pPr>
        <w:pStyle w:val="BodyText"/>
        <w:spacing w:line="240" w:lineRule="auto" w:before="36"/>
        <w:ind w:left="319" w:right="508"/>
        <w:jc w:val="left"/>
      </w:pPr>
      <w:r>
        <w:rPr/>
        <w:t>（</w:t>
      </w:r>
      <w:r>
        <w:rPr>
          <w:rFonts w:ascii="楷体" w:hAnsi="楷体" w:cs="楷体" w:eastAsia="楷体" w:hint="default"/>
        </w:rPr>
        <w:t>3</w:t>
      </w:r>
      <w:r>
        <w:rPr/>
        <w:t>）期末无单项金额重大或虽不重大但单独进行减值测试的应收账款坏账准备计提。</w:t>
      </w:r>
    </w:p>
    <w:p>
      <w:pPr>
        <w:spacing w:line="240" w:lineRule="auto" w:before="4"/>
        <w:rPr>
          <w:rFonts w:ascii="楷体" w:hAnsi="楷体" w:cs="楷体" w:eastAsia="楷体" w:hint="default"/>
          <w:sz w:val="26"/>
          <w:szCs w:val="26"/>
        </w:rPr>
      </w:pPr>
    </w:p>
    <w:p>
      <w:pPr>
        <w:pStyle w:val="BodyText"/>
        <w:spacing w:line="240" w:lineRule="auto"/>
        <w:ind w:left="319" w:right="508"/>
        <w:jc w:val="left"/>
      </w:pPr>
      <w:r>
        <w:rPr/>
        <w:t>（</w:t>
      </w:r>
      <w:r>
        <w:rPr>
          <w:rFonts w:ascii="楷体" w:hAnsi="楷体" w:cs="楷体" w:eastAsia="楷体" w:hint="default"/>
        </w:rPr>
        <w:t>4</w:t>
      </w:r>
      <w:r>
        <w:rPr/>
        <w:t>）应收账款期末无外币余额。</w:t>
      </w:r>
    </w:p>
    <w:p>
      <w:pPr>
        <w:spacing w:line="240" w:lineRule="auto" w:before="12"/>
        <w:rPr>
          <w:rFonts w:ascii="楷体" w:hAnsi="楷体" w:cs="楷体" w:eastAsia="楷体" w:hint="default"/>
          <w:sz w:val="25"/>
          <w:szCs w:val="25"/>
        </w:rPr>
      </w:pPr>
    </w:p>
    <w:p>
      <w:pPr>
        <w:pStyle w:val="BodyText"/>
        <w:spacing w:line="403" w:lineRule="auto"/>
        <w:ind w:left="319" w:right="508"/>
        <w:jc w:val="left"/>
      </w:pPr>
      <w:r>
        <w:rPr/>
        <w:t>（</w:t>
      </w:r>
      <w:r>
        <w:rPr>
          <w:rFonts w:ascii="楷体" w:hAnsi="楷体" w:cs="楷体" w:eastAsia="楷体" w:hint="default"/>
        </w:rPr>
        <w:t>5</w:t>
      </w:r>
      <w:r>
        <w:rPr/>
        <w:t>）截至</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日止，应收账款余额中无持有公司</w:t>
      </w:r>
      <w:r>
        <w:rPr>
          <w:spacing w:val="-53"/>
        </w:rPr>
        <w:t> </w:t>
      </w:r>
      <w:r>
        <w:rPr>
          <w:rFonts w:ascii="楷体" w:hAnsi="楷体" w:cs="楷体" w:eastAsia="楷体" w:hint="default"/>
        </w:rPr>
        <w:t>5%</w:t>
      </w:r>
      <w:r>
        <w:rPr/>
        <w:t>（含</w:t>
      </w:r>
      <w:r>
        <w:rPr>
          <w:spacing w:val="-53"/>
        </w:rPr>
        <w:t> </w:t>
      </w:r>
      <w:r>
        <w:rPr>
          <w:rFonts w:ascii="楷体" w:hAnsi="楷体" w:cs="楷体" w:eastAsia="楷体" w:hint="default"/>
        </w:rPr>
        <w:t>5%</w:t>
      </w:r>
      <w:r>
        <w:rPr/>
        <w:t>）以上表决权股份的</w:t>
      </w:r>
      <w:r>
        <w:rPr>
          <w:w w:val="100"/>
        </w:rPr>
        <w:t> </w:t>
      </w:r>
      <w:r>
        <w:rPr/>
        <w:t>股东单位欠款及其他关联方款项。</w:t>
      </w:r>
    </w:p>
    <w:p>
      <w:pPr>
        <w:spacing w:line="240" w:lineRule="auto" w:before="1"/>
        <w:rPr>
          <w:rFonts w:ascii="楷体" w:hAnsi="楷体" w:cs="楷体" w:eastAsia="楷体" w:hint="default"/>
          <w:sz w:val="15"/>
          <w:szCs w:val="15"/>
        </w:rPr>
      </w:pPr>
    </w:p>
    <w:p>
      <w:pPr>
        <w:pStyle w:val="BodyText"/>
        <w:spacing w:line="240" w:lineRule="auto"/>
        <w:ind w:left="319" w:right="508"/>
        <w:jc w:val="left"/>
      </w:pPr>
      <w:r>
        <w:rPr/>
        <w:t>（</w:t>
      </w:r>
      <w:r>
        <w:rPr>
          <w:rFonts w:ascii="楷体" w:hAnsi="楷体" w:cs="楷体" w:eastAsia="楷体" w:hint="default"/>
        </w:rPr>
        <w:t>6</w:t>
      </w:r>
      <w:r>
        <w:rPr/>
        <w:t>）应收账款期末前五名客户列示如下：</w:t>
      </w:r>
    </w:p>
    <w:p>
      <w:pPr>
        <w:spacing w:line="240" w:lineRule="auto" w:before="2"/>
        <w:rPr>
          <w:rFonts w:ascii="楷体" w:hAnsi="楷体" w:cs="楷体" w:eastAsia="楷体" w:hint="default"/>
          <w:sz w:val="17"/>
          <w:szCs w:val="17"/>
        </w:rPr>
      </w:pPr>
    </w:p>
    <w:tbl>
      <w:tblPr>
        <w:tblW w:w="0" w:type="auto"/>
        <w:jc w:val="left"/>
        <w:tblInd w:w="180" w:type="dxa"/>
        <w:tblLayout w:type="fixed"/>
        <w:tblCellMar>
          <w:top w:w="0" w:type="dxa"/>
          <w:left w:w="0" w:type="dxa"/>
          <w:bottom w:w="0" w:type="dxa"/>
          <w:right w:w="0" w:type="dxa"/>
        </w:tblCellMar>
        <w:tblLook w:val="01E0"/>
      </w:tblPr>
      <w:tblGrid>
        <w:gridCol w:w="2918"/>
        <w:gridCol w:w="1517"/>
        <w:gridCol w:w="1704"/>
        <w:gridCol w:w="1210"/>
        <w:gridCol w:w="1661"/>
      </w:tblGrid>
      <w:tr>
        <w:trPr>
          <w:trHeight w:val="797" w:hRule="exact"/>
        </w:trPr>
        <w:tc>
          <w:tcPr>
            <w:tcW w:w="29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23" w:right="0"/>
              <w:jc w:val="center"/>
              <w:rPr>
                <w:rFonts w:ascii="楷体" w:hAnsi="楷体" w:cs="楷体" w:eastAsia="楷体" w:hint="default"/>
                <w:sz w:val="21"/>
                <w:szCs w:val="21"/>
              </w:rPr>
            </w:pPr>
            <w:r>
              <w:rPr>
                <w:rFonts w:ascii="楷体" w:hAnsi="楷体" w:cs="楷体" w:eastAsia="楷体" w:hint="default"/>
                <w:sz w:val="21"/>
                <w:szCs w:val="21"/>
              </w:rPr>
              <w:t>单位名称</w:t>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与公司关系</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tabs>
                <w:tab w:pos="1060" w:val="left" w:leader="none"/>
              </w:tabs>
              <w:spacing w:line="240" w:lineRule="auto"/>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2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388" w:right="0"/>
              <w:jc w:val="left"/>
              <w:rPr>
                <w:rFonts w:ascii="楷体" w:hAnsi="楷体" w:cs="楷体" w:eastAsia="楷体" w:hint="default"/>
                <w:sz w:val="21"/>
                <w:szCs w:val="21"/>
              </w:rPr>
            </w:pPr>
            <w:r>
              <w:rPr>
                <w:rFonts w:ascii="楷体" w:hAnsi="楷体" w:cs="楷体" w:eastAsia="楷体" w:hint="default"/>
                <w:sz w:val="21"/>
                <w:szCs w:val="21"/>
              </w:rPr>
              <w:t>年限</w:t>
            </w:r>
          </w:p>
        </w:tc>
        <w:tc>
          <w:tcPr>
            <w:tcW w:w="16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144" w:right="142" w:firstLine="52"/>
              <w:jc w:val="left"/>
              <w:rPr>
                <w:rFonts w:ascii="楷体" w:hAnsi="楷体" w:cs="楷体" w:eastAsia="楷体" w:hint="default"/>
                <w:sz w:val="21"/>
                <w:szCs w:val="21"/>
              </w:rPr>
            </w:pPr>
            <w:r>
              <w:rPr>
                <w:rFonts w:ascii="楷体" w:hAnsi="楷体" w:cs="楷体" w:eastAsia="楷体" w:hint="default"/>
                <w:sz w:val="21"/>
                <w:szCs w:val="21"/>
              </w:rPr>
              <w:t>占应收账款总</w:t>
            </w:r>
            <w:r>
              <w:rPr>
                <w:rFonts w:ascii="楷体" w:hAnsi="楷体" w:cs="楷体" w:eastAsia="楷体" w:hint="default"/>
                <w:w w:val="100"/>
                <w:sz w:val="21"/>
                <w:szCs w:val="21"/>
              </w:rPr>
              <w:t> </w:t>
            </w:r>
            <w:r>
              <w:rPr>
                <w:rFonts w:ascii="楷体" w:hAnsi="楷体" w:cs="楷体" w:eastAsia="楷体" w:hint="default"/>
                <w:spacing w:val="-1"/>
                <w:sz w:val="21"/>
                <w:szCs w:val="21"/>
              </w:rPr>
              <w:t>额的比例（</w:t>
            </w:r>
            <w:r>
              <w:rPr>
                <w:rFonts w:ascii="楷体" w:hAnsi="楷体" w:cs="楷体" w:eastAsia="楷体" w:hint="default"/>
                <w:spacing w:val="-1"/>
                <w:sz w:val="21"/>
                <w:szCs w:val="21"/>
              </w:rPr>
              <w:t>%</w:t>
            </w:r>
            <w:r>
              <w:rPr>
                <w:rFonts w:ascii="楷体" w:hAnsi="楷体" w:cs="楷体" w:eastAsia="楷体" w:hint="default"/>
                <w:spacing w:val="-1"/>
                <w:sz w:val="21"/>
                <w:szCs w:val="21"/>
              </w:rPr>
              <w:t>）</w:t>
            </w:r>
          </w:p>
        </w:tc>
      </w:tr>
      <w:tr>
        <w:trPr>
          <w:trHeight w:val="470"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23" w:right="0"/>
              <w:jc w:val="center"/>
              <w:rPr>
                <w:rFonts w:ascii="楷体" w:hAnsi="楷体" w:cs="楷体" w:eastAsia="楷体" w:hint="default"/>
                <w:sz w:val="21"/>
                <w:szCs w:val="21"/>
              </w:rPr>
            </w:pPr>
            <w:r>
              <w:rPr>
                <w:rFonts w:ascii="楷体" w:hAnsi="楷体" w:cs="楷体" w:eastAsia="楷体" w:hint="default"/>
                <w:sz w:val="21"/>
                <w:szCs w:val="21"/>
              </w:rPr>
              <w:t>凯悦酒家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509,827.60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hAnsi="楷体" w:cs="楷体" w:eastAsia="楷体" w:hint="default"/>
                <w:sz w:val="21"/>
                <w:szCs w:val="21"/>
              </w:rPr>
              <w:t>一年以内</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91.20</w:t>
            </w:r>
          </w:p>
        </w:tc>
      </w:tr>
      <w:tr>
        <w:trPr>
          <w:trHeight w:val="470"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28" w:right="0"/>
              <w:jc w:val="center"/>
              <w:rPr>
                <w:rFonts w:ascii="楷体" w:hAnsi="楷体" w:cs="楷体" w:eastAsia="楷体" w:hint="default"/>
                <w:sz w:val="21"/>
                <w:szCs w:val="21"/>
              </w:rPr>
            </w:pPr>
            <w:r>
              <w:rPr>
                <w:rFonts w:ascii="楷体" w:hAnsi="楷体" w:cs="楷体" w:eastAsia="楷体" w:hint="default"/>
                <w:sz w:val="21"/>
                <w:szCs w:val="21"/>
              </w:rPr>
              <w:t>天伦大厦客户租金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49,200.00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hAnsi="楷体" w:cs="楷体" w:eastAsia="楷体" w:hint="default"/>
                <w:sz w:val="21"/>
                <w:szCs w:val="21"/>
              </w:rPr>
              <w:t>一年以内</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8.80</w:t>
            </w:r>
          </w:p>
        </w:tc>
      </w:tr>
      <w:tr>
        <w:trPr>
          <w:trHeight w:val="480" w:hRule="exact"/>
        </w:trPr>
        <w:tc>
          <w:tcPr>
            <w:tcW w:w="2918" w:type="dxa"/>
            <w:tcBorders>
              <w:top w:val="single" w:sz="4" w:space="0" w:color="000000"/>
              <w:left w:val="nil" w:sz="6" w:space="0" w:color="auto"/>
              <w:bottom w:val="single" w:sz="12" w:space="0" w:color="000000"/>
              <w:right w:val="single" w:sz="4" w:space="0" w:color="000000"/>
            </w:tcBorders>
          </w:tcPr>
          <w:p>
            <w:pPr>
              <w:pStyle w:val="TableParagraph"/>
              <w:tabs>
                <w:tab w:pos="446" w:val="left" w:leader="none"/>
              </w:tabs>
              <w:spacing w:line="240" w:lineRule="auto" w:before="119"/>
              <w:ind w:left="23"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517"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559,027.60</w:t>
            </w:r>
          </w:p>
        </w:tc>
        <w:tc>
          <w:tcPr>
            <w:tcW w:w="1210"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100.00</w:t>
            </w:r>
          </w:p>
        </w:tc>
      </w:tr>
    </w:tbl>
    <w:p>
      <w:pPr>
        <w:spacing w:line="240" w:lineRule="auto" w:before="1"/>
        <w:rPr>
          <w:rFonts w:ascii="楷体" w:hAnsi="楷体" w:cs="楷体" w:eastAsia="楷体" w:hint="default"/>
          <w:sz w:val="29"/>
          <w:szCs w:val="29"/>
        </w:rPr>
      </w:pPr>
    </w:p>
    <w:p>
      <w:pPr>
        <w:pStyle w:val="BodyText"/>
        <w:spacing w:line="240" w:lineRule="auto" w:before="36"/>
        <w:ind w:left="319" w:right="508"/>
        <w:jc w:val="left"/>
      </w:pPr>
      <w:r>
        <w:rPr>
          <w:rFonts w:ascii="楷体" w:hAnsi="楷体" w:cs="楷体" w:eastAsia="楷体" w:hint="default"/>
        </w:rPr>
        <w:t>4</w:t>
      </w:r>
      <w:r>
        <w:rPr/>
        <w:t>、预付款项</w:t>
      </w:r>
    </w:p>
    <w:p>
      <w:pPr>
        <w:spacing w:line="240" w:lineRule="auto" w:before="6"/>
        <w:rPr>
          <w:rFonts w:ascii="楷体" w:hAnsi="楷体" w:cs="楷体" w:eastAsia="楷体" w:hint="default"/>
          <w:sz w:val="24"/>
          <w:szCs w:val="24"/>
        </w:rPr>
      </w:pPr>
    </w:p>
    <w:p>
      <w:pPr>
        <w:pStyle w:val="BodyText"/>
        <w:spacing w:line="240" w:lineRule="auto"/>
        <w:ind w:left="520" w:right="508"/>
        <w:jc w:val="left"/>
      </w:pPr>
      <w:r>
        <w:rPr/>
        <w:t>（</w:t>
      </w:r>
      <w:r>
        <w:rPr>
          <w:rFonts w:ascii="楷体" w:hAnsi="楷体" w:cs="楷体" w:eastAsia="楷体" w:hint="default"/>
        </w:rPr>
        <w:t>1</w:t>
      </w:r>
      <w:r>
        <w:rPr/>
        <w:t>）预付款项按账龄分析列示如下：</w:t>
      </w:r>
    </w:p>
    <w:p>
      <w:pPr>
        <w:spacing w:line="240" w:lineRule="auto" w:before="6"/>
        <w:rPr>
          <w:rFonts w:ascii="楷体" w:hAnsi="楷体" w:cs="楷体" w:eastAsia="楷体" w:hint="default"/>
          <w:sz w:val="16"/>
          <w:szCs w:val="16"/>
        </w:rPr>
      </w:pPr>
    </w:p>
    <w:tbl>
      <w:tblPr>
        <w:tblW w:w="0" w:type="auto"/>
        <w:jc w:val="left"/>
        <w:tblInd w:w="237" w:type="dxa"/>
        <w:tblLayout w:type="fixed"/>
        <w:tblCellMar>
          <w:top w:w="0" w:type="dxa"/>
          <w:left w:w="0" w:type="dxa"/>
          <w:bottom w:w="0" w:type="dxa"/>
          <w:right w:w="0" w:type="dxa"/>
        </w:tblCellMar>
        <w:tblLook w:val="01E0"/>
      </w:tblPr>
      <w:tblGrid>
        <w:gridCol w:w="1358"/>
        <w:gridCol w:w="2035"/>
        <w:gridCol w:w="1598"/>
        <w:gridCol w:w="2035"/>
        <w:gridCol w:w="1598"/>
      </w:tblGrid>
      <w:tr>
        <w:trPr>
          <w:trHeight w:val="461" w:hRule="exact"/>
        </w:trPr>
        <w:tc>
          <w:tcPr>
            <w:tcW w:w="135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楷体" w:hAnsi="楷体" w:cs="楷体" w:eastAsia="楷体" w:hint="default"/>
                <w:sz w:val="25"/>
                <w:szCs w:val="25"/>
              </w:rPr>
            </w:pPr>
          </w:p>
          <w:p>
            <w:pPr>
              <w:pStyle w:val="TableParagraph"/>
              <w:spacing w:line="240" w:lineRule="auto"/>
              <w:ind w:left="120" w:right="0"/>
              <w:jc w:val="left"/>
              <w:rPr>
                <w:rFonts w:ascii="楷体" w:hAnsi="楷体" w:cs="楷体" w:eastAsia="楷体" w:hint="default"/>
                <w:sz w:val="21"/>
                <w:szCs w:val="21"/>
              </w:rPr>
            </w:pPr>
            <w:r>
              <w:rPr>
                <w:rFonts w:ascii="楷体" w:hAnsi="楷体" w:cs="楷体" w:eastAsia="楷体" w:hint="default"/>
                <w:sz w:val="21"/>
                <w:szCs w:val="21"/>
              </w:rPr>
              <w:t>账龄结构</w:t>
            </w:r>
          </w:p>
        </w:tc>
        <w:tc>
          <w:tcPr>
            <w:tcW w:w="36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楷体" w:hAnsi="楷体" w:cs="楷体" w:eastAsia="楷体" w:hint="default"/>
                <w:sz w:val="21"/>
                <w:szCs w:val="21"/>
              </w:rPr>
            </w:pPr>
            <w:r>
              <w:rPr>
                <w:rFonts w:ascii="楷体"/>
                <w:sz w:val="21"/>
              </w:rPr>
              <w:t>2010.12.31</w:t>
            </w:r>
          </w:p>
        </w:tc>
        <w:tc>
          <w:tcPr>
            <w:tcW w:w="363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楷体" w:hAnsi="楷体" w:cs="楷体" w:eastAsia="楷体" w:hint="default"/>
                <w:sz w:val="21"/>
                <w:szCs w:val="21"/>
              </w:rPr>
            </w:pPr>
            <w:r>
              <w:rPr>
                <w:rFonts w:ascii="楷体"/>
                <w:sz w:val="21"/>
              </w:rPr>
              <w:t>2009.12.31</w:t>
            </w:r>
          </w:p>
        </w:tc>
      </w:tr>
      <w:tr>
        <w:trPr>
          <w:trHeight w:val="451" w:hRule="exact"/>
        </w:trPr>
        <w:tc>
          <w:tcPr>
            <w:tcW w:w="1358" w:type="dxa"/>
            <w:vMerge/>
            <w:tcBorders>
              <w:left w:val="nil" w:sz="6" w:space="0" w:color="auto"/>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r>
              <w:rPr>
                <w:rFonts w:ascii="楷体" w:hAnsi="楷体" w:cs="楷体" w:eastAsia="楷体" w:hint="default"/>
                <w:sz w:val="21"/>
                <w:szCs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r>
              <w:rPr>
                <w:rFonts w:ascii="楷体" w:hAnsi="楷体" w:cs="楷体" w:eastAsia="楷体" w:hint="default"/>
                <w:sz w:val="21"/>
                <w:szCs w:val="21"/>
              </w:rPr>
              <w:t>）</w:t>
            </w:r>
          </w:p>
        </w:tc>
      </w:tr>
      <w:tr>
        <w:trPr>
          <w:trHeight w:val="451"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0"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20,570,533.50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94.31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1,457,696.00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61.21</w:t>
            </w:r>
          </w:p>
        </w:tc>
      </w:tr>
      <w:tr>
        <w:trPr>
          <w:trHeight w:val="451"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0"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315,191.16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1.45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923,808.84</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38.79</w:t>
            </w:r>
          </w:p>
        </w:tc>
      </w:tr>
      <w:tr>
        <w:trPr>
          <w:trHeight w:val="461" w:hRule="exact"/>
        </w:trPr>
        <w:tc>
          <w:tcPr>
            <w:tcW w:w="13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5"/>
              <w:ind w:left="120"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923,808.84</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4.24</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5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r>
    </w:tbl>
    <w:p>
      <w:pPr>
        <w:spacing w:after="0" w:line="240" w:lineRule="auto"/>
        <w:jc w:val="right"/>
        <w:rPr>
          <w:rFonts w:ascii="楷体" w:hAnsi="楷体" w:cs="楷体" w:eastAsia="楷体" w:hint="default"/>
          <w:sz w:val="21"/>
          <w:szCs w:val="21"/>
        </w:rPr>
        <w:sectPr>
          <w:pgSz w:w="11910" w:h="16840"/>
          <w:pgMar w:header="922" w:footer="984" w:top="1180" w:bottom="1180" w:left="1380" w:right="118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337" w:type="dxa"/>
        <w:tblLayout w:type="fixed"/>
        <w:tblCellMar>
          <w:top w:w="0" w:type="dxa"/>
          <w:left w:w="0" w:type="dxa"/>
          <w:bottom w:w="0" w:type="dxa"/>
          <w:right w:w="0" w:type="dxa"/>
        </w:tblCellMar>
        <w:tblLook w:val="01E0"/>
      </w:tblPr>
      <w:tblGrid>
        <w:gridCol w:w="1358"/>
        <w:gridCol w:w="2035"/>
        <w:gridCol w:w="1598"/>
        <w:gridCol w:w="2035"/>
        <w:gridCol w:w="1598"/>
      </w:tblGrid>
      <w:tr>
        <w:trPr>
          <w:trHeight w:val="461" w:hRule="exact"/>
        </w:trPr>
        <w:tc>
          <w:tcPr>
            <w:tcW w:w="135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left="120" w:right="0"/>
              <w:jc w:val="left"/>
              <w:rPr>
                <w:rFonts w:ascii="楷体" w:hAnsi="楷体" w:cs="楷体" w:eastAsia="楷体" w:hint="default"/>
                <w:sz w:val="21"/>
                <w:szCs w:val="21"/>
              </w:rPr>
            </w:pPr>
            <w:r>
              <w:rPr>
                <w:rFonts w:ascii="楷体" w:hAnsi="楷体" w:cs="楷体" w:eastAsia="楷体" w:hint="default"/>
                <w:sz w:val="21"/>
                <w:szCs w:val="21"/>
              </w:rPr>
              <w:t>账龄结构</w:t>
            </w:r>
          </w:p>
        </w:tc>
        <w:tc>
          <w:tcPr>
            <w:tcW w:w="36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楷体" w:hAnsi="楷体" w:cs="楷体" w:eastAsia="楷体" w:hint="default"/>
                <w:sz w:val="21"/>
                <w:szCs w:val="21"/>
              </w:rPr>
            </w:pPr>
            <w:r>
              <w:rPr>
                <w:rFonts w:ascii="楷体"/>
                <w:sz w:val="21"/>
              </w:rPr>
              <w:t>2010.12.31</w:t>
            </w:r>
          </w:p>
        </w:tc>
        <w:tc>
          <w:tcPr>
            <w:tcW w:w="363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楷体" w:hAnsi="楷体" w:cs="楷体" w:eastAsia="楷体" w:hint="default"/>
                <w:sz w:val="21"/>
                <w:szCs w:val="21"/>
              </w:rPr>
            </w:pPr>
            <w:r>
              <w:rPr>
                <w:rFonts w:ascii="楷体"/>
                <w:sz w:val="21"/>
              </w:rPr>
              <w:t>2009.12.31</w:t>
            </w:r>
          </w:p>
        </w:tc>
      </w:tr>
      <w:tr>
        <w:trPr>
          <w:trHeight w:val="451" w:hRule="exact"/>
        </w:trPr>
        <w:tc>
          <w:tcPr>
            <w:tcW w:w="1358" w:type="dxa"/>
            <w:vMerge/>
            <w:tcBorders>
              <w:left w:val="nil" w:sz="6" w:space="0" w:color="auto"/>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r>
              <w:rPr>
                <w:rFonts w:ascii="楷体" w:hAnsi="楷体" w:cs="楷体" w:eastAsia="楷体" w:hint="default"/>
                <w:sz w:val="21"/>
                <w:szCs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r>
              <w:rPr>
                <w:rFonts w:ascii="楷体" w:hAnsi="楷体" w:cs="楷体" w:eastAsia="楷体" w:hint="default"/>
                <w:sz w:val="21"/>
                <w:szCs w:val="21"/>
              </w:rPr>
              <w:t>）</w:t>
            </w:r>
          </w:p>
        </w:tc>
      </w:tr>
      <w:tr>
        <w:trPr>
          <w:trHeight w:val="451"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0"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r>
      <w:tr>
        <w:trPr>
          <w:trHeight w:val="461" w:hRule="exact"/>
        </w:trPr>
        <w:tc>
          <w:tcPr>
            <w:tcW w:w="1358"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105"/>
              <w:ind w:left="120"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21,809,533.50</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100.00</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2,381,504.84</w:t>
            </w:r>
          </w:p>
        </w:tc>
        <w:tc>
          <w:tcPr>
            <w:tcW w:w="15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100.00</w:t>
            </w:r>
          </w:p>
        </w:tc>
      </w:tr>
    </w:tbl>
    <w:p>
      <w:pPr>
        <w:spacing w:line="240" w:lineRule="auto" w:before="0"/>
        <w:rPr>
          <w:rFonts w:ascii="楷体" w:hAnsi="楷体" w:cs="楷体" w:eastAsia="楷体" w:hint="default"/>
          <w:sz w:val="17"/>
          <w:szCs w:val="17"/>
        </w:rPr>
      </w:pPr>
    </w:p>
    <w:p>
      <w:pPr>
        <w:pStyle w:val="BodyText"/>
        <w:spacing w:line="240" w:lineRule="auto" w:before="36"/>
        <w:ind w:left="615" w:right="443"/>
        <w:jc w:val="left"/>
      </w:pPr>
      <w:r>
        <w:rPr/>
        <w:t>（</w:t>
      </w:r>
      <w:r>
        <w:rPr>
          <w:rFonts w:ascii="楷体" w:hAnsi="楷体" w:cs="楷体" w:eastAsia="楷体" w:hint="default"/>
        </w:rPr>
        <w:t>2</w:t>
      </w:r>
      <w:r>
        <w:rPr/>
        <w:t>）预付款项期末无外币余额。</w:t>
      </w:r>
    </w:p>
    <w:p>
      <w:pPr>
        <w:spacing w:line="240" w:lineRule="auto" w:before="6"/>
        <w:rPr>
          <w:rFonts w:ascii="楷体" w:hAnsi="楷体" w:cs="楷体" w:eastAsia="楷体" w:hint="default"/>
          <w:sz w:val="24"/>
          <w:szCs w:val="24"/>
        </w:rPr>
      </w:pPr>
    </w:p>
    <w:p>
      <w:pPr>
        <w:pStyle w:val="BodyText"/>
        <w:spacing w:line="240" w:lineRule="auto"/>
        <w:ind w:left="615" w:right="443"/>
        <w:jc w:val="left"/>
      </w:pPr>
      <w:r>
        <w:rPr/>
        <w:t>（</w:t>
      </w:r>
      <w:r>
        <w:rPr>
          <w:rFonts w:ascii="楷体" w:hAnsi="楷体" w:cs="楷体" w:eastAsia="楷体" w:hint="default"/>
        </w:rPr>
        <w:t>3</w:t>
      </w:r>
      <w:r>
        <w:rPr/>
        <w:t>）预付款项金额前五名单位明细如下：</w:t>
      </w:r>
    </w:p>
    <w:p>
      <w:pPr>
        <w:spacing w:line="240" w:lineRule="auto" w:before="11"/>
        <w:rPr>
          <w:rFonts w:ascii="楷体" w:hAnsi="楷体" w:cs="楷体" w:eastAsia="楷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130"/>
        <w:gridCol w:w="1368"/>
        <w:gridCol w:w="1565"/>
        <w:gridCol w:w="1262"/>
        <w:gridCol w:w="1747"/>
      </w:tblGrid>
      <w:tr>
        <w:trPr>
          <w:trHeight w:val="456" w:hRule="exact"/>
        </w:trPr>
        <w:tc>
          <w:tcPr>
            <w:tcW w:w="3130" w:type="dxa"/>
            <w:tcBorders>
              <w:top w:val="single" w:sz="12" w:space="0" w:color="000000"/>
              <w:left w:val="nil" w:sz="6" w:space="0" w:color="auto"/>
              <w:bottom w:val="single" w:sz="4" w:space="0" w:color="000000"/>
              <w:right w:val="single" w:sz="4" w:space="0" w:color="000000"/>
            </w:tcBorders>
          </w:tcPr>
          <w:p>
            <w:pPr>
              <w:pStyle w:val="TableParagraph"/>
              <w:tabs>
                <w:tab w:pos="1214" w:val="left" w:leader="none"/>
                <w:tab w:pos="1751" w:val="left" w:leader="none"/>
                <w:tab w:pos="2294" w:val="left" w:leader="none"/>
              </w:tabs>
              <w:spacing w:line="240" w:lineRule="auto" w:before="140"/>
              <w:ind w:left="672" w:right="0"/>
              <w:jc w:val="left"/>
              <w:rPr>
                <w:rFonts w:ascii="楷体" w:hAnsi="楷体" w:cs="楷体" w:eastAsia="楷体" w:hint="default"/>
                <w:sz w:val="18"/>
                <w:szCs w:val="18"/>
              </w:rPr>
            </w:pPr>
            <w:r>
              <w:rPr>
                <w:rFonts w:ascii="楷体" w:hAnsi="楷体" w:cs="楷体" w:eastAsia="楷体" w:hint="default"/>
                <w:sz w:val="18"/>
                <w:szCs w:val="18"/>
              </w:rPr>
              <w:t>单</w:t>
              <w:tab/>
              <w:t>位</w:t>
              <w:tab/>
              <w:t>名</w:t>
              <w:tab/>
              <w:t>称</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楷体" w:hAnsi="楷体" w:cs="楷体" w:eastAsia="楷体" w:hint="default"/>
                <w:sz w:val="18"/>
                <w:szCs w:val="18"/>
              </w:rPr>
            </w:pPr>
            <w:r>
              <w:rPr>
                <w:rFonts w:ascii="楷体" w:hAnsi="楷体" w:cs="楷体" w:eastAsia="楷体" w:hint="default"/>
                <w:sz w:val="18"/>
                <w:szCs w:val="18"/>
              </w:rPr>
              <w:t>与本公司关系</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tabs>
                <w:tab w:pos="959" w:val="left" w:leader="none"/>
              </w:tabs>
              <w:spacing w:line="240" w:lineRule="auto" w:before="140"/>
              <w:ind w:left="417" w:right="0"/>
              <w:jc w:val="left"/>
              <w:rPr>
                <w:rFonts w:ascii="楷体" w:hAnsi="楷体" w:cs="楷体" w:eastAsia="楷体" w:hint="default"/>
                <w:sz w:val="18"/>
                <w:szCs w:val="18"/>
              </w:rPr>
            </w:pPr>
            <w:r>
              <w:rPr>
                <w:rFonts w:ascii="楷体" w:hAnsi="楷体" w:cs="楷体" w:eastAsia="楷体" w:hint="default"/>
                <w:sz w:val="18"/>
                <w:szCs w:val="18"/>
              </w:rPr>
              <w:t>金</w:t>
              <w:tab/>
              <w:t>额</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账 </w:t>
            </w:r>
            <w:r>
              <w:rPr>
                <w:rFonts w:ascii="楷体" w:hAnsi="楷体" w:cs="楷体" w:eastAsia="楷体" w:hint="default"/>
                <w:spacing w:val="1"/>
                <w:sz w:val="18"/>
                <w:szCs w:val="18"/>
              </w:rPr>
              <w:t> </w:t>
            </w:r>
            <w:r>
              <w:rPr>
                <w:rFonts w:ascii="楷体" w:hAnsi="楷体" w:cs="楷体" w:eastAsia="楷体" w:hint="default"/>
                <w:sz w:val="18"/>
                <w:szCs w:val="18"/>
              </w:rPr>
              <w:t>龄</w:t>
            </w:r>
          </w:p>
        </w:tc>
        <w:tc>
          <w:tcPr>
            <w:tcW w:w="17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left="4" w:right="0"/>
              <w:jc w:val="center"/>
              <w:rPr>
                <w:rFonts w:ascii="楷体" w:hAnsi="楷体" w:cs="楷体" w:eastAsia="楷体" w:hint="default"/>
                <w:sz w:val="18"/>
                <w:szCs w:val="18"/>
              </w:rPr>
            </w:pPr>
            <w:r>
              <w:rPr>
                <w:rFonts w:ascii="楷体" w:hAnsi="楷体" w:cs="楷体" w:eastAsia="楷体" w:hint="default"/>
                <w:sz w:val="18"/>
                <w:szCs w:val="18"/>
              </w:rPr>
              <w:t>未结算原因</w:t>
            </w:r>
          </w:p>
        </w:tc>
      </w:tr>
      <w:tr>
        <w:trPr>
          <w:trHeight w:val="451"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4" w:right="0"/>
              <w:jc w:val="left"/>
              <w:rPr>
                <w:rFonts w:ascii="楷体" w:hAnsi="楷体" w:cs="楷体" w:eastAsia="楷体" w:hint="default"/>
                <w:sz w:val="18"/>
                <w:szCs w:val="18"/>
              </w:rPr>
            </w:pPr>
            <w:r>
              <w:rPr>
                <w:rFonts w:ascii="楷体" w:hAnsi="楷体" w:cs="楷体" w:eastAsia="楷体" w:hint="default"/>
                <w:spacing w:val="-3"/>
                <w:sz w:val="18"/>
                <w:szCs w:val="18"/>
              </w:rPr>
              <w:t>海南省第四建筑工程公司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4"/>
              <w:jc w:val="right"/>
              <w:rPr>
                <w:rFonts w:ascii="楷体" w:hAnsi="楷体" w:cs="楷体" w:eastAsia="楷体" w:hint="default"/>
                <w:sz w:val="18"/>
                <w:szCs w:val="18"/>
              </w:rPr>
            </w:pPr>
            <w:r>
              <w:rPr>
                <w:rFonts w:ascii="楷体"/>
                <w:spacing w:val="-1"/>
                <w:sz w:val="18"/>
              </w:rPr>
              <w:t>20,000,000.00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pacing w:val="-39"/>
                <w:sz w:val="18"/>
                <w:szCs w:val="18"/>
              </w:rPr>
              <w:t> </w:t>
            </w:r>
            <w:r>
              <w:rPr>
                <w:rFonts w:ascii="楷体" w:hAnsi="楷体" w:cs="楷体" w:eastAsia="楷体" w:hint="default"/>
                <w:sz w:val="18"/>
                <w:szCs w:val="18"/>
              </w:rPr>
              <w:t>年以内</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0"/>
              <w:jc w:val="center"/>
              <w:rPr>
                <w:rFonts w:ascii="楷体" w:hAnsi="楷体" w:cs="楷体" w:eastAsia="楷体" w:hint="default"/>
                <w:sz w:val="18"/>
                <w:szCs w:val="18"/>
              </w:rPr>
            </w:pPr>
            <w:r>
              <w:rPr>
                <w:rFonts w:ascii="楷体" w:hAnsi="楷体" w:cs="楷体" w:eastAsia="楷体" w:hint="default"/>
                <w:spacing w:val="-3"/>
                <w:sz w:val="18"/>
                <w:szCs w:val="18"/>
              </w:rPr>
              <w:t>合同未执行完毕</w:t>
            </w:r>
          </w:p>
        </w:tc>
      </w:tr>
      <w:tr>
        <w:trPr>
          <w:trHeight w:val="451"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pacing w:val="-3"/>
                <w:sz w:val="18"/>
                <w:szCs w:val="18"/>
              </w:rPr>
              <w:t>贵州贵航能发装备制造有限公司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771,000.00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pacing w:val="-45"/>
                <w:sz w:val="18"/>
                <w:szCs w:val="18"/>
              </w:rPr>
              <w:t> </w:t>
            </w:r>
            <w:r>
              <w:rPr>
                <w:rFonts w:ascii="楷体" w:hAnsi="楷体" w:cs="楷体" w:eastAsia="楷体" w:hint="default"/>
                <w:sz w:val="18"/>
                <w:szCs w:val="18"/>
              </w:rPr>
              <w:t>至</w:t>
            </w:r>
            <w:r>
              <w:rPr>
                <w:rFonts w:ascii="楷体" w:hAnsi="楷体" w:cs="楷体" w:eastAsia="楷体" w:hint="default"/>
                <w:spacing w:val="-45"/>
                <w:sz w:val="18"/>
                <w:szCs w:val="18"/>
              </w:rPr>
              <w:t> </w:t>
            </w:r>
            <w:r>
              <w:rPr>
                <w:rFonts w:ascii="楷体" w:hAnsi="楷体" w:cs="楷体" w:eastAsia="楷体" w:hint="default"/>
                <w:sz w:val="18"/>
                <w:szCs w:val="18"/>
              </w:rPr>
              <w:t>3</w:t>
            </w:r>
            <w:r>
              <w:rPr>
                <w:rFonts w:ascii="楷体" w:hAnsi="楷体" w:cs="楷体" w:eastAsia="楷体" w:hint="default"/>
                <w:spacing w:val="-45"/>
                <w:sz w:val="18"/>
                <w:szCs w:val="18"/>
              </w:rPr>
              <w:t> </w:t>
            </w:r>
            <w:r>
              <w:rPr>
                <w:rFonts w:ascii="楷体" w:hAnsi="楷体" w:cs="楷体" w:eastAsia="楷体" w:hint="default"/>
                <w:sz w:val="18"/>
                <w:szCs w:val="18"/>
              </w:rPr>
              <w:t>年</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pacing w:val="-3"/>
                <w:sz w:val="18"/>
                <w:szCs w:val="18"/>
              </w:rPr>
              <w:t>合同未执行完毕</w:t>
            </w:r>
          </w:p>
        </w:tc>
      </w:tr>
      <w:tr>
        <w:trPr>
          <w:trHeight w:val="451" w:hRule="exact"/>
        </w:trPr>
        <w:tc>
          <w:tcPr>
            <w:tcW w:w="31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20"/>
              <w:ind w:left="124" w:right="0"/>
              <w:jc w:val="left"/>
              <w:rPr>
                <w:rFonts w:ascii="楷体" w:hAnsi="楷体" w:cs="楷体" w:eastAsia="楷体" w:hint="default"/>
                <w:sz w:val="18"/>
                <w:szCs w:val="18"/>
              </w:rPr>
            </w:pPr>
            <w:r>
              <w:rPr>
                <w:rFonts w:ascii="楷体" w:hAnsi="楷体" w:cs="楷体" w:eastAsia="楷体" w:hint="default"/>
                <w:spacing w:val="-3"/>
                <w:sz w:val="18"/>
                <w:szCs w:val="18"/>
              </w:rPr>
              <w:t>广西宇达水处理设备工程有限公司</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4"/>
              <w:ind w:right="0"/>
              <w:jc w:val="left"/>
              <w:rPr>
                <w:rFonts w:ascii="楷体" w:hAnsi="楷体" w:cs="楷体" w:eastAsia="楷体" w:hint="default"/>
                <w:sz w:val="21"/>
                <w:szCs w:val="21"/>
              </w:rPr>
            </w:pPr>
          </w:p>
          <w:p>
            <w:pPr>
              <w:pStyle w:val="TableParagraph"/>
              <w:spacing w:line="240" w:lineRule="auto"/>
              <w:ind w:left="283" w:right="0"/>
              <w:jc w:val="left"/>
              <w:rPr>
                <w:rFonts w:ascii="楷体" w:hAnsi="楷体" w:cs="楷体" w:eastAsia="楷体" w:hint="default"/>
                <w:sz w:val="18"/>
                <w:szCs w:val="18"/>
              </w:rPr>
            </w:pPr>
            <w:r>
              <w:rPr>
                <w:rFonts w:ascii="楷体" w:hAnsi="楷体" w:cs="楷体" w:eastAsia="楷体" w:hint="default"/>
                <w:sz w:val="18"/>
                <w:szCs w:val="18"/>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50,000.00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pacing w:val="-39"/>
                <w:sz w:val="18"/>
                <w:szCs w:val="18"/>
              </w:rPr>
              <w:t> </w:t>
            </w:r>
            <w:r>
              <w:rPr>
                <w:rFonts w:ascii="楷体" w:hAnsi="楷体" w:cs="楷体" w:eastAsia="楷体" w:hint="default"/>
                <w:sz w:val="18"/>
                <w:szCs w:val="18"/>
              </w:rPr>
              <w:t>年以内</w:t>
            </w:r>
          </w:p>
        </w:tc>
        <w:tc>
          <w:tcPr>
            <w:tcW w:w="174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4"/>
              <w:ind w:right="0"/>
              <w:jc w:val="left"/>
              <w:rPr>
                <w:rFonts w:ascii="楷体" w:hAnsi="楷体" w:cs="楷体" w:eastAsia="楷体" w:hint="default"/>
                <w:sz w:val="21"/>
                <w:szCs w:val="21"/>
              </w:rPr>
            </w:pPr>
          </w:p>
          <w:p>
            <w:pPr>
              <w:pStyle w:val="TableParagraph"/>
              <w:spacing w:line="240" w:lineRule="auto"/>
              <w:ind w:left="240" w:right="0"/>
              <w:jc w:val="left"/>
              <w:rPr>
                <w:rFonts w:ascii="楷体" w:hAnsi="楷体" w:cs="楷体" w:eastAsia="楷体" w:hint="default"/>
                <w:sz w:val="18"/>
                <w:szCs w:val="18"/>
              </w:rPr>
            </w:pPr>
            <w:r>
              <w:rPr>
                <w:rFonts w:ascii="楷体" w:hAnsi="楷体" w:cs="楷体" w:eastAsia="楷体" w:hint="default"/>
                <w:spacing w:val="-3"/>
                <w:sz w:val="18"/>
                <w:szCs w:val="18"/>
              </w:rPr>
              <w:t>合同未执行完毕</w:t>
            </w:r>
          </w:p>
        </w:tc>
      </w:tr>
      <w:tr>
        <w:trPr>
          <w:trHeight w:val="446" w:hRule="exact"/>
        </w:trPr>
        <w:tc>
          <w:tcPr>
            <w:tcW w:w="3130" w:type="dxa"/>
            <w:vMerge/>
            <w:tcBorders>
              <w:left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299,191.16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pacing w:val="-45"/>
                <w:sz w:val="18"/>
                <w:szCs w:val="18"/>
              </w:rPr>
              <w:t> </w:t>
            </w:r>
            <w:r>
              <w:rPr>
                <w:rFonts w:ascii="楷体" w:hAnsi="楷体" w:cs="楷体" w:eastAsia="楷体" w:hint="default"/>
                <w:sz w:val="18"/>
                <w:szCs w:val="18"/>
              </w:rPr>
              <w:t>至</w:t>
            </w:r>
            <w:r>
              <w:rPr>
                <w:rFonts w:ascii="楷体" w:hAnsi="楷体" w:cs="楷体" w:eastAsia="楷体" w:hint="default"/>
                <w:spacing w:val="-45"/>
                <w:sz w:val="18"/>
                <w:szCs w:val="18"/>
              </w:rPr>
              <w:t> </w:t>
            </w:r>
            <w:r>
              <w:rPr>
                <w:rFonts w:ascii="楷体" w:hAnsi="楷体" w:cs="楷体" w:eastAsia="楷体" w:hint="default"/>
                <w:sz w:val="18"/>
                <w:szCs w:val="18"/>
              </w:rPr>
              <w:t>2</w:t>
            </w:r>
            <w:r>
              <w:rPr>
                <w:rFonts w:ascii="楷体" w:hAnsi="楷体" w:cs="楷体" w:eastAsia="楷体" w:hint="default"/>
                <w:spacing w:val="-45"/>
                <w:sz w:val="18"/>
                <w:szCs w:val="18"/>
              </w:rPr>
              <w:t> </w:t>
            </w:r>
            <w:r>
              <w:rPr>
                <w:rFonts w:ascii="楷体" w:hAnsi="楷体" w:cs="楷体" w:eastAsia="楷体" w:hint="default"/>
                <w:sz w:val="18"/>
                <w:szCs w:val="18"/>
              </w:rPr>
              <w:t>年</w:t>
            </w:r>
          </w:p>
        </w:tc>
        <w:tc>
          <w:tcPr>
            <w:tcW w:w="1747" w:type="dxa"/>
            <w:vMerge/>
            <w:tcBorders>
              <w:left w:val="single" w:sz="4" w:space="0" w:color="000000"/>
              <w:right w:val="nil" w:sz="6" w:space="0" w:color="auto"/>
            </w:tcBorders>
          </w:tcPr>
          <w:p>
            <w:pPr/>
          </w:p>
        </w:tc>
      </w:tr>
      <w:tr>
        <w:trPr>
          <w:trHeight w:val="451" w:hRule="exact"/>
        </w:trPr>
        <w:tc>
          <w:tcPr>
            <w:tcW w:w="3130" w:type="dxa"/>
            <w:vMerge/>
            <w:tcBorders>
              <w:left w:val="nil" w:sz="6" w:space="0" w:color="auto"/>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4"/>
              <w:jc w:val="right"/>
              <w:rPr>
                <w:rFonts w:ascii="楷体" w:hAnsi="楷体" w:cs="楷体" w:eastAsia="楷体" w:hint="default"/>
                <w:sz w:val="18"/>
                <w:szCs w:val="18"/>
              </w:rPr>
            </w:pPr>
            <w:r>
              <w:rPr>
                <w:rFonts w:ascii="楷体"/>
                <w:spacing w:val="-1"/>
                <w:sz w:val="18"/>
              </w:rPr>
              <w:t>152,808.84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pacing w:val="-45"/>
                <w:sz w:val="18"/>
                <w:szCs w:val="18"/>
              </w:rPr>
              <w:t> </w:t>
            </w:r>
            <w:r>
              <w:rPr>
                <w:rFonts w:ascii="楷体" w:hAnsi="楷体" w:cs="楷体" w:eastAsia="楷体" w:hint="default"/>
                <w:sz w:val="18"/>
                <w:szCs w:val="18"/>
              </w:rPr>
              <w:t>至</w:t>
            </w:r>
            <w:r>
              <w:rPr>
                <w:rFonts w:ascii="楷体" w:hAnsi="楷体" w:cs="楷体" w:eastAsia="楷体" w:hint="default"/>
                <w:spacing w:val="-45"/>
                <w:sz w:val="18"/>
                <w:szCs w:val="18"/>
              </w:rPr>
              <w:t> </w:t>
            </w:r>
            <w:r>
              <w:rPr>
                <w:rFonts w:ascii="楷体" w:hAnsi="楷体" w:cs="楷体" w:eastAsia="楷体" w:hint="default"/>
                <w:sz w:val="18"/>
                <w:szCs w:val="18"/>
              </w:rPr>
              <w:t>3</w:t>
            </w:r>
            <w:r>
              <w:rPr>
                <w:rFonts w:ascii="楷体" w:hAnsi="楷体" w:cs="楷体" w:eastAsia="楷体" w:hint="default"/>
                <w:spacing w:val="-45"/>
                <w:sz w:val="18"/>
                <w:szCs w:val="18"/>
              </w:rPr>
              <w:t> </w:t>
            </w:r>
            <w:r>
              <w:rPr>
                <w:rFonts w:ascii="楷体" w:hAnsi="楷体" w:cs="楷体" w:eastAsia="楷体" w:hint="default"/>
                <w:sz w:val="18"/>
                <w:szCs w:val="18"/>
              </w:rPr>
              <w:t>年</w:t>
            </w:r>
          </w:p>
        </w:tc>
        <w:tc>
          <w:tcPr>
            <w:tcW w:w="1747" w:type="dxa"/>
            <w:vMerge/>
            <w:tcBorders>
              <w:left w:val="single" w:sz="4" w:space="0" w:color="000000"/>
              <w:bottom w:val="single" w:sz="4" w:space="0" w:color="000000"/>
              <w:right w:val="nil" w:sz="6" w:space="0" w:color="auto"/>
            </w:tcBorders>
          </w:tcPr>
          <w:p>
            <w:pPr/>
          </w:p>
        </w:tc>
      </w:tr>
      <w:tr>
        <w:trPr>
          <w:trHeight w:val="451"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pacing w:val="-3"/>
                <w:sz w:val="18"/>
                <w:szCs w:val="18"/>
              </w:rPr>
              <w:t>山东省振华建筑基础工程有限公司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252,411.52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pacing w:val="-39"/>
                <w:sz w:val="18"/>
                <w:szCs w:val="18"/>
              </w:rPr>
              <w:t> </w:t>
            </w:r>
            <w:r>
              <w:rPr>
                <w:rFonts w:ascii="楷体" w:hAnsi="楷体" w:cs="楷体" w:eastAsia="楷体" w:hint="default"/>
                <w:sz w:val="18"/>
                <w:szCs w:val="18"/>
              </w:rPr>
              <w:t>年以内</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pacing w:val="-3"/>
                <w:sz w:val="18"/>
                <w:szCs w:val="18"/>
              </w:rPr>
              <w:t>合同未执行完毕</w:t>
            </w:r>
          </w:p>
        </w:tc>
      </w:tr>
      <w:tr>
        <w:trPr>
          <w:trHeight w:val="451"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贵州乾泰科技公司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220,000.00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pacing w:val="-39"/>
                <w:sz w:val="18"/>
                <w:szCs w:val="18"/>
              </w:rPr>
              <w:t> </w:t>
            </w:r>
            <w:r>
              <w:rPr>
                <w:rFonts w:ascii="楷体" w:hAnsi="楷体" w:cs="楷体" w:eastAsia="楷体" w:hint="default"/>
                <w:sz w:val="18"/>
                <w:szCs w:val="18"/>
              </w:rPr>
              <w:t>年以内</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楷体" w:hAnsi="楷体" w:cs="楷体" w:eastAsia="楷体" w:hint="default"/>
                <w:sz w:val="18"/>
                <w:szCs w:val="18"/>
              </w:rPr>
            </w:pPr>
            <w:r>
              <w:rPr>
                <w:rFonts w:ascii="楷体" w:hAnsi="楷体" w:cs="楷体" w:eastAsia="楷体" w:hint="default"/>
                <w:spacing w:val="-3"/>
                <w:sz w:val="18"/>
                <w:szCs w:val="18"/>
              </w:rPr>
              <w:t>合同未执行完毕</w:t>
            </w:r>
          </w:p>
        </w:tc>
      </w:tr>
      <w:tr>
        <w:trPr>
          <w:trHeight w:val="461" w:hRule="exact"/>
        </w:trPr>
        <w:tc>
          <w:tcPr>
            <w:tcW w:w="3130" w:type="dxa"/>
            <w:tcBorders>
              <w:top w:val="single" w:sz="4" w:space="0" w:color="000000"/>
              <w:left w:val="nil" w:sz="6" w:space="0" w:color="auto"/>
              <w:bottom w:val="single" w:sz="12" w:space="0" w:color="000000"/>
              <w:right w:val="single" w:sz="4" w:space="0" w:color="000000"/>
            </w:tcBorders>
          </w:tcPr>
          <w:p>
            <w:pPr>
              <w:pStyle w:val="TableParagraph"/>
              <w:tabs>
                <w:tab w:pos="2068" w:val="left" w:leader="none"/>
              </w:tabs>
              <w:spacing w:line="240" w:lineRule="auto" w:before="140"/>
              <w:ind w:left="897"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spacing w:val="-1"/>
                <w:sz w:val="18"/>
              </w:rPr>
              <w:t>21,745,411.52</w:t>
            </w:r>
          </w:p>
        </w:tc>
        <w:tc>
          <w:tcPr>
            <w:tcW w:w="1262" w:type="dxa"/>
            <w:tcBorders>
              <w:top w:val="single" w:sz="4" w:space="0" w:color="000000"/>
              <w:left w:val="single" w:sz="4" w:space="0" w:color="000000"/>
              <w:bottom w:val="single" w:sz="12" w:space="0" w:color="000000"/>
              <w:right w:val="single" w:sz="4" w:space="0" w:color="000000"/>
            </w:tcBorders>
          </w:tcPr>
          <w:p>
            <w:pPr/>
          </w:p>
        </w:tc>
        <w:tc>
          <w:tcPr>
            <w:tcW w:w="174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5"/>
        <w:rPr>
          <w:rFonts w:ascii="楷体" w:hAnsi="楷体" w:cs="楷体" w:eastAsia="楷体" w:hint="default"/>
          <w:sz w:val="17"/>
          <w:szCs w:val="17"/>
        </w:rPr>
      </w:pPr>
    </w:p>
    <w:p>
      <w:pPr>
        <w:pStyle w:val="BodyText"/>
        <w:spacing w:line="381" w:lineRule="auto" w:before="36"/>
        <w:ind w:left="419" w:right="443" w:firstLine="211"/>
        <w:jc w:val="left"/>
      </w:pPr>
      <w:r>
        <w:rPr/>
        <w:t>（</w:t>
      </w:r>
      <w:r>
        <w:rPr>
          <w:rFonts w:ascii="楷体" w:hAnsi="楷体" w:cs="楷体" w:eastAsia="楷体" w:hint="default"/>
        </w:rPr>
        <w:t>4</w:t>
      </w:r>
      <w:r>
        <w:rPr/>
        <w:t>）截至</w:t>
      </w:r>
      <w:r>
        <w:rPr>
          <w:spacing w:val="-33"/>
        </w:rPr>
        <w:t> </w:t>
      </w:r>
      <w:r>
        <w:rPr>
          <w:rFonts w:ascii="楷体" w:hAnsi="楷体" w:cs="楷体" w:eastAsia="楷体" w:hint="default"/>
        </w:rPr>
        <w:t>2010</w:t>
      </w:r>
      <w:r>
        <w:rPr>
          <w:rFonts w:ascii="楷体" w:hAnsi="楷体" w:cs="楷体" w:eastAsia="楷体" w:hint="default"/>
          <w:spacing w:val="-33"/>
        </w:rPr>
        <w:t> </w:t>
      </w:r>
      <w:r>
        <w:rPr/>
        <w:t>年</w:t>
      </w:r>
      <w:r>
        <w:rPr>
          <w:spacing w:val="-33"/>
        </w:rPr>
        <w:t> </w:t>
      </w:r>
      <w:r>
        <w:rPr>
          <w:rFonts w:ascii="楷体" w:hAnsi="楷体" w:cs="楷体" w:eastAsia="楷体" w:hint="default"/>
          <w:spacing w:val="-3"/>
        </w:rPr>
        <w:t>12</w:t>
      </w:r>
      <w:r>
        <w:rPr>
          <w:rFonts w:ascii="楷体" w:hAnsi="楷体" w:cs="楷体" w:eastAsia="楷体" w:hint="default"/>
          <w:spacing w:val="-38"/>
        </w:rPr>
        <w:t> </w:t>
      </w:r>
      <w:r>
        <w:rPr/>
        <w:t>月</w:t>
      </w:r>
      <w:r>
        <w:rPr>
          <w:spacing w:val="-33"/>
        </w:rPr>
        <w:t> </w:t>
      </w:r>
      <w:r>
        <w:rPr>
          <w:rFonts w:ascii="楷体" w:hAnsi="楷体" w:cs="楷体" w:eastAsia="楷体" w:hint="default"/>
        </w:rPr>
        <w:t>31</w:t>
      </w:r>
      <w:r>
        <w:rPr>
          <w:rFonts w:ascii="楷体" w:hAnsi="楷体" w:cs="楷体" w:eastAsia="楷体" w:hint="default"/>
          <w:spacing w:val="-38"/>
        </w:rPr>
        <w:t> </w:t>
      </w:r>
      <w:r>
        <w:rPr/>
        <w:t>日止，账龄在一年以上的预付款项主要原因是合同还未执行完</w:t>
      </w:r>
      <w:r>
        <w:rPr>
          <w:w w:val="100"/>
        </w:rPr>
        <w:t> </w:t>
      </w:r>
      <w:r>
        <w:rPr/>
        <w:t>毕。</w:t>
      </w:r>
    </w:p>
    <w:p>
      <w:pPr>
        <w:spacing w:line="240" w:lineRule="auto" w:before="5"/>
        <w:rPr>
          <w:rFonts w:ascii="楷体" w:hAnsi="楷体" w:cs="楷体" w:eastAsia="楷体" w:hint="default"/>
          <w:sz w:val="15"/>
          <w:szCs w:val="15"/>
        </w:rPr>
      </w:pPr>
    </w:p>
    <w:p>
      <w:pPr>
        <w:pStyle w:val="BodyText"/>
        <w:spacing w:line="381" w:lineRule="auto"/>
        <w:ind w:left="419" w:right="447" w:firstLine="211"/>
        <w:jc w:val="left"/>
      </w:pPr>
      <w:r>
        <w:rPr/>
        <w:t>（</w:t>
      </w:r>
      <w:r>
        <w:rPr>
          <w:rFonts w:ascii="楷体" w:hAnsi="楷体" w:cs="楷体" w:eastAsia="楷体" w:hint="default"/>
        </w:rPr>
        <w:t>5</w:t>
      </w:r>
      <w:r>
        <w:rPr/>
        <w:t>）截至</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日止，预付款项余额中无持有公司</w:t>
      </w:r>
      <w:r>
        <w:rPr>
          <w:spacing w:val="-53"/>
        </w:rPr>
        <w:t> </w:t>
      </w:r>
      <w:r>
        <w:rPr>
          <w:rFonts w:ascii="楷体" w:hAnsi="楷体" w:cs="楷体" w:eastAsia="楷体" w:hint="default"/>
        </w:rPr>
        <w:t>5%</w:t>
      </w:r>
      <w:r>
        <w:rPr/>
        <w:t>（含</w:t>
      </w:r>
      <w:r>
        <w:rPr>
          <w:spacing w:val="-53"/>
        </w:rPr>
        <w:t> </w:t>
      </w:r>
      <w:r>
        <w:rPr>
          <w:rFonts w:ascii="楷体" w:hAnsi="楷体" w:cs="楷体" w:eastAsia="楷体" w:hint="default"/>
        </w:rPr>
        <w:t>5%</w:t>
      </w:r>
      <w:r>
        <w:rPr/>
        <w:t>）以上表决权股份</w:t>
      </w:r>
      <w:r>
        <w:rPr>
          <w:w w:val="100"/>
        </w:rPr>
        <w:t> </w:t>
      </w:r>
      <w:r>
        <w:rPr/>
        <w:t>的股东单位欠款及其他关联方款项。</w:t>
      </w:r>
    </w:p>
    <w:p>
      <w:pPr>
        <w:pStyle w:val="BodyText"/>
        <w:spacing w:line="240" w:lineRule="auto" w:before="86"/>
        <w:ind w:left="419" w:right="443"/>
        <w:jc w:val="left"/>
      </w:pPr>
      <w:r>
        <w:rPr>
          <w:rFonts w:ascii="楷体" w:hAnsi="楷体" w:cs="楷体" w:eastAsia="楷体" w:hint="default"/>
        </w:rPr>
        <w:t>5</w:t>
      </w:r>
      <w:r>
        <w:rPr/>
        <w:t>、其他应收款</w:t>
      </w:r>
    </w:p>
    <w:p>
      <w:pPr>
        <w:spacing w:line="240" w:lineRule="auto" w:before="3"/>
        <w:rPr>
          <w:rFonts w:ascii="楷体" w:hAnsi="楷体" w:cs="楷体" w:eastAsia="楷体" w:hint="default"/>
          <w:sz w:val="29"/>
          <w:szCs w:val="29"/>
        </w:rPr>
      </w:pPr>
    </w:p>
    <w:p>
      <w:pPr>
        <w:pStyle w:val="BodyText"/>
        <w:spacing w:line="240" w:lineRule="auto"/>
        <w:ind w:left="419" w:right="443"/>
        <w:jc w:val="left"/>
      </w:pPr>
      <w:r>
        <w:rPr/>
        <w:t>（</w:t>
      </w:r>
      <w:r>
        <w:rPr>
          <w:rFonts w:ascii="楷体" w:hAnsi="楷体" w:cs="楷体" w:eastAsia="楷体" w:hint="default"/>
        </w:rPr>
        <w:t>1</w:t>
      </w:r>
      <w:r>
        <w:rPr/>
        <w:t>）其他应收款按类别列示如下：</w:t>
      </w:r>
    </w:p>
    <w:p>
      <w:pPr>
        <w:spacing w:line="240" w:lineRule="auto" w:before="7"/>
        <w:rPr>
          <w:rFonts w:ascii="楷体" w:hAnsi="楷体" w:cs="楷体" w:eastAsia="楷体" w:hint="default"/>
          <w:sz w:val="17"/>
          <w:szCs w:val="17"/>
        </w:rPr>
      </w:pPr>
    </w:p>
    <w:tbl>
      <w:tblPr>
        <w:tblW w:w="0" w:type="auto"/>
        <w:jc w:val="left"/>
        <w:tblInd w:w="280" w:type="dxa"/>
        <w:tblLayout w:type="fixed"/>
        <w:tblCellMar>
          <w:top w:w="0" w:type="dxa"/>
          <w:left w:w="0" w:type="dxa"/>
          <w:bottom w:w="0" w:type="dxa"/>
          <w:right w:w="0" w:type="dxa"/>
        </w:tblCellMar>
        <w:tblLook w:val="01E0"/>
      </w:tblPr>
      <w:tblGrid>
        <w:gridCol w:w="2815"/>
        <w:gridCol w:w="1718"/>
        <w:gridCol w:w="1397"/>
        <w:gridCol w:w="1668"/>
        <w:gridCol w:w="1349"/>
      </w:tblGrid>
      <w:tr>
        <w:trPr>
          <w:trHeight w:val="617" w:hRule="exact"/>
        </w:trPr>
        <w:tc>
          <w:tcPr>
            <w:tcW w:w="281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6"/>
              <w:ind w:right="0"/>
              <w:jc w:val="left"/>
              <w:rPr>
                <w:rFonts w:ascii="楷体" w:hAnsi="楷体" w:cs="楷体" w:eastAsia="楷体" w:hint="default"/>
                <w:sz w:val="23"/>
                <w:szCs w:val="23"/>
              </w:rPr>
            </w:pPr>
          </w:p>
          <w:p>
            <w:pPr>
              <w:pStyle w:val="TableParagraph"/>
              <w:tabs>
                <w:tab w:pos="1790" w:val="left" w:leader="none"/>
              </w:tabs>
              <w:spacing w:line="240" w:lineRule="auto"/>
              <w:ind w:left="840"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0"/>
              <w:jc w:val="center"/>
              <w:rPr>
                <w:rFonts w:ascii="楷体" w:hAnsi="楷体" w:cs="楷体" w:eastAsia="楷体" w:hint="default"/>
                <w:sz w:val="21"/>
                <w:szCs w:val="21"/>
              </w:rPr>
            </w:pPr>
            <w:r>
              <w:rPr>
                <w:rFonts w:ascii="楷体"/>
                <w:sz w:val="21"/>
              </w:rPr>
              <w:t>2010.12.31</w:t>
            </w:r>
          </w:p>
        </w:tc>
      </w:tr>
      <w:tr>
        <w:trPr>
          <w:trHeight w:val="624" w:hRule="exact"/>
        </w:trPr>
        <w:tc>
          <w:tcPr>
            <w:tcW w:w="2815" w:type="dxa"/>
            <w:vMerge/>
            <w:tcBorders>
              <w:left w:val="nil" w:sz="6" w:space="0" w:color="auto"/>
              <w:right w:val="single" w:sz="6" w:space="0" w:color="000000"/>
            </w:tcBorders>
          </w:tcPr>
          <w:p>
            <w:pPr/>
          </w:p>
        </w:tc>
        <w:tc>
          <w:tcPr>
            <w:tcW w:w="31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楷体" w:hAnsi="楷体" w:cs="楷体" w:eastAsia="楷体" w:hint="default"/>
                <w:sz w:val="20"/>
                <w:szCs w:val="20"/>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01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楷体" w:hAnsi="楷体" w:cs="楷体" w:eastAsia="楷体" w:hint="default"/>
                <w:sz w:val="20"/>
                <w:szCs w:val="20"/>
              </w:rPr>
            </w:pPr>
          </w:p>
          <w:p>
            <w:pPr>
              <w:pStyle w:val="TableParagraph"/>
              <w:spacing w:line="240" w:lineRule="auto"/>
              <w:ind w:right="2"/>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624" w:hRule="exact"/>
        </w:trPr>
        <w:tc>
          <w:tcPr>
            <w:tcW w:w="2815" w:type="dxa"/>
            <w:vMerge/>
            <w:tcBorders>
              <w:left w:val="nil" w:sz="6" w:space="0" w:color="auto"/>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6"/>
                <w:szCs w:val="16"/>
              </w:rPr>
            </w:pPr>
          </w:p>
          <w:p>
            <w:pPr>
              <w:pStyle w:val="TableParagraph"/>
              <w:tabs>
                <w:tab w:pos="1070" w:val="left" w:leader="none"/>
              </w:tabs>
              <w:spacing w:line="240" w:lineRule="auto"/>
              <w:ind w:left="436"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6"/>
                <w:szCs w:val="16"/>
              </w:rPr>
            </w:pPr>
          </w:p>
          <w:p>
            <w:pPr>
              <w:pStyle w:val="TableParagraph"/>
              <w:spacing w:line="240" w:lineRule="auto"/>
              <w:ind w:left="326"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楷体" w:hAnsi="楷体" w:cs="楷体" w:eastAsia="楷体" w:hint="default"/>
                <w:sz w:val="16"/>
                <w:szCs w:val="16"/>
              </w:rPr>
            </w:pPr>
          </w:p>
          <w:p>
            <w:pPr>
              <w:pStyle w:val="TableParagraph"/>
              <w:tabs>
                <w:tab w:pos="1041" w:val="left" w:leader="none"/>
              </w:tabs>
              <w:spacing w:line="240" w:lineRule="auto"/>
              <w:ind w:left="40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4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楷体" w:hAnsi="楷体" w:cs="楷体" w:eastAsia="楷体" w:hint="default"/>
                <w:sz w:val="16"/>
                <w:szCs w:val="16"/>
              </w:rPr>
            </w:pPr>
          </w:p>
          <w:p>
            <w:pPr>
              <w:pStyle w:val="TableParagraph"/>
              <w:spacing w:line="240" w:lineRule="auto"/>
              <w:ind w:left="302"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631" w:hRule="exact"/>
        </w:trPr>
        <w:tc>
          <w:tcPr>
            <w:tcW w:w="2815" w:type="dxa"/>
            <w:tcBorders>
              <w:top w:val="single" w:sz="6" w:space="0" w:color="000000"/>
              <w:left w:val="nil" w:sz="6" w:space="0" w:color="auto"/>
              <w:bottom w:val="single" w:sz="12" w:space="0" w:color="000000"/>
              <w:right w:val="single" w:sz="6" w:space="0" w:color="000000"/>
            </w:tcBorders>
          </w:tcPr>
          <w:p>
            <w:pPr>
              <w:pStyle w:val="TableParagraph"/>
              <w:spacing w:line="260" w:lineRule="exact" w:before="46"/>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单项金额重大并单项计提其</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他应收款坏账准备的</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w w:val="100"/>
                <w:sz w:val="21"/>
              </w:rPr>
              <w:t>-</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w w:val="100"/>
                <w:sz w:val="21"/>
              </w:rPr>
              <w:t>-</w:t>
            </w:r>
          </w:p>
        </w:tc>
        <w:tc>
          <w:tcPr>
            <w:tcW w:w="166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34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8"/>
              <w:ind w:right="108"/>
              <w:jc w:val="right"/>
              <w:rPr>
                <w:rFonts w:ascii="楷体" w:hAnsi="楷体" w:cs="楷体" w:eastAsia="楷体" w:hint="default"/>
                <w:sz w:val="21"/>
                <w:szCs w:val="21"/>
              </w:rPr>
            </w:pPr>
            <w:r>
              <w:rPr>
                <w:rFonts w:ascii="楷体"/>
                <w:w w:val="100"/>
                <w:sz w:val="21"/>
              </w:rPr>
              <w:t>-</w:t>
            </w:r>
          </w:p>
        </w:tc>
      </w:tr>
    </w:tbl>
    <w:p>
      <w:pPr>
        <w:spacing w:after="0" w:line="240" w:lineRule="auto"/>
        <w:jc w:val="right"/>
        <w:rPr>
          <w:rFonts w:ascii="楷体" w:hAnsi="楷体" w:cs="楷体" w:eastAsia="楷体" w:hint="default"/>
          <w:sz w:val="21"/>
          <w:szCs w:val="21"/>
        </w:rPr>
        <w:sectPr>
          <w:pgSz w:w="11910" w:h="16840"/>
          <w:pgMar w:header="922" w:footer="984" w:top="1180" w:bottom="1180" w:left="1280" w:right="12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815"/>
        <w:gridCol w:w="1718"/>
        <w:gridCol w:w="1176"/>
        <w:gridCol w:w="221"/>
        <w:gridCol w:w="1447"/>
        <w:gridCol w:w="221"/>
        <w:gridCol w:w="1349"/>
      </w:tblGrid>
      <w:tr>
        <w:trPr>
          <w:trHeight w:val="631" w:hRule="exact"/>
        </w:trPr>
        <w:tc>
          <w:tcPr>
            <w:tcW w:w="2815" w:type="dxa"/>
            <w:tcBorders>
              <w:top w:val="single" w:sz="12" w:space="0" w:color="000000"/>
              <w:left w:val="nil" w:sz="6" w:space="0" w:color="auto"/>
              <w:bottom w:val="single" w:sz="6" w:space="0" w:color="000000"/>
              <w:right w:val="single" w:sz="6" w:space="0" w:color="000000"/>
            </w:tcBorders>
          </w:tcPr>
          <w:p>
            <w:pPr>
              <w:pStyle w:val="TableParagraph"/>
              <w:spacing w:line="260" w:lineRule="exact" w:before="51"/>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其他应收款</w:t>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89"/>
              <w:jc w:val="right"/>
              <w:rPr>
                <w:rFonts w:ascii="楷体" w:hAnsi="楷体" w:cs="楷体" w:eastAsia="楷体" w:hint="default"/>
                <w:sz w:val="21"/>
                <w:szCs w:val="21"/>
              </w:rPr>
            </w:pPr>
            <w:r>
              <w:rPr>
                <w:rFonts w:ascii="楷体"/>
                <w:spacing w:val="-1"/>
                <w:sz w:val="21"/>
              </w:rPr>
              <w:t>1,205,035.70</w:t>
            </w:r>
          </w:p>
        </w:tc>
        <w:tc>
          <w:tcPr>
            <w:tcW w:w="139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left="657" w:right="0"/>
              <w:jc w:val="left"/>
              <w:rPr>
                <w:rFonts w:ascii="楷体" w:hAnsi="楷体" w:cs="楷体" w:eastAsia="楷体" w:hint="default"/>
                <w:sz w:val="21"/>
                <w:szCs w:val="21"/>
              </w:rPr>
            </w:pPr>
            <w:r>
              <w:rPr>
                <w:rFonts w:ascii="楷体"/>
                <w:sz w:val="21"/>
              </w:rPr>
              <w:t>100.00</w:t>
            </w:r>
          </w:p>
        </w:tc>
        <w:tc>
          <w:tcPr>
            <w:tcW w:w="1668" w:type="dxa"/>
            <w:gridSpan w:val="2"/>
            <w:tcBorders>
              <w:top w:val="single" w:sz="12" w:space="0" w:color="000000"/>
              <w:left w:val="single" w:sz="6" w:space="0" w:color="000000"/>
              <w:bottom w:val="single" w:sz="6" w:space="0" w:color="000000"/>
              <w:right w:val="single" w:sz="4" w:space="0" w:color="000000"/>
            </w:tcBorders>
          </w:tcPr>
          <w:p>
            <w:pPr>
              <w:pStyle w:val="TableParagraph"/>
              <w:spacing w:line="240" w:lineRule="auto" w:before="143"/>
              <w:ind w:left="503" w:right="0"/>
              <w:jc w:val="left"/>
              <w:rPr>
                <w:rFonts w:ascii="楷体" w:hAnsi="楷体" w:cs="楷体" w:eastAsia="楷体" w:hint="default"/>
                <w:sz w:val="21"/>
                <w:szCs w:val="21"/>
              </w:rPr>
            </w:pPr>
            <w:r>
              <w:rPr>
                <w:rFonts w:ascii="楷体"/>
                <w:sz w:val="21"/>
              </w:rPr>
              <w:t>173,105.48</w:t>
            </w:r>
          </w:p>
        </w:tc>
        <w:tc>
          <w:tcPr>
            <w:tcW w:w="134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43"/>
              <w:ind w:right="103"/>
              <w:jc w:val="right"/>
              <w:rPr>
                <w:rFonts w:ascii="楷体" w:hAnsi="楷体" w:cs="楷体" w:eastAsia="楷体" w:hint="default"/>
                <w:sz w:val="21"/>
                <w:szCs w:val="21"/>
              </w:rPr>
            </w:pPr>
            <w:r>
              <w:rPr>
                <w:rFonts w:ascii="楷体"/>
                <w:sz w:val="21"/>
              </w:rPr>
              <w:t>14.37</w:t>
            </w:r>
          </w:p>
        </w:tc>
      </w:tr>
      <w:tr>
        <w:trPr>
          <w:trHeight w:val="62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1"/>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提坏账准备的其他应收款</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34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3"/>
              <w:ind w:right="108"/>
              <w:jc w:val="right"/>
              <w:rPr>
                <w:rFonts w:ascii="楷体" w:hAnsi="楷体" w:cs="楷体" w:eastAsia="楷体" w:hint="default"/>
                <w:sz w:val="21"/>
                <w:szCs w:val="21"/>
              </w:rPr>
            </w:pPr>
            <w:r>
              <w:rPr>
                <w:rFonts w:ascii="楷体"/>
                <w:w w:val="100"/>
                <w:sz w:val="21"/>
              </w:rPr>
              <w:t>-</w:t>
            </w:r>
          </w:p>
        </w:tc>
      </w:tr>
      <w:tr>
        <w:trPr>
          <w:trHeight w:val="62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tabs>
                <w:tab w:pos="983" w:val="left" w:leader="none"/>
              </w:tabs>
              <w:spacing w:line="240" w:lineRule="auto"/>
              <w:ind w:left="33"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1,205,035.70</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657" w:right="0"/>
              <w:jc w:val="left"/>
              <w:rPr>
                <w:rFonts w:ascii="楷体" w:hAnsi="楷体" w:cs="楷体" w:eastAsia="楷体" w:hint="default"/>
                <w:sz w:val="21"/>
                <w:szCs w:val="21"/>
              </w:rPr>
            </w:pPr>
            <w:r>
              <w:rPr>
                <w:rFonts w:ascii="楷体"/>
                <w:sz w:val="21"/>
              </w:rPr>
              <w:t>100.00</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503" w:right="0"/>
              <w:jc w:val="left"/>
              <w:rPr>
                <w:rFonts w:ascii="楷体" w:hAnsi="楷体" w:cs="楷体" w:eastAsia="楷体" w:hint="default"/>
                <w:sz w:val="21"/>
                <w:szCs w:val="21"/>
              </w:rPr>
            </w:pPr>
            <w:r>
              <w:rPr>
                <w:rFonts w:ascii="楷体"/>
                <w:sz w:val="21"/>
              </w:rPr>
              <w:t>173,105.48</w:t>
            </w:r>
          </w:p>
        </w:tc>
        <w:tc>
          <w:tcPr>
            <w:tcW w:w="134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right="103"/>
              <w:jc w:val="right"/>
              <w:rPr>
                <w:rFonts w:ascii="楷体" w:hAnsi="楷体" w:cs="楷体" w:eastAsia="楷体" w:hint="default"/>
                <w:sz w:val="21"/>
                <w:szCs w:val="21"/>
              </w:rPr>
            </w:pPr>
            <w:r>
              <w:rPr>
                <w:rFonts w:ascii="楷体"/>
                <w:sz w:val="21"/>
              </w:rPr>
              <w:t>14.37</w:t>
            </w:r>
          </w:p>
        </w:tc>
      </w:tr>
      <w:tr>
        <w:trPr>
          <w:trHeight w:val="624" w:hRule="exact"/>
        </w:trPr>
        <w:tc>
          <w:tcPr>
            <w:tcW w:w="281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2"/>
              <w:ind w:right="0"/>
              <w:jc w:val="left"/>
              <w:rPr>
                <w:rFonts w:ascii="楷体" w:hAnsi="楷体" w:cs="楷体" w:eastAsia="楷体" w:hint="default"/>
                <w:sz w:val="24"/>
                <w:szCs w:val="24"/>
              </w:rPr>
            </w:pPr>
          </w:p>
          <w:p>
            <w:pPr>
              <w:pStyle w:val="TableParagraph"/>
              <w:tabs>
                <w:tab w:pos="1790" w:val="left" w:leader="none"/>
              </w:tabs>
              <w:spacing w:line="240" w:lineRule="auto"/>
              <w:ind w:left="840"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6"/>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right="0"/>
              <w:jc w:val="center"/>
              <w:rPr>
                <w:rFonts w:ascii="楷体" w:hAnsi="楷体" w:cs="楷体" w:eastAsia="楷体" w:hint="default"/>
                <w:sz w:val="21"/>
                <w:szCs w:val="21"/>
              </w:rPr>
            </w:pPr>
            <w:r>
              <w:rPr>
                <w:rFonts w:ascii="楷体"/>
                <w:sz w:val="21"/>
              </w:rPr>
              <w:t>2009.12.31</w:t>
            </w:r>
          </w:p>
        </w:tc>
      </w:tr>
      <w:tr>
        <w:trPr>
          <w:trHeight w:val="624" w:hRule="exact"/>
        </w:trPr>
        <w:tc>
          <w:tcPr>
            <w:tcW w:w="2815" w:type="dxa"/>
            <w:vMerge/>
            <w:tcBorders>
              <w:left w:val="nil" w:sz="6" w:space="0" w:color="auto"/>
              <w:right w:val="single" w:sz="6" w:space="0" w:color="000000"/>
            </w:tcBorders>
          </w:tcPr>
          <w:p>
            <w:pPr/>
          </w:p>
        </w:tc>
        <w:tc>
          <w:tcPr>
            <w:tcW w:w="2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238"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4" w:right="0"/>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624" w:hRule="exact"/>
        </w:trPr>
        <w:tc>
          <w:tcPr>
            <w:tcW w:w="2815" w:type="dxa"/>
            <w:vMerge/>
            <w:tcBorders>
              <w:left w:val="nil" w:sz="6" w:space="0" w:color="auto"/>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tabs>
                <w:tab w:pos="1070" w:val="left" w:leader="none"/>
              </w:tabs>
              <w:spacing w:line="240" w:lineRule="auto"/>
              <w:ind w:left="436"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216"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tabs>
                <w:tab w:pos="988" w:val="left" w:leader="none"/>
              </w:tabs>
              <w:spacing w:line="240" w:lineRule="auto"/>
              <w:ind w:left="460"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570" w:type="dxa"/>
            <w:gridSpan w:val="2"/>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412"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62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1"/>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单项金额重大并单项计提其</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他应收款坏账准备的</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570" w:type="dxa"/>
            <w:gridSpan w:val="2"/>
            <w:tcBorders>
              <w:top w:val="single" w:sz="6" w:space="0" w:color="000000"/>
              <w:left w:val="single" w:sz="4" w:space="0" w:color="000000"/>
              <w:bottom w:val="single" w:sz="6" w:space="0" w:color="000000"/>
              <w:right w:val="nil" w:sz="6" w:space="0" w:color="auto"/>
            </w:tcBorders>
          </w:tcPr>
          <w:p>
            <w:pPr>
              <w:pStyle w:val="TableParagraph"/>
              <w:spacing w:line="240" w:lineRule="auto" w:before="143"/>
              <w:ind w:right="103"/>
              <w:jc w:val="right"/>
              <w:rPr>
                <w:rFonts w:ascii="楷体" w:hAnsi="楷体" w:cs="楷体" w:eastAsia="楷体" w:hint="default"/>
                <w:sz w:val="21"/>
                <w:szCs w:val="21"/>
              </w:rPr>
            </w:pPr>
            <w:r>
              <w:rPr>
                <w:rFonts w:ascii="楷体"/>
                <w:w w:val="100"/>
                <w:sz w:val="21"/>
              </w:rPr>
              <w:t>-</w:t>
            </w:r>
          </w:p>
        </w:tc>
      </w:tr>
      <w:tr>
        <w:trPr>
          <w:trHeight w:val="62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1"/>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其他应收款</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1,852,772.64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right="89"/>
              <w:jc w:val="right"/>
              <w:rPr>
                <w:rFonts w:ascii="楷体" w:hAnsi="楷体" w:cs="楷体" w:eastAsia="楷体" w:hint="default"/>
                <w:sz w:val="21"/>
                <w:szCs w:val="21"/>
              </w:rPr>
            </w:pPr>
            <w:r>
              <w:rPr>
                <w:rFonts w:ascii="楷体"/>
                <w:sz w:val="21"/>
              </w:rPr>
              <w:t>100.00</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503" w:right="0"/>
              <w:jc w:val="left"/>
              <w:rPr>
                <w:rFonts w:ascii="楷体" w:hAnsi="楷体" w:cs="楷体" w:eastAsia="楷体" w:hint="default"/>
                <w:sz w:val="21"/>
                <w:szCs w:val="21"/>
              </w:rPr>
            </w:pPr>
            <w:r>
              <w:rPr>
                <w:rFonts w:ascii="楷体"/>
                <w:sz w:val="21"/>
              </w:rPr>
              <w:t>429,588.36</w:t>
            </w:r>
          </w:p>
        </w:tc>
        <w:tc>
          <w:tcPr>
            <w:tcW w:w="1570" w:type="dxa"/>
            <w:gridSpan w:val="2"/>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935" w:right="0"/>
              <w:jc w:val="left"/>
              <w:rPr>
                <w:rFonts w:ascii="楷体" w:hAnsi="楷体" w:cs="楷体" w:eastAsia="楷体" w:hint="default"/>
                <w:sz w:val="21"/>
                <w:szCs w:val="21"/>
              </w:rPr>
            </w:pPr>
            <w:r>
              <w:rPr>
                <w:rFonts w:ascii="楷体"/>
                <w:sz w:val="21"/>
              </w:rPr>
              <w:t>23.19</w:t>
            </w:r>
          </w:p>
        </w:tc>
      </w:tr>
      <w:tr>
        <w:trPr>
          <w:trHeight w:val="62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51"/>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提坏账准备的其他应收款</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w w:val="100"/>
                <w:sz w:val="21"/>
              </w:rPr>
              <w:t>-</w:t>
            </w:r>
          </w:p>
        </w:tc>
        <w:tc>
          <w:tcPr>
            <w:tcW w:w="16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570" w:type="dxa"/>
            <w:gridSpan w:val="2"/>
            <w:tcBorders>
              <w:top w:val="single" w:sz="6" w:space="0" w:color="000000"/>
              <w:left w:val="single" w:sz="4" w:space="0" w:color="000000"/>
              <w:bottom w:val="single" w:sz="6" w:space="0" w:color="000000"/>
              <w:right w:val="nil" w:sz="6" w:space="0" w:color="auto"/>
            </w:tcBorders>
          </w:tcPr>
          <w:p>
            <w:pPr>
              <w:pStyle w:val="TableParagraph"/>
              <w:spacing w:line="240" w:lineRule="auto" w:before="143"/>
              <w:ind w:right="103"/>
              <w:jc w:val="right"/>
              <w:rPr>
                <w:rFonts w:ascii="楷体" w:hAnsi="楷体" w:cs="楷体" w:eastAsia="楷体" w:hint="default"/>
                <w:sz w:val="21"/>
                <w:szCs w:val="21"/>
              </w:rPr>
            </w:pPr>
            <w:r>
              <w:rPr>
                <w:rFonts w:ascii="楷体"/>
                <w:w w:val="100"/>
                <w:sz w:val="21"/>
              </w:rPr>
              <w:t>-</w:t>
            </w:r>
          </w:p>
        </w:tc>
      </w:tr>
      <w:tr>
        <w:trPr>
          <w:trHeight w:val="636" w:hRule="exact"/>
        </w:trPr>
        <w:tc>
          <w:tcPr>
            <w:tcW w:w="281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tabs>
                <w:tab w:pos="455" w:val="left" w:leader="none"/>
              </w:tabs>
              <w:spacing w:line="240" w:lineRule="auto"/>
              <w:ind w:left="33"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1,852,772.64</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right="89"/>
              <w:jc w:val="right"/>
              <w:rPr>
                <w:rFonts w:ascii="楷体" w:hAnsi="楷体" w:cs="楷体" w:eastAsia="楷体" w:hint="default"/>
                <w:sz w:val="21"/>
                <w:szCs w:val="21"/>
              </w:rPr>
            </w:pPr>
            <w:r>
              <w:rPr>
                <w:rFonts w:ascii="楷体"/>
                <w:sz w:val="21"/>
              </w:rPr>
              <w:t>100.00</w:t>
            </w:r>
          </w:p>
        </w:tc>
        <w:tc>
          <w:tcPr>
            <w:tcW w:w="1668"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503" w:right="0"/>
              <w:jc w:val="left"/>
              <w:rPr>
                <w:rFonts w:ascii="楷体" w:hAnsi="楷体" w:cs="楷体" w:eastAsia="楷体" w:hint="default"/>
                <w:sz w:val="21"/>
                <w:szCs w:val="21"/>
              </w:rPr>
            </w:pPr>
            <w:r>
              <w:rPr>
                <w:rFonts w:ascii="楷体"/>
                <w:sz w:val="21"/>
              </w:rPr>
              <w:t>429,588.36</w:t>
            </w:r>
          </w:p>
        </w:tc>
        <w:tc>
          <w:tcPr>
            <w:tcW w:w="1570" w:type="dxa"/>
            <w:gridSpan w:val="2"/>
            <w:tcBorders>
              <w:top w:val="single" w:sz="6"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935" w:right="0"/>
              <w:jc w:val="left"/>
              <w:rPr>
                <w:rFonts w:ascii="楷体" w:hAnsi="楷体" w:cs="楷体" w:eastAsia="楷体" w:hint="default"/>
                <w:sz w:val="21"/>
                <w:szCs w:val="21"/>
              </w:rPr>
            </w:pPr>
            <w:r>
              <w:rPr>
                <w:rFonts w:ascii="楷体"/>
                <w:sz w:val="21"/>
              </w:rPr>
              <w:t>23.19</w:t>
            </w:r>
          </w:p>
        </w:tc>
      </w:tr>
    </w:tbl>
    <w:p>
      <w:pPr>
        <w:spacing w:line="240" w:lineRule="auto" w:before="12"/>
        <w:rPr>
          <w:rFonts w:ascii="楷体" w:hAnsi="楷体" w:cs="楷体" w:eastAsia="楷体" w:hint="default"/>
          <w:sz w:val="15"/>
          <w:szCs w:val="15"/>
        </w:rPr>
      </w:pPr>
    </w:p>
    <w:p>
      <w:pPr>
        <w:pStyle w:val="BodyText"/>
        <w:spacing w:line="240" w:lineRule="auto" w:before="36"/>
        <w:ind w:left="319" w:right="0"/>
        <w:jc w:val="left"/>
      </w:pPr>
      <w:r>
        <w:rPr/>
        <w:t>（</w:t>
      </w:r>
      <w:r>
        <w:rPr>
          <w:rFonts w:ascii="楷体" w:hAnsi="楷体" w:cs="楷体" w:eastAsia="楷体" w:hint="default"/>
        </w:rPr>
        <w:t>2</w:t>
      </w:r>
      <w:r>
        <w:rPr/>
        <w:t>）组合中采用账龄分析法计提坏账准备明细如下：</w:t>
      </w:r>
    </w:p>
    <w:p>
      <w:pPr>
        <w:spacing w:line="240" w:lineRule="auto" w:before="1"/>
        <w:rPr>
          <w:rFonts w:ascii="楷体" w:hAnsi="楷体" w:cs="楷体" w:eastAsia="楷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092"/>
        <w:gridCol w:w="1642"/>
        <w:gridCol w:w="845"/>
        <w:gridCol w:w="1478"/>
        <w:gridCol w:w="1584"/>
        <w:gridCol w:w="850"/>
        <w:gridCol w:w="1394"/>
      </w:tblGrid>
      <w:tr>
        <w:trPr>
          <w:trHeight w:val="439" w:hRule="exact"/>
        </w:trPr>
        <w:tc>
          <w:tcPr>
            <w:tcW w:w="10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8"/>
              <w:ind w:right="0"/>
              <w:jc w:val="left"/>
              <w:rPr>
                <w:rFonts w:ascii="楷体" w:hAnsi="楷体" w:cs="楷体" w:eastAsia="楷体" w:hint="default"/>
                <w:sz w:val="19"/>
                <w:szCs w:val="19"/>
              </w:rPr>
            </w:pPr>
          </w:p>
          <w:p>
            <w:pPr>
              <w:pStyle w:val="TableParagraph"/>
              <w:tabs>
                <w:tab w:pos="542" w:val="left" w:leader="none"/>
              </w:tabs>
              <w:spacing w:line="240" w:lineRule="auto"/>
              <w:ind w:left="120"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96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4" w:right="0"/>
              <w:jc w:val="center"/>
              <w:rPr>
                <w:rFonts w:ascii="楷体" w:hAnsi="楷体" w:cs="楷体" w:eastAsia="楷体" w:hint="default"/>
                <w:sz w:val="21"/>
                <w:szCs w:val="21"/>
              </w:rPr>
            </w:pPr>
            <w:r>
              <w:rPr>
                <w:rFonts w:ascii="楷体"/>
                <w:sz w:val="21"/>
              </w:rPr>
              <w:t>2010.12.31</w:t>
            </w:r>
          </w:p>
        </w:tc>
        <w:tc>
          <w:tcPr>
            <w:tcW w:w="38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left="4" w:right="0"/>
              <w:jc w:val="center"/>
              <w:rPr>
                <w:rFonts w:ascii="楷体" w:hAnsi="楷体" w:cs="楷体" w:eastAsia="楷体" w:hint="default"/>
                <w:sz w:val="21"/>
                <w:szCs w:val="21"/>
              </w:rPr>
            </w:pPr>
            <w:r>
              <w:rPr>
                <w:rFonts w:ascii="楷体"/>
                <w:sz w:val="21"/>
              </w:rPr>
              <w:t>2009.12.31</w:t>
            </w:r>
          </w:p>
        </w:tc>
      </w:tr>
      <w:tr>
        <w:trPr>
          <w:trHeight w:val="422" w:hRule="exact"/>
        </w:trPr>
        <w:tc>
          <w:tcPr>
            <w:tcW w:w="1092" w:type="dxa"/>
            <w:vMerge/>
            <w:tcBorders>
              <w:left w:val="nil" w:sz="6" w:space="0" w:color="auto"/>
              <w:right w:val="single" w:sz="2" w:space="0" w:color="000000"/>
            </w:tcBorders>
          </w:tcPr>
          <w:p>
            <w:pPr/>
          </w:p>
        </w:tc>
        <w:tc>
          <w:tcPr>
            <w:tcW w:w="248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825" w:right="0"/>
              <w:jc w:val="left"/>
              <w:rPr>
                <w:rFonts w:ascii="楷体" w:hAnsi="楷体" w:cs="楷体" w:eastAsia="楷体" w:hint="default"/>
                <w:sz w:val="21"/>
                <w:szCs w:val="21"/>
              </w:rPr>
            </w:pPr>
            <w:r>
              <w:rPr>
                <w:rFonts w:ascii="楷体" w:hAnsi="楷体" w:cs="楷体" w:eastAsia="楷体" w:hint="default"/>
                <w:sz w:val="21"/>
                <w:szCs w:val="21"/>
              </w:rPr>
              <w:t>账面余额</w:t>
            </w:r>
          </w:p>
        </w:tc>
        <w:tc>
          <w:tcPr>
            <w:tcW w:w="1478" w:type="dxa"/>
            <w:vMerge w:val="restart"/>
            <w:tcBorders>
              <w:top w:val="single" w:sz="2" w:space="0" w:color="000000"/>
              <w:left w:val="single" w:sz="2" w:space="0" w:color="000000"/>
              <w:right w:val="single" w:sz="2"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316"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24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792" w:right="0"/>
              <w:jc w:val="left"/>
              <w:rPr>
                <w:rFonts w:ascii="楷体" w:hAnsi="楷体" w:cs="楷体" w:eastAsia="楷体" w:hint="default"/>
                <w:sz w:val="21"/>
                <w:szCs w:val="21"/>
              </w:rPr>
            </w:pPr>
            <w:r>
              <w:rPr>
                <w:rFonts w:ascii="楷体" w:hAnsi="楷体" w:cs="楷体" w:eastAsia="楷体" w:hint="default"/>
                <w:sz w:val="21"/>
                <w:szCs w:val="21"/>
              </w:rPr>
              <w:t>账面余额</w:t>
            </w:r>
          </w:p>
        </w:tc>
        <w:tc>
          <w:tcPr>
            <w:tcW w:w="1394" w:type="dxa"/>
            <w:vMerge w:val="restart"/>
            <w:tcBorders>
              <w:top w:val="single" w:sz="2" w:space="0" w:color="000000"/>
              <w:left w:val="single" w:sz="2" w:space="0" w:color="000000"/>
              <w:right w:val="nil" w:sz="6" w:space="0" w:color="auto"/>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273"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427" w:hRule="exact"/>
        </w:trPr>
        <w:tc>
          <w:tcPr>
            <w:tcW w:w="1092" w:type="dxa"/>
            <w:vMerge/>
            <w:tcBorders>
              <w:left w:val="nil" w:sz="6" w:space="0" w:color="auto"/>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tabs>
                <w:tab w:pos="931" w:val="left" w:leader="none"/>
              </w:tabs>
              <w:spacing w:line="240" w:lineRule="auto" w:before="95"/>
              <w:ind w:left="508"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41"/>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478" w:type="dxa"/>
            <w:vMerge/>
            <w:tcBorders>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tabs>
                <w:tab w:pos="950" w:val="left" w:leader="none"/>
              </w:tabs>
              <w:spacing w:line="240" w:lineRule="auto" w:before="95"/>
              <w:ind w:left="422"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46"/>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94" w:type="dxa"/>
            <w:vMerge/>
            <w:tcBorders>
              <w:left w:val="single" w:sz="2" w:space="0" w:color="000000"/>
              <w:bottom w:val="single" w:sz="2" w:space="0" w:color="000000"/>
              <w:right w:val="nil" w:sz="6" w:space="0" w:color="auto"/>
            </w:tcBorders>
          </w:tcPr>
          <w:p>
            <w:pPr/>
          </w:p>
        </w:tc>
      </w:tr>
      <w:tr>
        <w:trPr>
          <w:trHeight w:val="427"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年以内</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782,978.10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0"/>
              <w:jc w:val="right"/>
              <w:rPr>
                <w:rFonts w:ascii="楷体" w:hAnsi="楷体" w:cs="楷体" w:eastAsia="楷体" w:hint="default"/>
                <w:sz w:val="21"/>
                <w:szCs w:val="21"/>
              </w:rPr>
            </w:pPr>
            <w:r>
              <w:rPr>
                <w:rFonts w:ascii="楷体"/>
                <w:sz w:val="21"/>
              </w:rPr>
              <w:t>64.97</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39,148.72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pacing w:val="-1"/>
                <w:sz w:val="21"/>
              </w:rPr>
              <w:t>1,072,439.22</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57.88</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79"/>
              <w:jc w:val="right"/>
              <w:rPr>
                <w:rFonts w:ascii="楷体" w:hAnsi="楷体" w:cs="楷体" w:eastAsia="楷体" w:hint="default"/>
                <w:sz w:val="21"/>
                <w:szCs w:val="21"/>
              </w:rPr>
            </w:pPr>
            <w:r>
              <w:rPr>
                <w:rFonts w:ascii="楷体"/>
                <w:sz w:val="21"/>
              </w:rPr>
              <w:t>53,621.97</w:t>
            </w:r>
          </w:p>
        </w:tc>
      </w:tr>
      <w:tr>
        <w:trPr>
          <w:trHeight w:val="422"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z w:val="21"/>
                <w:szCs w:val="21"/>
              </w:rPr>
              <w:t>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241,217.60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20.02</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24,121.76</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22,850.00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1.23</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2,285.00</w:t>
            </w:r>
          </w:p>
        </w:tc>
      </w:tr>
      <w:tr>
        <w:trPr>
          <w:trHeight w:val="427"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z w:val="21"/>
                <w:szCs w:val="21"/>
              </w:rPr>
              <w:t>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22,000.00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1.83</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6,600.00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102,860.05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5.55</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30,858.02</w:t>
            </w:r>
          </w:p>
        </w:tc>
      </w:tr>
      <w:tr>
        <w:trPr>
          <w:trHeight w:val="422"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z w:val="21"/>
                <w:szCs w:val="21"/>
              </w:rPr>
              <w:t>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102,810.00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8.53</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51,405.00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611,000.00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32.98</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79"/>
              <w:jc w:val="right"/>
              <w:rPr>
                <w:rFonts w:ascii="楷体" w:hAnsi="楷体" w:cs="楷体" w:eastAsia="楷体" w:hint="default"/>
                <w:sz w:val="21"/>
                <w:szCs w:val="21"/>
              </w:rPr>
            </w:pPr>
            <w:r>
              <w:rPr>
                <w:rFonts w:ascii="楷体"/>
                <w:sz w:val="21"/>
              </w:rPr>
              <w:t>305,500.00</w:t>
            </w:r>
          </w:p>
        </w:tc>
      </w:tr>
      <w:tr>
        <w:trPr>
          <w:trHeight w:val="427"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z w:val="21"/>
                <w:szCs w:val="21"/>
              </w:rPr>
              <w:t>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21,000.00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1.74</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16,800.00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31,500.00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1.70</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25,200.00</w:t>
            </w:r>
          </w:p>
        </w:tc>
      </w:tr>
      <w:tr>
        <w:trPr>
          <w:trHeight w:val="422" w:hRule="exact"/>
        </w:trPr>
        <w:tc>
          <w:tcPr>
            <w:tcW w:w="1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年以上</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35,030.00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2.91</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35,030.00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12,123.37</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0.66</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12,123.37</w:t>
            </w:r>
          </w:p>
        </w:tc>
      </w:tr>
      <w:tr>
        <w:trPr>
          <w:trHeight w:val="439" w:hRule="exact"/>
        </w:trPr>
        <w:tc>
          <w:tcPr>
            <w:tcW w:w="1092" w:type="dxa"/>
            <w:tcBorders>
              <w:top w:val="single" w:sz="2" w:space="0" w:color="000000"/>
              <w:left w:val="nil" w:sz="6" w:space="0" w:color="auto"/>
              <w:bottom w:val="single" w:sz="12" w:space="0" w:color="000000"/>
              <w:right w:val="single" w:sz="2" w:space="0" w:color="000000"/>
            </w:tcBorders>
          </w:tcPr>
          <w:p>
            <w:pPr>
              <w:pStyle w:val="TableParagraph"/>
              <w:tabs>
                <w:tab w:pos="542" w:val="left" w:leader="none"/>
              </w:tabs>
              <w:spacing w:line="240" w:lineRule="auto" w:before="90"/>
              <w:ind w:left="1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pacing w:val="-1"/>
                <w:sz w:val="21"/>
              </w:rPr>
              <w:t>1,205,035.70</w:t>
            </w:r>
          </w:p>
        </w:tc>
        <w:tc>
          <w:tcPr>
            <w:tcW w:w="8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100.00</w:t>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173,105.48</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pacing w:val="-1"/>
                <w:sz w:val="21"/>
              </w:rPr>
              <w:t>1,852,772.64</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74"/>
              <w:jc w:val="right"/>
              <w:rPr>
                <w:rFonts w:ascii="楷体" w:hAnsi="楷体" w:cs="楷体" w:eastAsia="楷体" w:hint="default"/>
                <w:sz w:val="21"/>
                <w:szCs w:val="21"/>
              </w:rPr>
            </w:pPr>
            <w:r>
              <w:rPr>
                <w:rFonts w:ascii="楷体"/>
                <w:sz w:val="21"/>
              </w:rPr>
              <w:t>100.00</w:t>
            </w:r>
          </w:p>
        </w:tc>
        <w:tc>
          <w:tcPr>
            <w:tcW w:w="1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79"/>
              <w:jc w:val="right"/>
              <w:rPr>
                <w:rFonts w:ascii="楷体" w:hAnsi="楷体" w:cs="楷体" w:eastAsia="楷体" w:hint="default"/>
                <w:sz w:val="21"/>
                <w:szCs w:val="21"/>
              </w:rPr>
            </w:pPr>
            <w:r>
              <w:rPr>
                <w:rFonts w:ascii="楷体"/>
                <w:sz w:val="21"/>
              </w:rPr>
              <w:t>429,588.36</w:t>
            </w:r>
          </w:p>
        </w:tc>
      </w:tr>
    </w:tbl>
    <w:p>
      <w:pPr>
        <w:spacing w:line="240" w:lineRule="auto" w:before="12"/>
        <w:rPr>
          <w:rFonts w:ascii="楷体" w:hAnsi="楷体" w:cs="楷体" w:eastAsia="楷体" w:hint="default"/>
          <w:sz w:val="15"/>
          <w:szCs w:val="15"/>
        </w:rPr>
      </w:pPr>
    </w:p>
    <w:p>
      <w:pPr>
        <w:pStyle w:val="BodyText"/>
        <w:spacing w:line="240" w:lineRule="auto" w:before="36"/>
        <w:ind w:left="319" w:right="0"/>
        <w:jc w:val="left"/>
      </w:pPr>
      <w:r>
        <w:rPr/>
        <w:t>（</w:t>
      </w:r>
      <w:r>
        <w:rPr>
          <w:rFonts w:ascii="楷体" w:hAnsi="楷体" w:cs="楷体" w:eastAsia="楷体" w:hint="default"/>
        </w:rPr>
        <w:t>3</w:t>
      </w:r>
      <w:r>
        <w:rPr/>
        <w:t>）期末无单项金额重大或虽不重大但单独进行减值测试的其他应收款坏账准备计提。</w:t>
      </w:r>
    </w:p>
    <w:p>
      <w:pPr>
        <w:spacing w:line="240" w:lineRule="auto" w:before="5"/>
        <w:rPr>
          <w:rFonts w:ascii="楷体" w:hAnsi="楷体" w:cs="楷体" w:eastAsia="楷体" w:hint="default"/>
          <w:sz w:val="23"/>
          <w:szCs w:val="23"/>
        </w:rPr>
      </w:pPr>
    </w:p>
    <w:p>
      <w:pPr>
        <w:pStyle w:val="BodyText"/>
        <w:spacing w:line="240" w:lineRule="auto"/>
        <w:ind w:left="319" w:right="0"/>
        <w:jc w:val="left"/>
      </w:pPr>
      <w:r>
        <w:rPr/>
        <w:t>（</w:t>
      </w:r>
      <w:r>
        <w:rPr>
          <w:rFonts w:ascii="楷体" w:hAnsi="楷体" w:cs="楷体" w:eastAsia="楷体" w:hint="default"/>
        </w:rPr>
        <w:t>4</w:t>
      </w:r>
      <w:r>
        <w:rPr/>
        <w:t>）其他应收款金额期末无外币余额。</w:t>
      </w:r>
    </w:p>
    <w:p>
      <w:pPr>
        <w:spacing w:line="240" w:lineRule="auto" w:before="0"/>
        <w:rPr>
          <w:rFonts w:ascii="楷体" w:hAnsi="楷体" w:cs="楷体" w:eastAsia="楷体" w:hint="default"/>
          <w:sz w:val="23"/>
          <w:szCs w:val="23"/>
        </w:rPr>
      </w:pPr>
    </w:p>
    <w:p>
      <w:pPr>
        <w:pStyle w:val="BodyText"/>
        <w:spacing w:line="240" w:lineRule="auto"/>
        <w:ind w:left="319" w:right="0"/>
        <w:jc w:val="left"/>
      </w:pPr>
      <w:r>
        <w:rPr/>
        <w:t>（</w:t>
      </w:r>
      <w:r>
        <w:rPr>
          <w:rFonts w:ascii="楷体" w:hAnsi="楷体" w:cs="楷体" w:eastAsia="楷体" w:hint="default"/>
        </w:rPr>
        <w:t>5</w:t>
      </w:r>
      <w:r>
        <w:rPr/>
        <w:t>）本报告期内实际核销的其他应收款情况</w:t>
      </w:r>
    </w:p>
    <w:p>
      <w:pPr>
        <w:spacing w:after="0" w:line="240" w:lineRule="auto"/>
        <w:jc w:val="left"/>
        <w:sectPr>
          <w:footerReference w:type="default" r:id="rId25"/>
          <w:pgSz w:w="11910" w:h="16840"/>
          <w:pgMar w:footer="984" w:header="922" w:top="1180" w:bottom="1180" w:left="1380" w:right="12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560" w:type="dxa"/>
        <w:tblLayout w:type="fixed"/>
        <w:tblCellMar>
          <w:top w:w="0" w:type="dxa"/>
          <w:left w:w="0" w:type="dxa"/>
          <w:bottom w:w="0" w:type="dxa"/>
          <w:right w:w="0" w:type="dxa"/>
        </w:tblCellMar>
        <w:tblLook w:val="01E0"/>
      </w:tblPr>
      <w:tblGrid>
        <w:gridCol w:w="2170"/>
        <w:gridCol w:w="1776"/>
        <w:gridCol w:w="1334"/>
        <w:gridCol w:w="2218"/>
        <w:gridCol w:w="1435"/>
      </w:tblGrid>
      <w:tr>
        <w:trPr>
          <w:trHeight w:val="864" w:hRule="exact"/>
        </w:trPr>
        <w:tc>
          <w:tcPr>
            <w:tcW w:w="21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tabs>
                <w:tab w:pos="441" w:val="left" w:leader="none"/>
                <w:tab w:pos="863" w:val="left" w:leader="none"/>
                <w:tab w:pos="1281" w:val="left" w:leader="none"/>
              </w:tabs>
              <w:spacing w:line="240" w:lineRule="auto"/>
              <w:ind w:left="19" w:right="0"/>
              <w:jc w:val="center"/>
              <w:rPr>
                <w:rFonts w:ascii="楷体" w:hAnsi="楷体" w:cs="楷体" w:eastAsia="楷体" w:hint="default"/>
                <w:sz w:val="21"/>
                <w:szCs w:val="21"/>
              </w:rPr>
            </w:pPr>
            <w:r>
              <w:rPr>
                <w:rFonts w:ascii="楷体" w:hAnsi="楷体" w:cs="楷体" w:eastAsia="楷体" w:hint="default"/>
                <w:sz w:val="21"/>
                <w:szCs w:val="21"/>
              </w:rPr>
              <w:t>单</w:t>
              <w:tab/>
              <w:t>位</w:t>
              <w:tab/>
              <w:t>名</w:t>
              <w:tab/>
              <w:t>称</w:t>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4" w:right="0"/>
              <w:jc w:val="center"/>
              <w:rPr>
                <w:rFonts w:ascii="楷体" w:hAnsi="楷体" w:cs="楷体" w:eastAsia="楷体" w:hint="default"/>
                <w:sz w:val="21"/>
                <w:szCs w:val="21"/>
              </w:rPr>
            </w:pPr>
            <w:r>
              <w:rPr>
                <w:rFonts w:ascii="楷体" w:hAnsi="楷体" w:cs="楷体" w:eastAsia="楷体" w:hint="default"/>
                <w:sz w:val="21"/>
                <w:szCs w:val="21"/>
              </w:rPr>
              <w:t>其他应收款性质</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核销金额</w:t>
            </w:r>
          </w:p>
        </w:tc>
        <w:tc>
          <w:tcPr>
            <w:tcW w:w="2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681" w:right="0"/>
              <w:jc w:val="left"/>
              <w:rPr>
                <w:rFonts w:ascii="楷体" w:hAnsi="楷体" w:cs="楷体" w:eastAsia="楷体" w:hint="default"/>
                <w:sz w:val="21"/>
                <w:szCs w:val="21"/>
              </w:rPr>
            </w:pPr>
            <w:r>
              <w:rPr>
                <w:rFonts w:ascii="楷体" w:hAnsi="楷体" w:cs="楷体" w:eastAsia="楷体" w:hint="default"/>
                <w:sz w:val="21"/>
                <w:szCs w:val="21"/>
              </w:rPr>
              <w:t>核销原因</w:t>
            </w:r>
          </w:p>
        </w:tc>
        <w:tc>
          <w:tcPr>
            <w:tcW w:w="1435" w:type="dxa"/>
            <w:tcBorders>
              <w:top w:val="single" w:sz="12" w:space="0" w:color="000000"/>
              <w:left w:val="single" w:sz="4" w:space="0" w:color="000000"/>
              <w:bottom w:val="single" w:sz="4" w:space="0" w:color="000000"/>
              <w:right w:val="nil" w:sz="6" w:space="0" w:color="auto"/>
            </w:tcBorders>
          </w:tcPr>
          <w:p>
            <w:pPr>
              <w:pStyle w:val="TableParagraph"/>
              <w:spacing w:line="418" w:lineRule="exact" w:before="6"/>
              <w:ind w:left="292" w:right="185" w:hanging="106"/>
              <w:jc w:val="left"/>
              <w:rPr>
                <w:rFonts w:ascii="楷体" w:hAnsi="楷体" w:cs="楷体" w:eastAsia="楷体" w:hint="default"/>
                <w:sz w:val="21"/>
                <w:szCs w:val="21"/>
              </w:rPr>
            </w:pPr>
            <w:r>
              <w:rPr>
                <w:rFonts w:ascii="楷体" w:hAnsi="楷体" w:cs="楷体" w:eastAsia="楷体" w:hint="default"/>
                <w:sz w:val="21"/>
                <w:szCs w:val="21"/>
              </w:rPr>
              <w:t>是否因关联</w:t>
            </w:r>
            <w:r>
              <w:rPr>
                <w:rFonts w:ascii="楷体" w:hAnsi="楷体" w:cs="楷体" w:eastAsia="楷体" w:hint="default"/>
                <w:spacing w:val="-100"/>
                <w:sz w:val="21"/>
                <w:szCs w:val="21"/>
              </w:rPr>
              <w:t> </w:t>
            </w:r>
            <w:r>
              <w:rPr>
                <w:rFonts w:ascii="楷体" w:hAnsi="楷体" w:cs="楷体" w:eastAsia="楷体" w:hint="default"/>
                <w:sz w:val="21"/>
                <w:szCs w:val="21"/>
              </w:rPr>
              <w:t>交易产生</w:t>
            </w:r>
          </w:p>
        </w:tc>
      </w:tr>
      <w:tr>
        <w:trPr>
          <w:trHeight w:val="859" w:hRule="exact"/>
        </w:trPr>
        <w:tc>
          <w:tcPr>
            <w:tcW w:w="2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left="19" w:right="0"/>
              <w:jc w:val="center"/>
              <w:rPr>
                <w:rFonts w:ascii="楷体" w:hAnsi="楷体" w:cs="楷体" w:eastAsia="楷体" w:hint="default"/>
                <w:sz w:val="21"/>
                <w:szCs w:val="21"/>
              </w:rPr>
            </w:pPr>
            <w:r>
              <w:rPr>
                <w:rFonts w:ascii="楷体" w:hAnsi="楷体" w:cs="楷体" w:eastAsia="楷体" w:hint="default"/>
                <w:sz w:val="21"/>
                <w:szCs w:val="21"/>
              </w:rPr>
              <w:t>攀枝花同道钒钛公司</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项目筹备金</w:t>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left="9" w:right="0"/>
              <w:jc w:val="center"/>
              <w:rPr>
                <w:rFonts w:ascii="楷体" w:hAnsi="楷体" w:cs="楷体" w:eastAsia="楷体" w:hint="default"/>
                <w:sz w:val="21"/>
                <w:szCs w:val="21"/>
              </w:rPr>
            </w:pPr>
            <w:r>
              <w:rPr>
                <w:rFonts w:ascii="楷体"/>
                <w:sz w:val="21"/>
              </w:rPr>
              <w:t>600,000.00</w:t>
            </w:r>
          </w:p>
        </w:tc>
        <w:tc>
          <w:tcPr>
            <w:tcW w:w="2218" w:type="dxa"/>
            <w:tcBorders>
              <w:top w:val="single" w:sz="4" w:space="0" w:color="000000"/>
              <w:left w:val="single" w:sz="4" w:space="0" w:color="000000"/>
              <w:bottom w:val="single" w:sz="12" w:space="0" w:color="000000"/>
              <w:right w:val="single" w:sz="4" w:space="0" w:color="000000"/>
            </w:tcBorders>
          </w:tcPr>
          <w:p>
            <w:pPr>
              <w:pStyle w:val="TableParagraph"/>
              <w:spacing w:line="418" w:lineRule="exact" w:before="1"/>
              <w:ind w:left="100" w:right="209"/>
              <w:jc w:val="left"/>
              <w:rPr>
                <w:rFonts w:ascii="楷体" w:hAnsi="楷体" w:cs="楷体" w:eastAsia="楷体" w:hint="default"/>
                <w:sz w:val="21"/>
                <w:szCs w:val="21"/>
              </w:rPr>
            </w:pPr>
            <w:r>
              <w:rPr>
                <w:rFonts w:ascii="楷体" w:hAnsi="楷体" w:cs="楷体" w:eastAsia="楷体" w:hint="default"/>
                <w:sz w:val="21"/>
                <w:szCs w:val="21"/>
              </w:rPr>
              <w:t>项目公司筹备期开支</w:t>
            </w:r>
            <w:r>
              <w:rPr>
                <w:rFonts w:ascii="楷体" w:hAnsi="楷体" w:cs="楷体" w:eastAsia="楷体" w:hint="default"/>
                <w:spacing w:val="-100"/>
                <w:sz w:val="21"/>
                <w:szCs w:val="21"/>
              </w:rPr>
              <w:t> </w:t>
            </w:r>
            <w:r>
              <w:rPr>
                <w:rFonts w:ascii="楷体" w:hAnsi="楷体" w:cs="楷体" w:eastAsia="楷体" w:hint="default"/>
                <w:spacing w:val="-100"/>
                <w:sz w:val="21"/>
                <w:szCs w:val="21"/>
              </w:rPr>
            </w:r>
            <w:r>
              <w:rPr>
                <w:rFonts w:ascii="楷体" w:hAnsi="楷体" w:cs="楷体" w:eastAsia="楷体" w:hint="default"/>
                <w:sz w:val="21"/>
                <w:szCs w:val="21"/>
              </w:rPr>
              <w:t>公司已退出该项目</w:t>
            </w:r>
          </w:p>
        </w:tc>
        <w:tc>
          <w:tcPr>
            <w:tcW w:w="14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right="0"/>
              <w:jc w:val="center"/>
              <w:rPr>
                <w:rFonts w:ascii="楷体" w:hAnsi="楷体" w:cs="楷体" w:eastAsia="楷体" w:hint="default"/>
                <w:sz w:val="21"/>
                <w:szCs w:val="21"/>
              </w:rPr>
            </w:pPr>
            <w:r>
              <w:rPr>
                <w:rFonts w:ascii="楷体" w:hAnsi="楷体" w:cs="楷体" w:eastAsia="楷体" w:hint="default"/>
                <w:w w:val="100"/>
                <w:sz w:val="21"/>
                <w:szCs w:val="21"/>
              </w:rPr>
              <w:t>否</w:t>
            </w:r>
          </w:p>
        </w:tc>
      </w:tr>
    </w:tbl>
    <w:p>
      <w:pPr>
        <w:spacing w:line="240" w:lineRule="auto" w:before="4"/>
        <w:rPr>
          <w:rFonts w:ascii="楷体" w:hAnsi="楷体" w:cs="楷体" w:eastAsia="楷体" w:hint="default"/>
          <w:sz w:val="16"/>
          <w:szCs w:val="16"/>
        </w:rPr>
      </w:pPr>
    </w:p>
    <w:p>
      <w:pPr>
        <w:pStyle w:val="BodyText"/>
        <w:spacing w:line="364" w:lineRule="auto" w:before="36"/>
        <w:ind w:left="699" w:right="968"/>
        <w:jc w:val="left"/>
      </w:pPr>
      <w:r>
        <w:rPr/>
        <w:t>（</w:t>
      </w:r>
      <w:r>
        <w:rPr>
          <w:rFonts w:ascii="楷体" w:hAnsi="楷体" w:cs="楷体" w:eastAsia="楷体" w:hint="default"/>
        </w:rPr>
        <w:t>6</w:t>
      </w:r>
      <w:r>
        <w:rPr/>
        <w:t>）截至</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日止，其他应收款余额中无持有公司</w:t>
      </w:r>
      <w:r>
        <w:rPr>
          <w:spacing w:val="-53"/>
        </w:rPr>
        <w:t> </w:t>
      </w:r>
      <w:r>
        <w:rPr>
          <w:rFonts w:ascii="楷体" w:hAnsi="楷体" w:cs="楷体" w:eastAsia="楷体" w:hint="default"/>
        </w:rPr>
        <w:t>5%</w:t>
      </w:r>
      <w:r>
        <w:rPr/>
        <w:t>（含</w:t>
      </w:r>
      <w:r>
        <w:rPr>
          <w:spacing w:val="-53"/>
        </w:rPr>
        <w:t> </w:t>
      </w:r>
      <w:r>
        <w:rPr>
          <w:rFonts w:ascii="楷体" w:hAnsi="楷体" w:cs="楷体" w:eastAsia="楷体" w:hint="default"/>
        </w:rPr>
        <w:t>5%</w:t>
      </w:r>
      <w:r>
        <w:rPr/>
        <w:t>）以上表决权股份</w:t>
      </w:r>
      <w:r>
        <w:rPr>
          <w:w w:val="100"/>
        </w:rPr>
        <w:t> </w:t>
      </w:r>
      <w:r>
        <w:rPr/>
        <w:t>的股东单位欠款及其他关联方款项。</w:t>
      </w:r>
    </w:p>
    <w:p>
      <w:pPr>
        <w:spacing w:line="240" w:lineRule="auto" w:before="9"/>
        <w:rPr>
          <w:rFonts w:ascii="楷体" w:hAnsi="楷体" w:cs="楷体" w:eastAsia="楷体" w:hint="default"/>
          <w:sz w:val="14"/>
          <w:szCs w:val="14"/>
        </w:rPr>
      </w:pPr>
    </w:p>
    <w:p>
      <w:pPr>
        <w:pStyle w:val="BodyText"/>
        <w:spacing w:line="240" w:lineRule="auto"/>
        <w:ind w:left="699" w:right="968"/>
        <w:jc w:val="left"/>
      </w:pPr>
      <w:r>
        <w:rPr/>
        <w:t>（</w:t>
      </w:r>
      <w:r>
        <w:rPr>
          <w:rFonts w:ascii="楷体" w:hAnsi="楷体" w:cs="楷体" w:eastAsia="楷体" w:hint="default"/>
        </w:rPr>
        <w:t>7</w:t>
      </w:r>
      <w:r>
        <w:rPr/>
        <w:t>）其他应收款期末前五名列示如下：</w:t>
      </w:r>
    </w:p>
    <w:p>
      <w:pPr>
        <w:spacing w:line="240" w:lineRule="auto" w:before="1"/>
        <w:rPr>
          <w:rFonts w:ascii="楷体" w:hAnsi="楷体" w:cs="楷体" w:eastAsia="楷体" w:hint="default"/>
          <w:sz w:val="16"/>
          <w:szCs w:val="16"/>
        </w:rPr>
      </w:pPr>
    </w:p>
    <w:tbl>
      <w:tblPr>
        <w:tblW w:w="0" w:type="auto"/>
        <w:jc w:val="left"/>
        <w:tblInd w:w="560" w:type="dxa"/>
        <w:tblLayout w:type="fixed"/>
        <w:tblCellMar>
          <w:top w:w="0" w:type="dxa"/>
          <w:left w:w="0" w:type="dxa"/>
          <w:bottom w:w="0" w:type="dxa"/>
          <w:right w:w="0" w:type="dxa"/>
        </w:tblCellMar>
        <w:tblLook w:val="01E0"/>
      </w:tblPr>
      <w:tblGrid>
        <w:gridCol w:w="2856"/>
        <w:gridCol w:w="1469"/>
        <w:gridCol w:w="1574"/>
        <w:gridCol w:w="1450"/>
        <w:gridCol w:w="1661"/>
      </w:tblGrid>
      <w:tr>
        <w:trPr>
          <w:trHeight w:val="720" w:hRule="exact"/>
        </w:trPr>
        <w:tc>
          <w:tcPr>
            <w:tcW w:w="28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tabs>
                <w:tab w:pos="1070" w:val="left" w:leader="none"/>
                <w:tab w:pos="1593" w:val="left" w:leader="none"/>
                <w:tab w:pos="2121" w:val="left" w:leader="none"/>
              </w:tabs>
              <w:spacing w:line="240" w:lineRule="auto"/>
              <w:ind w:left="542" w:right="0"/>
              <w:jc w:val="left"/>
              <w:rPr>
                <w:rFonts w:ascii="楷体" w:hAnsi="楷体" w:cs="楷体" w:eastAsia="楷体" w:hint="default"/>
                <w:sz w:val="21"/>
                <w:szCs w:val="21"/>
              </w:rPr>
            </w:pPr>
            <w:r>
              <w:rPr>
                <w:rFonts w:ascii="楷体" w:hAnsi="楷体" w:cs="楷体" w:eastAsia="楷体" w:hint="default"/>
                <w:sz w:val="21"/>
                <w:szCs w:val="21"/>
              </w:rPr>
              <w:t>单</w:t>
              <w:tab/>
              <w:t>位</w:t>
              <w:tab/>
              <w:t>名</w:t>
              <w:tab/>
              <w:t>称</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与公司关系</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tabs>
                <w:tab w:pos="998" w:val="left" w:leader="none"/>
              </w:tabs>
              <w:spacing w:line="240" w:lineRule="auto"/>
              <w:ind w:left="364"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楷体" w:hAnsi="楷体" w:cs="楷体" w:eastAsia="楷体" w:hint="default"/>
                <w:sz w:val="13"/>
                <w:szCs w:val="13"/>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年限</w:t>
            </w:r>
          </w:p>
        </w:tc>
        <w:tc>
          <w:tcPr>
            <w:tcW w:w="16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105" w:right="-5" w:firstLine="91"/>
              <w:jc w:val="left"/>
              <w:rPr>
                <w:rFonts w:ascii="楷体" w:hAnsi="楷体" w:cs="楷体" w:eastAsia="楷体" w:hint="default"/>
                <w:sz w:val="21"/>
                <w:szCs w:val="21"/>
              </w:rPr>
            </w:pPr>
            <w:r>
              <w:rPr>
                <w:rFonts w:ascii="楷体" w:hAnsi="楷体" w:cs="楷体" w:eastAsia="楷体" w:hint="default"/>
                <w:sz w:val="21"/>
                <w:szCs w:val="21"/>
              </w:rPr>
              <w:t>占其他应收款</w:t>
            </w:r>
            <w:r>
              <w:rPr>
                <w:rFonts w:ascii="楷体" w:hAnsi="楷体" w:cs="楷体" w:eastAsia="楷体" w:hint="default"/>
                <w:w w:val="100"/>
                <w:sz w:val="21"/>
                <w:szCs w:val="21"/>
              </w:rPr>
              <w:t> </w:t>
            </w:r>
            <w:r>
              <w:rPr>
                <w:rFonts w:ascii="楷体" w:hAnsi="楷体" w:cs="楷体" w:eastAsia="楷体" w:hint="default"/>
                <w:spacing w:val="-4"/>
                <w:sz w:val="21"/>
                <w:szCs w:val="21"/>
              </w:rPr>
              <w:t>总额的比例（</w:t>
            </w:r>
            <w:r>
              <w:rPr>
                <w:rFonts w:ascii="楷体" w:hAnsi="楷体" w:cs="楷体" w:eastAsia="楷体" w:hint="default"/>
                <w:spacing w:val="-4"/>
                <w:sz w:val="21"/>
                <w:szCs w:val="21"/>
              </w:rPr>
              <w:t>%</w:t>
            </w:r>
            <w:r>
              <w:rPr>
                <w:rFonts w:ascii="楷体" w:hAnsi="楷体" w:cs="楷体" w:eastAsia="楷体" w:hint="default"/>
                <w:spacing w:val="-4"/>
                <w:sz w:val="21"/>
                <w:szCs w:val="21"/>
              </w:rPr>
              <w:t>）</w:t>
            </w:r>
          </w:p>
        </w:tc>
      </w:tr>
      <w:tr>
        <w:trPr>
          <w:trHeight w:val="43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广州市海珠区人民法院</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231,900.00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52"/>
                <w:sz w:val="21"/>
                <w:szCs w:val="21"/>
              </w:rPr>
              <w:t> </w:t>
            </w:r>
            <w:r>
              <w:rPr>
                <w:rFonts w:ascii="楷体" w:hAnsi="楷体" w:cs="楷体" w:eastAsia="楷体" w:hint="default"/>
                <w:sz w:val="21"/>
                <w:szCs w:val="21"/>
              </w:rPr>
              <w:t>至</w:t>
            </w:r>
            <w:r>
              <w:rPr>
                <w:rFonts w:ascii="楷体" w:hAnsi="楷体" w:cs="楷体" w:eastAsia="楷体" w:hint="default"/>
                <w:spacing w:val="-52"/>
                <w:sz w:val="21"/>
                <w:szCs w:val="21"/>
              </w:rPr>
              <w:t> </w:t>
            </w:r>
            <w:r>
              <w:rPr>
                <w:rFonts w:ascii="楷体" w:hAnsi="楷体" w:cs="楷体" w:eastAsia="楷体" w:hint="default"/>
                <w:sz w:val="21"/>
                <w:szCs w:val="21"/>
              </w:rPr>
              <w:t>2</w:t>
            </w:r>
            <w:r>
              <w:rPr>
                <w:rFonts w:ascii="楷体" w:hAnsi="楷体" w:cs="楷体" w:eastAsia="楷体" w:hint="default"/>
                <w:spacing w:val="-52"/>
                <w:sz w:val="21"/>
                <w:szCs w:val="21"/>
              </w:rPr>
              <w:t> </w:t>
            </w:r>
            <w:r>
              <w:rPr>
                <w:rFonts w:ascii="楷体" w:hAnsi="楷体" w:cs="楷体" w:eastAsia="楷体" w:hint="default"/>
                <w:sz w:val="21"/>
                <w:szCs w:val="21"/>
              </w:rPr>
              <w:t>年</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19.24</w:t>
            </w:r>
          </w:p>
        </w:tc>
      </w:tr>
      <w:tr>
        <w:trPr>
          <w:trHeight w:val="427"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张光来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119,591.00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9.93</w:t>
            </w:r>
          </w:p>
        </w:tc>
      </w:tr>
      <w:tr>
        <w:trPr>
          <w:trHeight w:val="43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水城县地方电力公司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100,000.00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pacing w:val="-52"/>
                <w:sz w:val="21"/>
                <w:szCs w:val="21"/>
              </w:rPr>
              <w:t> </w:t>
            </w:r>
            <w:r>
              <w:rPr>
                <w:rFonts w:ascii="楷体" w:hAnsi="楷体" w:cs="楷体" w:eastAsia="楷体" w:hint="default"/>
                <w:sz w:val="21"/>
                <w:szCs w:val="21"/>
              </w:rPr>
              <w:t>至</w:t>
            </w:r>
            <w:r>
              <w:rPr>
                <w:rFonts w:ascii="楷体" w:hAnsi="楷体" w:cs="楷体" w:eastAsia="楷体" w:hint="default"/>
                <w:spacing w:val="-52"/>
                <w:sz w:val="21"/>
                <w:szCs w:val="21"/>
              </w:rPr>
              <w:t> </w:t>
            </w:r>
            <w:r>
              <w:rPr>
                <w:rFonts w:ascii="楷体" w:hAnsi="楷体" w:cs="楷体" w:eastAsia="楷体" w:hint="default"/>
                <w:sz w:val="21"/>
                <w:szCs w:val="21"/>
              </w:rPr>
              <w:t>4</w:t>
            </w:r>
            <w:r>
              <w:rPr>
                <w:rFonts w:ascii="楷体" w:hAnsi="楷体" w:cs="楷体" w:eastAsia="楷体" w:hint="default"/>
                <w:spacing w:val="-52"/>
                <w:sz w:val="21"/>
                <w:szCs w:val="21"/>
              </w:rPr>
              <w:t> </w:t>
            </w:r>
            <w:r>
              <w:rPr>
                <w:rFonts w:ascii="楷体" w:hAnsi="楷体" w:cs="楷体" w:eastAsia="楷体" w:hint="default"/>
                <w:sz w:val="21"/>
                <w:szCs w:val="21"/>
              </w:rPr>
              <w:t>年</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8.30</w:t>
            </w:r>
          </w:p>
        </w:tc>
      </w:tr>
      <w:tr>
        <w:trPr>
          <w:trHeight w:val="427"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广州市散装水泥公司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31,500.00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2.61</w:t>
            </w:r>
          </w:p>
        </w:tc>
      </w:tr>
      <w:tr>
        <w:trPr>
          <w:trHeight w:val="43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4" w:right="0"/>
              <w:jc w:val="left"/>
              <w:rPr>
                <w:rFonts w:ascii="楷体" w:hAnsi="楷体" w:cs="楷体" w:eastAsia="楷体" w:hint="default"/>
                <w:sz w:val="21"/>
                <w:szCs w:val="21"/>
              </w:rPr>
            </w:pPr>
            <w:r>
              <w:rPr>
                <w:rFonts w:ascii="楷体" w:hAnsi="楷体" w:cs="楷体" w:eastAsia="楷体" w:hint="default"/>
                <w:sz w:val="21"/>
                <w:szCs w:val="21"/>
              </w:rPr>
              <w:t>中油碧辟公司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4"/>
              <w:jc w:val="right"/>
              <w:rPr>
                <w:rFonts w:ascii="楷体" w:hAnsi="楷体" w:cs="楷体" w:eastAsia="楷体" w:hint="default"/>
                <w:sz w:val="21"/>
                <w:szCs w:val="21"/>
              </w:rPr>
            </w:pPr>
            <w:r>
              <w:rPr>
                <w:rFonts w:ascii="楷体"/>
                <w:sz w:val="21"/>
              </w:rPr>
              <w:t>20,000.00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98"/>
              <w:jc w:val="right"/>
              <w:rPr>
                <w:rFonts w:ascii="楷体" w:hAnsi="楷体" w:cs="楷体" w:eastAsia="楷体" w:hint="default"/>
                <w:sz w:val="21"/>
                <w:szCs w:val="21"/>
              </w:rPr>
            </w:pPr>
            <w:r>
              <w:rPr>
                <w:rFonts w:ascii="楷体"/>
                <w:sz w:val="21"/>
              </w:rPr>
              <w:t>1.66</w:t>
            </w:r>
          </w:p>
        </w:tc>
      </w:tr>
      <w:tr>
        <w:trPr>
          <w:trHeight w:val="442" w:hRule="exact"/>
        </w:trPr>
        <w:tc>
          <w:tcPr>
            <w:tcW w:w="2856" w:type="dxa"/>
            <w:tcBorders>
              <w:top w:val="single" w:sz="4" w:space="0" w:color="000000"/>
              <w:left w:val="nil" w:sz="6" w:space="0" w:color="auto"/>
              <w:bottom w:val="single" w:sz="12" w:space="0" w:color="000000"/>
              <w:right w:val="single" w:sz="4" w:space="0" w:color="000000"/>
            </w:tcBorders>
          </w:tcPr>
          <w:p>
            <w:pPr>
              <w:pStyle w:val="TableParagraph"/>
              <w:tabs>
                <w:tab w:pos="547" w:val="left" w:leader="none"/>
              </w:tabs>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469"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4"/>
              <w:jc w:val="right"/>
              <w:rPr>
                <w:rFonts w:ascii="楷体" w:hAnsi="楷体" w:cs="楷体" w:eastAsia="楷体" w:hint="default"/>
                <w:sz w:val="21"/>
                <w:szCs w:val="21"/>
              </w:rPr>
            </w:pPr>
            <w:r>
              <w:rPr>
                <w:rFonts w:ascii="楷体"/>
                <w:sz w:val="21"/>
              </w:rPr>
              <w:t>502,991.00</w:t>
            </w:r>
          </w:p>
        </w:tc>
        <w:tc>
          <w:tcPr>
            <w:tcW w:w="1450"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41.74</w:t>
            </w:r>
          </w:p>
        </w:tc>
      </w:tr>
    </w:tbl>
    <w:p>
      <w:pPr>
        <w:spacing w:line="240" w:lineRule="auto" w:before="0"/>
        <w:rPr>
          <w:rFonts w:ascii="楷体" w:hAnsi="楷体" w:cs="楷体" w:eastAsia="楷体" w:hint="default"/>
          <w:sz w:val="20"/>
          <w:szCs w:val="20"/>
        </w:rPr>
      </w:pPr>
    </w:p>
    <w:p>
      <w:pPr>
        <w:pStyle w:val="BodyText"/>
        <w:tabs>
          <w:tab w:pos="1438" w:val="left" w:leader="none"/>
        </w:tabs>
        <w:spacing w:line="240" w:lineRule="auto" w:before="170"/>
        <w:ind w:left="699" w:right="968"/>
        <w:jc w:val="left"/>
      </w:pPr>
      <w:r>
        <w:rPr>
          <w:rFonts w:ascii="楷体" w:hAnsi="楷体" w:cs="楷体" w:eastAsia="楷体" w:hint="default"/>
        </w:rPr>
        <w:t>6</w:t>
      </w:r>
      <w:r>
        <w:rPr/>
        <w:t>、存</w:t>
        <w:tab/>
        <w:t>货</w:t>
      </w:r>
    </w:p>
    <w:p>
      <w:pPr>
        <w:spacing w:line="240" w:lineRule="auto" w:before="12"/>
        <w:rPr>
          <w:rFonts w:ascii="楷体" w:hAnsi="楷体" w:cs="楷体" w:eastAsia="楷体" w:hint="default"/>
          <w:sz w:val="25"/>
          <w:szCs w:val="25"/>
        </w:rPr>
      </w:pPr>
    </w:p>
    <w:p>
      <w:pPr>
        <w:pStyle w:val="BodyText"/>
        <w:spacing w:line="240" w:lineRule="auto"/>
        <w:ind w:left="1016" w:right="968"/>
        <w:jc w:val="left"/>
      </w:pPr>
      <w:r>
        <w:rPr/>
        <w:t>（</w:t>
      </w:r>
      <w:r>
        <w:rPr>
          <w:rFonts w:ascii="楷体" w:hAnsi="楷体" w:cs="楷体" w:eastAsia="楷体" w:hint="default"/>
        </w:rPr>
        <w:t>1</w:t>
      </w:r>
      <w:r>
        <w:rPr/>
        <w:t>）存货明细列示如下：</w:t>
      </w:r>
    </w:p>
    <w:p>
      <w:pPr>
        <w:spacing w:line="240" w:lineRule="auto" w:before="2"/>
        <w:rPr>
          <w:rFonts w:ascii="楷体" w:hAnsi="楷体" w:cs="楷体" w:eastAsia="楷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714"/>
        <w:gridCol w:w="1560"/>
        <w:gridCol w:w="994"/>
        <w:gridCol w:w="1560"/>
        <w:gridCol w:w="1560"/>
        <w:gridCol w:w="989"/>
        <w:gridCol w:w="1560"/>
      </w:tblGrid>
      <w:tr>
        <w:trPr>
          <w:trHeight w:val="480" w:hRule="exact"/>
        </w:trPr>
        <w:tc>
          <w:tcPr>
            <w:tcW w:w="171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54"/>
              <w:ind w:left="504" w:right="0"/>
              <w:jc w:val="left"/>
              <w:rPr>
                <w:rFonts w:ascii="楷体" w:hAnsi="楷体" w:cs="楷体" w:eastAsia="楷体" w:hint="default"/>
                <w:sz w:val="18"/>
                <w:szCs w:val="18"/>
              </w:rPr>
            </w:pPr>
            <w:r>
              <w:rPr>
                <w:rFonts w:ascii="楷体" w:hAnsi="楷体" w:cs="楷体" w:eastAsia="楷体" w:hint="default"/>
                <w:sz w:val="18"/>
                <w:szCs w:val="18"/>
              </w:rPr>
              <w:t>存货种类</w:t>
            </w:r>
          </w:p>
        </w:tc>
        <w:tc>
          <w:tcPr>
            <w:tcW w:w="411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left="4" w:right="0"/>
              <w:jc w:val="center"/>
              <w:rPr>
                <w:rFonts w:ascii="楷体" w:hAnsi="楷体" w:cs="楷体" w:eastAsia="楷体" w:hint="default"/>
                <w:sz w:val="18"/>
                <w:szCs w:val="18"/>
              </w:rPr>
            </w:pPr>
            <w:r>
              <w:rPr>
                <w:rFonts w:ascii="楷体"/>
                <w:sz w:val="18"/>
              </w:rPr>
              <w:t>2010.12.31</w:t>
            </w:r>
          </w:p>
        </w:tc>
        <w:tc>
          <w:tcPr>
            <w:tcW w:w="410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4"/>
              <w:ind w:left="4" w:right="0"/>
              <w:jc w:val="center"/>
              <w:rPr>
                <w:rFonts w:ascii="楷体" w:hAnsi="楷体" w:cs="楷体" w:eastAsia="楷体" w:hint="default"/>
                <w:sz w:val="18"/>
                <w:szCs w:val="18"/>
              </w:rPr>
            </w:pPr>
            <w:r>
              <w:rPr>
                <w:rFonts w:ascii="楷体"/>
                <w:sz w:val="18"/>
              </w:rPr>
              <w:t>2009.12.31</w:t>
            </w:r>
          </w:p>
        </w:tc>
      </w:tr>
      <w:tr>
        <w:trPr>
          <w:trHeight w:val="470" w:hRule="exact"/>
        </w:trPr>
        <w:tc>
          <w:tcPr>
            <w:tcW w:w="171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楷体" w:hAnsi="楷体" w:cs="楷体" w:eastAsia="楷体" w:hint="default"/>
                <w:sz w:val="18"/>
                <w:szCs w:val="18"/>
              </w:rPr>
            </w:pPr>
            <w:r>
              <w:rPr>
                <w:rFonts w:ascii="楷体" w:hAnsi="楷体" w:cs="楷体" w:eastAsia="楷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22"/>
              <w:jc w:val="right"/>
              <w:rPr>
                <w:rFonts w:ascii="楷体" w:hAnsi="楷体" w:cs="楷体" w:eastAsia="楷体" w:hint="default"/>
                <w:sz w:val="18"/>
                <w:szCs w:val="18"/>
              </w:rPr>
            </w:pPr>
            <w:r>
              <w:rPr>
                <w:rFonts w:ascii="楷体" w:hAnsi="楷体" w:cs="楷体" w:eastAsia="楷体" w:hint="default"/>
                <w:spacing w:val="-2"/>
                <w:sz w:val="18"/>
                <w:szCs w:val="18"/>
              </w:rPr>
              <w:t>跌价准备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楷体" w:hAnsi="楷体" w:cs="楷体" w:eastAsia="楷体" w:hint="default"/>
                <w:sz w:val="18"/>
                <w:szCs w:val="18"/>
              </w:rPr>
            </w:pPr>
            <w:r>
              <w:rPr>
                <w:rFonts w:ascii="楷体" w:hAnsi="楷体" w:cs="楷体" w:eastAsia="楷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楷体" w:hAnsi="楷体" w:cs="楷体" w:eastAsia="楷体" w:hint="default"/>
                <w:sz w:val="18"/>
                <w:szCs w:val="18"/>
              </w:rPr>
            </w:pPr>
            <w:r>
              <w:rPr>
                <w:rFonts w:ascii="楷体" w:hAnsi="楷体" w:cs="楷体" w:eastAsia="楷体" w:hint="default"/>
                <w:sz w:val="18"/>
                <w:szCs w:val="18"/>
              </w:rPr>
              <w:t>账面余额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22"/>
              <w:jc w:val="right"/>
              <w:rPr>
                <w:rFonts w:ascii="楷体" w:hAnsi="楷体" w:cs="楷体" w:eastAsia="楷体" w:hint="default"/>
                <w:sz w:val="18"/>
                <w:szCs w:val="18"/>
              </w:rPr>
            </w:pPr>
            <w:r>
              <w:rPr>
                <w:rFonts w:ascii="楷体" w:hAnsi="楷体" w:cs="楷体" w:eastAsia="楷体" w:hint="default"/>
                <w:spacing w:val="-2"/>
                <w:sz w:val="18"/>
                <w:szCs w:val="18"/>
              </w:rPr>
              <w:t>跌价准备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417" w:right="0"/>
              <w:jc w:val="left"/>
              <w:rPr>
                <w:rFonts w:ascii="楷体" w:hAnsi="楷体" w:cs="楷体" w:eastAsia="楷体" w:hint="default"/>
                <w:sz w:val="18"/>
                <w:szCs w:val="18"/>
              </w:rPr>
            </w:pPr>
            <w:r>
              <w:rPr>
                <w:rFonts w:ascii="楷体" w:hAnsi="楷体" w:cs="楷体" w:eastAsia="楷体" w:hint="default"/>
                <w:sz w:val="18"/>
                <w:szCs w:val="18"/>
              </w:rPr>
              <w:t>账面价值</w:t>
            </w:r>
          </w:p>
        </w:tc>
      </w:tr>
      <w:tr>
        <w:trPr>
          <w:trHeight w:val="466"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pacing w:val="-3"/>
                <w:sz w:val="18"/>
                <w:szCs w:val="18"/>
              </w:rPr>
              <w:t>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7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4" w:right="0"/>
              <w:jc w:val="left"/>
              <w:rPr>
                <w:rFonts w:ascii="楷体" w:hAnsi="楷体" w:cs="楷体" w:eastAsia="楷体" w:hint="default"/>
                <w:sz w:val="18"/>
                <w:szCs w:val="18"/>
              </w:rPr>
            </w:pPr>
            <w:r>
              <w:rPr>
                <w:rFonts w:ascii="楷体" w:hAnsi="楷体" w:cs="楷体" w:eastAsia="楷体" w:hint="default"/>
                <w:spacing w:val="-3"/>
                <w:sz w:val="18"/>
                <w:szCs w:val="18"/>
              </w:rPr>
              <w:t>未完工开发产品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4"/>
              <w:jc w:val="right"/>
              <w:rPr>
                <w:rFonts w:ascii="楷体" w:hAnsi="楷体" w:cs="楷体" w:eastAsia="楷体" w:hint="default"/>
                <w:sz w:val="18"/>
                <w:szCs w:val="18"/>
              </w:rPr>
            </w:pPr>
            <w:r>
              <w:rPr>
                <w:rFonts w:ascii="楷体"/>
                <w:spacing w:val="-2"/>
                <w:sz w:val="18"/>
              </w:rPr>
              <w:t>176,988,048.46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4"/>
              <w:jc w:val="right"/>
              <w:rPr>
                <w:rFonts w:ascii="楷体" w:hAnsi="楷体" w:cs="楷体" w:eastAsia="楷体" w:hint="default"/>
                <w:sz w:val="18"/>
                <w:szCs w:val="18"/>
              </w:rPr>
            </w:pPr>
            <w:r>
              <w:rPr>
                <w:rFonts w:ascii="楷体"/>
                <w:spacing w:val="-2"/>
                <w:sz w:val="18"/>
              </w:rPr>
              <w:t>176,988,048.46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4"/>
              <w:jc w:val="right"/>
              <w:rPr>
                <w:rFonts w:ascii="楷体" w:hAnsi="楷体" w:cs="楷体" w:eastAsia="楷体" w:hint="default"/>
                <w:sz w:val="18"/>
                <w:szCs w:val="18"/>
              </w:rPr>
            </w:pPr>
            <w:r>
              <w:rPr>
                <w:rFonts w:ascii="楷体"/>
                <w:spacing w:val="-2"/>
                <w:sz w:val="18"/>
              </w:rPr>
              <w:t>167,730,784.38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98"/>
              <w:jc w:val="right"/>
              <w:rPr>
                <w:rFonts w:ascii="楷体" w:hAnsi="楷体" w:cs="楷体" w:eastAsia="楷体" w:hint="default"/>
                <w:sz w:val="18"/>
                <w:szCs w:val="18"/>
              </w:rPr>
            </w:pPr>
            <w:r>
              <w:rPr>
                <w:rFonts w:ascii="楷体"/>
                <w:spacing w:val="-2"/>
                <w:sz w:val="18"/>
              </w:rPr>
              <w:t>167,730,784.38</w:t>
            </w:r>
          </w:p>
        </w:tc>
      </w:tr>
      <w:tr>
        <w:trPr>
          <w:trHeight w:val="47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非房地产开发产品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7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低值易耗品及其他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80" w:hRule="exact"/>
        </w:trPr>
        <w:tc>
          <w:tcPr>
            <w:tcW w:w="1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4"/>
              <w:ind w:left="28" w:right="0"/>
              <w:jc w:val="center"/>
              <w:rPr>
                <w:rFonts w:ascii="楷体" w:hAnsi="楷体" w:cs="楷体" w:eastAsia="楷体" w:hint="default"/>
                <w:sz w:val="18"/>
                <w:szCs w:val="18"/>
              </w:rPr>
            </w:pPr>
            <w:r>
              <w:rPr>
                <w:rFonts w:ascii="楷体" w:hAnsi="楷体" w:cs="楷体" w:eastAsia="楷体" w:hint="default"/>
                <w:sz w:val="18"/>
                <w:szCs w:val="18"/>
              </w:rPr>
              <w:t>合计</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spacing w:val="-2"/>
                <w:sz w:val="18"/>
              </w:rPr>
              <w:t>176,988,048.46</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spacing w:val="-2"/>
                <w:sz w:val="18"/>
              </w:rPr>
              <w:t>176,988,048.46</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spacing w:val="-2"/>
                <w:sz w:val="18"/>
              </w:rPr>
              <w:t>167,730,784.38</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98"/>
              <w:jc w:val="right"/>
              <w:rPr>
                <w:rFonts w:ascii="楷体" w:hAnsi="楷体" w:cs="楷体" w:eastAsia="楷体" w:hint="default"/>
                <w:sz w:val="18"/>
                <w:szCs w:val="18"/>
              </w:rPr>
            </w:pPr>
            <w:r>
              <w:rPr>
                <w:rFonts w:ascii="楷体"/>
                <w:w w:val="101"/>
                <w:sz w:val="18"/>
              </w:rPr>
              <w:t>-</w:t>
            </w:r>
            <w:r>
              <w:rPr>
                <w:rFonts w:ascii="楷体"/>
                <w:sz w:val="18"/>
              </w:rPr>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2"/>
                <w:sz w:val="18"/>
              </w:rPr>
              <w:t>167,730,784.38</w:t>
            </w:r>
          </w:p>
        </w:tc>
      </w:tr>
    </w:tbl>
    <w:p>
      <w:pPr>
        <w:spacing w:line="240" w:lineRule="auto" w:before="1"/>
        <w:rPr>
          <w:rFonts w:ascii="楷体" w:hAnsi="楷体" w:cs="楷体" w:eastAsia="楷体" w:hint="default"/>
          <w:sz w:val="18"/>
          <w:szCs w:val="18"/>
        </w:rPr>
      </w:pPr>
    </w:p>
    <w:p>
      <w:pPr>
        <w:pStyle w:val="BodyText"/>
        <w:spacing w:line="240" w:lineRule="auto" w:before="36"/>
        <w:ind w:left="1121" w:right="968"/>
        <w:jc w:val="left"/>
      </w:pPr>
      <w:r>
        <w:rPr/>
        <w:t>（</w:t>
      </w:r>
      <w:r>
        <w:rPr>
          <w:rFonts w:ascii="楷体" w:hAnsi="楷体" w:cs="楷体" w:eastAsia="楷体" w:hint="default"/>
        </w:rPr>
        <w:t>2</w:t>
      </w:r>
      <w:r>
        <w:rPr/>
        <w:t>）未完工开发产品明细如下：</w:t>
      </w:r>
    </w:p>
    <w:p>
      <w:pPr>
        <w:spacing w:line="240" w:lineRule="auto" w:before="2"/>
        <w:rPr>
          <w:rFonts w:ascii="楷体" w:hAnsi="楷体" w:cs="楷体" w:eastAsia="楷体" w:hint="default"/>
          <w:sz w:val="17"/>
          <w:szCs w:val="17"/>
        </w:rPr>
      </w:pPr>
    </w:p>
    <w:tbl>
      <w:tblPr>
        <w:tblW w:w="0" w:type="auto"/>
        <w:jc w:val="left"/>
        <w:tblInd w:w="367" w:type="dxa"/>
        <w:tblLayout w:type="fixed"/>
        <w:tblCellMar>
          <w:top w:w="0" w:type="dxa"/>
          <w:left w:w="0" w:type="dxa"/>
          <w:bottom w:w="0" w:type="dxa"/>
          <w:right w:w="0" w:type="dxa"/>
        </w:tblCellMar>
        <w:tblLook w:val="01E0"/>
      </w:tblPr>
      <w:tblGrid>
        <w:gridCol w:w="790"/>
        <w:gridCol w:w="1478"/>
        <w:gridCol w:w="1296"/>
        <w:gridCol w:w="1296"/>
        <w:gridCol w:w="1296"/>
        <w:gridCol w:w="1474"/>
        <w:gridCol w:w="1298"/>
      </w:tblGrid>
      <w:tr>
        <w:trPr>
          <w:trHeight w:val="478" w:hRule="exact"/>
        </w:trPr>
        <w:tc>
          <w:tcPr>
            <w:tcW w:w="790" w:type="dxa"/>
            <w:vMerge w:val="restart"/>
            <w:tcBorders>
              <w:top w:val="single" w:sz="12" w:space="0" w:color="000000"/>
              <w:left w:val="nil" w:sz="6" w:space="0" w:color="auto"/>
              <w:right w:val="single" w:sz="2" w:space="0" w:color="000000"/>
            </w:tcBorders>
          </w:tcPr>
          <w:p>
            <w:pPr>
              <w:pStyle w:val="TableParagraph"/>
              <w:spacing w:line="460" w:lineRule="exact" w:before="1"/>
              <w:ind w:left="215" w:right="204"/>
              <w:jc w:val="left"/>
              <w:rPr>
                <w:rFonts w:ascii="楷体" w:hAnsi="楷体" w:cs="楷体" w:eastAsia="楷体" w:hint="default"/>
                <w:sz w:val="18"/>
                <w:szCs w:val="18"/>
              </w:rPr>
            </w:pPr>
            <w:r>
              <w:rPr>
                <w:rFonts w:ascii="楷体" w:hAnsi="楷体" w:cs="楷体" w:eastAsia="楷体" w:hint="default"/>
                <w:sz w:val="18"/>
                <w:szCs w:val="18"/>
              </w:rPr>
              <w:t>项目</w:t>
            </w:r>
            <w:r>
              <w:rPr>
                <w:rFonts w:ascii="楷体" w:hAnsi="楷体" w:cs="楷体" w:eastAsia="楷体" w:hint="default"/>
                <w:spacing w:val="-86"/>
                <w:sz w:val="18"/>
                <w:szCs w:val="18"/>
              </w:rPr>
              <w:t> </w:t>
            </w:r>
            <w:r>
              <w:rPr>
                <w:rFonts w:ascii="楷体" w:hAnsi="楷体" w:cs="楷体" w:eastAsia="楷体" w:hint="default"/>
                <w:sz w:val="18"/>
                <w:szCs w:val="18"/>
              </w:rPr>
              <w:t>名称</w:t>
            </w:r>
          </w:p>
        </w:tc>
        <w:tc>
          <w:tcPr>
            <w:tcW w:w="27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4"/>
              <w:ind w:left="1031" w:right="0"/>
              <w:jc w:val="left"/>
              <w:rPr>
                <w:rFonts w:ascii="楷体" w:hAnsi="楷体" w:cs="楷体" w:eastAsia="楷体" w:hint="default"/>
                <w:sz w:val="18"/>
                <w:szCs w:val="18"/>
              </w:rPr>
            </w:pPr>
            <w:r>
              <w:rPr>
                <w:rFonts w:ascii="楷体"/>
                <w:sz w:val="18"/>
              </w:rPr>
              <w:t>2009.12.31</w:t>
            </w:r>
          </w:p>
        </w:tc>
        <w:tc>
          <w:tcPr>
            <w:tcW w:w="259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4"/>
              <w:ind w:left="758" w:right="0"/>
              <w:jc w:val="left"/>
              <w:rPr>
                <w:rFonts w:ascii="楷体" w:hAnsi="楷体" w:cs="楷体" w:eastAsia="楷体" w:hint="default"/>
                <w:sz w:val="18"/>
                <w:szCs w:val="18"/>
              </w:rPr>
            </w:pPr>
            <w:r>
              <w:rPr>
                <w:rFonts w:ascii="楷体" w:hAnsi="楷体" w:cs="楷体" w:eastAsia="楷体" w:hint="default"/>
                <w:sz w:val="18"/>
                <w:szCs w:val="18"/>
              </w:rPr>
              <w:t>本  期  增  加</w:t>
            </w:r>
          </w:p>
        </w:tc>
        <w:tc>
          <w:tcPr>
            <w:tcW w:w="27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4"/>
              <w:ind w:left="1031" w:right="0"/>
              <w:jc w:val="left"/>
              <w:rPr>
                <w:rFonts w:ascii="楷体" w:hAnsi="楷体" w:cs="楷体" w:eastAsia="楷体" w:hint="default"/>
                <w:sz w:val="18"/>
                <w:szCs w:val="18"/>
              </w:rPr>
            </w:pPr>
            <w:r>
              <w:rPr>
                <w:rFonts w:ascii="楷体"/>
                <w:sz w:val="18"/>
              </w:rPr>
              <w:t>2010.12.31</w:t>
            </w:r>
          </w:p>
        </w:tc>
      </w:tr>
      <w:tr>
        <w:trPr>
          <w:trHeight w:val="478" w:hRule="exact"/>
        </w:trPr>
        <w:tc>
          <w:tcPr>
            <w:tcW w:w="790" w:type="dxa"/>
            <w:vMerge/>
            <w:tcBorders>
              <w:left w:val="nil" w:sz="6" w:space="0" w:color="auto"/>
              <w:bottom w:val="single" w:sz="12" w:space="0" w:color="000000"/>
              <w:right w:val="single" w:sz="2" w:space="0" w:color="000000"/>
            </w:tcBorders>
          </w:tcPr>
          <w:p>
            <w:pPr/>
          </w:p>
        </w:tc>
        <w:tc>
          <w:tcPr>
            <w:tcW w:w="1478" w:type="dxa"/>
            <w:tcBorders>
              <w:top w:val="single" w:sz="2" w:space="0" w:color="000000"/>
              <w:left w:val="single" w:sz="2" w:space="0" w:color="000000"/>
              <w:bottom w:val="single" w:sz="12" w:space="0" w:color="000000"/>
              <w:right w:val="single" w:sz="2" w:space="0" w:color="000000"/>
            </w:tcBorders>
          </w:tcPr>
          <w:p>
            <w:pPr>
              <w:pStyle w:val="TableParagraph"/>
              <w:tabs>
                <w:tab w:pos="969" w:val="left" w:leader="none"/>
              </w:tabs>
              <w:spacing w:line="240" w:lineRule="auto" w:before="154"/>
              <w:ind w:left="335" w:right="0"/>
              <w:jc w:val="left"/>
              <w:rPr>
                <w:rFonts w:ascii="楷体" w:hAnsi="楷体" w:cs="楷体" w:eastAsia="楷体" w:hint="default"/>
                <w:sz w:val="18"/>
                <w:szCs w:val="18"/>
              </w:rPr>
            </w:pPr>
            <w:r>
              <w:rPr>
                <w:rFonts w:ascii="楷体" w:hAnsi="楷体" w:cs="楷体" w:eastAsia="楷体" w:hint="default"/>
                <w:sz w:val="18"/>
                <w:szCs w:val="18"/>
              </w:rPr>
              <w:t>金</w:t>
              <w:tab/>
              <w:t>额</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201" w:right="0"/>
              <w:jc w:val="left"/>
              <w:rPr>
                <w:rFonts w:ascii="楷体" w:hAnsi="楷体" w:cs="楷体" w:eastAsia="楷体" w:hint="default"/>
                <w:sz w:val="18"/>
                <w:szCs w:val="18"/>
              </w:rPr>
            </w:pPr>
            <w:r>
              <w:rPr>
                <w:rFonts w:ascii="楷体" w:hAnsi="楷体" w:cs="楷体" w:eastAsia="楷体" w:hint="default"/>
                <w:sz w:val="18"/>
                <w:szCs w:val="18"/>
              </w:rPr>
              <w:t>其中：利息</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tabs>
                <w:tab w:pos="787" w:val="left" w:leader="none"/>
              </w:tabs>
              <w:spacing w:line="240" w:lineRule="auto" w:before="154"/>
              <w:ind w:left="336" w:right="0"/>
              <w:jc w:val="left"/>
              <w:rPr>
                <w:rFonts w:ascii="楷体" w:hAnsi="楷体" w:cs="楷体" w:eastAsia="楷体" w:hint="default"/>
                <w:sz w:val="18"/>
                <w:szCs w:val="18"/>
              </w:rPr>
            </w:pPr>
            <w:r>
              <w:rPr>
                <w:rFonts w:ascii="楷体" w:hAnsi="楷体" w:cs="楷体" w:eastAsia="楷体" w:hint="default"/>
                <w:sz w:val="18"/>
                <w:szCs w:val="18"/>
              </w:rPr>
              <w:t>金</w:t>
              <w:tab/>
              <w:t>额</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201" w:right="0"/>
              <w:jc w:val="left"/>
              <w:rPr>
                <w:rFonts w:ascii="楷体" w:hAnsi="楷体" w:cs="楷体" w:eastAsia="楷体" w:hint="default"/>
                <w:sz w:val="18"/>
                <w:szCs w:val="18"/>
              </w:rPr>
            </w:pPr>
            <w:r>
              <w:rPr>
                <w:rFonts w:ascii="楷体" w:hAnsi="楷体" w:cs="楷体" w:eastAsia="楷体" w:hint="default"/>
                <w:sz w:val="18"/>
                <w:szCs w:val="18"/>
              </w:rPr>
              <w:t>其中：利息</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tabs>
                <w:tab w:pos="921" w:val="left" w:leader="none"/>
              </w:tabs>
              <w:spacing w:line="240" w:lineRule="auto" w:before="154"/>
              <w:ind w:left="379" w:right="0"/>
              <w:jc w:val="left"/>
              <w:rPr>
                <w:rFonts w:ascii="楷体" w:hAnsi="楷体" w:cs="楷体" w:eastAsia="楷体" w:hint="default"/>
                <w:sz w:val="18"/>
                <w:szCs w:val="18"/>
              </w:rPr>
            </w:pPr>
            <w:r>
              <w:rPr>
                <w:rFonts w:ascii="楷体" w:hAnsi="楷体" w:cs="楷体" w:eastAsia="楷体" w:hint="default"/>
                <w:sz w:val="18"/>
                <w:szCs w:val="18"/>
              </w:rPr>
              <w:t>金</w:t>
              <w:tab/>
              <w:t>额</w:t>
            </w:r>
          </w:p>
        </w:tc>
        <w:tc>
          <w:tcPr>
            <w:tcW w:w="12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4"/>
              <w:ind w:left="201" w:right="0"/>
              <w:jc w:val="left"/>
              <w:rPr>
                <w:rFonts w:ascii="楷体" w:hAnsi="楷体" w:cs="楷体" w:eastAsia="楷体" w:hint="default"/>
                <w:sz w:val="18"/>
                <w:szCs w:val="18"/>
              </w:rPr>
            </w:pPr>
            <w:r>
              <w:rPr>
                <w:rFonts w:ascii="楷体" w:hAnsi="楷体" w:cs="楷体" w:eastAsia="楷体" w:hint="default"/>
                <w:sz w:val="18"/>
                <w:szCs w:val="18"/>
              </w:rPr>
              <w:t>其中：利息</w:t>
            </w:r>
          </w:p>
        </w:tc>
      </w:tr>
    </w:tbl>
    <w:p>
      <w:pPr>
        <w:spacing w:after="0" w:line="240" w:lineRule="auto"/>
        <w:jc w:val="left"/>
        <w:rPr>
          <w:rFonts w:ascii="楷体" w:hAnsi="楷体" w:cs="楷体" w:eastAsia="楷体" w:hint="default"/>
          <w:sz w:val="18"/>
          <w:szCs w:val="18"/>
        </w:rPr>
        <w:sectPr>
          <w:footerReference w:type="default" r:id="rId26"/>
          <w:pgSz w:w="11910" w:h="16840"/>
          <w:pgMar w:footer="984" w:header="922" w:top="1180" w:bottom="1180" w:left="1000" w:right="720"/>
          <w:pgNumType w:start="61"/>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293" w:type="dxa"/>
        <w:tblLayout w:type="fixed"/>
        <w:tblCellMar>
          <w:top w:w="0" w:type="dxa"/>
          <w:left w:w="0" w:type="dxa"/>
          <w:bottom w:w="0" w:type="dxa"/>
          <w:right w:w="0" w:type="dxa"/>
        </w:tblCellMar>
        <w:tblLook w:val="01E0"/>
      </w:tblPr>
      <w:tblGrid>
        <w:gridCol w:w="804"/>
        <w:gridCol w:w="1478"/>
        <w:gridCol w:w="1296"/>
        <w:gridCol w:w="1296"/>
        <w:gridCol w:w="1296"/>
        <w:gridCol w:w="1474"/>
        <w:gridCol w:w="1298"/>
      </w:tblGrid>
      <w:tr>
        <w:trPr>
          <w:trHeight w:val="756" w:hRule="exact"/>
        </w:trPr>
        <w:tc>
          <w:tcPr>
            <w:tcW w:w="804" w:type="dxa"/>
            <w:tcBorders>
              <w:top w:val="single" w:sz="12" w:space="0" w:color="000000"/>
              <w:left w:val="nil" w:sz="6" w:space="0" w:color="auto"/>
              <w:bottom w:val="single" w:sz="2" w:space="0" w:color="000000"/>
              <w:right w:val="single" w:sz="2" w:space="0" w:color="000000"/>
            </w:tcBorders>
          </w:tcPr>
          <w:p>
            <w:pPr>
              <w:pStyle w:val="TableParagraph"/>
              <w:spacing w:line="264" w:lineRule="auto" w:before="111"/>
              <w:ind w:left="143" w:right="113"/>
              <w:jc w:val="left"/>
              <w:rPr>
                <w:rFonts w:ascii="楷体" w:hAnsi="楷体" w:cs="楷体" w:eastAsia="楷体" w:hint="default"/>
                <w:sz w:val="18"/>
                <w:szCs w:val="18"/>
              </w:rPr>
            </w:pPr>
            <w:r>
              <w:rPr>
                <w:rFonts w:ascii="楷体" w:hAnsi="楷体" w:cs="楷体" w:eastAsia="楷体" w:hint="default"/>
                <w:spacing w:val="-2"/>
                <w:sz w:val="18"/>
                <w:szCs w:val="18"/>
              </w:rPr>
              <w:t>郑州龙</w:t>
            </w:r>
            <w:r>
              <w:rPr>
                <w:rFonts w:ascii="楷体" w:hAnsi="楷体" w:cs="楷体" w:eastAsia="楷体" w:hint="default"/>
                <w:spacing w:val="-82"/>
                <w:sz w:val="18"/>
                <w:szCs w:val="18"/>
              </w:rPr>
              <w:t> </w:t>
            </w:r>
            <w:r>
              <w:rPr>
                <w:rFonts w:ascii="楷体" w:hAnsi="楷体" w:cs="楷体" w:eastAsia="楷体" w:hint="default"/>
                <w:spacing w:val="-82"/>
                <w:sz w:val="18"/>
                <w:szCs w:val="18"/>
              </w:rPr>
            </w:r>
            <w:r>
              <w:rPr>
                <w:rFonts w:ascii="楷体" w:hAnsi="楷体" w:cs="楷体" w:eastAsia="楷体" w:hint="default"/>
                <w:spacing w:val="-2"/>
                <w:sz w:val="18"/>
                <w:szCs w:val="18"/>
              </w:rPr>
              <w:t>湖地块</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9" w:right="0"/>
              <w:jc w:val="center"/>
              <w:rPr>
                <w:rFonts w:ascii="楷体" w:hAnsi="楷体" w:cs="楷体" w:eastAsia="楷体" w:hint="default"/>
                <w:sz w:val="18"/>
                <w:szCs w:val="18"/>
              </w:rPr>
            </w:pPr>
            <w:r>
              <w:rPr>
                <w:rFonts w:ascii="楷体"/>
                <w:sz w:val="18"/>
              </w:rPr>
              <w:t>167,730,784.38</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sz w:val="18"/>
              </w:rPr>
              <w:t>1,605,843.84</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sz w:val="18"/>
              </w:rPr>
              <w:t>9,257,264.08</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sz w:val="18"/>
              </w:rPr>
              <w:t>1,386,327.60</w:t>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sz w:val="18"/>
              </w:rPr>
              <w:t>176,988,048.46</w:t>
            </w:r>
          </w:p>
        </w:tc>
        <w:tc>
          <w:tcPr>
            <w:tcW w:w="12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9" w:right="0"/>
              <w:jc w:val="center"/>
              <w:rPr>
                <w:rFonts w:ascii="楷体" w:hAnsi="楷体" w:cs="楷体" w:eastAsia="楷体" w:hint="default"/>
                <w:sz w:val="18"/>
                <w:szCs w:val="18"/>
              </w:rPr>
            </w:pPr>
            <w:r>
              <w:rPr>
                <w:rFonts w:ascii="楷体"/>
                <w:sz w:val="18"/>
              </w:rPr>
              <w:t>2,992,171.44</w:t>
            </w:r>
          </w:p>
        </w:tc>
      </w:tr>
      <w:tr>
        <w:trPr>
          <w:trHeight w:val="478" w:hRule="exact"/>
        </w:trPr>
        <w:tc>
          <w:tcPr>
            <w:tcW w:w="8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4"/>
              <w:ind w:left="230" w:right="0"/>
              <w:jc w:val="left"/>
              <w:rPr>
                <w:rFonts w:ascii="楷体" w:hAnsi="楷体" w:cs="楷体" w:eastAsia="楷体" w:hint="default"/>
                <w:sz w:val="18"/>
                <w:szCs w:val="18"/>
              </w:rPr>
            </w:pPr>
            <w:r>
              <w:rPr>
                <w:rFonts w:ascii="楷体" w:hAnsi="楷体" w:cs="楷体" w:eastAsia="楷体" w:hint="default"/>
                <w:sz w:val="18"/>
                <w:szCs w:val="18"/>
              </w:rPr>
              <w:t>合计</w:t>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9" w:right="0"/>
              <w:jc w:val="center"/>
              <w:rPr>
                <w:rFonts w:ascii="楷体" w:hAnsi="楷体" w:cs="楷体" w:eastAsia="楷体" w:hint="default"/>
                <w:sz w:val="18"/>
                <w:szCs w:val="18"/>
              </w:rPr>
            </w:pPr>
            <w:r>
              <w:rPr>
                <w:rFonts w:ascii="楷体"/>
                <w:sz w:val="18"/>
              </w:rPr>
              <w:t>167,730,784.38</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sz w:val="18"/>
              </w:rPr>
              <w:t>1,605,843.84</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sz w:val="18"/>
              </w:rPr>
              <w:t>9,257,264.08</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sz w:val="18"/>
              </w:rPr>
              <w:t>1,386,327.60</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sz w:val="18"/>
              </w:rPr>
              <w:t>176,988,048.46</w:t>
            </w:r>
          </w:p>
        </w:tc>
        <w:tc>
          <w:tcPr>
            <w:tcW w:w="12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4"/>
              <w:ind w:left="9" w:right="0"/>
              <w:jc w:val="center"/>
              <w:rPr>
                <w:rFonts w:ascii="楷体" w:hAnsi="楷体" w:cs="楷体" w:eastAsia="楷体" w:hint="default"/>
                <w:sz w:val="18"/>
                <w:szCs w:val="18"/>
              </w:rPr>
            </w:pPr>
            <w:r>
              <w:rPr>
                <w:rFonts w:ascii="楷体"/>
                <w:sz w:val="18"/>
              </w:rPr>
              <w:t>2,992,171.44</w:t>
            </w:r>
          </w:p>
        </w:tc>
      </w:tr>
    </w:tbl>
    <w:p>
      <w:pPr>
        <w:spacing w:line="240" w:lineRule="auto" w:before="6"/>
        <w:rPr>
          <w:rFonts w:ascii="楷体" w:hAnsi="楷体" w:cs="楷体" w:eastAsia="楷体" w:hint="default"/>
          <w:sz w:val="18"/>
          <w:szCs w:val="18"/>
        </w:rPr>
      </w:pPr>
    </w:p>
    <w:p>
      <w:pPr>
        <w:pStyle w:val="BodyText"/>
        <w:spacing w:line="240" w:lineRule="auto" w:before="36"/>
        <w:ind w:left="1061" w:right="0"/>
        <w:jc w:val="left"/>
      </w:pPr>
      <w:r>
        <w:rPr/>
        <w:t>（</w:t>
      </w:r>
      <w:r>
        <w:rPr>
          <w:rFonts w:ascii="楷体" w:hAnsi="楷体" w:cs="楷体" w:eastAsia="楷体" w:hint="default"/>
        </w:rPr>
        <w:t>3</w:t>
      </w:r>
      <w:r>
        <w:rPr/>
        <w:t>）报告期各期末不存在可变现价值低于账面价值需计提存货跌价准备的情形。</w:t>
      </w:r>
    </w:p>
    <w:p>
      <w:pPr>
        <w:spacing w:line="240" w:lineRule="auto" w:before="4"/>
        <w:rPr>
          <w:rFonts w:ascii="楷体" w:hAnsi="楷体" w:cs="楷体" w:eastAsia="楷体" w:hint="default"/>
          <w:sz w:val="26"/>
          <w:szCs w:val="26"/>
        </w:rPr>
      </w:pPr>
    </w:p>
    <w:p>
      <w:pPr>
        <w:pStyle w:val="BodyText"/>
        <w:spacing w:line="240" w:lineRule="auto"/>
        <w:ind w:left="1061" w:right="0"/>
        <w:jc w:val="left"/>
      </w:pPr>
      <w:r>
        <w:rPr/>
        <w:t>（</w:t>
      </w:r>
      <w:r>
        <w:rPr>
          <w:rFonts w:ascii="楷体" w:hAnsi="楷体" w:cs="楷体" w:eastAsia="楷体" w:hint="default"/>
        </w:rPr>
        <w:t>4</w:t>
      </w:r>
      <w:r>
        <w:rPr/>
        <w:t>）期末无用于抵押、担保等所有权或使用权受限制的存货。</w:t>
      </w: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17"/>
          <w:szCs w:val="17"/>
        </w:rPr>
      </w:pPr>
    </w:p>
    <w:p>
      <w:pPr>
        <w:pStyle w:val="BodyText"/>
        <w:spacing w:line="240" w:lineRule="auto"/>
        <w:ind w:left="639" w:right="0"/>
        <w:jc w:val="left"/>
      </w:pPr>
      <w:r>
        <w:rPr>
          <w:rFonts w:ascii="楷体" w:hAnsi="楷体" w:cs="楷体" w:eastAsia="楷体" w:hint="default"/>
        </w:rPr>
        <w:t>7</w:t>
      </w:r>
      <w:r>
        <w:rPr/>
        <w:t>、投资性房地产</w:t>
      </w:r>
    </w:p>
    <w:p>
      <w:pPr>
        <w:spacing w:line="240" w:lineRule="auto" w:before="12"/>
        <w:rPr>
          <w:rFonts w:ascii="楷体" w:hAnsi="楷体" w:cs="楷体" w:eastAsia="楷体" w:hint="default"/>
          <w:sz w:val="25"/>
          <w:szCs w:val="25"/>
        </w:rPr>
      </w:pPr>
    </w:p>
    <w:p>
      <w:pPr>
        <w:pStyle w:val="BodyText"/>
        <w:spacing w:line="240" w:lineRule="auto"/>
        <w:ind w:left="639" w:right="0"/>
        <w:jc w:val="left"/>
      </w:pPr>
      <w:r>
        <w:rPr/>
        <w:t>（</w:t>
      </w:r>
      <w:r>
        <w:rPr>
          <w:rFonts w:ascii="楷体" w:hAnsi="楷体" w:cs="楷体" w:eastAsia="楷体" w:hint="default"/>
        </w:rPr>
        <w:t>1</w:t>
      </w:r>
      <w:r>
        <w:rPr/>
        <w:t>）按成本计量的投资性房地产</w:t>
      </w:r>
    </w:p>
    <w:p>
      <w:pPr>
        <w:spacing w:line="240" w:lineRule="auto" w:before="2"/>
        <w:rPr>
          <w:rFonts w:ascii="楷体" w:hAnsi="楷体" w:cs="楷体" w:eastAsia="楷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094"/>
        <w:gridCol w:w="1690"/>
        <w:gridCol w:w="1579"/>
        <w:gridCol w:w="1478"/>
        <w:gridCol w:w="1687"/>
      </w:tblGrid>
      <w:tr>
        <w:trPr>
          <w:trHeight w:val="482" w:hRule="exact"/>
        </w:trPr>
        <w:tc>
          <w:tcPr>
            <w:tcW w:w="3094" w:type="dxa"/>
            <w:tcBorders>
              <w:top w:val="single" w:sz="12" w:space="0" w:color="000000"/>
              <w:left w:val="nil" w:sz="6" w:space="0" w:color="auto"/>
              <w:bottom w:val="single" w:sz="6" w:space="0" w:color="000000"/>
              <w:right w:val="single" w:sz="6" w:space="0" w:color="000000"/>
            </w:tcBorders>
          </w:tcPr>
          <w:p>
            <w:pPr>
              <w:pStyle w:val="TableParagraph"/>
              <w:tabs>
                <w:tab w:pos="2030" w:val="left" w:leader="none"/>
              </w:tabs>
              <w:spacing w:line="240" w:lineRule="auto" w:before="119"/>
              <w:ind w:left="873"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left="311" w:right="0"/>
              <w:jc w:val="left"/>
              <w:rPr>
                <w:rFonts w:ascii="楷体" w:hAnsi="楷体" w:cs="楷体" w:eastAsia="楷体" w:hint="default"/>
                <w:sz w:val="21"/>
                <w:szCs w:val="21"/>
              </w:rPr>
            </w:pPr>
            <w:r>
              <w:rPr>
                <w:rFonts w:ascii="楷体"/>
                <w:sz w:val="21"/>
              </w:rPr>
              <w:t>2009.12.31</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left="360" w:right="0"/>
              <w:jc w:val="left"/>
              <w:rPr>
                <w:rFonts w:ascii="楷体" w:hAnsi="楷体" w:cs="楷体" w:eastAsia="楷体" w:hint="default"/>
                <w:sz w:val="21"/>
                <w:szCs w:val="21"/>
              </w:rPr>
            </w:pPr>
            <w:r>
              <w:rPr>
                <w:rFonts w:ascii="楷体" w:hAnsi="楷体" w:cs="楷体" w:eastAsia="楷体" w:hint="default"/>
                <w:sz w:val="21"/>
                <w:szCs w:val="21"/>
              </w:rPr>
              <w:t>本期增加</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left="14" w:right="0"/>
              <w:jc w:val="center"/>
              <w:rPr>
                <w:rFonts w:ascii="楷体" w:hAnsi="楷体" w:cs="楷体" w:eastAsia="楷体" w:hint="default"/>
                <w:sz w:val="21"/>
                <w:szCs w:val="21"/>
              </w:rPr>
            </w:pPr>
            <w:r>
              <w:rPr>
                <w:rFonts w:ascii="楷体" w:hAnsi="楷体" w:cs="楷体" w:eastAsia="楷体" w:hint="default"/>
                <w:sz w:val="21"/>
                <w:szCs w:val="21"/>
              </w:rPr>
              <w:t>本期减少</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left="311" w:right="0"/>
              <w:jc w:val="left"/>
              <w:rPr>
                <w:rFonts w:ascii="楷体" w:hAnsi="楷体" w:cs="楷体" w:eastAsia="楷体" w:hint="default"/>
                <w:sz w:val="21"/>
                <w:szCs w:val="21"/>
              </w:rPr>
            </w:pPr>
            <w:r>
              <w:rPr>
                <w:rFonts w:ascii="楷体"/>
                <w:sz w:val="21"/>
              </w:rPr>
              <w:t>2010.12.31</w:t>
            </w:r>
          </w:p>
        </w:tc>
      </w:tr>
      <w:tr>
        <w:trPr>
          <w:trHeight w:val="475"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一、投资性房地产原值合计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405,170,911.65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w w:val="100"/>
                <w:sz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sz w:val="21"/>
              </w:rPr>
              <w:t>7,649,620.00</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397,521,291.65</w:t>
            </w:r>
          </w:p>
        </w:tc>
      </w:tr>
      <w:tr>
        <w:trPr>
          <w:trHeight w:val="475"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405,170,911.65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w w:val="100"/>
                <w:sz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sz w:val="21"/>
              </w:rPr>
              <w:t>7,649,620.00</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397,521,291.65</w:t>
            </w:r>
          </w:p>
        </w:tc>
      </w:tr>
      <w:tr>
        <w:trPr>
          <w:trHeight w:val="475"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pacing w:val="-7"/>
                <w:sz w:val="21"/>
                <w:szCs w:val="21"/>
              </w:rPr>
              <w:t>二、投资性房地产累计折旧合计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45,808,648.50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10,363,089.24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sz w:val="21"/>
              </w:rPr>
              <w:t>2,180,754.00</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53,990,983.74</w:t>
            </w:r>
          </w:p>
        </w:tc>
      </w:tr>
      <w:tr>
        <w:trPr>
          <w:trHeight w:val="470"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45,808,648.50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pacing w:val="-1"/>
                <w:sz w:val="21"/>
              </w:rPr>
              <w:t>10,363,089.24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9" w:right="0"/>
              <w:jc w:val="center"/>
              <w:rPr>
                <w:rFonts w:ascii="楷体" w:hAnsi="楷体" w:cs="楷体" w:eastAsia="楷体" w:hint="default"/>
                <w:sz w:val="21"/>
                <w:szCs w:val="21"/>
              </w:rPr>
            </w:pPr>
            <w:r>
              <w:rPr>
                <w:rFonts w:ascii="楷体"/>
                <w:sz w:val="21"/>
              </w:rPr>
              <w:t>2,180,754.00</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53,990,983.74</w:t>
            </w:r>
          </w:p>
        </w:tc>
      </w:tr>
      <w:tr>
        <w:trPr>
          <w:trHeight w:val="456"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24" w:right="0"/>
              <w:jc w:val="left"/>
              <w:rPr>
                <w:rFonts w:ascii="楷体" w:hAnsi="楷体" w:cs="楷体" w:eastAsia="楷体" w:hint="default"/>
                <w:sz w:val="21"/>
                <w:szCs w:val="21"/>
              </w:rPr>
            </w:pPr>
            <w:r>
              <w:rPr>
                <w:rFonts w:ascii="楷体" w:hAnsi="楷体" w:cs="楷体" w:eastAsia="楷体" w:hint="default"/>
                <w:spacing w:val="-7"/>
                <w:sz w:val="21"/>
                <w:szCs w:val="21"/>
              </w:rPr>
              <w:t>三、投资性房地产账面净值合计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4"/>
              <w:jc w:val="right"/>
              <w:rPr>
                <w:rFonts w:ascii="楷体" w:hAnsi="楷体" w:cs="楷体" w:eastAsia="楷体" w:hint="default"/>
                <w:sz w:val="21"/>
                <w:szCs w:val="21"/>
              </w:rPr>
            </w:pPr>
            <w:r>
              <w:rPr>
                <w:rFonts w:ascii="楷体"/>
                <w:spacing w:val="-1"/>
                <w:sz w:val="21"/>
              </w:rPr>
              <w:t>359,362,263.15</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98"/>
              <w:jc w:val="right"/>
              <w:rPr>
                <w:rFonts w:ascii="楷体" w:hAnsi="楷体" w:cs="楷体" w:eastAsia="楷体" w:hint="default"/>
                <w:sz w:val="21"/>
                <w:szCs w:val="21"/>
              </w:rPr>
            </w:pPr>
            <w:r>
              <w:rPr>
                <w:rFonts w:ascii="楷体"/>
                <w:spacing w:val="-1"/>
                <w:sz w:val="21"/>
              </w:rPr>
              <w:t>343,530,307.91</w:t>
            </w:r>
          </w:p>
        </w:tc>
      </w:tr>
      <w:tr>
        <w:trPr>
          <w:trHeight w:val="456"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359,362,263.15</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343,530,307.91</w:t>
            </w:r>
          </w:p>
        </w:tc>
      </w:tr>
      <w:tr>
        <w:trPr>
          <w:trHeight w:val="456"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pacing w:val="-7"/>
                <w:sz w:val="21"/>
                <w:szCs w:val="21"/>
              </w:rPr>
              <w:t>四、投资性房地产减值准备合计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6,331,179.10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6,331,179.10</w:t>
            </w:r>
          </w:p>
        </w:tc>
      </w:tr>
      <w:tr>
        <w:trPr>
          <w:trHeight w:val="456"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6,331,179.10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6,331,179.10</w:t>
            </w:r>
          </w:p>
        </w:tc>
      </w:tr>
      <w:tr>
        <w:trPr>
          <w:trHeight w:val="451" w:hRule="exact"/>
        </w:trPr>
        <w:tc>
          <w:tcPr>
            <w:tcW w:w="3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pacing w:val="-7"/>
                <w:sz w:val="21"/>
                <w:szCs w:val="21"/>
              </w:rPr>
              <w:t>五、投资性房地产账面价值合计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353,031,084.05</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337,199,128.81</w:t>
            </w:r>
          </w:p>
        </w:tc>
      </w:tr>
      <w:tr>
        <w:trPr>
          <w:trHeight w:val="463" w:hRule="exact"/>
        </w:trPr>
        <w:tc>
          <w:tcPr>
            <w:tcW w:w="30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0"/>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、房屋建筑物</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94"/>
              <w:jc w:val="right"/>
              <w:rPr>
                <w:rFonts w:ascii="楷体" w:hAnsi="楷体" w:cs="楷体" w:eastAsia="楷体" w:hint="default"/>
                <w:sz w:val="21"/>
                <w:szCs w:val="21"/>
              </w:rPr>
            </w:pPr>
            <w:r>
              <w:rPr>
                <w:rFonts w:ascii="楷体"/>
                <w:spacing w:val="-1"/>
                <w:sz w:val="21"/>
              </w:rPr>
              <w:t>353,031,084.05</w:t>
            </w:r>
          </w:p>
        </w:tc>
        <w:tc>
          <w:tcPr>
            <w:tcW w:w="1579"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
        </w:tc>
        <w:tc>
          <w:tcPr>
            <w:tcW w:w="16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0"/>
              <w:ind w:right="98"/>
              <w:jc w:val="right"/>
              <w:rPr>
                <w:rFonts w:ascii="楷体" w:hAnsi="楷体" w:cs="楷体" w:eastAsia="楷体" w:hint="default"/>
                <w:sz w:val="21"/>
                <w:szCs w:val="21"/>
              </w:rPr>
            </w:pPr>
            <w:r>
              <w:rPr>
                <w:rFonts w:ascii="楷体"/>
                <w:spacing w:val="-1"/>
                <w:sz w:val="21"/>
              </w:rPr>
              <w:t>337,199,128.81</w:t>
            </w:r>
          </w:p>
        </w:tc>
      </w:tr>
    </w:tbl>
    <w:p>
      <w:pPr>
        <w:spacing w:line="240" w:lineRule="auto" w:before="5"/>
        <w:rPr>
          <w:rFonts w:ascii="楷体" w:hAnsi="楷体" w:cs="楷体" w:eastAsia="楷体" w:hint="default"/>
          <w:sz w:val="17"/>
          <w:szCs w:val="17"/>
        </w:rPr>
      </w:pPr>
    </w:p>
    <w:p>
      <w:pPr>
        <w:pStyle w:val="BodyText"/>
        <w:spacing w:line="240" w:lineRule="auto" w:before="36"/>
        <w:ind w:left="639" w:right="0"/>
        <w:jc w:val="left"/>
      </w:pPr>
      <w:r>
        <w:rPr/>
        <w:t>（</w:t>
      </w:r>
      <w:r>
        <w:rPr>
          <w:rFonts w:ascii="楷体" w:hAnsi="楷体" w:cs="楷体" w:eastAsia="楷体" w:hint="default"/>
        </w:rPr>
        <w:t>2</w:t>
      </w:r>
      <w:r>
        <w:rPr/>
        <w:t>）本期折旧额为</w:t>
      </w:r>
      <w:r>
        <w:rPr>
          <w:spacing w:val="-51"/>
        </w:rPr>
        <w:t> </w:t>
      </w:r>
      <w:r>
        <w:rPr>
          <w:rFonts w:ascii="楷体" w:hAnsi="楷体" w:cs="楷体" w:eastAsia="楷体" w:hint="default"/>
        </w:rPr>
        <w:t>10,363,089.24</w:t>
      </w:r>
      <w:r>
        <w:rPr>
          <w:rFonts w:ascii="楷体" w:hAnsi="楷体" w:cs="楷体" w:eastAsia="楷体" w:hint="default"/>
          <w:spacing w:val="-51"/>
        </w:rPr>
        <w:t> </w:t>
      </w:r>
      <w:r>
        <w:rPr/>
        <w:t>元；</w:t>
      </w:r>
    </w:p>
    <w:p>
      <w:pPr>
        <w:spacing w:line="240" w:lineRule="auto" w:before="11"/>
        <w:rPr>
          <w:rFonts w:ascii="楷体" w:hAnsi="楷体" w:cs="楷体" w:eastAsia="楷体" w:hint="default"/>
          <w:sz w:val="24"/>
          <w:szCs w:val="24"/>
        </w:rPr>
      </w:pPr>
    </w:p>
    <w:p>
      <w:pPr>
        <w:pStyle w:val="BodyText"/>
        <w:spacing w:line="240" w:lineRule="auto"/>
        <w:ind w:left="639" w:right="0"/>
        <w:jc w:val="left"/>
      </w:pPr>
      <w:r>
        <w:rPr/>
        <w:t>（</w:t>
      </w:r>
      <w:r>
        <w:rPr>
          <w:rFonts w:ascii="楷体" w:hAnsi="楷体" w:cs="楷体" w:eastAsia="楷体" w:hint="default"/>
        </w:rPr>
        <w:t>3</w:t>
      </w:r>
      <w:r>
        <w:rPr/>
        <w:t>）本期原值减少为公司将位于哈尔滨市经济技术开发区大顺街</w:t>
      </w:r>
      <w:r>
        <w:rPr>
          <w:spacing w:val="-55"/>
        </w:rPr>
        <w:t> </w:t>
      </w:r>
      <w:r>
        <w:rPr>
          <w:rFonts w:ascii="楷体" w:hAnsi="楷体" w:cs="楷体" w:eastAsia="楷体" w:hint="default"/>
        </w:rPr>
        <w:t>16</w:t>
      </w:r>
      <w:r>
        <w:rPr>
          <w:rFonts w:ascii="楷体" w:hAnsi="楷体" w:cs="楷体" w:eastAsia="楷体" w:hint="default"/>
          <w:spacing w:val="-55"/>
        </w:rPr>
        <w:t> </w:t>
      </w:r>
      <w:r>
        <w:rPr/>
        <w:t>号的房产出售。</w:t>
      </w:r>
    </w:p>
    <w:p>
      <w:pPr>
        <w:spacing w:line="240" w:lineRule="auto" w:before="6"/>
        <w:rPr>
          <w:rFonts w:ascii="楷体" w:hAnsi="楷体" w:cs="楷体" w:eastAsia="楷体" w:hint="default"/>
          <w:sz w:val="24"/>
          <w:szCs w:val="24"/>
        </w:rPr>
      </w:pPr>
    </w:p>
    <w:p>
      <w:pPr>
        <w:pStyle w:val="BodyText"/>
        <w:spacing w:line="240" w:lineRule="auto"/>
        <w:ind w:left="639" w:right="0"/>
        <w:jc w:val="left"/>
      </w:pPr>
      <w:r>
        <w:rPr/>
        <w:t>（</w:t>
      </w:r>
      <w:r>
        <w:rPr>
          <w:rFonts w:ascii="楷体" w:hAnsi="楷体" w:cs="楷体" w:eastAsia="楷体" w:hint="default"/>
        </w:rPr>
        <w:t>4</w:t>
      </w:r>
      <w:r>
        <w:rPr/>
        <w:t>）公司的投资性房产均按成本模式计量，本报告期末无迹象表明减值；</w:t>
      </w:r>
    </w:p>
    <w:p>
      <w:pPr>
        <w:spacing w:line="240" w:lineRule="auto" w:before="6"/>
        <w:rPr>
          <w:rFonts w:ascii="楷体" w:hAnsi="楷体" w:cs="楷体" w:eastAsia="楷体" w:hint="default"/>
          <w:sz w:val="24"/>
          <w:szCs w:val="24"/>
        </w:rPr>
      </w:pPr>
    </w:p>
    <w:p>
      <w:pPr>
        <w:pStyle w:val="BodyText"/>
        <w:spacing w:line="240" w:lineRule="auto"/>
        <w:ind w:left="639" w:right="0"/>
        <w:jc w:val="left"/>
      </w:pPr>
      <w:r>
        <w:rPr/>
        <w:t>（</w:t>
      </w:r>
      <w:r>
        <w:rPr>
          <w:rFonts w:ascii="楷体" w:hAnsi="楷体" w:cs="楷体" w:eastAsia="楷体" w:hint="default"/>
        </w:rPr>
        <w:t>5</w:t>
      </w:r>
      <w:r>
        <w:rPr/>
        <w:t>）报告期内不存在未办妥产权证书的投资性房地产；</w:t>
      </w:r>
    </w:p>
    <w:p>
      <w:pPr>
        <w:spacing w:line="240" w:lineRule="auto" w:before="6"/>
        <w:rPr>
          <w:rFonts w:ascii="楷体" w:hAnsi="楷体" w:cs="楷体" w:eastAsia="楷体" w:hint="default"/>
          <w:sz w:val="24"/>
          <w:szCs w:val="24"/>
        </w:rPr>
      </w:pPr>
    </w:p>
    <w:p>
      <w:pPr>
        <w:pStyle w:val="BodyText"/>
        <w:spacing w:line="240" w:lineRule="auto"/>
        <w:ind w:left="639" w:right="0"/>
        <w:jc w:val="left"/>
      </w:pPr>
      <w:r>
        <w:rPr>
          <w:spacing w:val="-2"/>
        </w:rPr>
        <w:t>（</w:t>
      </w:r>
      <w:r>
        <w:rPr>
          <w:rFonts w:ascii="楷体" w:hAnsi="楷体" w:cs="楷体" w:eastAsia="楷体" w:hint="default"/>
          <w:spacing w:val="-2"/>
        </w:rPr>
        <w:t>6</w:t>
      </w:r>
      <w:r>
        <w:rPr>
          <w:spacing w:val="-2"/>
        </w:rPr>
        <w:t>）上述投资性房地产抵押情况详见附注五、</w:t>
      </w:r>
      <w:r>
        <w:rPr>
          <w:rFonts w:ascii="楷体" w:hAnsi="楷体" w:cs="楷体" w:eastAsia="楷体" w:hint="default"/>
          <w:spacing w:val="-2"/>
        </w:rPr>
        <w:t>16</w:t>
      </w:r>
      <w:r>
        <w:rPr>
          <w:rFonts w:ascii="楷体" w:hAnsi="楷体" w:cs="楷体" w:eastAsia="楷体" w:hint="default"/>
          <w:spacing w:val="12"/>
        </w:rPr>
        <w:t> </w:t>
      </w:r>
      <w:r>
        <w:rPr>
          <w:spacing w:val="-2"/>
        </w:rPr>
        <w:t>所有权受到限制的资产。</w:t>
      </w:r>
    </w:p>
    <w:p>
      <w:pPr>
        <w:spacing w:line="240" w:lineRule="auto" w:before="0"/>
        <w:rPr>
          <w:rFonts w:ascii="楷体" w:hAnsi="楷体" w:cs="楷体" w:eastAsia="楷体" w:hint="default"/>
          <w:sz w:val="20"/>
          <w:szCs w:val="20"/>
        </w:rPr>
      </w:pPr>
    </w:p>
    <w:p>
      <w:pPr>
        <w:spacing w:line="240" w:lineRule="auto" w:before="3"/>
        <w:rPr>
          <w:rFonts w:ascii="楷体" w:hAnsi="楷体" w:cs="楷体" w:eastAsia="楷体" w:hint="default"/>
          <w:sz w:val="16"/>
          <w:szCs w:val="16"/>
        </w:rPr>
      </w:pPr>
    </w:p>
    <w:p>
      <w:pPr>
        <w:pStyle w:val="BodyText"/>
        <w:spacing w:line="240" w:lineRule="auto"/>
        <w:ind w:left="639" w:right="0"/>
        <w:jc w:val="left"/>
      </w:pPr>
      <w:r>
        <w:rPr>
          <w:rFonts w:ascii="楷体" w:hAnsi="楷体" w:cs="楷体" w:eastAsia="楷体" w:hint="default"/>
        </w:rPr>
        <w:t>8</w:t>
      </w:r>
      <w:r>
        <w:rPr/>
        <w:t>、固定资产及其累计折旧</w:t>
      </w:r>
    </w:p>
    <w:p>
      <w:pPr>
        <w:spacing w:line="240" w:lineRule="auto" w:before="6"/>
        <w:rPr>
          <w:rFonts w:ascii="楷体" w:hAnsi="楷体" w:cs="楷体" w:eastAsia="楷体" w:hint="default"/>
          <w:sz w:val="24"/>
          <w:szCs w:val="24"/>
        </w:rPr>
      </w:pPr>
    </w:p>
    <w:p>
      <w:pPr>
        <w:pStyle w:val="BodyText"/>
        <w:spacing w:line="240" w:lineRule="auto"/>
        <w:ind w:left="1061" w:right="0"/>
        <w:jc w:val="left"/>
      </w:pPr>
      <w:r>
        <w:rPr/>
        <w:t>（</w:t>
      </w:r>
      <w:r>
        <w:rPr>
          <w:rFonts w:ascii="楷体" w:hAnsi="楷体" w:cs="楷体" w:eastAsia="楷体" w:hint="default"/>
        </w:rPr>
        <w:t>1</w:t>
      </w:r>
      <w:r>
        <w:rPr/>
        <w:t>）固定资产及其累计折旧明细项目和增减变动如下：</w:t>
      </w:r>
    </w:p>
    <w:p>
      <w:pPr>
        <w:spacing w:after="0" w:line="240" w:lineRule="auto"/>
        <w:jc w:val="left"/>
        <w:sectPr>
          <w:pgSz w:w="11910" w:h="16840"/>
          <w:pgMar w:header="922" w:footer="984" w:top="1180" w:bottom="1180" w:left="1060" w:right="106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70"/>
        <w:gridCol w:w="1387"/>
        <w:gridCol w:w="1008"/>
        <w:gridCol w:w="1296"/>
        <w:gridCol w:w="1435"/>
        <w:gridCol w:w="1423"/>
      </w:tblGrid>
      <w:tr>
        <w:trPr>
          <w:trHeight w:val="463" w:hRule="exact"/>
        </w:trPr>
        <w:tc>
          <w:tcPr>
            <w:tcW w:w="2470" w:type="dxa"/>
            <w:tcBorders>
              <w:top w:val="single" w:sz="12" w:space="0" w:color="000000"/>
              <w:left w:val="nil" w:sz="6" w:space="0" w:color="auto"/>
              <w:bottom w:val="single" w:sz="6" w:space="0" w:color="000000"/>
              <w:right w:val="single" w:sz="6" w:space="0" w:color="000000"/>
            </w:tcBorders>
          </w:tcPr>
          <w:p>
            <w:pPr>
              <w:pStyle w:val="TableParagraph"/>
              <w:tabs>
                <w:tab w:pos="1651" w:val="left" w:leader="none"/>
              </w:tabs>
              <w:spacing w:line="240" w:lineRule="auto" w:before="145"/>
              <w:ind w:left="657" w:right="0"/>
              <w:jc w:val="left"/>
              <w:rPr>
                <w:rFonts w:ascii="楷体" w:hAnsi="楷体" w:cs="楷体" w:eastAsia="楷体" w:hint="default"/>
                <w:sz w:val="18"/>
                <w:szCs w:val="18"/>
              </w:rPr>
            </w:pPr>
            <w:r>
              <w:rPr>
                <w:rFonts w:ascii="楷体" w:hAnsi="楷体" w:cs="楷体" w:eastAsia="楷体" w:hint="default"/>
                <w:sz w:val="18"/>
                <w:szCs w:val="18"/>
              </w:rPr>
              <w:t>项</w:t>
              <w:tab/>
              <w:t>目</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239" w:right="0"/>
              <w:jc w:val="left"/>
              <w:rPr>
                <w:rFonts w:ascii="楷体" w:hAnsi="楷体" w:cs="楷体" w:eastAsia="楷体" w:hint="default"/>
                <w:sz w:val="18"/>
                <w:szCs w:val="18"/>
              </w:rPr>
            </w:pPr>
            <w:r>
              <w:rPr>
                <w:rFonts w:ascii="楷体"/>
                <w:sz w:val="18"/>
              </w:rPr>
              <w:t>2009.12.31</w:t>
            </w:r>
          </w:p>
        </w:tc>
        <w:tc>
          <w:tcPr>
            <w:tcW w:w="230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9" w:right="0"/>
              <w:jc w:val="center"/>
              <w:rPr>
                <w:rFonts w:ascii="楷体" w:hAnsi="楷体" w:cs="楷体" w:eastAsia="楷体" w:hint="default"/>
                <w:sz w:val="18"/>
                <w:szCs w:val="18"/>
              </w:rPr>
            </w:pPr>
            <w:r>
              <w:rPr>
                <w:rFonts w:ascii="楷体" w:hAnsi="楷体" w:cs="楷体" w:eastAsia="楷体" w:hint="default"/>
                <w:sz w:val="18"/>
                <w:szCs w:val="18"/>
              </w:rPr>
              <w:t>本期增加</w:t>
            </w:r>
          </w:p>
        </w:tc>
        <w:tc>
          <w:tcPr>
            <w:tcW w:w="14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355" w:right="0"/>
              <w:jc w:val="left"/>
              <w:rPr>
                <w:rFonts w:ascii="楷体" w:hAnsi="楷体" w:cs="楷体" w:eastAsia="楷体" w:hint="default"/>
                <w:sz w:val="18"/>
                <w:szCs w:val="18"/>
              </w:rPr>
            </w:pPr>
            <w:r>
              <w:rPr>
                <w:rFonts w:ascii="楷体" w:hAnsi="楷体" w:cs="楷体" w:eastAsia="楷体" w:hint="default"/>
                <w:sz w:val="18"/>
                <w:szCs w:val="18"/>
              </w:rPr>
              <w:t>本期减少</w:t>
            </w:r>
          </w:p>
        </w:tc>
        <w:tc>
          <w:tcPr>
            <w:tcW w:w="14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5"/>
              <w:ind w:left="259" w:right="0"/>
              <w:jc w:val="left"/>
              <w:rPr>
                <w:rFonts w:ascii="楷体" w:hAnsi="楷体" w:cs="楷体" w:eastAsia="楷体" w:hint="default"/>
                <w:sz w:val="18"/>
                <w:szCs w:val="18"/>
              </w:rPr>
            </w:pPr>
            <w:r>
              <w:rPr>
                <w:rFonts w:ascii="楷体"/>
                <w:sz w:val="18"/>
              </w:rPr>
              <w:t>2010.12.31</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一、固定资产原值合计</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25,745,627.32</w:t>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113" w:right="0"/>
              <w:jc w:val="left"/>
              <w:rPr>
                <w:rFonts w:ascii="楷体" w:hAnsi="楷体" w:cs="楷体" w:eastAsia="楷体" w:hint="default"/>
                <w:sz w:val="18"/>
                <w:szCs w:val="18"/>
              </w:rPr>
            </w:pPr>
            <w:r>
              <w:rPr>
                <w:rFonts w:ascii="楷体"/>
                <w:sz w:val="18"/>
              </w:rPr>
              <w:t>8,053,262.12</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1,430,103.00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32,368,786.44</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z w:val="18"/>
                <w:szCs w:val="18"/>
              </w:rPr>
              <w:t>、房屋建筑物</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7,918,030.00</w:t>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113" w:right="0"/>
              <w:jc w:val="left"/>
              <w:rPr>
                <w:rFonts w:ascii="楷体" w:hAnsi="楷体" w:cs="楷体" w:eastAsia="楷体" w:hint="default"/>
                <w:sz w:val="18"/>
                <w:szCs w:val="18"/>
              </w:rPr>
            </w:pPr>
            <w:r>
              <w:rPr>
                <w:rFonts w:ascii="楷体"/>
                <w:sz w:val="18"/>
              </w:rPr>
              <w:t>5,457,930.19</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13,375,960.19</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z w:val="18"/>
                <w:szCs w:val="18"/>
              </w:rPr>
              <w:t>、机器设备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9,780,274.41</w:t>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113" w:right="0"/>
              <w:jc w:val="left"/>
              <w:rPr>
                <w:rFonts w:ascii="楷体" w:hAnsi="楷体" w:cs="楷体" w:eastAsia="楷体" w:hint="default"/>
                <w:sz w:val="18"/>
                <w:szCs w:val="18"/>
              </w:rPr>
            </w:pPr>
            <w:r>
              <w:rPr>
                <w:rFonts w:ascii="楷体"/>
                <w:sz w:val="18"/>
              </w:rPr>
              <w:t>1,466,512.93</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11,246,787.34</w:t>
            </w:r>
          </w:p>
        </w:tc>
      </w:tr>
      <w:tr>
        <w:trPr>
          <w:trHeight w:val="451"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3</w:t>
            </w:r>
            <w:r>
              <w:rPr>
                <w:rFonts w:ascii="楷体" w:hAnsi="楷体" w:cs="楷体" w:eastAsia="楷体" w:hint="default"/>
                <w:sz w:val="18"/>
                <w:szCs w:val="18"/>
              </w:rPr>
              <w:t>、运输工具</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6,523,115.00</w:t>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113" w:right="0"/>
              <w:jc w:val="left"/>
              <w:rPr>
                <w:rFonts w:ascii="楷体" w:hAnsi="楷体" w:cs="楷体" w:eastAsia="楷体" w:hint="default"/>
                <w:sz w:val="18"/>
                <w:szCs w:val="18"/>
              </w:rPr>
            </w:pPr>
            <w:r>
              <w:rPr>
                <w:rFonts w:ascii="楷体"/>
                <w:sz w:val="18"/>
              </w:rPr>
              <w:t>1,085,033.00</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1,414,513.00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6,193,635.00</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5"/>
              <w:ind w:left="124" w:right="0"/>
              <w:jc w:val="left"/>
              <w:rPr>
                <w:rFonts w:ascii="楷体" w:hAnsi="楷体" w:cs="楷体" w:eastAsia="楷体" w:hint="default"/>
                <w:sz w:val="18"/>
                <w:szCs w:val="18"/>
              </w:rPr>
            </w:pPr>
            <w:r>
              <w:rPr>
                <w:rFonts w:ascii="楷体" w:hAnsi="楷体" w:cs="楷体" w:eastAsia="楷体" w:hint="default"/>
                <w:sz w:val="18"/>
                <w:szCs w:val="18"/>
              </w:rPr>
              <w:t>4</w:t>
            </w:r>
            <w:r>
              <w:rPr>
                <w:rFonts w:ascii="楷体" w:hAnsi="楷体" w:cs="楷体" w:eastAsia="楷体" w:hint="default"/>
                <w:sz w:val="18"/>
                <w:szCs w:val="18"/>
              </w:rPr>
              <w:t>、其他设备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9"/>
              <w:jc w:val="right"/>
              <w:rPr>
                <w:rFonts w:ascii="楷体" w:hAnsi="楷体" w:cs="楷体" w:eastAsia="楷体" w:hint="default"/>
                <w:sz w:val="18"/>
                <w:szCs w:val="18"/>
              </w:rPr>
            </w:pPr>
            <w:r>
              <w:rPr>
                <w:rFonts w:ascii="楷体"/>
                <w:spacing w:val="-1"/>
                <w:sz w:val="18"/>
              </w:rPr>
              <w:t>1,524,207.91</w:t>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382" w:right="0"/>
              <w:jc w:val="left"/>
              <w:rPr>
                <w:rFonts w:ascii="楷体" w:hAnsi="楷体" w:cs="楷体" w:eastAsia="楷体" w:hint="default"/>
                <w:sz w:val="18"/>
                <w:szCs w:val="18"/>
              </w:rPr>
            </w:pPr>
            <w:r>
              <w:rPr>
                <w:rFonts w:ascii="楷体"/>
                <w:sz w:val="18"/>
              </w:rPr>
              <w:t>43,786.00</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9"/>
              <w:jc w:val="right"/>
              <w:rPr>
                <w:rFonts w:ascii="楷体" w:hAnsi="楷体" w:cs="楷体" w:eastAsia="楷体" w:hint="default"/>
                <w:sz w:val="18"/>
                <w:szCs w:val="18"/>
              </w:rPr>
            </w:pPr>
            <w:r>
              <w:rPr>
                <w:rFonts w:ascii="楷体"/>
                <w:spacing w:val="-1"/>
                <w:sz w:val="18"/>
              </w:rPr>
              <w:t>15,590.00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98"/>
              <w:jc w:val="right"/>
              <w:rPr>
                <w:rFonts w:ascii="楷体" w:hAnsi="楷体" w:cs="楷体" w:eastAsia="楷体" w:hint="default"/>
                <w:sz w:val="18"/>
                <w:szCs w:val="18"/>
              </w:rPr>
            </w:pPr>
            <w:r>
              <w:rPr>
                <w:rFonts w:ascii="楷体"/>
                <w:spacing w:val="-1"/>
                <w:sz w:val="18"/>
              </w:rPr>
              <w:t>1,552,403.91</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hAnsi="楷体" w:cs="楷体" w:eastAsia="楷体" w:hint="default"/>
                <w:spacing w:val="-2"/>
                <w:sz w:val="18"/>
                <w:szCs w:val="18"/>
              </w:rPr>
              <w:t>本期新增</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hAnsi="楷体" w:cs="楷体" w:eastAsia="楷体" w:hint="default"/>
                <w:spacing w:val="-2"/>
                <w:sz w:val="18"/>
                <w:szCs w:val="18"/>
              </w:rPr>
              <w:t>本期计提</w:t>
            </w: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二、累计折旧合计</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6,948,309.73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2,807,113.76</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1,357,477.08</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8,397,946.41</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z w:val="18"/>
                <w:szCs w:val="18"/>
              </w:rPr>
              <w:t>、房屋建筑物</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388,296.88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479,973.34</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868,270.22</w:t>
            </w:r>
          </w:p>
        </w:tc>
      </w:tr>
      <w:tr>
        <w:trPr>
          <w:trHeight w:val="451"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z w:val="18"/>
                <w:szCs w:val="18"/>
              </w:rPr>
              <w:t>、机器设备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2,329,356.74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1,251,923.81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3,581,280.55</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3</w:t>
            </w:r>
            <w:r>
              <w:rPr>
                <w:rFonts w:ascii="楷体" w:hAnsi="楷体" w:cs="楷体" w:eastAsia="楷体" w:hint="default"/>
                <w:sz w:val="18"/>
                <w:szCs w:val="18"/>
              </w:rPr>
              <w:t>、运输工具</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3,510,302.31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787,247.29</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1,343,787.35</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2,953,762.25</w:t>
            </w:r>
          </w:p>
        </w:tc>
      </w:tr>
      <w:tr>
        <w:trPr>
          <w:trHeight w:val="456"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4" w:right="0"/>
              <w:jc w:val="left"/>
              <w:rPr>
                <w:rFonts w:ascii="楷体" w:hAnsi="楷体" w:cs="楷体" w:eastAsia="楷体" w:hint="default"/>
                <w:sz w:val="18"/>
                <w:szCs w:val="18"/>
              </w:rPr>
            </w:pPr>
            <w:r>
              <w:rPr>
                <w:rFonts w:ascii="楷体" w:hAnsi="楷体" w:cs="楷体" w:eastAsia="楷体" w:hint="default"/>
                <w:sz w:val="18"/>
                <w:szCs w:val="18"/>
              </w:rPr>
              <w:t>4</w:t>
            </w:r>
            <w:r>
              <w:rPr>
                <w:rFonts w:ascii="楷体" w:hAnsi="楷体" w:cs="楷体" w:eastAsia="楷体" w:hint="default"/>
                <w:sz w:val="18"/>
                <w:szCs w:val="18"/>
              </w:rPr>
              <w:t>、其他设备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720,353.80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4"/>
              <w:jc w:val="right"/>
              <w:rPr>
                <w:rFonts w:ascii="楷体" w:hAnsi="楷体" w:cs="楷体" w:eastAsia="楷体" w:hint="default"/>
                <w:sz w:val="18"/>
                <w:szCs w:val="18"/>
              </w:rPr>
            </w:pPr>
            <w:r>
              <w:rPr>
                <w:rFonts w:ascii="楷体"/>
                <w:w w:val="101"/>
                <w:sz w:val="18"/>
              </w:rPr>
              <w:t>-</w:t>
            </w:r>
            <w:r>
              <w:rPr>
                <w:rFonts w:ascii="楷体"/>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287,969.32</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89"/>
              <w:jc w:val="right"/>
              <w:rPr>
                <w:rFonts w:ascii="楷体" w:hAnsi="楷体" w:cs="楷体" w:eastAsia="楷体" w:hint="default"/>
                <w:sz w:val="18"/>
                <w:szCs w:val="18"/>
              </w:rPr>
            </w:pPr>
            <w:r>
              <w:rPr>
                <w:rFonts w:ascii="楷体"/>
                <w:spacing w:val="-1"/>
                <w:sz w:val="18"/>
              </w:rPr>
              <w:t>13,689.73</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98"/>
              <w:jc w:val="right"/>
              <w:rPr>
                <w:rFonts w:ascii="楷体" w:hAnsi="楷体" w:cs="楷体" w:eastAsia="楷体" w:hint="default"/>
                <w:sz w:val="18"/>
                <w:szCs w:val="18"/>
              </w:rPr>
            </w:pPr>
            <w:r>
              <w:rPr>
                <w:rFonts w:ascii="楷体"/>
                <w:spacing w:val="-1"/>
                <w:sz w:val="18"/>
              </w:rPr>
              <w:t>994,633.39</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pacing w:val="-3"/>
                <w:sz w:val="18"/>
                <w:szCs w:val="18"/>
              </w:rPr>
              <w:t>三、固定资产账面净值合计</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18,797,317.59</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23,970,840.03</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z w:val="18"/>
                <w:szCs w:val="18"/>
              </w:rPr>
              <w:t>、房屋建筑物</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7,529,733.12</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12,507,689.97</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z w:val="18"/>
                <w:szCs w:val="18"/>
              </w:rPr>
              <w:t>、机器设备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7,450,917.67</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7,665,506.79</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3</w:t>
            </w:r>
            <w:r>
              <w:rPr>
                <w:rFonts w:ascii="楷体" w:hAnsi="楷体" w:cs="楷体" w:eastAsia="楷体" w:hint="default"/>
                <w:sz w:val="18"/>
                <w:szCs w:val="18"/>
              </w:rPr>
              <w:t>、运输工具</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3,012,812.69</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3,239,872.75</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4</w:t>
            </w:r>
            <w:r>
              <w:rPr>
                <w:rFonts w:ascii="楷体" w:hAnsi="楷体" w:cs="楷体" w:eastAsia="楷体" w:hint="default"/>
                <w:sz w:val="18"/>
                <w:szCs w:val="18"/>
              </w:rPr>
              <w:t>、其他设备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803,854.11</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557,770.52</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pacing w:val="-3"/>
                <w:sz w:val="18"/>
                <w:szCs w:val="18"/>
              </w:rPr>
              <w:t>四、固定资产减值准备合计</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w w:val="101"/>
                <w:sz w:val="18"/>
              </w:rPr>
              <w:t>-</w:t>
            </w:r>
            <w:r>
              <w:rPr>
                <w:rFonts w:ascii="楷体"/>
                <w:sz w:val="18"/>
              </w:rPr>
            </w:r>
          </w:p>
        </w:tc>
        <w:tc>
          <w:tcPr>
            <w:tcW w:w="23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w w:val="101"/>
                <w:sz w:val="18"/>
              </w:rPr>
              <w:t>-</w:t>
            </w:r>
            <w:r>
              <w:rPr>
                <w:rFonts w:ascii="楷体"/>
                <w:sz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pacing w:val="-3"/>
                <w:sz w:val="18"/>
                <w:szCs w:val="18"/>
              </w:rPr>
              <w:t>五、固定资产账面价值合计</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18,797,317.59</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23,970,840.03</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1</w:t>
            </w:r>
            <w:r>
              <w:rPr>
                <w:rFonts w:ascii="楷体" w:hAnsi="楷体" w:cs="楷体" w:eastAsia="楷体" w:hint="default"/>
                <w:sz w:val="18"/>
                <w:szCs w:val="18"/>
              </w:rPr>
              <w:t>、房屋建筑物</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7,529,733.12</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12,507,689.97</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2</w:t>
            </w:r>
            <w:r>
              <w:rPr>
                <w:rFonts w:ascii="楷体" w:hAnsi="楷体" w:cs="楷体" w:eastAsia="楷体" w:hint="default"/>
                <w:sz w:val="18"/>
                <w:szCs w:val="18"/>
              </w:rPr>
              <w:t>、机器设备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7,450,917.67</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7,665,506.79</w:t>
            </w:r>
          </w:p>
        </w:tc>
      </w:tr>
      <w:tr>
        <w:trPr>
          <w:trHeight w:val="475" w:hRule="exact"/>
        </w:trPr>
        <w:tc>
          <w:tcPr>
            <w:tcW w:w="24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3</w:t>
            </w:r>
            <w:r>
              <w:rPr>
                <w:rFonts w:ascii="楷体" w:hAnsi="楷体" w:cs="楷体" w:eastAsia="楷体" w:hint="default"/>
                <w:sz w:val="18"/>
                <w:szCs w:val="18"/>
              </w:rPr>
              <w:t>、运输工具</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3,012,812.69</w:t>
            </w:r>
          </w:p>
        </w:tc>
        <w:tc>
          <w:tcPr>
            <w:tcW w:w="2304" w:type="dxa"/>
            <w:gridSpan w:val="2"/>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3,239,872.75</w:t>
            </w:r>
          </w:p>
        </w:tc>
      </w:tr>
      <w:tr>
        <w:trPr>
          <w:trHeight w:val="482" w:hRule="exact"/>
        </w:trPr>
        <w:tc>
          <w:tcPr>
            <w:tcW w:w="247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4"/>
              <w:ind w:left="124" w:right="0"/>
              <w:jc w:val="left"/>
              <w:rPr>
                <w:rFonts w:ascii="楷体" w:hAnsi="楷体" w:cs="楷体" w:eastAsia="楷体" w:hint="default"/>
                <w:sz w:val="18"/>
                <w:szCs w:val="18"/>
              </w:rPr>
            </w:pPr>
            <w:r>
              <w:rPr>
                <w:rFonts w:ascii="楷体" w:hAnsi="楷体" w:cs="楷体" w:eastAsia="楷体" w:hint="default"/>
                <w:sz w:val="18"/>
                <w:szCs w:val="18"/>
              </w:rPr>
              <w:t>4</w:t>
            </w:r>
            <w:r>
              <w:rPr>
                <w:rFonts w:ascii="楷体" w:hAnsi="楷体" w:cs="楷体" w:eastAsia="楷体" w:hint="default"/>
                <w:sz w:val="18"/>
                <w:szCs w:val="18"/>
              </w:rPr>
              <w:t>、其他设备</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803,854.11</w:t>
            </w:r>
          </w:p>
        </w:tc>
        <w:tc>
          <w:tcPr>
            <w:tcW w:w="2304" w:type="dxa"/>
            <w:gridSpan w:val="2"/>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557,770.52</w:t>
            </w:r>
          </w:p>
        </w:tc>
      </w:tr>
    </w:tbl>
    <w:p>
      <w:pPr>
        <w:spacing w:line="240" w:lineRule="auto" w:before="6"/>
        <w:rPr>
          <w:rFonts w:ascii="楷体" w:hAnsi="楷体" w:cs="楷体" w:eastAsia="楷体" w:hint="default"/>
          <w:sz w:val="18"/>
          <w:szCs w:val="18"/>
        </w:rPr>
      </w:pPr>
    </w:p>
    <w:p>
      <w:pPr>
        <w:pStyle w:val="BodyText"/>
        <w:spacing w:line="240" w:lineRule="auto" w:before="36"/>
        <w:ind w:left="590" w:right="0"/>
        <w:jc w:val="left"/>
      </w:pPr>
      <w:r>
        <w:rPr/>
        <w:t>（</w:t>
      </w:r>
      <w:r>
        <w:rPr>
          <w:rFonts w:ascii="楷体" w:hAnsi="楷体" w:cs="楷体" w:eastAsia="楷体" w:hint="default"/>
        </w:rPr>
        <w:t>2</w:t>
      </w:r>
      <w:r>
        <w:rPr/>
        <w:t>）本期折旧额为</w:t>
      </w:r>
      <w:r>
        <w:rPr>
          <w:spacing w:val="-51"/>
        </w:rPr>
        <w:t> </w:t>
      </w:r>
      <w:r>
        <w:rPr>
          <w:rFonts w:ascii="楷体" w:hAnsi="楷体" w:cs="楷体" w:eastAsia="楷体" w:hint="default"/>
        </w:rPr>
        <w:t>2,807,113.76</w:t>
      </w:r>
      <w:r>
        <w:rPr>
          <w:rFonts w:ascii="楷体" w:hAnsi="楷体" w:cs="楷体" w:eastAsia="楷体" w:hint="default"/>
          <w:spacing w:val="-51"/>
        </w:rPr>
        <w:t> </w:t>
      </w:r>
      <w:r>
        <w:rPr/>
        <w:t>元；</w:t>
      </w:r>
    </w:p>
    <w:p>
      <w:pPr>
        <w:spacing w:line="240" w:lineRule="auto" w:before="12"/>
        <w:rPr>
          <w:rFonts w:ascii="楷体" w:hAnsi="楷体" w:cs="楷体" w:eastAsia="楷体" w:hint="default"/>
          <w:sz w:val="25"/>
          <w:szCs w:val="25"/>
        </w:rPr>
      </w:pPr>
    </w:p>
    <w:p>
      <w:pPr>
        <w:pStyle w:val="BodyText"/>
        <w:spacing w:line="240" w:lineRule="auto"/>
        <w:ind w:left="590" w:right="0"/>
        <w:jc w:val="left"/>
      </w:pPr>
      <w:r>
        <w:rPr/>
        <w:t>（</w:t>
      </w:r>
      <w:r>
        <w:rPr>
          <w:rFonts w:ascii="楷体" w:hAnsi="楷体" w:cs="楷体" w:eastAsia="楷体" w:hint="default"/>
        </w:rPr>
        <w:t>3</w:t>
      </w:r>
      <w:r>
        <w:rPr/>
        <w:t>）本期在建工程完工转入固定资产的金额为</w:t>
      </w:r>
      <w:r>
        <w:rPr>
          <w:spacing w:val="-52"/>
        </w:rPr>
        <w:t> </w:t>
      </w:r>
      <w:r>
        <w:rPr>
          <w:rFonts w:ascii="楷体" w:hAnsi="楷体" w:cs="楷体" w:eastAsia="楷体" w:hint="default"/>
        </w:rPr>
        <w:t>5,201,607.41</w:t>
      </w:r>
      <w:r>
        <w:rPr>
          <w:rFonts w:ascii="楷体" w:hAnsi="楷体" w:cs="楷体" w:eastAsia="楷体" w:hint="default"/>
          <w:spacing w:val="-52"/>
        </w:rPr>
        <w:t> </w:t>
      </w:r>
      <w:r>
        <w:rPr/>
        <w:t>元；</w:t>
      </w:r>
    </w:p>
    <w:p>
      <w:pPr>
        <w:spacing w:line="240" w:lineRule="auto" w:before="12"/>
        <w:rPr>
          <w:rFonts w:ascii="楷体" w:hAnsi="楷体" w:cs="楷体" w:eastAsia="楷体" w:hint="default"/>
          <w:sz w:val="25"/>
          <w:szCs w:val="25"/>
        </w:rPr>
      </w:pPr>
    </w:p>
    <w:p>
      <w:pPr>
        <w:pStyle w:val="BodyText"/>
        <w:spacing w:line="240" w:lineRule="auto"/>
        <w:ind w:left="590" w:right="0"/>
        <w:jc w:val="left"/>
      </w:pPr>
      <w:r>
        <w:rPr/>
        <w:t>（</w:t>
      </w:r>
      <w:r>
        <w:rPr>
          <w:rFonts w:ascii="楷体" w:hAnsi="楷体" w:cs="楷体" w:eastAsia="楷体" w:hint="default"/>
        </w:rPr>
        <w:t>4</w:t>
      </w:r>
      <w:r>
        <w:rPr/>
        <w:t>）报告期末无通过融资租赁租入的固定资产及经营租赁租出的固定资产；</w:t>
      </w:r>
    </w:p>
    <w:p>
      <w:pPr>
        <w:spacing w:line="240" w:lineRule="auto" w:before="4"/>
        <w:rPr>
          <w:rFonts w:ascii="楷体" w:hAnsi="楷体" w:cs="楷体" w:eastAsia="楷体" w:hint="default"/>
          <w:sz w:val="26"/>
          <w:szCs w:val="26"/>
        </w:rPr>
      </w:pPr>
    </w:p>
    <w:p>
      <w:pPr>
        <w:pStyle w:val="BodyText"/>
        <w:spacing w:line="240" w:lineRule="auto"/>
        <w:ind w:left="590" w:right="0"/>
        <w:jc w:val="left"/>
      </w:pPr>
      <w:r>
        <w:rPr/>
        <w:t>（</w:t>
      </w:r>
      <w:r>
        <w:rPr>
          <w:rFonts w:ascii="楷体" w:hAnsi="楷体" w:cs="楷体" w:eastAsia="楷体" w:hint="default"/>
        </w:rPr>
        <w:t>5</w:t>
      </w:r>
      <w:r>
        <w:rPr/>
        <w:t>）报告期末本公司无未办妥产权证书的固定资产情况；</w:t>
      </w:r>
    </w:p>
    <w:p>
      <w:pPr>
        <w:spacing w:after="0" w:line="240" w:lineRule="auto"/>
        <w:jc w:val="left"/>
        <w:sectPr>
          <w:pgSz w:w="11910" w:h="16840"/>
          <w:pgMar w:header="922" w:footer="984" w:top="1180" w:bottom="1180" w:left="1320" w:right="132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18"/>
          <w:szCs w:val="18"/>
        </w:rPr>
      </w:pPr>
    </w:p>
    <w:p>
      <w:pPr>
        <w:pStyle w:val="BodyText"/>
        <w:spacing w:line="240" w:lineRule="auto" w:before="36"/>
        <w:ind w:left="410" w:right="0"/>
        <w:jc w:val="left"/>
      </w:pPr>
      <w:r>
        <w:rPr/>
        <w:t>（</w:t>
      </w:r>
      <w:r>
        <w:rPr>
          <w:rFonts w:ascii="楷体" w:hAnsi="楷体" w:cs="楷体" w:eastAsia="楷体" w:hint="default"/>
        </w:rPr>
        <w:t>6</w:t>
      </w:r>
      <w:r>
        <w:rPr/>
        <w:t>）报告期期末不存在固定资产可收回金额低于账面价值而需计提减值准备的情形。</w:t>
      </w: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17"/>
          <w:szCs w:val="17"/>
        </w:rPr>
      </w:pPr>
    </w:p>
    <w:p>
      <w:pPr>
        <w:pStyle w:val="BodyText"/>
        <w:spacing w:line="240" w:lineRule="auto"/>
        <w:ind w:left="199" w:right="0"/>
        <w:jc w:val="left"/>
      </w:pPr>
      <w:r>
        <w:rPr>
          <w:rFonts w:ascii="楷体" w:hAnsi="楷体" w:cs="楷体" w:eastAsia="楷体" w:hint="default"/>
        </w:rPr>
        <w:t>9</w:t>
      </w:r>
      <w:r>
        <w:rPr/>
        <w:t>、在建工程</w:t>
      </w:r>
    </w:p>
    <w:p>
      <w:pPr>
        <w:spacing w:line="240" w:lineRule="auto" w:before="12"/>
        <w:rPr>
          <w:rFonts w:ascii="楷体" w:hAnsi="楷体" w:cs="楷体" w:eastAsia="楷体" w:hint="default"/>
          <w:sz w:val="25"/>
          <w:szCs w:val="25"/>
        </w:rPr>
      </w:pPr>
    </w:p>
    <w:p>
      <w:pPr>
        <w:pStyle w:val="BodyText"/>
        <w:spacing w:line="240" w:lineRule="auto"/>
        <w:ind w:left="621" w:right="0"/>
        <w:jc w:val="left"/>
      </w:pPr>
      <w:r>
        <w:rPr/>
        <w:t>（</w:t>
      </w:r>
      <w:r>
        <w:rPr>
          <w:rFonts w:ascii="楷体" w:hAnsi="楷体" w:cs="楷体" w:eastAsia="楷体" w:hint="default"/>
        </w:rPr>
        <w:t>1</w:t>
      </w:r>
      <w:r>
        <w:rPr/>
        <w:t>）在建工程明细情况</w:t>
      </w:r>
    </w:p>
    <w:p>
      <w:pPr>
        <w:spacing w:line="240" w:lineRule="auto" w:before="2"/>
        <w:rPr>
          <w:rFonts w:ascii="楷体" w:hAnsi="楷体" w:cs="楷体" w:eastAsia="楷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1289"/>
        <w:gridCol w:w="1421"/>
        <w:gridCol w:w="830"/>
        <w:gridCol w:w="1426"/>
        <w:gridCol w:w="1421"/>
        <w:gridCol w:w="830"/>
        <w:gridCol w:w="1423"/>
      </w:tblGrid>
      <w:tr>
        <w:trPr>
          <w:trHeight w:val="478" w:hRule="exact"/>
        </w:trPr>
        <w:tc>
          <w:tcPr>
            <w:tcW w:w="128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tabs>
                <w:tab w:pos="681" w:val="left" w:leader="none"/>
              </w:tabs>
              <w:spacing w:line="240" w:lineRule="auto" w:before="154"/>
              <w:ind w:left="47" w:right="0"/>
              <w:jc w:val="left"/>
              <w:rPr>
                <w:rFonts w:ascii="楷体" w:hAnsi="楷体" w:cs="楷体" w:eastAsia="楷体" w:hint="default"/>
                <w:sz w:val="18"/>
                <w:szCs w:val="18"/>
              </w:rPr>
            </w:pPr>
            <w:r>
              <w:rPr>
                <w:rFonts w:ascii="楷体" w:hAnsi="楷体" w:cs="楷体" w:eastAsia="楷体" w:hint="default"/>
                <w:sz w:val="18"/>
                <w:szCs w:val="18"/>
              </w:rPr>
              <w:t>项</w:t>
              <w:tab/>
              <w:t>目</w:t>
            </w:r>
          </w:p>
        </w:tc>
        <w:tc>
          <w:tcPr>
            <w:tcW w:w="367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sz w:val="18"/>
              </w:rPr>
              <w:t>2010.12.31</w:t>
            </w:r>
          </w:p>
        </w:tc>
        <w:tc>
          <w:tcPr>
            <w:tcW w:w="367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4"/>
              <w:ind w:left="4" w:right="0"/>
              <w:jc w:val="center"/>
              <w:rPr>
                <w:rFonts w:ascii="楷体" w:hAnsi="楷体" w:cs="楷体" w:eastAsia="楷体" w:hint="default"/>
                <w:sz w:val="18"/>
                <w:szCs w:val="18"/>
              </w:rPr>
            </w:pPr>
            <w:r>
              <w:rPr>
                <w:rFonts w:ascii="楷体"/>
                <w:sz w:val="18"/>
              </w:rPr>
              <w:t>2009.12.31</w:t>
            </w:r>
          </w:p>
        </w:tc>
      </w:tr>
      <w:tr>
        <w:trPr>
          <w:trHeight w:val="466" w:hRule="exact"/>
        </w:trPr>
        <w:tc>
          <w:tcPr>
            <w:tcW w:w="1289" w:type="dxa"/>
            <w:vMerge/>
            <w:tcBorders>
              <w:left w:val="nil" w:sz="6" w:space="0" w:color="auto"/>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9" w:right="0"/>
              <w:jc w:val="center"/>
              <w:rPr>
                <w:rFonts w:ascii="楷体" w:hAnsi="楷体" w:cs="楷体" w:eastAsia="楷体" w:hint="default"/>
                <w:sz w:val="18"/>
                <w:szCs w:val="18"/>
              </w:rPr>
            </w:pPr>
            <w:r>
              <w:rPr>
                <w:rFonts w:ascii="楷体" w:hAnsi="楷体" w:cs="楷体" w:eastAsia="楷体" w:hint="default"/>
                <w:sz w:val="18"/>
                <w:szCs w:val="18"/>
              </w:rPr>
              <w:t>账面余额</w:t>
            </w:r>
          </w:p>
        </w:tc>
        <w:tc>
          <w:tcPr>
            <w:tcW w:w="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41"/>
              <w:jc w:val="right"/>
              <w:rPr>
                <w:rFonts w:ascii="楷体" w:hAnsi="楷体" w:cs="楷体" w:eastAsia="楷体" w:hint="default"/>
                <w:sz w:val="18"/>
                <w:szCs w:val="18"/>
              </w:rPr>
            </w:pPr>
            <w:r>
              <w:rPr>
                <w:rFonts w:ascii="楷体" w:hAnsi="楷体" w:cs="楷体" w:eastAsia="楷体" w:hint="default"/>
                <w:spacing w:val="-2"/>
                <w:sz w:val="18"/>
                <w:szCs w:val="18"/>
              </w:rPr>
              <w:t>减值准备</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hAnsi="楷体" w:cs="楷体" w:eastAsia="楷体" w:hint="default"/>
                <w:sz w:val="18"/>
                <w:szCs w:val="18"/>
              </w:rPr>
              <w:t>账面净值</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0"/>
              <w:jc w:val="center"/>
              <w:rPr>
                <w:rFonts w:ascii="楷体" w:hAnsi="楷体" w:cs="楷体" w:eastAsia="楷体" w:hint="default"/>
                <w:sz w:val="18"/>
                <w:szCs w:val="18"/>
              </w:rPr>
            </w:pPr>
            <w:r>
              <w:rPr>
                <w:rFonts w:ascii="楷体" w:hAnsi="楷体" w:cs="楷体" w:eastAsia="楷体" w:hint="default"/>
                <w:sz w:val="18"/>
                <w:szCs w:val="18"/>
              </w:rPr>
              <w:t>账面余额</w:t>
            </w:r>
          </w:p>
        </w:tc>
        <w:tc>
          <w:tcPr>
            <w:tcW w:w="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46"/>
              <w:jc w:val="right"/>
              <w:rPr>
                <w:rFonts w:ascii="楷体" w:hAnsi="楷体" w:cs="楷体" w:eastAsia="楷体" w:hint="default"/>
                <w:sz w:val="18"/>
                <w:szCs w:val="18"/>
              </w:rPr>
            </w:pPr>
            <w:r>
              <w:rPr>
                <w:rFonts w:ascii="楷体" w:hAnsi="楷体" w:cs="楷体" w:eastAsia="楷体" w:hint="default"/>
                <w:spacing w:val="-2"/>
                <w:sz w:val="18"/>
                <w:szCs w:val="18"/>
              </w:rPr>
              <w:t>减值准备</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left="14" w:right="0"/>
              <w:jc w:val="center"/>
              <w:rPr>
                <w:rFonts w:ascii="楷体" w:hAnsi="楷体" w:cs="楷体" w:eastAsia="楷体" w:hint="default"/>
                <w:sz w:val="18"/>
                <w:szCs w:val="18"/>
              </w:rPr>
            </w:pPr>
            <w:r>
              <w:rPr>
                <w:rFonts w:ascii="楷体" w:hAnsi="楷体" w:cs="楷体" w:eastAsia="楷体" w:hint="default"/>
                <w:sz w:val="18"/>
                <w:szCs w:val="18"/>
              </w:rPr>
              <w:t>账面净值</w:t>
            </w:r>
          </w:p>
        </w:tc>
      </w:tr>
      <w:tr>
        <w:trPr>
          <w:trHeight w:val="466" w:hRule="exact"/>
        </w:trPr>
        <w:tc>
          <w:tcPr>
            <w:tcW w:w="1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47" w:right="0"/>
              <w:jc w:val="left"/>
              <w:rPr>
                <w:rFonts w:ascii="楷体" w:hAnsi="楷体" w:cs="楷体" w:eastAsia="楷体" w:hint="default"/>
                <w:sz w:val="18"/>
                <w:szCs w:val="18"/>
              </w:rPr>
            </w:pPr>
            <w:r>
              <w:rPr>
                <w:rFonts w:ascii="楷体" w:hAnsi="楷体" w:cs="楷体" w:eastAsia="楷体" w:hint="default"/>
                <w:sz w:val="18"/>
                <w:szCs w:val="18"/>
              </w:rPr>
              <w:t>煤矿巷道工程</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7"/>
              <w:jc w:val="center"/>
              <w:rPr>
                <w:rFonts w:ascii="楷体" w:hAnsi="楷体" w:cs="楷体" w:eastAsia="楷体" w:hint="default"/>
                <w:sz w:val="18"/>
                <w:szCs w:val="18"/>
              </w:rPr>
            </w:pPr>
            <w:r>
              <w:rPr>
                <w:rFonts w:ascii="楷体"/>
                <w:sz w:val="18"/>
              </w:rPr>
              <w:t>89,784,647.87</w:t>
            </w:r>
          </w:p>
        </w:tc>
        <w:tc>
          <w:tcPr>
            <w:tcW w:w="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127"/>
              <w:jc w:val="right"/>
              <w:rPr>
                <w:rFonts w:ascii="楷体" w:hAnsi="楷体" w:cs="楷体" w:eastAsia="楷体" w:hint="default"/>
                <w:sz w:val="18"/>
                <w:szCs w:val="18"/>
              </w:rPr>
            </w:pPr>
            <w:r>
              <w:rPr>
                <w:rFonts w:ascii="楷体"/>
                <w:w w:val="101"/>
                <w:sz w:val="18"/>
              </w:rPr>
              <w:t>-</w:t>
            </w:r>
            <w:r>
              <w:rPr>
                <w:rFonts w:ascii="楷体"/>
                <w:sz w:val="18"/>
              </w:rPr>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2"/>
              <w:jc w:val="center"/>
              <w:rPr>
                <w:rFonts w:ascii="楷体" w:hAnsi="楷体" w:cs="楷体" w:eastAsia="楷体" w:hint="default"/>
                <w:sz w:val="18"/>
                <w:szCs w:val="18"/>
              </w:rPr>
            </w:pPr>
            <w:r>
              <w:rPr>
                <w:rFonts w:ascii="楷体"/>
                <w:sz w:val="18"/>
              </w:rPr>
              <w:t>89,784,647.87</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17"/>
              <w:jc w:val="center"/>
              <w:rPr>
                <w:rFonts w:ascii="楷体" w:hAnsi="楷体" w:cs="楷体" w:eastAsia="楷体" w:hint="default"/>
                <w:sz w:val="18"/>
                <w:szCs w:val="18"/>
              </w:rPr>
            </w:pPr>
            <w:r>
              <w:rPr>
                <w:rFonts w:ascii="楷体"/>
                <w:sz w:val="18"/>
              </w:rPr>
              <w:t>69,077,502.81</w:t>
            </w:r>
          </w:p>
        </w:tc>
        <w:tc>
          <w:tcPr>
            <w:tcW w:w="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132"/>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2"/>
              <w:jc w:val="center"/>
              <w:rPr>
                <w:rFonts w:ascii="楷体" w:hAnsi="楷体" w:cs="楷体" w:eastAsia="楷体" w:hint="default"/>
                <w:sz w:val="18"/>
                <w:szCs w:val="18"/>
              </w:rPr>
            </w:pPr>
            <w:r>
              <w:rPr>
                <w:rFonts w:ascii="楷体"/>
                <w:sz w:val="18"/>
              </w:rPr>
              <w:t>69,077,502.81</w:t>
            </w:r>
          </w:p>
        </w:tc>
      </w:tr>
      <w:tr>
        <w:trPr>
          <w:trHeight w:val="478" w:hRule="exact"/>
        </w:trPr>
        <w:tc>
          <w:tcPr>
            <w:tcW w:w="1289" w:type="dxa"/>
            <w:tcBorders>
              <w:top w:val="single" w:sz="2" w:space="0" w:color="000000"/>
              <w:left w:val="nil" w:sz="6" w:space="0" w:color="auto"/>
              <w:bottom w:val="single" w:sz="12" w:space="0" w:color="000000"/>
              <w:right w:val="single" w:sz="2" w:space="0" w:color="000000"/>
            </w:tcBorders>
          </w:tcPr>
          <w:p>
            <w:pPr>
              <w:pStyle w:val="TableParagraph"/>
              <w:tabs>
                <w:tab w:pos="681" w:val="left" w:leader="none"/>
              </w:tabs>
              <w:spacing w:line="240" w:lineRule="auto" w:before="154"/>
              <w:ind w:left="47"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7"/>
              <w:jc w:val="center"/>
              <w:rPr>
                <w:rFonts w:ascii="楷体" w:hAnsi="楷体" w:cs="楷体" w:eastAsia="楷体" w:hint="default"/>
                <w:sz w:val="18"/>
                <w:szCs w:val="18"/>
              </w:rPr>
            </w:pPr>
            <w:r>
              <w:rPr>
                <w:rFonts w:ascii="楷体"/>
                <w:sz w:val="18"/>
              </w:rPr>
              <w:t>89,784,647.87</w:t>
            </w:r>
          </w:p>
        </w:tc>
        <w:tc>
          <w:tcPr>
            <w:tcW w:w="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127"/>
              <w:jc w:val="right"/>
              <w:rPr>
                <w:rFonts w:ascii="楷体" w:hAnsi="楷体" w:cs="楷体" w:eastAsia="楷体" w:hint="default"/>
                <w:sz w:val="18"/>
                <w:szCs w:val="18"/>
              </w:rPr>
            </w:pPr>
            <w:r>
              <w:rPr>
                <w:rFonts w:ascii="楷体"/>
                <w:w w:val="101"/>
                <w:sz w:val="18"/>
              </w:rPr>
              <w:t>-</w:t>
            </w:r>
            <w:r>
              <w:rPr>
                <w:rFonts w:ascii="楷体"/>
                <w:sz w:val="18"/>
              </w:rPr>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2"/>
              <w:jc w:val="center"/>
              <w:rPr>
                <w:rFonts w:ascii="楷体" w:hAnsi="楷体" w:cs="楷体" w:eastAsia="楷体" w:hint="default"/>
                <w:sz w:val="18"/>
                <w:szCs w:val="18"/>
              </w:rPr>
            </w:pPr>
            <w:r>
              <w:rPr>
                <w:rFonts w:ascii="楷体"/>
                <w:sz w:val="18"/>
              </w:rPr>
              <w:t>89,784,647.87</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17"/>
              <w:jc w:val="center"/>
              <w:rPr>
                <w:rFonts w:ascii="楷体" w:hAnsi="楷体" w:cs="楷体" w:eastAsia="楷体" w:hint="default"/>
                <w:sz w:val="18"/>
                <w:szCs w:val="18"/>
              </w:rPr>
            </w:pPr>
            <w:r>
              <w:rPr>
                <w:rFonts w:ascii="楷体"/>
                <w:sz w:val="18"/>
              </w:rPr>
              <w:t>69,077,502.81</w:t>
            </w:r>
          </w:p>
        </w:tc>
        <w:tc>
          <w:tcPr>
            <w:tcW w:w="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132"/>
              <w:jc w:val="right"/>
              <w:rPr>
                <w:rFonts w:ascii="楷体" w:hAnsi="楷体" w:cs="楷体" w:eastAsia="楷体" w:hint="default"/>
                <w:sz w:val="18"/>
                <w:szCs w:val="18"/>
              </w:rPr>
            </w:pPr>
            <w:r>
              <w:rPr>
                <w:rFonts w:ascii="楷体"/>
                <w:w w:val="101"/>
                <w:sz w:val="18"/>
              </w:rPr>
              <w:t>-</w:t>
            </w:r>
            <w:r>
              <w:rPr>
                <w:rFonts w:ascii="楷体"/>
                <w:sz w:val="18"/>
              </w:rPr>
            </w:r>
          </w:p>
        </w:tc>
        <w:tc>
          <w:tcPr>
            <w:tcW w:w="1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4"/>
              <w:ind w:right="2"/>
              <w:jc w:val="center"/>
              <w:rPr>
                <w:rFonts w:ascii="楷体" w:hAnsi="楷体" w:cs="楷体" w:eastAsia="楷体" w:hint="default"/>
                <w:sz w:val="18"/>
                <w:szCs w:val="18"/>
              </w:rPr>
            </w:pPr>
            <w:r>
              <w:rPr>
                <w:rFonts w:ascii="楷体"/>
                <w:sz w:val="18"/>
              </w:rPr>
              <w:t>69,077,502.81</w:t>
            </w:r>
          </w:p>
        </w:tc>
      </w:tr>
    </w:tbl>
    <w:p>
      <w:pPr>
        <w:spacing w:line="240" w:lineRule="auto" w:before="1"/>
        <w:rPr>
          <w:rFonts w:ascii="楷体" w:hAnsi="楷体" w:cs="楷体" w:eastAsia="楷体" w:hint="default"/>
          <w:sz w:val="18"/>
          <w:szCs w:val="18"/>
        </w:rPr>
      </w:pPr>
    </w:p>
    <w:p>
      <w:pPr>
        <w:pStyle w:val="BodyText"/>
        <w:spacing w:line="240" w:lineRule="auto" w:before="36"/>
        <w:ind w:left="621" w:right="0"/>
        <w:jc w:val="left"/>
      </w:pPr>
      <w:r>
        <w:rPr/>
        <w:t>（</w:t>
      </w:r>
      <w:r>
        <w:rPr>
          <w:rFonts w:ascii="楷体" w:hAnsi="楷体" w:cs="楷体" w:eastAsia="楷体" w:hint="default"/>
        </w:rPr>
        <w:t>2</w:t>
      </w:r>
      <w:r>
        <w:rPr/>
        <w:t>）在建工程明细项目基本情况及增减变动如下：</w:t>
      </w:r>
    </w:p>
    <w:p>
      <w:pPr>
        <w:spacing w:line="240" w:lineRule="auto" w:before="2"/>
        <w:rPr>
          <w:rFonts w:ascii="楷体" w:hAnsi="楷体" w:cs="楷体" w:eastAsia="楷体" w:hint="default"/>
          <w:sz w:val="17"/>
          <w:szCs w:val="17"/>
        </w:rPr>
      </w:pPr>
    </w:p>
    <w:tbl>
      <w:tblPr>
        <w:tblW w:w="0" w:type="auto"/>
        <w:jc w:val="left"/>
        <w:tblInd w:w="141" w:type="dxa"/>
        <w:tblLayout w:type="fixed"/>
        <w:tblCellMar>
          <w:top w:w="0" w:type="dxa"/>
          <w:left w:w="0" w:type="dxa"/>
          <w:bottom w:w="0" w:type="dxa"/>
          <w:right w:w="0" w:type="dxa"/>
        </w:tblCellMar>
        <w:tblLook w:val="01E0"/>
      </w:tblPr>
      <w:tblGrid>
        <w:gridCol w:w="1346"/>
        <w:gridCol w:w="864"/>
        <w:gridCol w:w="1493"/>
        <w:gridCol w:w="1690"/>
        <w:gridCol w:w="1493"/>
        <w:gridCol w:w="1687"/>
      </w:tblGrid>
      <w:tr>
        <w:trPr>
          <w:trHeight w:val="478" w:hRule="exact"/>
        </w:trPr>
        <w:tc>
          <w:tcPr>
            <w:tcW w:w="134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49"/>
              <w:ind w:left="321" w:right="0"/>
              <w:jc w:val="left"/>
              <w:rPr>
                <w:rFonts w:ascii="楷体" w:hAnsi="楷体" w:cs="楷体" w:eastAsia="楷体" w:hint="default"/>
                <w:sz w:val="18"/>
                <w:szCs w:val="18"/>
              </w:rPr>
            </w:pPr>
            <w:r>
              <w:rPr>
                <w:rFonts w:ascii="楷体" w:hAnsi="楷体" w:cs="楷体" w:eastAsia="楷体" w:hint="default"/>
                <w:sz w:val="18"/>
                <w:szCs w:val="18"/>
              </w:rPr>
              <w:t>工程项目</w:t>
            </w:r>
          </w:p>
        </w:tc>
        <w:tc>
          <w:tcPr>
            <w:tcW w:w="86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49"/>
              <w:ind w:left="163" w:right="0"/>
              <w:jc w:val="left"/>
              <w:rPr>
                <w:rFonts w:ascii="楷体" w:hAnsi="楷体" w:cs="楷体" w:eastAsia="楷体" w:hint="default"/>
                <w:sz w:val="18"/>
                <w:szCs w:val="18"/>
              </w:rPr>
            </w:pPr>
            <w:r>
              <w:rPr>
                <w:rFonts w:ascii="楷体" w:hAnsi="楷体" w:cs="楷体" w:eastAsia="楷体" w:hint="default"/>
                <w:sz w:val="18"/>
                <w:szCs w:val="18"/>
              </w:rPr>
              <w:t>预算数</w:t>
            </w:r>
          </w:p>
        </w:tc>
        <w:tc>
          <w:tcPr>
            <w:tcW w:w="318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4"/>
              <w:ind w:left="9" w:right="0"/>
              <w:jc w:val="center"/>
              <w:rPr>
                <w:rFonts w:ascii="楷体" w:hAnsi="楷体" w:cs="楷体" w:eastAsia="楷体" w:hint="default"/>
                <w:sz w:val="18"/>
                <w:szCs w:val="18"/>
              </w:rPr>
            </w:pPr>
            <w:r>
              <w:rPr>
                <w:rFonts w:ascii="楷体"/>
                <w:sz w:val="18"/>
              </w:rPr>
              <w:t>2009.12.31</w:t>
            </w:r>
          </w:p>
        </w:tc>
        <w:tc>
          <w:tcPr>
            <w:tcW w:w="318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4"/>
              <w:ind w:left="9" w:right="0"/>
              <w:jc w:val="center"/>
              <w:rPr>
                <w:rFonts w:ascii="楷体" w:hAnsi="楷体" w:cs="楷体" w:eastAsia="楷体" w:hint="default"/>
                <w:sz w:val="18"/>
                <w:szCs w:val="18"/>
              </w:rPr>
            </w:pPr>
            <w:r>
              <w:rPr>
                <w:rFonts w:ascii="楷体" w:hAnsi="楷体" w:cs="楷体" w:eastAsia="楷体" w:hint="default"/>
                <w:sz w:val="18"/>
                <w:szCs w:val="18"/>
              </w:rPr>
              <w:t>本期增加额</w:t>
            </w:r>
          </w:p>
        </w:tc>
      </w:tr>
      <w:tr>
        <w:trPr>
          <w:trHeight w:val="466" w:hRule="exact"/>
        </w:trPr>
        <w:tc>
          <w:tcPr>
            <w:tcW w:w="1346" w:type="dxa"/>
            <w:vMerge/>
            <w:tcBorders>
              <w:left w:val="nil" w:sz="6" w:space="0" w:color="auto"/>
              <w:bottom w:val="single" w:sz="2" w:space="0" w:color="000000"/>
              <w:right w:val="single" w:sz="2" w:space="0" w:color="000000"/>
            </w:tcBorders>
          </w:tcPr>
          <w:p>
            <w:pPr/>
          </w:p>
        </w:tc>
        <w:tc>
          <w:tcPr>
            <w:tcW w:w="864" w:type="dxa"/>
            <w:vMerge/>
            <w:tcBorders>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tabs>
                <w:tab w:pos="460" w:val="left" w:leader="none"/>
              </w:tabs>
              <w:spacing w:line="240" w:lineRule="auto" w:before="154"/>
              <w:ind w:left="9" w:right="0"/>
              <w:jc w:val="center"/>
              <w:rPr>
                <w:rFonts w:ascii="楷体" w:hAnsi="楷体" w:cs="楷体" w:eastAsia="楷体" w:hint="default"/>
                <w:sz w:val="18"/>
                <w:szCs w:val="18"/>
              </w:rPr>
            </w:pPr>
            <w:r>
              <w:rPr>
                <w:rFonts w:ascii="楷体" w:hAnsi="楷体" w:cs="楷体" w:eastAsia="楷体" w:hint="default"/>
                <w:sz w:val="18"/>
                <w:szCs w:val="18"/>
              </w:rPr>
              <w:t>金</w:t>
              <w:tab/>
              <w:t>额</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156"/>
              <w:jc w:val="right"/>
              <w:rPr>
                <w:rFonts w:ascii="楷体" w:hAnsi="楷体" w:cs="楷体" w:eastAsia="楷体" w:hint="default"/>
                <w:sz w:val="18"/>
                <w:szCs w:val="18"/>
              </w:rPr>
            </w:pPr>
            <w:r>
              <w:rPr>
                <w:rFonts w:ascii="楷体" w:hAnsi="楷体" w:cs="楷体" w:eastAsia="楷体" w:hint="default"/>
                <w:spacing w:val="-2"/>
                <w:sz w:val="18"/>
                <w:szCs w:val="18"/>
              </w:rPr>
              <w:t>其中</w:t>
            </w:r>
            <w:r>
              <w:rPr>
                <w:rFonts w:ascii="楷体" w:hAnsi="楷体" w:cs="楷体" w:eastAsia="楷体" w:hint="default"/>
                <w:spacing w:val="-2"/>
                <w:sz w:val="18"/>
                <w:szCs w:val="18"/>
              </w:rPr>
              <w:t>:</w:t>
            </w:r>
            <w:r>
              <w:rPr>
                <w:rFonts w:ascii="楷体" w:hAnsi="楷体" w:cs="楷体" w:eastAsia="楷体" w:hint="default"/>
                <w:spacing w:val="-2"/>
                <w:sz w:val="18"/>
                <w:szCs w:val="18"/>
              </w:rPr>
              <w:t>利息资本化</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4" w:right="0"/>
              <w:jc w:val="center"/>
              <w:rPr>
                <w:rFonts w:ascii="楷体" w:hAnsi="楷体" w:cs="楷体" w:eastAsia="楷体" w:hint="default"/>
                <w:sz w:val="18"/>
                <w:szCs w:val="18"/>
              </w:rPr>
            </w:pPr>
            <w:r>
              <w:rPr>
                <w:rFonts w:ascii="楷体" w:hAnsi="楷体" w:cs="楷体" w:eastAsia="楷体" w:hint="default"/>
                <w:sz w:val="18"/>
                <w:szCs w:val="18"/>
              </w:rPr>
              <w:t>金 </w:t>
            </w:r>
            <w:r>
              <w:rPr>
                <w:rFonts w:ascii="楷体" w:hAnsi="楷体" w:cs="楷体" w:eastAsia="楷体" w:hint="default"/>
                <w:spacing w:val="1"/>
                <w:sz w:val="18"/>
                <w:szCs w:val="18"/>
              </w:rPr>
              <w:t> </w:t>
            </w:r>
            <w:r>
              <w:rPr>
                <w:rFonts w:ascii="楷体" w:hAnsi="楷体" w:cs="楷体" w:eastAsia="楷体" w:hint="default"/>
                <w:sz w:val="18"/>
                <w:szCs w:val="18"/>
              </w:rPr>
              <w:t>额</w:t>
            </w:r>
          </w:p>
        </w:tc>
        <w:tc>
          <w:tcPr>
            <w:tcW w:w="1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left="168" w:right="0"/>
              <w:jc w:val="left"/>
              <w:rPr>
                <w:rFonts w:ascii="楷体" w:hAnsi="楷体" w:cs="楷体" w:eastAsia="楷体" w:hint="default"/>
                <w:sz w:val="18"/>
                <w:szCs w:val="18"/>
              </w:rPr>
            </w:pPr>
            <w:r>
              <w:rPr>
                <w:rFonts w:ascii="楷体" w:hAnsi="楷体" w:cs="楷体" w:eastAsia="楷体" w:hint="default"/>
                <w:sz w:val="18"/>
                <w:szCs w:val="18"/>
              </w:rPr>
              <w:t>其中</w:t>
            </w:r>
            <w:r>
              <w:rPr>
                <w:rFonts w:ascii="楷体" w:hAnsi="楷体" w:cs="楷体" w:eastAsia="楷体" w:hint="default"/>
                <w:sz w:val="18"/>
                <w:szCs w:val="18"/>
              </w:rPr>
              <w:t>:</w:t>
            </w:r>
            <w:r>
              <w:rPr>
                <w:rFonts w:ascii="楷体" w:hAnsi="楷体" w:cs="楷体" w:eastAsia="楷体" w:hint="default"/>
                <w:sz w:val="18"/>
                <w:szCs w:val="18"/>
              </w:rPr>
              <w:t>利息资本化</w:t>
            </w:r>
          </w:p>
        </w:tc>
      </w:tr>
      <w:tr>
        <w:trPr>
          <w:trHeight w:val="461" w:hRule="exact"/>
        </w:trPr>
        <w:tc>
          <w:tcPr>
            <w:tcW w:w="1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right="7"/>
              <w:jc w:val="center"/>
              <w:rPr>
                <w:rFonts w:ascii="楷体" w:hAnsi="楷体" w:cs="楷体" w:eastAsia="楷体" w:hint="default"/>
                <w:sz w:val="18"/>
                <w:szCs w:val="18"/>
              </w:rPr>
            </w:pPr>
            <w:r>
              <w:rPr>
                <w:rFonts w:ascii="楷体" w:hAnsi="楷体" w:cs="楷体" w:eastAsia="楷体" w:hint="default"/>
                <w:sz w:val="18"/>
                <w:szCs w:val="18"/>
              </w:rPr>
              <w:t>煤矿巷道工程</w:t>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39" w:right="0"/>
              <w:jc w:val="left"/>
              <w:rPr>
                <w:rFonts w:ascii="楷体" w:hAnsi="楷体" w:cs="楷体" w:eastAsia="楷体" w:hint="default"/>
                <w:sz w:val="18"/>
                <w:szCs w:val="18"/>
              </w:rPr>
            </w:pPr>
            <w:r>
              <w:rPr>
                <w:rFonts w:ascii="楷体" w:hAnsi="楷体" w:cs="楷体" w:eastAsia="楷体" w:hint="default"/>
                <w:sz w:val="18"/>
                <w:szCs w:val="18"/>
              </w:rPr>
              <w:t>1.16</w:t>
            </w:r>
            <w:r>
              <w:rPr>
                <w:rFonts w:ascii="楷体" w:hAnsi="楷体" w:cs="楷体" w:eastAsia="楷体" w:hint="default"/>
                <w:spacing w:val="-40"/>
                <w:sz w:val="18"/>
                <w:szCs w:val="18"/>
              </w:rPr>
              <w:t> </w:t>
            </w:r>
            <w:r>
              <w:rPr>
                <w:rFonts w:ascii="楷体" w:hAnsi="楷体" w:cs="楷体" w:eastAsia="楷体" w:hint="default"/>
                <w:sz w:val="18"/>
                <w:szCs w:val="18"/>
              </w:rPr>
              <w:t>亿</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19" w:right="0"/>
              <w:jc w:val="center"/>
              <w:rPr>
                <w:rFonts w:ascii="楷体" w:hAnsi="楷体" w:cs="楷体" w:eastAsia="楷体" w:hint="default"/>
                <w:sz w:val="18"/>
                <w:szCs w:val="18"/>
              </w:rPr>
            </w:pPr>
            <w:r>
              <w:rPr>
                <w:rFonts w:ascii="楷体"/>
                <w:sz w:val="18"/>
              </w:rPr>
              <w:t>69,077,502.81</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spacing w:val="-1"/>
                <w:sz w:val="18"/>
              </w:rPr>
              <w:t>2,555,108.19</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19" w:right="0"/>
              <w:jc w:val="center"/>
              <w:rPr>
                <w:rFonts w:ascii="楷体" w:hAnsi="楷体" w:cs="楷体" w:eastAsia="楷体" w:hint="default"/>
                <w:sz w:val="18"/>
                <w:szCs w:val="18"/>
              </w:rPr>
            </w:pPr>
            <w:r>
              <w:rPr>
                <w:rFonts w:ascii="楷体"/>
                <w:sz w:val="18"/>
              </w:rPr>
              <w:t>25,908,536.57</w:t>
            </w:r>
          </w:p>
        </w:tc>
        <w:tc>
          <w:tcPr>
            <w:tcW w:w="1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2,949,225.35</w:t>
            </w:r>
          </w:p>
        </w:tc>
      </w:tr>
      <w:tr>
        <w:trPr>
          <w:trHeight w:val="482" w:hRule="exact"/>
        </w:trPr>
        <w:tc>
          <w:tcPr>
            <w:tcW w:w="1346" w:type="dxa"/>
            <w:tcBorders>
              <w:top w:val="single" w:sz="2" w:space="0" w:color="000000"/>
              <w:left w:val="nil" w:sz="6" w:space="0" w:color="auto"/>
              <w:bottom w:val="single" w:sz="12" w:space="0" w:color="000000"/>
              <w:right w:val="single" w:sz="2" w:space="0" w:color="000000"/>
            </w:tcBorders>
          </w:tcPr>
          <w:p>
            <w:pPr>
              <w:pStyle w:val="TableParagraph"/>
              <w:tabs>
                <w:tab w:pos="662" w:val="left" w:leader="none"/>
              </w:tabs>
              <w:spacing w:line="240" w:lineRule="auto" w:before="154"/>
              <w:ind w:left="28" w:right="0"/>
              <w:jc w:val="center"/>
              <w:rPr>
                <w:rFonts w:ascii="楷体" w:hAnsi="楷体" w:cs="楷体" w:eastAsia="楷体" w:hint="default"/>
                <w:sz w:val="18"/>
                <w:szCs w:val="18"/>
              </w:rPr>
            </w:pPr>
            <w:r>
              <w:rPr>
                <w:rFonts w:ascii="楷体" w:hAnsi="楷体" w:cs="楷体" w:eastAsia="楷体" w:hint="default"/>
                <w:sz w:val="18"/>
                <w:szCs w:val="18"/>
              </w:rPr>
              <w:t>合</w:t>
              <w:tab/>
              <w:t>计</w:t>
            </w:r>
          </w:p>
        </w:tc>
        <w:tc>
          <w:tcPr>
            <w:tcW w:w="864" w:type="dxa"/>
            <w:tcBorders>
              <w:top w:val="single" w:sz="2" w:space="0" w:color="000000"/>
              <w:left w:val="single" w:sz="2" w:space="0" w:color="000000"/>
              <w:bottom w:val="single" w:sz="12" w:space="0" w:color="000000"/>
              <w:right w:val="single" w:sz="2" w:space="0" w:color="000000"/>
            </w:tcBorders>
          </w:tcPr>
          <w:p>
            <w:pP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19" w:right="0"/>
              <w:jc w:val="center"/>
              <w:rPr>
                <w:rFonts w:ascii="楷体" w:hAnsi="楷体" w:cs="楷体" w:eastAsia="楷体" w:hint="default"/>
                <w:sz w:val="18"/>
                <w:szCs w:val="18"/>
              </w:rPr>
            </w:pPr>
            <w:r>
              <w:rPr>
                <w:rFonts w:ascii="楷体"/>
                <w:sz w:val="18"/>
              </w:rPr>
              <w:t>69,077,502.81</w:t>
            </w: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94"/>
              <w:jc w:val="right"/>
              <w:rPr>
                <w:rFonts w:ascii="楷体" w:hAnsi="楷体" w:cs="楷体" w:eastAsia="楷体" w:hint="default"/>
                <w:sz w:val="18"/>
                <w:szCs w:val="18"/>
              </w:rPr>
            </w:pPr>
            <w:r>
              <w:rPr>
                <w:rFonts w:ascii="楷体"/>
                <w:spacing w:val="-1"/>
                <w:sz w:val="18"/>
              </w:rPr>
              <w:t>2,555,108.19</w:t>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119" w:right="0"/>
              <w:jc w:val="center"/>
              <w:rPr>
                <w:rFonts w:ascii="楷体" w:hAnsi="楷体" w:cs="楷体" w:eastAsia="楷体" w:hint="default"/>
                <w:sz w:val="18"/>
                <w:szCs w:val="18"/>
              </w:rPr>
            </w:pPr>
            <w:r>
              <w:rPr>
                <w:rFonts w:ascii="楷体"/>
                <w:sz w:val="18"/>
              </w:rPr>
              <w:t>25,908,536.57</w:t>
            </w:r>
          </w:p>
        </w:tc>
        <w:tc>
          <w:tcPr>
            <w:tcW w:w="16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4"/>
              <w:ind w:right="98"/>
              <w:jc w:val="right"/>
              <w:rPr>
                <w:rFonts w:ascii="楷体" w:hAnsi="楷体" w:cs="楷体" w:eastAsia="楷体" w:hint="default"/>
                <w:sz w:val="18"/>
                <w:szCs w:val="18"/>
              </w:rPr>
            </w:pPr>
            <w:r>
              <w:rPr>
                <w:rFonts w:ascii="楷体"/>
                <w:spacing w:val="-1"/>
                <w:sz w:val="18"/>
              </w:rPr>
              <w:t>2,949,225.35</w:t>
            </w:r>
          </w:p>
        </w:tc>
      </w:tr>
    </w:tbl>
    <w:p>
      <w:pPr>
        <w:spacing w:line="240" w:lineRule="auto" w:before="1"/>
        <w:rPr>
          <w:rFonts w:ascii="楷体" w:hAnsi="楷体" w:cs="楷体" w:eastAsia="楷体" w:hint="default"/>
          <w:sz w:val="18"/>
          <w:szCs w:val="18"/>
        </w:rPr>
      </w:pPr>
    </w:p>
    <w:p>
      <w:pPr>
        <w:pStyle w:val="BodyText"/>
        <w:spacing w:line="240" w:lineRule="auto" w:before="36"/>
        <w:ind w:left="199" w:right="0"/>
        <w:jc w:val="left"/>
      </w:pPr>
      <w:r>
        <w:rPr/>
        <w:t>续上表：</w:t>
      </w:r>
    </w:p>
    <w:p>
      <w:pPr>
        <w:spacing w:line="240" w:lineRule="auto" w:before="11"/>
        <w:rPr>
          <w:rFonts w:ascii="楷体" w:hAnsi="楷体" w:cs="楷体" w:eastAsia="楷体" w:hint="default"/>
          <w:sz w:val="16"/>
          <w:szCs w:val="16"/>
        </w:rPr>
      </w:pPr>
    </w:p>
    <w:tbl>
      <w:tblPr>
        <w:tblW w:w="0" w:type="auto"/>
        <w:jc w:val="left"/>
        <w:tblInd w:w="156" w:type="dxa"/>
        <w:tblLayout w:type="fixed"/>
        <w:tblCellMar>
          <w:top w:w="0" w:type="dxa"/>
          <w:left w:w="0" w:type="dxa"/>
          <w:bottom w:w="0" w:type="dxa"/>
          <w:right w:w="0" w:type="dxa"/>
        </w:tblCellMar>
        <w:tblLook w:val="01E0"/>
      </w:tblPr>
      <w:tblGrid>
        <w:gridCol w:w="1418"/>
        <w:gridCol w:w="1296"/>
        <w:gridCol w:w="1296"/>
        <w:gridCol w:w="1382"/>
        <w:gridCol w:w="1298"/>
        <w:gridCol w:w="1090"/>
        <w:gridCol w:w="763"/>
      </w:tblGrid>
      <w:tr>
        <w:trPr>
          <w:trHeight w:val="478" w:hRule="exact"/>
        </w:trPr>
        <w:tc>
          <w:tcPr>
            <w:tcW w:w="14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left="355" w:right="0"/>
              <w:jc w:val="left"/>
              <w:rPr>
                <w:rFonts w:ascii="楷体" w:hAnsi="楷体" w:cs="楷体" w:eastAsia="楷体" w:hint="default"/>
                <w:sz w:val="18"/>
                <w:szCs w:val="18"/>
              </w:rPr>
            </w:pPr>
            <w:r>
              <w:rPr>
                <w:rFonts w:ascii="楷体" w:hAnsi="楷体" w:cs="楷体" w:eastAsia="楷体" w:hint="default"/>
                <w:sz w:val="18"/>
                <w:szCs w:val="18"/>
              </w:rPr>
              <w:t>工程项目</w:t>
            </w:r>
          </w:p>
        </w:tc>
        <w:tc>
          <w:tcPr>
            <w:tcW w:w="259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楷体" w:hAnsi="楷体" w:cs="楷体" w:eastAsia="楷体" w:hint="default"/>
                <w:sz w:val="18"/>
                <w:szCs w:val="18"/>
              </w:rPr>
            </w:pPr>
            <w:r>
              <w:rPr>
                <w:rFonts w:ascii="楷体" w:hAnsi="楷体" w:cs="楷体" w:eastAsia="楷体" w:hint="default"/>
                <w:sz w:val="18"/>
                <w:szCs w:val="18"/>
              </w:rPr>
              <w:t>本期减少</w:t>
            </w:r>
          </w:p>
        </w:tc>
        <w:tc>
          <w:tcPr>
            <w:tcW w:w="2681" w:type="dxa"/>
            <w:gridSpan w:val="2"/>
            <w:tcBorders>
              <w:top w:val="single" w:sz="12" w:space="0" w:color="000000"/>
              <w:left w:val="single" w:sz="2" w:space="0" w:color="000000"/>
              <w:bottom w:val="single" w:sz="2" w:space="0" w:color="000000"/>
              <w:right w:val="single" w:sz="8" w:space="0" w:color="000000"/>
            </w:tcBorders>
          </w:tcPr>
          <w:p>
            <w:pPr>
              <w:pStyle w:val="TableParagraph"/>
              <w:spacing w:line="240" w:lineRule="auto" w:before="159"/>
              <w:ind w:left="887" w:right="0"/>
              <w:jc w:val="left"/>
              <w:rPr>
                <w:rFonts w:ascii="楷体" w:hAnsi="楷体" w:cs="楷体" w:eastAsia="楷体" w:hint="default"/>
                <w:sz w:val="18"/>
                <w:szCs w:val="18"/>
              </w:rPr>
            </w:pPr>
            <w:r>
              <w:rPr>
                <w:rFonts w:ascii="楷体"/>
                <w:sz w:val="18"/>
              </w:rPr>
              <w:t>2010.12.31</w:t>
            </w:r>
          </w:p>
        </w:tc>
        <w:tc>
          <w:tcPr>
            <w:tcW w:w="1090" w:type="dxa"/>
            <w:vMerge w:val="restart"/>
            <w:tcBorders>
              <w:top w:val="single" w:sz="12" w:space="0" w:color="000000"/>
              <w:left w:val="single" w:sz="8" w:space="0" w:color="000000"/>
              <w:right w:val="single" w:sz="8" w:space="0" w:color="000000"/>
            </w:tcBorders>
          </w:tcPr>
          <w:p>
            <w:pPr>
              <w:pStyle w:val="TableParagraph"/>
              <w:spacing w:line="240" w:lineRule="auto" w:before="4"/>
              <w:ind w:right="0"/>
              <w:jc w:val="left"/>
              <w:rPr>
                <w:rFonts w:ascii="楷体" w:hAnsi="楷体" w:cs="楷体" w:eastAsia="楷体" w:hint="default"/>
                <w:sz w:val="24"/>
                <w:szCs w:val="24"/>
              </w:rPr>
            </w:pPr>
          </w:p>
          <w:p>
            <w:pPr>
              <w:pStyle w:val="TableParagraph"/>
              <w:spacing w:line="264" w:lineRule="auto"/>
              <w:ind w:left="355" w:right="348"/>
              <w:jc w:val="left"/>
              <w:rPr>
                <w:rFonts w:ascii="楷体" w:hAnsi="楷体" w:cs="楷体" w:eastAsia="楷体" w:hint="default"/>
                <w:sz w:val="18"/>
                <w:szCs w:val="18"/>
              </w:rPr>
            </w:pPr>
            <w:r>
              <w:rPr>
                <w:rFonts w:ascii="楷体" w:hAnsi="楷体" w:cs="楷体" w:eastAsia="楷体" w:hint="default"/>
                <w:sz w:val="18"/>
                <w:szCs w:val="18"/>
              </w:rPr>
              <w:t>资金</w:t>
            </w:r>
            <w:r>
              <w:rPr>
                <w:rFonts w:ascii="楷体" w:hAnsi="楷体" w:cs="楷体" w:eastAsia="楷体" w:hint="default"/>
                <w:spacing w:val="-86"/>
                <w:sz w:val="18"/>
                <w:szCs w:val="18"/>
              </w:rPr>
              <w:t> </w:t>
            </w:r>
            <w:r>
              <w:rPr>
                <w:rFonts w:ascii="楷体" w:hAnsi="楷体" w:cs="楷体" w:eastAsia="楷体" w:hint="default"/>
                <w:sz w:val="18"/>
                <w:szCs w:val="18"/>
              </w:rPr>
              <w:t>来源</w:t>
            </w:r>
          </w:p>
        </w:tc>
        <w:tc>
          <w:tcPr>
            <w:tcW w:w="763" w:type="dxa"/>
            <w:vMerge w:val="restart"/>
            <w:tcBorders>
              <w:top w:val="single" w:sz="12" w:space="0" w:color="000000"/>
              <w:left w:val="single" w:sz="8" w:space="0" w:color="000000"/>
              <w:right w:val="nil" w:sz="6" w:space="0" w:color="auto"/>
            </w:tcBorders>
          </w:tcPr>
          <w:p>
            <w:pPr>
              <w:pStyle w:val="TableParagraph"/>
              <w:spacing w:line="240" w:lineRule="auto" w:before="5"/>
              <w:ind w:right="0"/>
              <w:jc w:val="left"/>
              <w:rPr>
                <w:rFonts w:ascii="楷体" w:hAnsi="楷体" w:cs="楷体" w:eastAsia="楷体" w:hint="default"/>
                <w:sz w:val="14"/>
                <w:szCs w:val="14"/>
              </w:rPr>
            </w:pPr>
          </w:p>
          <w:p>
            <w:pPr>
              <w:pStyle w:val="TableParagraph"/>
              <w:spacing w:line="264" w:lineRule="auto"/>
              <w:ind w:left="105" w:right="103"/>
              <w:jc w:val="both"/>
              <w:rPr>
                <w:rFonts w:ascii="楷体" w:hAnsi="楷体" w:cs="楷体" w:eastAsia="楷体" w:hint="default"/>
                <w:sz w:val="18"/>
                <w:szCs w:val="18"/>
              </w:rPr>
            </w:pPr>
            <w:r>
              <w:rPr>
                <w:rFonts w:ascii="楷体" w:hAnsi="楷体" w:cs="楷体" w:eastAsia="楷体" w:hint="default"/>
                <w:sz w:val="18"/>
                <w:szCs w:val="18"/>
              </w:rPr>
              <w:t>工程投</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入占预</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算比例</w:t>
            </w:r>
          </w:p>
        </w:tc>
      </w:tr>
      <w:tr>
        <w:trPr>
          <w:trHeight w:val="686" w:hRule="exact"/>
        </w:trPr>
        <w:tc>
          <w:tcPr>
            <w:tcW w:w="1418" w:type="dxa"/>
            <w:vMerge/>
            <w:tcBorders>
              <w:left w:val="nil" w:sz="6" w:space="0" w:color="auto"/>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sz w:val="18"/>
                <w:szCs w:val="18"/>
              </w:rPr>
              <w:t>金额</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sz w:val="18"/>
                <w:szCs w:val="18"/>
              </w:rPr>
              <w:t>其中</w:t>
            </w:r>
            <w:r>
              <w:rPr>
                <w:rFonts w:ascii="楷体" w:hAnsi="楷体" w:cs="楷体" w:eastAsia="楷体" w:hint="default"/>
                <w:sz w:val="18"/>
                <w:szCs w:val="18"/>
              </w:rPr>
              <w:t>:</w:t>
            </w:r>
            <w:r>
              <w:rPr>
                <w:rFonts w:ascii="楷体" w:hAnsi="楷体" w:cs="楷体" w:eastAsia="楷体" w:hint="default"/>
                <w:sz w:val="18"/>
                <w:szCs w:val="18"/>
              </w:rPr>
              <w:t>转固</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金</w:t>
            </w:r>
            <w:r>
              <w:rPr>
                <w:rFonts w:ascii="楷体" w:hAnsi="楷体" w:cs="楷体" w:eastAsia="楷体" w:hint="default"/>
                <w:spacing w:val="5"/>
                <w:sz w:val="18"/>
                <w:szCs w:val="18"/>
              </w:rPr>
              <w:t> </w:t>
            </w:r>
            <w:r>
              <w:rPr>
                <w:rFonts w:ascii="楷体" w:hAnsi="楷体" w:cs="楷体" w:eastAsia="楷体" w:hint="default"/>
                <w:sz w:val="18"/>
                <w:szCs w:val="18"/>
              </w:rPr>
              <w:t>额</w:t>
            </w:r>
          </w:p>
        </w:tc>
        <w:tc>
          <w:tcPr>
            <w:tcW w:w="1298" w:type="dxa"/>
            <w:tcBorders>
              <w:top w:val="single" w:sz="2" w:space="0" w:color="000000"/>
              <w:left w:val="single" w:sz="2" w:space="0" w:color="000000"/>
              <w:bottom w:val="single" w:sz="2" w:space="0" w:color="000000"/>
              <w:right w:val="single" w:sz="8" w:space="0" w:color="000000"/>
            </w:tcBorders>
          </w:tcPr>
          <w:p>
            <w:pPr>
              <w:pStyle w:val="TableParagraph"/>
              <w:spacing w:line="264" w:lineRule="auto" w:before="82"/>
              <w:ind w:left="470" w:right="137" w:hanging="317"/>
              <w:jc w:val="left"/>
              <w:rPr>
                <w:rFonts w:ascii="楷体" w:hAnsi="楷体" w:cs="楷体" w:eastAsia="楷体" w:hint="default"/>
                <w:sz w:val="18"/>
                <w:szCs w:val="18"/>
              </w:rPr>
            </w:pPr>
            <w:r>
              <w:rPr>
                <w:rFonts w:ascii="楷体" w:hAnsi="楷体" w:cs="楷体" w:eastAsia="楷体" w:hint="default"/>
                <w:sz w:val="18"/>
                <w:szCs w:val="18"/>
              </w:rPr>
              <w:t>其中</w:t>
            </w:r>
            <w:r>
              <w:rPr>
                <w:rFonts w:ascii="楷体" w:hAnsi="楷体" w:cs="楷体" w:eastAsia="楷体" w:hint="default"/>
                <w:sz w:val="18"/>
                <w:szCs w:val="18"/>
              </w:rPr>
              <w:t>:</w:t>
            </w:r>
            <w:r>
              <w:rPr>
                <w:rFonts w:ascii="楷体" w:hAnsi="楷体" w:cs="楷体" w:eastAsia="楷体" w:hint="default"/>
                <w:sz w:val="18"/>
                <w:szCs w:val="18"/>
              </w:rPr>
              <w:t>利息资</w:t>
            </w:r>
            <w:r>
              <w:rPr>
                <w:rFonts w:ascii="楷体" w:hAnsi="楷体" w:cs="楷体" w:eastAsia="楷体" w:hint="default"/>
                <w:spacing w:val="-87"/>
                <w:sz w:val="18"/>
                <w:szCs w:val="18"/>
              </w:rPr>
              <w:t> </w:t>
            </w:r>
            <w:r>
              <w:rPr>
                <w:rFonts w:ascii="楷体" w:hAnsi="楷体" w:cs="楷体" w:eastAsia="楷体" w:hint="default"/>
                <w:spacing w:val="-87"/>
                <w:sz w:val="18"/>
                <w:szCs w:val="18"/>
              </w:rPr>
            </w:r>
            <w:r>
              <w:rPr>
                <w:rFonts w:ascii="楷体" w:hAnsi="楷体" w:cs="楷体" w:eastAsia="楷体" w:hint="default"/>
                <w:sz w:val="18"/>
                <w:szCs w:val="18"/>
              </w:rPr>
              <w:t>本化</w:t>
            </w:r>
          </w:p>
        </w:tc>
        <w:tc>
          <w:tcPr>
            <w:tcW w:w="1090" w:type="dxa"/>
            <w:vMerge/>
            <w:tcBorders>
              <w:left w:val="single" w:sz="8" w:space="0" w:color="000000"/>
              <w:bottom w:val="single" w:sz="8" w:space="0" w:color="000000"/>
              <w:right w:val="single" w:sz="8" w:space="0" w:color="000000"/>
            </w:tcBorders>
          </w:tcPr>
          <w:p>
            <w:pPr/>
          </w:p>
        </w:tc>
        <w:tc>
          <w:tcPr>
            <w:tcW w:w="763" w:type="dxa"/>
            <w:vMerge/>
            <w:tcBorders>
              <w:left w:val="single" w:sz="8" w:space="0" w:color="000000"/>
              <w:bottom w:val="single" w:sz="8" w:space="0" w:color="000000"/>
              <w:right w:val="nil" w:sz="6" w:space="0" w:color="auto"/>
            </w:tcBorders>
          </w:tcPr>
          <w:p>
            <w:pPr/>
          </w:p>
        </w:tc>
      </w:tr>
      <w:tr>
        <w:trPr>
          <w:trHeight w:val="533" w:hRule="exact"/>
        </w:trPr>
        <w:tc>
          <w:tcPr>
            <w:tcW w:w="1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煤矿巷道工程</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4" w:right="0"/>
              <w:jc w:val="center"/>
              <w:rPr>
                <w:rFonts w:ascii="楷体" w:hAnsi="楷体" w:cs="楷体" w:eastAsia="楷体" w:hint="default"/>
                <w:sz w:val="18"/>
                <w:szCs w:val="18"/>
              </w:rPr>
            </w:pPr>
            <w:r>
              <w:rPr>
                <w:rFonts w:ascii="楷体"/>
                <w:sz w:val="18"/>
              </w:rPr>
              <w:t>5,201,607.41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4" w:right="0"/>
              <w:jc w:val="center"/>
              <w:rPr>
                <w:rFonts w:ascii="楷体" w:hAnsi="楷体" w:cs="楷体" w:eastAsia="楷体" w:hint="default"/>
                <w:sz w:val="18"/>
                <w:szCs w:val="18"/>
              </w:rPr>
            </w:pPr>
            <w:r>
              <w:rPr>
                <w:rFonts w:ascii="楷体"/>
                <w:sz w:val="18"/>
              </w:rPr>
              <w:t>5,201,391.51</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9" w:right="0"/>
              <w:jc w:val="center"/>
              <w:rPr>
                <w:rFonts w:ascii="楷体" w:hAnsi="楷体" w:cs="楷体" w:eastAsia="楷体" w:hint="default"/>
                <w:sz w:val="18"/>
                <w:szCs w:val="18"/>
              </w:rPr>
            </w:pPr>
            <w:r>
              <w:rPr>
                <w:rFonts w:ascii="楷体"/>
                <w:sz w:val="18"/>
              </w:rPr>
              <w:t>89,784,647.87</w:t>
            </w:r>
          </w:p>
        </w:tc>
        <w:tc>
          <w:tcPr>
            <w:tcW w:w="1298"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19" w:right="0"/>
              <w:jc w:val="center"/>
              <w:rPr>
                <w:rFonts w:ascii="楷体" w:hAnsi="楷体" w:cs="楷体" w:eastAsia="楷体" w:hint="default"/>
                <w:sz w:val="18"/>
                <w:szCs w:val="18"/>
              </w:rPr>
            </w:pPr>
            <w:r>
              <w:rPr>
                <w:rFonts w:ascii="楷体"/>
                <w:sz w:val="18"/>
              </w:rPr>
              <w:t>5,504,333.54</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楷体" w:hAnsi="楷体" w:cs="楷体" w:eastAsia="楷体" w:hint="default"/>
                <w:sz w:val="12"/>
                <w:szCs w:val="12"/>
              </w:rPr>
            </w:pPr>
          </w:p>
          <w:p>
            <w:pPr>
              <w:pStyle w:val="TableParagraph"/>
              <w:spacing w:line="240" w:lineRule="auto"/>
              <w:ind w:left="100" w:right="0"/>
              <w:jc w:val="left"/>
              <w:rPr>
                <w:rFonts w:ascii="楷体" w:hAnsi="楷体" w:cs="楷体" w:eastAsia="楷体" w:hint="default"/>
                <w:sz w:val="18"/>
                <w:szCs w:val="18"/>
              </w:rPr>
            </w:pPr>
            <w:r>
              <w:rPr>
                <w:rFonts w:ascii="楷体" w:hAnsi="楷体" w:cs="楷体" w:eastAsia="楷体" w:hint="default"/>
                <w:spacing w:val="-7"/>
                <w:sz w:val="18"/>
                <w:szCs w:val="18"/>
              </w:rPr>
              <w:t>自筹、借款</w:t>
            </w:r>
          </w:p>
        </w:tc>
        <w:tc>
          <w:tcPr>
            <w:tcW w:w="76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楷体" w:hAnsi="楷体" w:cs="楷体" w:eastAsia="楷体" w:hint="default"/>
                <w:sz w:val="12"/>
                <w:szCs w:val="12"/>
              </w:rPr>
            </w:pPr>
          </w:p>
          <w:p>
            <w:pPr>
              <w:pStyle w:val="TableParagraph"/>
              <w:spacing w:line="240" w:lineRule="auto"/>
              <w:ind w:left="240" w:right="0"/>
              <w:jc w:val="left"/>
              <w:rPr>
                <w:rFonts w:ascii="楷体" w:hAnsi="楷体" w:cs="楷体" w:eastAsia="楷体" w:hint="default"/>
                <w:sz w:val="18"/>
                <w:szCs w:val="18"/>
              </w:rPr>
            </w:pPr>
            <w:r>
              <w:rPr>
                <w:rFonts w:ascii="楷体"/>
                <w:sz w:val="18"/>
              </w:rPr>
              <w:t>77%</w:t>
            </w:r>
          </w:p>
        </w:tc>
      </w:tr>
      <w:tr>
        <w:trPr>
          <w:trHeight w:val="540" w:hRule="exact"/>
        </w:trPr>
        <w:tc>
          <w:tcPr>
            <w:tcW w:w="14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tabs>
                <w:tab w:pos="758" w:val="left" w:leader="none"/>
              </w:tabs>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4" w:right="0"/>
              <w:jc w:val="center"/>
              <w:rPr>
                <w:rFonts w:ascii="楷体" w:hAnsi="楷体" w:cs="楷体" w:eastAsia="楷体" w:hint="default"/>
                <w:sz w:val="18"/>
                <w:szCs w:val="18"/>
              </w:rPr>
            </w:pPr>
            <w:r>
              <w:rPr>
                <w:rFonts w:ascii="楷体"/>
                <w:sz w:val="18"/>
              </w:rPr>
              <w:t>5,201,607.41</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4" w:right="0"/>
              <w:jc w:val="center"/>
              <w:rPr>
                <w:rFonts w:ascii="楷体" w:hAnsi="楷体" w:cs="楷体" w:eastAsia="楷体" w:hint="default"/>
                <w:sz w:val="18"/>
                <w:szCs w:val="18"/>
              </w:rPr>
            </w:pPr>
            <w:r>
              <w:rPr>
                <w:rFonts w:ascii="楷体"/>
                <w:sz w:val="18"/>
              </w:rPr>
              <w:t>5,201,391.51</w:t>
            </w:r>
          </w:p>
        </w:tc>
        <w:tc>
          <w:tcPr>
            <w:tcW w:w="13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9" w:right="0"/>
              <w:jc w:val="center"/>
              <w:rPr>
                <w:rFonts w:ascii="楷体" w:hAnsi="楷体" w:cs="楷体" w:eastAsia="楷体" w:hint="default"/>
                <w:sz w:val="18"/>
                <w:szCs w:val="18"/>
              </w:rPr>
            </w:pPr>
            <w:r>
              <w:rPr>
                <w:rFonts w:ascii="楷体"/>
                <w:sz w:val="18"/>
              </w:rPr>
              <w:t>89,784,647.87</w:t>
            </w:r>
          </w:p>
        </w:tc>
        <w:tc>
          <w:tcPr>
            <w:tcW w:w="1298" w:type="dxa"/>
            <w:tcBorders>
              <w:top w:val="single" w:sz="2" w:space="0" w:color="000000"/>
              <w:left w:val="single" w:sz="2" w:space="0" w:color="000000"/>
              <w:bottom w:val="single" w:sz="12" w:space="0" w:color="000000"/>
              <w:right w:val="single" w:sz="8" w:space="0" w:color="000000"/>
            </w:tcBorders>
          </w:tcPr>
          <w:p>
            <w:pPr>
              <w:pStyle w:val="TableParagraph"/>
              <w:spacing w:line="240" w:lineRule="auto" w:before="4"/>
              <w:ind w:right="0"/>
              <w:jc w:val="left"/>
              <w:rPr>
                <w:rFonts w:ascii="楷体" w:hAnsi="楷体" w:cs="楷体" w:eastAsia="楷体" w:hint="default"/>
                <w:sz w:val="13"/>
                <w:szCs w:val="13"/>
              </w:rPr>
            </w:pPr>
          </w:p>
          <w:p>
            <w:pPr>
              <w:pStyle w:val="TableParagraph"/>
              <w:spacing w:line="240" w:lineRule="auto"/>
              <w:ind w:left="19" w:right="0"/>
              <w:jc w:val="center"/>
              <w:rPr>
                <w:rFonts w:ascii="楷体" w:hAnsi="楷体" w:cs="楷体" w:eastAsia="楷体" w:hint="default"/>
                <w:sz w:val="18"/>
                <w:szCs w:val="18"/>
              </w:rPr>
            </w:pPr>
            <w:r>
              <w:rPr>
                <w:rFonts w:ascii="楷体"/>
                <w:sz w:val="18"/>
              </w:rPr>
              <w:t>5,504,333.54</w:t>
            </w:r>
          </w:p>
        </w:tc>
        <w:tc>
          <w:tcPr>
            <w:tcW w:w="1090" w:type="dxa"/>
            <w:tcBorders>
              <w:top w:val="single" w:sz="8" w:space="0" w:color="000000"/>
              <w:left w:val="single" w:sz="8" w:space="0" w:color="000000"/>
              <w:bottom w:val="single" w:sz="12" w:space="0" w:color="000000"/>
              <w:right w:val="single" w:sz="8" w:space="0" w:color="000000"/>
            </w:tcBorders>
          </w:tcPr>
          <w:p>
            <w:pPr/>
          </w:p>
        </w:tc>
        <w:tc>
          <w:tcPr>
            <w:tcW w:w="76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6"/>
        <w:rPr>
          <w:rFonts w:ascii="楷体" w:hAnsi="楷体" w:cs="楷体" w:eastAsia="楷体" w:hint="default"/>
          <w:sz w:val="18"/>
          <w:szCs w:val="18"/>
        </w:rPr>
      </w:pPr>
    </w:p>
    <w:p>
      <w:pPr>
        <w:pStyle w:val="BodyText"/>
        <w:spacing w:line="240" w:lineRule="auto" w:before="36"/>
        <w:ind w:left="621" w:right="0"/>
        <w:jc w:val="left"/>
      </w:pPr>
      <w:r>
        <w:rPr/>
        <w:t>（</w:t>
      </w:r>
      <w:r>
        <w:rPr>
          <w:rFonts w:ascii="楷体" w:hAnsi="楷体" w:cs="楷体" w:eastAsia="楷体" w:hint="default"/>
        </w:rPr>
        <w:t>3</w:t>
      </w:r>
      <w:r>
        <w:rPr/>
        <w:t>）报告期期末不存在在建工程可收回金额低于账面价值而需计提减值准备的情形。</w:t>
      </w:r>
    </w:p>
    <w:p>
      <w:pPr>
        <w:spacing w:line="240" w:lineRule="auto" w:before="4"/>
        <w:rPr>
          <w:rFonts w:ascii="楷体" w:hAnsi="楷体" w:cs="楷体" w:eastAsia="楷体" w:hint="default"/>
          <w:sz w:val="26"/>
          <w:szCs w:val="26"/>
        </w:rPr>
      </w:pPr>
    </w:p>
    <w:p>
      <w:pPr>
        <w:pStyle w:val="BodyText"/>
        <w:spacing w:line="240" w:lineRule="auto"/>
        <w:ind w:left="621" w:right="0"/>
        <w:jc w:val="left"/>
      </w:pPr>
      <w:r>
        <w:rPr/>
        <w:t>（</w:t>
      </w:r>
      <w:r>
        <w:rPr>
          <w:rFonts w:ascii="楷体" w:hAnsi="楷体" w:cs="楷体" w:eastAsia="楷体" w:hint="default"/>
        </w:rPr>
        <w:t>4</w:t>
      </w:r>
      <w:r>
        <w:rPr/>
        <w:t>）重大工程的进度情况：</w:t>
      </w:r>
    </w:p>
    <w:p>
      <w:pPr>
        <w:spacing w:line="240" w:lineRule="auto" w:before="12"/>
        <w:rPr>
          <w:rFonts w:ascii="楷体" w:hAnsi="楷体" w:cs="楷体" w:eastAsia="楷体" w:hint="default"/>
          <w:sz w:val="25"/>
          <w:szCs w:val="25"/>
        </w:rPr>
      </w:pPr>
    </w:p>
    <w:p>
      <w:pPr>
        <w:pStyle w:val="BodyText"/>
        <w:spacing w:line="400" w:lineRule="auto"/>
        <w:ind w:left="199" w:right="0" w:firstLine="422"/>
        <w:jc w:val="left"/>
      </w:pPr>
      <w:r>
        <w:rPr/>
        <w:t>本公司属下子公司贵州六盘水吉源煤业有限公司</w:t>
      </w:r>
      <w:r>
        <w:rPr>
          <w:spacing w:val="-54"/>
        </w:rPr>
        <w:t> </w:t>
      </w:r>
      <w:r>
        <w:rPr>
          <w:rFonts w:ascii="楷体" w:hAnsi="楷体" w:cs="楷体" w:eastAsia="楷体" w:hint="default"/>
        </w:rPr>
        <w:t>2009</w:t>
      </w:r>
      <w:r>
        <w:rPr>
          <w:rFonts w:ascii="楷体" w:hAnsi="楷体" w:cs="楷体" w:eastAsia="楷体" w:hint="default"/>
          <w:spacing w:val="-54"/>
        </w:rPr>
        <w:t> </w:t>
      </w:r>
      <w:r>
        <w:rPr/>
        <w:t>年度修正了煤矿工程的开采设计方</w:t>
      </w:r>
      <w:r>
        <w:rPr>
          <w:w w:val="100"/>
        </w:rPr>
        <w:t> </w:t>
      </w:r>
      <w:r>
        <w:rPr>
          <w:spacing w:val="-2"/>
        </w:rPr>
        <w:t>案，修改后的开采方案改进了原设计技术上的不足，减少了开采工程量，建设期也相应缩短，</w:t>
      </w:r>
      <w:r>
        <w:rPr>
          <w:spacing w:val="-26"/>
        </w:rPr>
        <w:t> </w:t>
      </w:r>
      <w:r>
        <w:rPr>
          <w:spacing w:val="-26"/>
        </w:rPr>
      </w:r>
      <w:r>
        <w:rPr/>
        <w:t>在安全上、经济上都更为优化。上述变更后的开采方案已于</w:t>
      </w:r>
      <w:r>
        <w:rPr>
          <w:spacing w:val="-33"/>
        </w:rPr>
        <w:t> </w:t>
      </w:r>
      <w:r>
        <w:rPr>
          <w:rFonts w:ascii="楷体" w:hAnsi="楷体" w:cs="楷体" w:eastAsia="楷体" w:hint="default"/>
        </w:rPr>
        <w:t>2010</w:t>
      </w:r>
      <w:r>
        <w:rPr>
          <w:rFonts w:ascii="楷体" w:hAnsi="楷体" w:cs="楷体" w:eastAsia="楷体" w:hint="default"/>
          <w:spacing w:val="-38"/>
        </w:rPr>
        <w:t> </w:t>
      </w:r>
      <w:r>
        <w:rPr/>
        <w:t>年</w:t>
      </w:r>
      <w:r>
        <w:rPr>
          <w:spacing w:val="-33"/>
        </w:rPr>
        <w:t> </w:t>
      </w:r>
      <w:r>
        <w:rPr>
          <w:rFonts w:ascii="楷体" w:hAnsi="楷体" w:cs="楷体" w:eastAsia="楷体" w:hint="default"/>
        </w:rPr>
        <w:t>1</w:t>
      </w:r>
      <w:r>
        <w:rPr>
          <w:rFonts w:ascii="楷体" w:hAnsi="楷体" w:cs="楷体" w:eastAsia="楷体" w:hint="default"/>
          <w:spacing w:val="-38"/>
        </w:rPr>
        <w:t> </w:t>
      </w:r>
      <w:r>
        <w:rPr/>
        <w:t>月</w:t>
      </w:r>
      <w:r>
        <w:rPr>
          <w:spacing w:val="-33"/>
        </w:rPr>
        <w:t> </w:t>
      </w:r>
      <w:r>
        <w:rPr>
          <w:rFonts w:ascii="楷体" w:hAnsi="楷体" w:cs="楷体" w:eastAsia="楷体" w:hint="default"/>
          <w:spacing w:val="-3"/>
        </w:rPr>
        <w:t>28</w:t>
      </w:r>
      <w:r>
        <w:rPr>
          <w:rFonts w:ascii="楷体" w:hAnsi="楷体" w:cs="楷体" w:eastAsia="楷体" w:hint="default"/>
          <w:spacing w:val="-33"/>
        </w:rPr>
        <w:t> </w:t>
      </w:r>
      <w:r>
        <w:rPr/>
        <w:t>日取得贵州煤矿</w:t>
      </w:r>
      <w:r>
        <w:rPr>
          <w:w w:val="100"/>
        </w:rPr>
        <w:t> </w:t>
      </w:r>
      <w:r>
        <w:rPr/>
        <w:t>安监局水城分局的《安全专篇》批复。</w:t>
      </w:r>
    </w:p>
    <w:p>
      <w:pPr>
        <w:spacing w:line="240" w:lineRule="auto" w:before="4"/>
        <w:rPr>
          <w:rFonts w:ascii="楷体" w:hAnsi="楷体" w:cs="楷体" w:eastAsia="楷体" w:hint="default"/>
          <w:sz w:val="27"/>
          <w:szCs w:val="27"/>
        </w:rPr>
      </w:pPr>
    </w:p>
    <w:p>
      <w:pPr>
        <w:pStyle w:val="BodyText"/>
        <w:spacing w:line="240" w:lineRule="auto"/>
        <w:ind w:left="199" w:right="0"/>
        <w:jc w:val="left"/>
      </w:pPr>
      <w:r>
        <w:rPr>
          <w:rFonts w:ascii="楷体" w:hAnsi="楷体" w:cs="楷体" w:eastAsia="楷体" w:hint="default"/>
        </w:rPr>
        <w:t>10</w:t>
      </w:r>
      <w:r>
        <w:rPr/>
        <w:t>、工程物资</w:t>
      </w:r>
    </w:p>
    <w:p>
      <w:pPr>
        <w:spacing w:after="0" w:line="240" w:lineRule="auto"/>
        <w:jc w:val="left"/>
        <w:sectPr>
          <w:pgSz w:w="11910" w:h="16840"/>
          <w:pgMar w:header="922" w:footer="984" w:top="1180" w:bottom="1180" w:left="1500" w:right="148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382"/>
        <w:gridCol w:w="1906"/>
        <w:gridCol w:w="1906"/>
        <w:gridCol w:w="1906"/>
        <w:gridCol w:w="1637"/>
      </w:tblGrid>
      <w:tr>
        <w:trPr>
          <w:trHeight w:val="538" w:hRule="exact"/>
        </w:trPr>
        <w:tc>
          <w:tcPr>
            <w:tcW w:w="1382" w:type="dxa"/>
            <w:tcBorders>
              <w:top w:val="single" w:sz="12" w:space="0" w:color="000000"/>
              <w:left w:val="nil" w:sz="6" w:space="0" w:color="auto"/>
              <w:bottom w:val="single" w:sz="8" w:space="0" w:color="000000"/>
              <w:right w:val="single" w:sz="8" w:space="0" w:color="000000"/>
            </w:tcBorders>
          </w:tcPr>
          <w:p>
            <w:pPr>
              <w:pStyle w:val="TableParagraph"/>
              <w:tabs>
                <w:tab w:pos="652" w:val="left" w:leader="none"/>
              </w:tabs>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9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9"/>
              <w:ind w:right="89"/>
              <w:jc w:val="right"/>
              <w:rPr>
                <w:rFonts w:ascii="楷体" w:hAnsi="楷体" w:cs="楷体" w:eastAsia="楷体" w:hint="default"/>
                <w:sz w:val="21"/>
                <w:szCs w:val="21"/>
              </w:rPr>
            </w:pPr>
            <w:r>
              <w:rPr>
                <w:rFonts w:ascii="楷体"/>
                <w:sz w:val="21"/>
              </w:rPr>
              <w:t>2009.12.31</w:t>
            </w:r>
          </w:p>
        </w:tc>
        <w:tc>
          <w:tcPr>
            <w:tcW w:w="19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9"/>
              <w:ind w:right="89"/>
              <w:jc w:val="right"/>
              <w:rPr>
                <w:rFonts w:ascii="楷体" w:hAnsi="楷体" w:cs="楷体" w:eastAsia="楷体" w:hint="default"/>
                <w:sz w:val="21"/>
                <w:szCs w:val="21"/>
              </w:rPr>
            </w:pPr>
            <w:r>
              <w:rPr>
                <w:rFonts w:ascii="楷体" w:hAnsi="楷体" w:cs="楷体" w:eastAsia="楷体" w:hint="default"/>
                <w:sz w:val="21"/>
                <w:szCs w:val="21"/>
              </w:rPr>
              <w:t>本期增加</w:t>
            </w:r>
          </w:p>
        </w:tc>
        <w:tc>
          <w:tcPr>
            <w:tcW w:w="19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9"/>
              <w:ind w:right="89"/>
              <w:jc w:val="right"/>
              <w:rPr>
                <w:rFonts w:ascii="楷体" w:hAnsi="楷体" w:cs="楷体" w:eastAsia="楷体" w:hint="default"/>
                <w:sz w:val="21"/>
                <w:szCs w:val="21"/>
              </w:rPr>
            </w:pPr>
            <w:r>
              <w:rPr>
                <w:rFonts w:ascii="楷体" w:hAnsi="楷体" w:cs="楷体" w:eastAsia="楷体" w:hint="default"/>
                <w:sz w:val="21"/>
                <w:szCs w:val="21"/>
              </w:rPr>
              <w:t>本期减少</w:t>
            </w:r>
          </w:p>
        </w:tc>
        <w:tc>
          <w:tcPr>
            <w:tcW w:w="163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29"/>
              <w:ind w:right="98"/>
              <w:jc w:val="right"/>
              <w:rPr>
                <w:rFonts w:ascii="楷体" w:hAnsi="楷体" w:cs="楷体" w:eastAsia="楷体" w:hint="default"/>
                <w:sz w:val="21"/>
                <w:szCs w:val="21"/>
              </w:rPr>
            </w:pPr>
            <w:r>
              <w:rPr>
                <w:rFonts w:ascii="楷体"/>
                <w:sz w:val="21"/>
              </w:rPr>
              <w:t>2010.12.31</w:t>
            </w:r>
          </w:p>
        </w:tc>
      </w:tr>
      <w:tr>
        <w:trPr>
          <w:trHeight w:val="528" w:hRule="exact"/>
        </w:trPr>
        <w:tc>
          <w:tcPr>
            <w:tcW w:w="1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工程物资</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z w:val="21"/>
              </w:rPr>
              <w:t>663,376.95</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7,965,322.04</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6,394,424.37</w:t>
            </w:r>
          </w:p>
        </w:tc>
        <w:tc>
          <w:tcPr>
            <w:tcW w:w="163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2,234,274.62</w:t>
            </w:r>
          </w:p>
        </w:tc>
      </w:tr>
      <w:tr>
        <w:trPr>
          <w:trHeight w:val="538" w:hRule="exact"/>
        </w:trPr>
        <w:tc>
          <w:tcPr>
            <w:tcW w:w="1382" w:type="dxa"/>
            <w:tcBorders>
              <w:top w:val="single" w:sz="8" w:space="0" w:color="000000"/>
              <w:left w:val="nil" w:sz="6" w:space="0" w:color="auto"/>
              <w:bottom w:val="single" w:sz="12" w:space="0" w:color="000000"/>
              <w:right w:val="single" w:sz="8" w:space="0" w:color="000000"/>
            </w:tcBorders>
          </w:tcPr>
          <w:p>
            <w:pPr>
              <w:pStyle w:val="TableParagraph"/>
              <w:tabs>
                <w:tab w:pos="547" w:val="left" w:leader="none"/>
              </w:tabs>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9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z w:val="21"/>
              </w:rPr>
              <w:t>663,376.95</w:t>
            </w:r>
          </w:p>
        </w:tc>
        <w:tc>
          <w:tcPr>
            <w:tcW w:w="19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7,965,322.04</w:t>
            </w:r>
          </w:p>
        </w:tc>
        <w:tc>
          <w:tcPr>
            <w:tcW w:w="19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6,394,424.37</w:t>
            </w:r>
          </w:p>
        </w:tc>
        <w:tc>
          <w:tcPr>
            <w:tcW w:w="163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2,234,274.62</w:t>
            </w:r>
          </w:p>
        </w:tc>
      </w:tr>
    </w:tbl>
    <w:p>
      <w:pPr>
        <w:spacing w:line="240" w:lineRule="auto" w:before="0"/>
        <w:rPr>
          <w:rFonts w:ascii="楷体" w:hAnsi="楷体" w:cs="楷体" w:eastAsia="楷体" w:hint="default"/>
          <w:sz w:val="20"/>
          <w:szCs w:val="20"/>
        </w:rPr>
      </w:pPr>
    </w:p>
    <w:p>
      <w:pPr>
        <w:pStyle w:val="BodyText"/>
        <w:spacing w:line="240" w:lineRule="auto" w:before="170"/>
        <w:ind w:left="259" w:right="142"/>
        <w:jc w:val="left"/>
      </w:pPr>
      <w:r>
        <w:rPr>
          <w:rFonts w:ascii="楷体" w:hAnsi="楷体" w:cs="楷体" w:eastAsia="楷体" w:hint="default"/>
        </w:rPr>
        <w:t>11</w:t>
      </w:r>
      <w:r>
        <w:rPr/>
        <w:t>、无形资产</w:t>
      </w:r>
    </w:p>
    <w:p>
      <w:pPr>
        <w:spacing w:line="240" w:lineRule="auto" w:before="12"/>
        <w:rPr>
          <w:rFonts w:ascii="楷体" w:hAnsi="楷体" w:cs="楷体" w:eastAsia="楷体" w:hint="default"/>
          <w:sz w:val="25"/>
          <w:szCs w:val="25"/>
        </w:rPr>
      </w:pPr>
    </w:p>
    <w:p>
      <w:pPr>
        <w:pStyle w:val="BodyText"/>
        <w:spacing w:line="240" w:lineRule="auto"/>
        <w:ind w:left="259" w:right="142"/>
        <w:jc w:val="left"/>
      </w:pPr>
      <w:r>
        <w:rPr/>
        <w:t>（</w:t>
      </w:r>
      <w:r>
        <w:rPr>
          <w:rFonts w:ascii="楷体" w:hAnsi="楷体" w:cs="楷体" w:eastAsia="楷体" w:hint="default"/>
        </w:rPr>
        <w:t>1</w:t>
      </w:r>
      <w:r>
        <w:rPr/>
        <w:t>）无形资产明细如下：</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1814"/>
        <w:gridCol w:w="1013"/>
        <w:gridCol w:w="1502"/>
        <w:gridCol w:w="1406"/>
        <w:gridCol w:w="1402"/>
        <w:gridCol w:w="1598"/>
      </w:tblGrid>
      <w:tr>
        <w:trPr>
          <w:trHeight w:val="434" w:hRule="exact"/>
        </w:trPr>
        <w:tc>
          <w:tcPr>
            <w:tcW w:w="1814" w:type="dxa"/>
            <w:tcBorders>
              <w:top w:val="single" w:sz="12" w:space="0" w:color="000000"/>
              <w:left w:val="nil" w:sz="6" w:space="0" w:color="auto"/>
              <w:bottom w:val="single" w:sz="2" w:space="0" w:color="000000"/>
              <w:right w:val="single" w:sz="8" w:space="0" w:color="000000"/>
            </w:tcBorders>
          </w:tcPr>
          <w:p>
            <w:pPr>
              <w:pStyle w:val="TableParagraph"/>
              <w:tabs>
                <w:tab w:pos="1142" w:val="left" w:leader="none"/>
              </w:tabs>
              <w:spacing w:line="240" w:lineRule="auto" w:before="125"/>
              <w:ind w:left="508" w:right="0"/>
              <w:jc w:val="left"/>
              <w:rPr>
                <w:rFonts w:ascii="楷体" w:hAnsi="楷体" w:cs="楷体" w:eastAsia="楷体" w:hint="default"/>
                <w:sz w:val="18"/>
                <w:szCs w:val="18"/>
              </w:rPr>
            </w:pPr>
            <w:r>
              <w:rPr>
                <w:rFonts w:ascii="楷体" w:hAnsi="楷体" w:cs="楷体" w:eastAsia="楷体" w:hint="default"/>
                <w:sz w:val="18"/>
                <w:szCs w:val="18"/>
              </w:rPr>
              <w:t>项</w:t>
              <w:tab/>
              <w:t>目</w:t>
            </w:r>
          </w:p>
        </w:tc>
        <w:tc>
          <w:tcPr>
            <w:tcW w:w="1013"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9" w:right="0"/>
              <w:jc w:val="center"/>
              <w:rPr>
                <w:rFonts w:ascii="楷体" w:hAnsi="楷体" w:cs="楷体" w:eastAsia="楷体" w:hint="default"/>
                <w:sz w:val="18"/>
                <w:szCs w:val="18"/>
              </w:rPr>
            </w:pPr>
            <w:r>
              <w:rPr>
                <w:rFonts w:ascii="楷体" w:hAnsi="楷体" w:cs="楷体" w:eastAsia="楷体" w:hint="default"/>
                <w:sz w:val="18"/>
                <w:szCs w:val="18"/>
              </w:rPr>
              <w:t>取得方式</w:t>
            </w:r>
          </w:p>
        </w:tc>
        <w:tc>
          <w:tcPr>
            <w:tcW w:w="1502"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292" w:right="0"/>
              <w:jc w:val="left"/>
              <w:rPr>
                <w:rFonts w:ascii="楷体" w:hAnsi="楷体" w:cs="楷体" w:eastAsia="楷体" w:hint="default"/>
                <w:sz w:val="18"/>
                <w:szCs w:val="18"/>
              </w:rPr>
            </w:pPr>
            <w:r>
              <w:rPr>
                <w:rFonts w:ascii="楷体"/>
                <w:sz w:val="18"/>
              </w:rPr>
              <w:t>2009.12.31</w:t>
            </w:r>
          </w:p>
        </w:tc>
        <w:tc>
          <w:tcPr>
            <w:tcW w:w="1406"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244" w:right="0"/>
              <w:jc w:val="left"/>
              <w:rPr>
                <w:rFonts w:ascii="楷体" w:hAnsi="楷体" w:cs="楷体" w:eastAsia="楷体" w:hint="default"/>
                <w:sz w:val="18"/>
                <w:szCs w:val="18"/>
              </w:rPr>
            </w:pPr>
            <w:r>
              <w:rPr>
                <w:rFonts w:ascii="楷体" w:hAnsi="楷体" w:cs="楷体" w:eastAsia="楷体" w:hint="default"/>
                <w:sz w:val="18"/>
                <w:szCs w:val="18"/>
              </w:rPr>
              <w:t>本期增加额</w:t>
            </w:r>
          </w:p>
        </w:tc>
        <w:tc>
          <w:tcPr>
            <w:tcW w:w="1402"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240" w:right="0"/>
              <w:jc w:val="left"/>
              <w:rPr>
                <w:rFonts w:ascii="楷体" w:hAnsi="楷体" w:cs="楷体" w:eastAsia="楷体" w:hint="default"/>
                <w:sz w:val="18"/>
                <w:szCs w:val="18"/>
              </w:rPr>
            </w:pPr>
            <w:r>
              <w:rPr>
                <w:rFonts w:ascii="楷体" w:hAnsi="楷体" w:cs="楷体" w:eastAsia="楷体" w:hint="default"/>
                <w:sz w:val="18"/>
                <w:szCs w:val="18"/>
              </w:rPr>
              <w:t>本期减少额</w:t>
            </w:r>
          </w:p>
        </w:tc>
        <w:tc>
          <w:tcPr>
            <w:tcW w:w="1598" w:type="dxa"/>
            <w:tcBorders>
              <w:top w:val="single" w:sz="12" w:space="0" w:color="000000"/>
              <w:left w:val="single" w:sz="8" w:space="0" w:color="000000"/>
              <w:bottom w:val="single" w:sz="2" w:space="0" w:color="000000"/>
              <w:right w:val="nil" w:sz="6" w:space="0" w:color="auto"/>
            </w:tcBorders>
          </w:tcPr>
          <w:p>
            <w:pPr>
              <w:pStyle w:val="TableParagraph"/>
              <w:spacing w:line="240" w:lineRule="auto" w:before="125"/>
              <w:ind w:left="340" w:right="0"/>
              <w:jc w:val="left"/>
              <w:rPr>
                <w:rFonts w:ascii="楷体" w:hAnsi="楷体" w:cs="楷体" w:eastAsia="楷体" w:hint="default"/>
                <w:sz w:val="18"/>
                <w:szCs w:val="18"/>
              </w:rPr>
            </w:pPr>
            <w:r>
              <w:rPr>
                <w:rFonts w:ascii="楷体"/>
                <w:sz w:val="18"/>
              </w:rPr>
              <w:t>2010.12.31</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一、原值合计</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23,140,974.07</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23,140,974.07</w:t>
            </w:r>
          </w:p>
        </w:tc>
      </w:tr>
      <w:tr>
        <w:trPr>
          <w:trHeight w:val="422"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电脑软件</w:t>
            </w:r>
          </w:p>
        </w:tc>
        <w:tc>
          <w:tcPr>
            <w:tcW w:w="1013"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left="4" w:right="0"/>
              <w:jc w:val="center"/>
              <w:rPr>
                <w:rFonts w:ascii="楷体" w:hAnsi="楷体" w:cs="楷体" w:eastAsia="楷体" w:hint="default"/>
                <w:sz w:val="18"/>
                <w:szCs w:val="18"/>
              </w:rPr>
            </w:pPr>
            <w:r>
              <w:rPr>
                <w:rFonts w:ascii="楷体" w:hAnsi="楷体" w:cs="楷体" w:eastAsia="楷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232,800.00</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232,800.00</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采矿权</w:t>
            </w:r>
          </w:p>
        </w:tc>
        <w:tc>
          <w:tcPr>
            <w:tcW w:w="1013"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left="4" w:right="0"/>
              <w:jc w:val="center"/>
              <w:rPr>
                <w:rFonts w:ascii="楷体" w:hAnsi="楷体" w:cs="楷体" w:eastAsia="楷体" w:hint="default"/>
                <w:sz w:val="18"/>
                <w:szCs w:val="18"/>
              </w:rPr>
            </w:pPr>
            <w:r>
              <w:rPr>
                <w:rFonts w:ascii="楷体" w:hAnsi="楷体" w:cs="楷体" w:eastAsia="楷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17,390,169.43</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17,390,169.43</w:t>
            </w:r>
          </w:p>
        </w:tc>
      </w:tr>
      <w:tr>
        <w:trPr>
          <w:trHeight w:val="422"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013"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left="4" w:right="0"/>
              <w:jc w:val="center"/>
              <w:rPr>
                <w:rFonts w:ascii="楷体" w:hAnsi="楷体" w:cs="楷体" w:eastAsia="楷体" w:hint="default"/>
                <w:sz w:val="18"/>
                <w:szCs w:val="18"/>
              </w:rPr>
            </w:pPr>
            <w:r>
              <w:rPr>
                <w:rFonts w:ascii="楷体" w:hAnsi="楷体" w:cs="楷体" w:eastAsia="楷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5,518,004.64</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5,518,004.64</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30"/>
              <w:ind w:left="124" w:right="0"/>
              <w:jc w:val="left"/>
              <w:rPr>
                <w:rFonts w:ascii="楷体" w:hAnsi="楷体" w:cs="楷体" w:eastAsia="楷体" w:hint="default"/>
                <w:sz w:val="18"/>
                <w:szCs w:val="18"/>
              </w:rPr>
            </w:pPr>
            <w:r>
              <w:rPr>
                <w:rFonts w:ascii="楷体" w:hAnsi="楷体" w:cs="楷体" w:eastAsia="楷体" w:hint="default"/>
                <w:sz w:val="18"/>
                <w:szCs w:val="18"/>
              </w:rPr>
              <w:t>二、累计摊销合计</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30"/>
              <w:ind w:right="89"/>
              <w:jc w:val="right"/>
              <w:rPr>
                <w:rFonts w:ascii="楷体" w:hAnsi="楷体" w:cs="楷体" w:eastAsia="楷体" w:hint="default"/>
                <w:sz w:val="18"/>
                <w:szCs w:val="18"/>
              </w:rPr>
            </w:pPr>
            <w:r>
              <w:rPr>
                <w:rFonts w:ascii="楷体"/>
                <w:spacing w:val="-1"/>
                <w:sz w:val="18"/>
              </w:rPr>
              <w:t>4,016,087.83</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30"/>
              <w:ind w:right="94"/>
              <w:jc w:val="right"/>
              <w:rPr>
                <w:rFonts w:ascii="楷体" w:hAnsi="楷体" w:cs="楷体" w:eastAsia="楷体" w:hint="default"/>
                <w:sz w:val="18"/>
                <w:szCs w:val="18"/>
              </w:rPr>
            </w:pPr>
            <w:r>
              <w:rPr>
                <w:rFonts w:ascii="楷体"/>
                <w:spacing w:val="-1"/>
                <w:sz w:val="18"/>
              </w:rPr>
              <w:t>1,415,902.16</w:t>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30"/>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30"/>
              <w:ind w:right="98"/>
              <w:jc w:val="right"/>
              <w:rPr>
                <w:rFonts w:ascii="楷体" w:hAnsi="楷体" w:cs="楷体" w:eastAsia="楷体" w:hint="default"/>
                <w:sz w:val="18"/>
                <w:szCs w:val="18"/>
              </w:rPr>
            </w:pPr>
            <w:r>
              <w:rPr>
                <w:rFonts w:ascii="楷体"/>
                <w:spacing w:val="-1"/>
                <w:sz w:val="18"/>
              </w:rPr>
              <w:t>5,431,989.99</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电脑软件</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205,351.48</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19,188.52</w:t>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224,540.00</w:t>
            </w:r>
          </w:p>
        </w:tc>
      </w:tr>
      <w:tr>
        <w:trPr>
          <w:trHeight w:val="422"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采矿权</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3,557,169.37</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1,287,037.84</w:t>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4,844,207.21</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253,566.98</w:t>
            </w:r>
          </w:p>
        </w:tc>
        <w:tc>
          <w:tcPr>
            <w:tcW w:w="1406"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109,675.80</w:t>
            </w:r>
          </w:p>
        </w:tc>
        <w:tc>
          <w:tcPr>
            <w:tcW w:w="14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363,242.78</w:t>
            </w:r>
          </w:p>
        </w:tc>
      </w:tr>
      <w:tr>
        <w:trPr>
          <w:trHeight w:val="422"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三、账面价值合计</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89"/>
              <w:jc w:val="right"/>
              <w:rPr>
                <w:rFonts w:ascii="楷体" w:hAnsi="楷体" w:cs="楷体" w:eastAsia="楷体" w:hint="default"/>
                <w:sz w:val="18"/>
                <w:szCs w:val="18"/>
              </w:rPr>
            </w:pPr>
            <w:r>
              <w:rPr>
                <w:rFonts w:ascii="楷体"/>
                <w:spacing w:val="-1"/>
                <w:sz w:val="18"/>
              </w:rPr>
              <w:t>19,124,886.24</w:t>
            </w:r>
          </w:p>
        </w:tc>
        <w:tc>
          <w:tcPr>
            <w:tcW w:w="1406" w:type="dxa"/>
            <w:tcBorders>
              <w:top w:val="single" w:sz="2" w:space="0" w:color="000000"/>
              <w:left w:val="single" w:sz="8" w:space="0" w:color="000000"/>
              <w:bottom w:val="single" w:sz="2" w:space="0" w:color="000000"/>
              <w:right w:val="single" w:sz="8" w:space="0" w:color="000000"/>
            </w:tcBorders>
          </w:tcPr>
          <w:p>
            <w:pPr/>
          </w:p>
        </w:tc>
        <w:tc>
          <w:tcPr>
            <w:tcW w:w="1402"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17,708,984.08</w:t>
            </w:r>
          </w:p>
        </w:tc>
      </w:tr>
      <w:tr>
        <w:trPr>
          <w:trHeight w:val="427"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电脑软件</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103"/>
              <w:jc w:val="right"/>
              <w:rPr>
                <w:rFonts w:ascii="楷体" w:hAnsi="楷体" w:cs="楷体" w:eastAsia="楷体" w:hint="default"/>
                <w:sz w:val="18"/>
                <w:szCs w:val="18"/>
              </w:rPr>
            </w:pPr>
            <w:r>
              <w:rPr>
                <w:rFonts w:ascii="楷体"/>
                <w:spacing w:val="-2"/>
                <w:sz w:val="18"/>
              </w:rPr>
              <w:t>27,448.52</w:t>
            </w:r>
          </w:p>
        </w:tc>
        <w:tc>
          <w:tcPr>
            <w:tcW w:w="1406" w:type="dxa"/>
            <w:tcBorders>
              <w:top w:val="single" w:sz="2" w:space="0" w:color="000000"/>
              <w:left w:val="single" w:sz="8" w:space="0" w:color="000000"/>
              <w:bottom w:val="single" w:sz="2" w:space="0" w:color="000000"/>
              <w:right w:val="single" w:sz="8" w:space="0" w:color="000000"/>
            </w:tcBorders>
          </w:tcPr>
          <w:p>
            <w:pPr/>
          </w:p>
        </w:tc>
        <w:tc>
          <w:tcPr>
            <w:tcW w:w="1402"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1"/>
                <w:sz w:val="18"/>
              </w:rPr>
              <w:t>8,260.00</w:t>
            </w:r>
          </w:p>
        </w:tc>
      </w:tr>
      <w:tr>
        <w:trPr>
          <w:trHeight w:val="422" w:hRule="exact"/>
        </w:trPr>
        <w:tc>
          <w:tcPr>
            <w:tcW w:w="18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采矿权</w:t>
            </w:r>
          </w:p>
        </w:tc>
        <w:tc>
          <w:tcPr>
            <w:tcW w:w="1013"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103"/>
              <w:jc w:val="right"/>
              <w:rPr>
                <w:rFonts w:ascii="楷体" w:hAnsi="楷体" w:cs="楷体" w:eastAsia="楷体" w:hint="default"/>
                <w:sz w:val="18"/>
                <w:szCs w:val="18"/>
              </w:rPr>
            </w:pPr>
            <w:r>
              <w:rPr>
                <w:rFonts w:ascii="楷体"/>
                <w:spacing w:val="-2"/>
                <w:sz w:val="18"/>
              </w:rPr>
              <w:t>13,833,000.06</w:t>
            </w:r>
          </w:p>
        </w:tc>
        <w:tc>
          <w:tcPr>
            <w:tcW w:w="1406" w:type="dxa"/>
            <w:tcBorders>
              <w:top w:val="single" w:sz="2" w:space="0" w:color="000000"/>
              <w:left w:val="single" w:sz="8" w:space="0" w:color="000000"/>
              <w:bottom w:val="single" w:sz="2" w:space="0" w:color="000000"/>
              <w:right w:val="single" w:sz="8" w:space="0" w:color="000000"/>
            </w:tcBorders>
          </w:tcPr>
          <w:p>
            <w:pPr/>
          </w:p>
        </w:tc>
        <w:tc>
          <w:tcPr>
            <w:tcW w:w="1402"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2"/>
                <w:sz w:val="18"/>
              </w:rPr>
              <w:t>12,545,962.22</w:t>
            </w:r>
          </w:p>
        </w:tc>
      </w:tr>
      <w:tr>
        <w:trPr>
          <w:trHeight w:val="439" w:hRule="exact"/>
        </w:trPr>
        <w:tc>
          <w:tcPr>
            <w:tcW w:w="1814" w:type="dxa"/>
            <w:tcBorders>
              <w:top w:val="single" w:sz="2" w:space="0" w:color="000000"/>
              <w:left w:val="nil" w:sz="6" w:space="0" w:color="auto"/>
              <w:bottom w:val="single" w:sz="12" w:space="0" w:color="000000"/>
              <w:right w:val="single" w:sz="8"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013" w:type="dxa"/>
            <w:tcBorders>
              <w:top w:val="single" w:sz="2" w:space="0" w:color="000000"/>
              <w:left w:val="single" w:sz="8" w:space="0" w:color="000000"/>
              <w:bottom w:val="single" w:sz="12" w:space="0" w:color="000000"/>
              <w:right w:val="single" w:sz="8" w:space="0" w:color="000000"/>
            </w:tcBorders>
          </w:tcPr>
          <w:p>
            <w:pPr/>
          </w:p>
        </w:tc>
        <w:tc>
          <w:tcPr>
            <w:tcW w:w="1502"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5"/>
              <w:ind w:right="103"/>
              <w:jc w:val="right"/>
              <w:rPr>
                <w:rFonts w:ascii="楷体" w:hAnsi="楷体" w:cs="楷体" w:eastAsia="楷体" w:hint="default"/>
                <w:sz w:val="18"/>
                <w:szCs w:val="18"/>
              </w:rPr>
            </w:pPr>
            <w:r>
              <w:rPr>
                <w:rFonts w:ascii="楷体"/>
                <w:spacing w:val="-2"/>
                <w:sz w:val="18"/>
              </w:rPr>
              <w:t>5,264,437.66</w:t>
            </w:r>
          </w:p>
        </w:tc>
        <w:tc>
          <w:tcPr>
            <w:tcW w:w="1406" w:type="dxa"/>
            <w:tcBorders>
              <w:top w:val="single" w:sz="2" w:space="0" w:color="000000"/>
              <w:left w:val="single" w:sz="8" w:space="0" w:color="000000"/>
              <w:bottom w:val="single" w:sz="12" w:space="0" w:color="000000"/>
              <w:right w:val="single" w:sz="8" w:space="0" w:color="000000"/>
            </w:tcBorders>
          </w:tcPr>
          <w:p>
            <w:pPr/>
          </w:p>
        </w:tc>
        <w:tc>
          <w:tcPr>
            <w:tcW w:w="1402" w:type="dxa"/>
            <w:tcBorders>
              <w:top w:val="single" w:sz="2" w:space="0" w:color="000000"/>
              <w:left w:val="single" w:sz="8" w:space="0" w:color="000000"/>
              <w:bottom w:val="single" w:sz="12" w:space="0" w:color="000000"/>
              <w:right w:val="single" w:sz="8" w:space="0" w:color="000000"/>
            </w:tcBorders>
          </w:tcPr>
          <w:p>
            <w:pPr/>
          </w:p>
        </w:tc>
        <w:tc>
          <w:tcPr>
            <w:tcW w:w="1598" w:type="dxa"/>
            <w:tcBorders>
              <w:top w:val="single" w:sz="2" w:space="0" w:color="000000"/>
              <w:left w:val="single" w:sz="8" w:space="0" w:color="000000"/>
              <w:bottom w:val="single" w:sz="12" w:space="0" w:color="000000"/>
              <w:right w:val="nil" w:sz="6" w:space="0" w:color="auto"/>
            </w:tcBorders>
          </w:tcPr>
          <w:p>
            <w:pPr>
              <w:pStyle w:val="TableParagraph"/>
              <w:spacing w:line="240" w:lineRule="auto" w:before="125"/>
              <w:ind w:right="98"/>
              <w:jc w:val="right"/>
              <w:rPr>
                <w:rFonts w:ascii="楷体" w:hAnsi="楷体" w:cs="楷体" w:eastAsia="楷体" w:hint="default"/>
                <w:sz w:val="18"/>
                <w:szCs w:val="18"/>
              </w:rPr>
            </w:pPr>
            <w:r>
              <w:rPr>
                <w:rFonts w:ascii="楷体"/>
                <w:spacing w:val="-2"/>
                <w:sz w:val="18"/>
              </w:rPr>
              <w:t>5,154,761.86</w:t>
            </w:r>
          </w:p>
        </w:tc>
      </w:tr>
    </w:tbl>
    <w:p>
      <w:pPr>
        <w:spacing w:line="240" w:lineRule="auto" w:before="4"/>
        <w:rPr>
          <w:rFonts w:ascii="楷体" w:hAnsi="楷体" w:cs="楷体" w:eastAsia="楷体" w:hint="default"/>
          <w:sz w:val="16"/>
          <w:szCs w:val="16"/>
        </w:rPr>
      </w:pPr>
    </w:p>
    <w:p>
      <w:pPr>
        <w:pStyle w:val="BodyText"/>
        <w:spacing w:line="240" w:lineRule="auto" w:before="36"/>
        <w:ind w:left="259" w:right="142"/>
        <w:jc w:val="left"/>
      </w:pPr>
      <w:r>
        <w:rPr>
          <w:spacing w:val="-9"/>
        </w:rPr>
        <w:t>（</w:t>
      </w:r>
      <w:r>
        <w:rPr>
          <w:rFonts w:ascii="楷体" w:hAnsi="楷体" w:cs="楷体" w:eastAsia="楷体" w:hint="default"/>
          <w:spacing w:val="-9"/>
        </w:rPr>
        <w:t>2</w:t>
      </w:r>
      <w:r>
        <w:rPr>
          <w:spacing w:val="-9"/>
        </w:rPr>
        <w:t>）本期推销额为 </w:t>
      </w:r>
      <w:r>
        <w:rPr>
          <w:rFonts w:ascii="楷体" w:hAnsi="楷体" w:cs="楷体" w:eastAsia="楷体" w:hint="default"/>
          <w:spacing w:val="-5"/>
        </w:rPr>
        <w:t>1,415,902.16</w:t>
      </w:r>
      <w:r>
        <w:rPr>
          <w:rFonts w:ascii="楷体" w:hAnsi="楷体" w:cs="楷体" w:eastAsia="楷体" w:hint="default"/>
          <w:spacing w:val="-80"/>
        </w:rPr>
        <w:t> </w:t>
      </w:r>
      <w:r>
        <w:rPr>
          <w:spacing w:val="-5"/>
        </w:rPr>
        <w:t>元；</w:t>
      </w:r>
    </w:p>
    <w:p>
      <w:pPr>
        <w:pStyle w:val="BodyText"/>
        <w:spacing w:line="504" w:lineRule="auto" w:before="142"/>
        <w:ind w:left="259" w:right="142"/>
        <w:jc w:val="left"/>
      </w:pPr>
      <w:r>
        <w:rPr/>
        <w:pict>
          <v:shape style="position:absolute;margin-left:78pt;margin-top:60.163685pt;width:439pt;height:87.8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1526"/>
                    <w:gridCol w:w="1426"/>
                    <w:gridCol w:w="1526"/>
                    <w:gridCol w:w="1428"/>
                  </w:tblGrid>
                  <w:tr>
                    <w:trPr>
                      <w:trHeight w:val="439"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5"/>
                          <w:ind w:left="523" w:right="0"/>
                          <w:jc w:val="left"/>
                          <w:rPr>
                            <w:rFonts w:ascii="楷体" w:hAnsi="楷体" w:cs="楷体" w:eastAsia="楷体" w:hint="default"/>
                            <w:sz w:val="18"/>
                            <w:szCs w:val="18"/>
                          </w:rPr>
                        </w:pPr>
                        <w:r>
                          <w:rPr>
                            <w:rFonts w:ascii="楷体" w:hAnsi="楷体" w:cs="楷体" w:eastAsia="楷体" w:hint="default"/>
                            <w:sz w:val="18"/>
                            <w:szCs w:val="18"/>
                          </w:rPr>
                          <w:t>被 投 资 单 位 名</w:t>
                        </w:r>
                        <w:r>
                          <w:rPr>
                            <w:rFonts w:ascii="楷体" w:hAnsi="楷体" w:cs="楷体" w:eastAsia="楷体" w:hint="default"/>
                            <w:spacing w:val="2"/>
                            <w:sz w:val="18"/>
                            <w:szCs w:val="18"/>
                          </w:rPr>
                          <w:t> </w:t>
                        </w:r>
                        <w:r>
                          <w:rPr>
                            <w:rFonts w:ascii="楷体" w:hAnsi="楷体" w:cs="楷体" w:eastAsia="楷体" w:hint="default"/>
                            <w:sz w:val="18"/>
                            <w:szCs w:val="18"/>
                          </w:rPr>
                          <w:t>称</w:t>
                        </w:r>
                      </w:p>
                    </w:tc>
                    <w:tc>
                      <w:tcPr>
                        <w:tcW w:w="15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316" w:right="0"/>
                          <w:jc w:val="left"/>
                          <w:rPr>
                            <w:rFonts w:ascii="楷体" w:hAnsi="楷体" w:cs="楷体" w:eastAsia="楷体" w:hint="default"/>
                            <w:sz w:val="18"/>
                            <w:szCs w:val="18"/>
                          </w:rPr>
                        </w:pPr>
                        <w:r>
                          <w:rPr>
                            <w:rFonts w:ascii="楷体"/>
                            <w:sz w:val="18"/>
                          </w:rPr>
                          <w:t>2009.12.31</w:t>
                        </w:r>
                      </w:p>
                    </w:tc>
                    <w:tc>
                      <w:tcPr>
                        <w:tcW w:w="14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172" w:right="0"/>
                          <w:jc w:val="left"/>
                          <w:rPr>
                            <w:rFonts w:ascii="楷体" w:hAnsi="楷体" w:cs="楷体" w:eastAsia="楷体" w:hint="default"/>
                            <w:sz w:val="18"/>
                            <w:szCs w:val="18"/>
                          </w:rPr>
                        </w:pPr>
                        <w:r>
                          <w:rPr>
                            <w:rFonts w:ascii="楷体" w:hAnsi="楷体" w:cs="楷体" w:eastAsia="楷体" w:hint="default"/>
                            <w:sz w:val="18"/>
                            <w:szCs w:val="18"/>
                          </w:rPr>
                          <w:t>本期增减变动</w:t>
                        </w:r>
                      </w:p>
                    </w:tc>
                    <w:tc>
                      <w:tcPr>
                        <w:tcW w:w="15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316" w:right="0"/>
                          <w:jc w:val="left"/>
                          <w:rPr>
                            <w:rFonts w:ascii="楷体" w:hAnsi="楷体" w:cs="楷体" w:eastAsia="楷体" w:hint="default"/>
                            <w:sz w:val="18"/>
                            <w:szCs w:val="18"/>
                          </w:rPr>
                        </w:pPr>
                        <w:r>
                          <w:rPr>
                            <w:rFonts w:ascii="楷体"/>
                            <w:sz w:val="18"/>
                          </w:rPr>
                          <w:t>2010.12.31</w:t>
                        </w:r>
                      </w:p>
                    </w:tc>
                    <w:tc>
                      <w:tcPr>
                        <w:tcW w:w="14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5"/>
                          <w:ind w:left="172" w:right="0"/>
                          <w:jc w:val="left"/>
                          <w:rPr>
                            <w:rFonts w:ascii="楷体" w:hAnsi="楷体" w:cs="楷体" w:eastAsia="楷体" w:hint="default"/>
                            <w:sz w:val="18"/>
                            <w:szCs w:val="18"/>
                          </w:rPr>
                        </w:pPr>
                        <w:r>
                          <w:rPr>
                            <w:rFonts w:ascii="楷体" w:hAnsi="楷体" w:cs="楷体" w:eastAsia="楷体" w:hint="default"/>
                            <w:sz w:val="18"/>
                            <w:szCs w:val="18"/>
                          </w:rPr>
                          <w:t>期末减值准备</w:t>
                        </w:r>
                      </w:p>
                    </w:tc>
                  </w:tr>
                  <w:tr>
                    <w:trPr>
                      <w:trHeight w:val="422"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pacing w:val="-3"/>
                            <w:sz w:val="18"/>
                            <w:szCs w:val="18"/>
                          </w:rPr>
                          <w:t>广西田阳天伦矿业有限公司</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37,145,823.98</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37,145,823.98</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27"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4" w:right="0"/>
                          <w:jc w:val="left"/>
                          <w:rPr>
                            <w:rFonts w:ascii="楷体" w:hAnsi="楷体" w:cs="楷体" w:eastAsia="楷体" w:hint="default"/>
                            <w:sz w:val="18"/>
                            <w:szCs w:val="18"/>
                          </w:rPr>
                        </w:pPr>
                        <w:r>
                          <w:rPr>
                            <w:rFonts w:ascii="楷体" w:hAnsi="楷体" w:cs="楷体" w:eastAsia="楷体" w:hint="default"/>
                            <w:spacing w:val="-3"/>
                            <w:sz w:val="18"/>
                            <w:szCs w:val="18"/>
                          </w:rPr>
                          <w:t>贵州六盘水吉源煤业有限公司</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1,108,525.41</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1,108,525.41</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439"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tabs>
                            <w:tab w:pos="1569" w:val="left" w:leader="none"/>
                          </w:tabs>
                          <w:spacing w:line="240" w:lineRule="auto" w:before="125"/>
                          <w:ind w:left="575"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38,254,349.39</w:t>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94"/>
                          <w:jc w:val="right"/>
                          <w:rPr>
                            <w:rFonts w:ascii="楷体" w:hAnsi="楷体" w:cs="楷体" w:eastAsia="楷体" w:hint="default"/>
                            <w:sz w:val="18"/>
                            <w:szCs w:val="18"/>
                          </w:rPr>
                        </w:pPr>
                        <w:r>
                          <w:rPr>
                            <w:rFonts w:ascii="楷体"/>
                            <w:spacing w:val="-1"/>
                            <w:sz w:val="18"/>
                          </w:rPr>
                          <w:t>38,254,349.39</w:t>
                        </w:r>
                      </w:p>
                    </w:tc>
                    <w:tc>
                      <w:tcPr>
                        <w:tcW w:w="14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3"/>
                          <w:jc w:val="right"/>
                          <w:rPr>
                            <w:rFonts w:ascii="楷体" w:hAnsi="楷体" w:cs="楷体" w:eastAsia="楷体" w:hint="default"/>
                            <w:sz w:val="18"/>
                            <w:szCs w:val="18"/>
                          </w:rPr>
                        </w:pPr>
                        <w:r>
                          <w:rPr>
                            <w:rFonts w:ascii="楷体"/>
                            <w:w w:val="101"/>
                            <w:sz w:val="18"/>
                          </w:rPr>
                          <w:t>-</w:t>
                        </w:r>
                        <w:r>
                          <w:rPr>
                            <w:rFonts w:ascii="楷体"/>
                            <w:sz w:val="18"/>
                          </w:rPr>
                        </w:r>
                      </w:p>
                    </w:tc>
                  </w:tr>
                </w:tbl>
                <w:p>
                  <w:pPr/>
                </w:p>
              </w:txbxContent>
            </v:textbox>
            <w10:wrap type="none"/>
          </v:shape>
        </w:pict>
      </w:r>
      <w:r>
        <w:rPr>
          <w:spacing w:val="-10"/>
        </w:rPr>
        <w:t>（</w:t>
      </w:r>
      <w:r>
        <w:rPr>
          <w:rFonts w:ascii="楷体" w:hAnsi="楷体" w:cs="楷体" w:eastAsia="楷体" w:hint="default"/>
          <w:spacing w:val="-10"/>
        </w:rPr>
        <w:t>3</w:t>
      </w:r>
      <w:r>
        <w:rPr>
          <w:spacing w:val="-10"/>
        </w:rPr>
        <w:t>）报告期末无单项无形资产预计可收回金额低于其账面价值的情况而需计提减值准备情形。</w:t>
      </w:r>
      <w:r>
        <w:rPr>
          <w:spacing w:val="-32"/>
        </w:rPr>
        <w:t> </w:t>
      </w:r>
      <w:r>
        <w:rPr>
          <w:spacing w:val="-32"/>
        </w:rPr>
      </w:r>
      <w:r>
        <w:rPr>
          <w:rFonts w:ascii="楷体" w:hAnsi="楷体" w:cs="楷体" w:eastAsia="楷体" w:hint="default"/>
        </w:rPr>
        <w:t>12</w:t>
      </w:r>
      <w:r>
        <w:rPr/>
        <w:t>、商誉</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12"/>
        <w:rPr>
          <w:rFonts w:ascii="楷体" w:hAnsi="楷体" w:cs="楷体" w:eastAsia="楷体" w:hint="default"/>
          <w:sz w:val="28"/>
          <w:szCs w:val="28"/>
        </w:rPr>
      </w:pPr>
    </w:p>
    <w:p>
      <w:pPr>
        <w:pStyle w:val="BodyText"/>
        <w:spacing w:line="364" w:lineRule="auto" w:before="36"/>
        <w:ind w:left="259" w:right="142" w:firstLine="422"/>
        <w:jc w:val="left"/>
      </w:pPr>
      <w:r>
        <w:rPr/>
        <w:t>报告期末不存在包含商誉的资产组或资产组合预计可收回金额低于其账面价值的情况，</w:t>
      </w:r>
      <w:r>
        <w:rPr>
          <w:w w:val="100"/>
        </w:rPr>
        <w:t> </w:t>
      </w:r>
      <w:r>
        <w:rPr/>
        <w:t>故不需计提商誉减值准备。</w:t>
      </w:r>
    </w:p>
    <w:p>
      <w:pPr>
        <w:spacing w:after="0" w:line="364" w:lineRule="auto"/>
        <w:jc w:val="left"/>
        <w:sectPr>
          <w:pgSz w:w="11910" w:h="16840"/>
          <w:pgMar w:header="922" w:footer="984" w:top="1180" w:bottom="1180" w:left="1440" w:right="1460"/>
        </w:sectPr>
      </w:pP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15"/>
          <w:szCs w:val="15"/>
        </w:rPr>
      </w:pPr>
    </w:p>
    <w:p>
      <w:pPr>
        <w:pStyle w:val="BodyText"/>
        <w:spacing w:line="240" w:lineRule="auto" w:before="36"/>
        <w:ind w:left="419" w:right="508"/>
        <w:jc w:val="left"/>
      </w:pPr>
      <w:r>
        <w:rPr>
          <w:rFonts w:ascii="楷体" w:hAnsi="楷体" w:cs="楷体" w:eastAsia="楷体" w:hint="default"/>
        </w:rPr>
        <w:t>13</w:t>
      </w:r>
      <w:r>
        <w:rPr/>
        <w:t>、长期待摊费用</w:t>
      </w:r>
    </w:p>
    <w:p>
      <w:pPr>
        <w:spacing w:line="240" w:lineRule="auto" w:before="1"/>
        <w:rPr>
          <w:rFonts w:ascii="楷体" w:hAnsi="楷体" w:cs="楷体" w:eastAsia="楷体" w:hint="default"/>
          <w:sz w:val="16"/>
          <w:szCs w:val="16"/>
        </w:rPr>
      </w:pPr>
    </w:p>
    <w:tbl>
      <w:tblPr>
        <w:tblW w:w="0" w:type="auto"/>
        <w:jc w:val="left"/>
        <w:tblInd w:w="361" w:type="dxa"/>
        <w:tblLayout w:type="fixed"/>
        <w:tblCellMar>
          <w:top w:w="0" w:type="dxa"/>
          <w:left w:w="0" w:type="dxa"/>
          <w:bottom w:w="0" w:type="dxa"/>
          <w:right w:w="0" w:type="dxa"/>
        </w:tblCellMar>
        <w:tblLook w:val="01E0"/>
      </w:tblPr>
      <w:tblGrid>
        <w:gridCol w:w="2282"/>
        <w:gridCol w:w="1258"/>
        <w:gridCol w:w="1310"/>
        <w:gridCol w:w="1219"/>
        <w:gridCol w:w="1200"/>
        <w:gridCol w:w="1490"/>
      </w:tblGrid>
      <w:tr>
        <w:trPr>
          <w:trHeight w:val="487" w:hRule="exact"/>
        </w:trPr>
        <w:tc>
          <w:tcPr>
            <w:tcW w:w="2282" w:type="dxa"/>
            <w:tcBorders>
              <w:top w:val="single" w:sz="12" w:space="0" w:color="000000"/>
              <w:left w:val="nil" w:sz="6" w:space="0" w:color="auto"/>
              <w:bottom w:val="single" w:sz="2" w:space="0" w:color="000000"/>
              <w:right w:val="single" w:sz="2" w:space="0" w:color="000000"/>
            </w:tcBorders>
          </w:tcPr>
          <w:p>
            <w:pPr>
              <w:pStyle w:val="TableParagraph"/>
              <w:tabs>
                <w:tab w:pos="1094" w:val="left" w:leader="none"/>
              </w:tabs>
              <w:spacing w:line="240" w:lineRule="auto" w:before="95"/>
              <w:ind w:left="43"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楷体" w:hAnsi="楷体" w:cs="楷体" w:eastAsia="楷体" w:hint="default"/>
                <w:sz w:val="21"/>
                <w:szCs w:val="21"/>
              </w:rPr>
            </w:pPr>
            <w:r>
              <w:rPr>
                <w:rFonts w:ascii="楷体"/>
                <w:sz w:val="21"/>
              </w:rPr>
              <w:t>2009.12.31</w:t>
            </w:r>
          </w:p>
        </w:tc>
        <w:tc>
          <w:tcPr>
            <w:tcW w:w="13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13"/>
              <w:jc w:val="right"/>
              <w:rPr>
                <w:rFonts w:ascii="楷体" w:hAnsi="楷体" w:cs="楷体" w:eastAsia="楷体" w:hint="default"/>
                <w:sz w:val="21"/>
                <w:szCs w:val="21"/>
              </w:rPr>
            </w:pPr>
            <w:r>
              <w:rPr>
                <w:rFonts w:ascii="楷体" w:hAnsi="楷体" w:cs="楷体" w:eastAsia="楷体" w:hint="default"/>
                <w:sz w:val="21"/>
                <w:szCs w:val="21"/>
              </w:rPr>
              <w:t>本期增加额</w:t>
            </w:r>
          </w:p>
        </w:tc>
        <w:tc>
          <w:tcPr>
            <w:tcW w:w="12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86" w:right="0"/>
              <w:jc w:val="left"/>
              <w:rPr>
                <w:rFonts w:ascii="楷体" w:hAnsi="楷体" w:cs="楷体" w:eastAsia="楷体" w:hint="default"/>
                <w:sz w:val="21"/>
                <w:szCs w:val="21"/>
              </w:rPr>
            </w:pPr>
            <w:r>
              <w:rPr>
                <w:rFonts w:ascii="楷体" w:hAnsi="楷体" w:cs="楷体" w:eastAsia="楷体" w:hint="default"/>
                <w:sz w:val="21"/>
                <w:szCs w:val="21"/>
              </w:rPr>
              <w:t>本期摊销额</w:t>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65"/>
              <w:jc w:val="right"/>
              <w:rPr>
                <w:rFonts w:ascii="楷体" w:hAnsi="楷体" w:cs="楷体" w:eastAsia="楷体" w:hint="default"/>
                <w:sz w:val="21"/>
                <w:szCs w:val="21"/>
              </w:rPr>
            </w:pPr>
            <w:r>
              <w:rPr>
                <w:rFonts w:ascii="楷体" w:hAnsi="楷体" w:cs="楷体" w:eastAsia="楷体" w:hint="default"/>
                <w:sz w:val="21"/>
                <w:szCs w:val="21"/>
              </w:rPr>
              <w:t>其他减少额</w:t>
            </w:r>
          </w:p>
        </w:tc>
        <w:tc>
          <w:tcPr>
            <w:tcW w:w="14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216" w:right="0"/>
              <w:jc w:val="left"/>
              <w:rPr>
                <w:rFonts w:ascii="楷体" w:hAnsi="楷体" w:cs="楷体" w:eastAsia="楷体" w:hint="default"/>
                <w:sz w:val="21"/>
                <w:szCs w:val="21"/>
              </w:rPr>
            </w:pPr>
            <w:r>
              <w:rPr>
                <w:rFonts w:ascii="楷体"/>
                <w:sz w:val="21"/>
              </w:rPr>
              <w:t>2010.12.31</w:t>
            </w:r>
          </w:p>
        </w:tc>
      </w:tr>
      <w:tr>
        <w:trPr>
          <w:trHeight w:val="475" w:hRule="exact"/>
        </w:trPr>
        <w:tc>
          <w:tcPr>
            <w:tcW w:w="2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43" w:right="0"/>
              <w:jc w:val="left"/>
              <w:rPr>
                <w:rFonts w:ascii="楷体" w:hAnsi="楷体" w:cs="楷体" w:eastAsia="楷体" w:hint="default"/>
                <w:sz w:val="21"/>
                <w:szCs w:val="21"/>
              </w:rPr>
            </w:pPr>
            <w:r>
              <w:rPr>
                <w:rFonts w:ascii="楷体" w:hAnsi="楷体" w:cs="楷体" w:eastAsia="楷体" w:hint="default"/>
                <w:sz w:val="21"/>
                <w:szCs w:val="21"/>
              </w:rPr>
              <w:t>租入固定资产改良支出</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76" w:right="0"/>
              <w:jc w:val="left"/>
              <w:rPr>
                <w:rFonts w:ascii="楷体" w:hAnsi="楷体" w:cs="楷体" w:eastAsia="楷体" w:hint="default"/>
                <w:sz w:val="21"/>
                <w:szCs w:val="21"/>
              </w:rPr>
            </w:pPr>
            <w:r>
              <w:rPr>
                <w:rFonts w:ascii="楷体"/>
                <w:sz w:val="21"/>
              </w:rPr>
              <w:t>667,600.00</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18"/>
              <w:jc w:val="right"/>
              <w:rPr>
                <w:rFonts w:ascii="楷体" w:hAnsi="楷体" w:cs="楷体" w:eastAsia="楷体" w:hint="default"/>
                <w:sz w:val="21"/>
                <w:szCs w:val="21"/>
              </w:rPr>
            </w:pPr>
            <w:r>
              <w:rPr>
                <w:rFonts w:ascii="楷体"/>
                <w:sz w:val="21"/>
              </w:rPr>
              <w:t>300,000.00</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33" w:right="0"/>
              <w:jc w:val="left"/>
              <w:rPr>
                <w:rFonts w:ascii="楷体" w:hAnsi="楷体" w:cs="楷体" w:eastAsia="楷体" w:hint="default"/>
                <w:sz w:val="21"/>
                <w:szCs w:val="21"/>
              </w:rPr>
            </w:pPr>
            <w:r>
              <w:rPr>
                <w:rFonts w:ascii="楷体"/>
                <w:sz w:val="21"/>
              </w:rPr>
              <w:t>217,600.00</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27"/>
              <w:jc w:val="right"/>
              <w:rPr>
                <w:rFonts w:ascii="楷体" w:hAnsi="楷体" w:cs="楷体" w:eastAsia="楷体" w:hint="default"/>
                <w:sz w:val="21"/>
                <w:szCs w:val="21"/>
              </w:rPr>
            </w:pPr>
            <w:r>
              <w:rPr>
                <w:rFonts w:ascii="楷体"/>
                <w:w w:val="100"/>
                <w:sz w:val="21"/>
              </w:rPr>
              <w:t>-</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27"/>
              <w:jc w:val="right"/>
              <w:rPr>
                <w:rFonts w:ascii="楷体" w:hAnsi="楷体" w:cs="楷体" w:eastAsia="楷体" w:hint="default"/>
                <w:sz w:val="21"/>
                <w:szCs w:val="21"/>
              </w:rPr>
            </w:pPr>
            <w:r>
              <w:rPr>
                <w:rFonts w:ascii="楷体"/>
                <w:sz w:val="21"/>
              </w:rPr>
              <w:t>750,000.00</w:t>
            </w:r>
          </w:p>
        </w:tc>
      </w:tr>
      <w:tr>
        <w:trPr>
          <w:trHeight w:val="492" w:hRule="exact"/>
        </w:trPr>
        <w:tc>
          <w:tcPr>
            <w:tcW w:w="2282" w:type="dxa"/>
            <w:tcBorders>
              <w:top w:val="single" w:sz="2" w:space="0" w:color="000000"/>
              <w:left w:val="nil" w:sz="6" w:space="0" w:color="auto"/>
              <w:bottom w:val="single" w:sz="12" w:space="0" w:color="000000"/>
              <w:right w:val="single" w:sz="2" w:space="0" w:color="000000"/>
            </w:tcBorders>
          </w:tcPr>
          <w:p>
            <w:pPr>
              <w:pStyle w:val="TableParagraph"/>
              <w:tabs>
                <w:tab w:pos="1094" w:val="left" w:leader="none"/>
              </w:tabs>
              <w:spacing w:line="240" w:lineRule="auto" w:before="90"/>
              <w:ind w:left="43"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2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76" w:right="0"/>
              <w:jc w:val="left"/>
              <w:rPr>
                <w:rFonts w:ascii="楷体" w:hAnsi="楷体" w:cs="楷体" w:eastAsia="楷体" w:hint="default"/>
                <w:sz w:val="21"/>
                <w:szCs w:val="21"/>
              </w:rPr>
            </w:pPr>
            <w:r>
              <w:rPr>
                <w:rFonts w:ascii="楷体"/>
                <w:sz w:val="21"/>
              </w:rPr>
              <w:t>667,600.00</w:t>
            </w: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18"/>
              <w:jc w:val="right"/>
              <w:rPr>
                <w:rFonts w:ascii="楷体" w:hAnsi="楷体" w:cs="楷体" w:eastAsia="楷体" w:hint="default"/>
                <w:sz w:val="21"/>
                <w:szCs w:val="21"/>
              </w:rPr>
            </w:pPr>
            <w:r>
              <w:rPr>
                <w:rFonts w:ascii="楷体"/>
                <w:sz w:val="21"/>
              </w:rPr>
              <w:t>300,000.00</w:t>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33" w:right="0"/>
              <w:jc w:val="left"/>
              <w:rPr>
                <w:rFonts w:ascii="楷体" w:hAnsi="楷体" w:cs="楷体" w:eastAsia="楷体" w:hint="default"/>
                <w:sz w:val="21"/>
                <w:szCs w:val="21"/>
              </w:rPr>
            </w:pPr>
            <w:r>
              <w:rPr>
                <w:rFonts w:ascii="楷体"/>
                <w:sz w:val="21"/>
              </w:rPr>
              <w:t>217,600.00</w:t>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27"/>
              <w:jc w:val="right"/>
              <w:rPr>
                <w:rFonts w:ascii="楷体" w:hAnsi="楷体" w:cs="楷体" w:eastAsia="楷体" w:hint="default"/>
                <w:sz w:val="21"/>
                <w:szCs w:val="21"/>
              </w:rPr>
            </w:pPr>
            <w:r>
              <w:rPr>
                <w:rFonts w:ascii="楷体"/>
                <w:w w:val="100"/>
                <w:sz w:val="21"/>
              </w:rPr>
              <w:t>-</w:t>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27"/>
              <w:jc w:val="right"/>
              <w:rPr>
                <w:rFonts w:ascii="楷体" w:hAnsi="楷体" w:cs="楷体" w:eastAsia="楷体" w:hint="default"/>
                <w:sz w:val="21"/>
                <w:szCs w:val="21"/>
              </w:rPr>
            </w:pPr>
            <w:r>
              <w:rPr>
                <w:rFonts w:ascii="楷体"/>
                <w:sz w:val="21"/>
              </w:rPr>
              <w:t>750,000.00</w:t>
            </w:r>
          </w:p>
        </w:tc>
      </w:tr>
    </w:tbl>
    <w:p>
      <w:pPr>
        <w:spacing w:line="240" w:lineRule="auto" w:before="4"/>
        <w:rPr>
          <w:rFonts w:ascii="楷体" w:hAnsi="楷体" w:cs="楷体" w:eastAsia="楷体" w:hint="default"/>
          <w:sz w:val="16"/>
          <w:szCs w:val="16"/>
        </w:rPr>
      </w:pPr>
    </w:p>
    <w:p>
      <w:pPr>
        <w:pStyle w:val="BodyText"/>
        <w:spacing w:line="240" w:lineRule="auto" w:before="36"/>
        <w:ind w:left="841" w:right="508"/>
        <w:jc w:val="left"/>
      </w:pPr>
      <w:r>
        <w:rPr/>
        <w:t>长期待摊费用中的租入固定资产改良支出按</w:t>
      </w:r>
      <w:r>
        <w:rPr>
          <w:spacing w:val="-49"/>
        </w:rPr>
        <w:t> </w:t>
      </w:r>
      <w:r>
        <w:rPr>
          <w:rFonts w:ascii="楷体" w:hAnsi="楷体" w:cs="楷体" w:eastAsia="楷体" w:hint="default"/>
        </w:rPr>
        <w:t>5</w:t>
      </w:r>
      <w:r>
        <w:rPr>
          <w:rFonts w:ascii="楷体" w:hAnsi="楷体" w:cs="楷体" w:eastAsia="楷体" w:hint="default"/>
          <w:spacing w:val="-49"/>
        </w:rPr>
        <w:t> </w:t>
      </w:r>
      <w:r>
        <w:rPr>
          <w:spacing w:val="-3"/>
        </w:rPr>
        <w:t>年摊销。</w:t>
      </w:r>
    </w:p>
    <w:p>
      <w:pPr>
        <w:spacing w:line="240" w:lineRule="auto" w:before="0"/>
        <w:rPr>
          <w:rFonts w:ascii="楷体" w:hAnsi="楷体" w:cs="楷体" w:eastAsia="楷体" w:hint="default"/>
          <w:sz w:val="20"/>
          <w:szCs w:val="20"/>
        </w:rPr>
      </w:pPr>
    </w:p>
    <w:p>
      <w:pPr>
        <w:pStyle w:val="BodyText"/>
        <w:spacing w:line="240" w:lineRule="auto" w:before="174"/>
        <w:ind w:left="419" w:right="508"/>
        <w:jc w:val="left"/>
      </w:pPr>
      <w:r>
        <w:rPr>
          <w:rFonts w:ascii="楷体" w:hAnsi="楷体" w:cs="楷体" w:eastAsia="楷体" w:hint="default"/>
        </w:rPr>
        <w:t>14</w:t>
      </w:r>
      <w:r>
        <w:rPr/>
        <w:t>、递延所得税资产</w:t>
      </w:r>
      <w:r>
        <w:rPr>
          <w:rFonts w:ascii="楷体" w:hAnsi="楷体" w:cs="楷体" w:eastAsia="楷体" w:hint="default"/>
        </w:rPr>
        <w:t>/</w:t>
      </w:r>
      <w:r>
        <w:rPr/>
        <w:t>递延所得税负债</w:t>
      </w:r>
    </w:p>
    <w:p>
      <w:pPr>
        <w:spacing w:line="240" w:lineRule="auto" w:before="2"/>
        <w:rPr>
          <w:rFonts w:ascii="楷体" w:hAnsi="楷体" w:cs="楷体" w:eastAsia="楷体" w:hint="default"/>
          <w:sz w:val="21"/>
          <w:szCs w:val="21"/>
        </w:rPr>
      </w:pPr>
    </w:p>
    <w:p>
      <w:pPr>
        <w:pStyle w:val="BodyText"/>
        <w:spacing w:line="240" w:lineRule="auto"/>
        <w:ind w:left="841" w:right="508"/>
        <w:jc w:val="left"/>
        <w:rPr>
          <w:rFonts w:ascii="楷体" w:hAnsi="楷体" w:cs="楷体" w:eastAsia="楷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已确认的递延所得税资产和递延所得税负债</w:t>
      </w:r>
      <w:r>
        <w:rPr>
          <w:rFonts w:ascii="楷体" w:hAnsi="楷体" w:cs="楷体" w:eastAsia="楷体" w:hint="default"/>
        </w:rPr>
        <w:t>:</w:t>
      </w:r>
    </w:p>
    <w:p>
      <w:pPr>
        <w:spacing w:line="240" w:lineRule="auto" w:before="11"/>
        <w:rPr>
          <w:rFonts w:ascii="楷体" w:hAnsi="楷体" w:cs="楷体" w:eastAsia="楷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377"/>
        <w:gridCol w:w="1584"/>
        <w:gridCol w:w="1262"/>
        <w:gridCol w:w="1267"/>
        <w:gridCol w:w="1586"/>
      </w:tblGrid>
      <w:tr>
        <w:trPr>
          <w:trHeight w:val="473" w:hRule="exact"/>
        </w:trPr>
        <w:tc>
          <w:tcPr>
            <w:tcW w:w="3377" w:type="dxa"/>
            <w:tcBorders>
              <w:top w:val="single" w:sz="12" w:space="0" w:color="000000"/>
              <w:left w:val="nil" w:sz="6" w:space="0" w:color="auto"/>
              <w:bottom w:val="single" w:sz="6" w:space="0" w:color="000000"/>
              <w:right w:val="single" w:sz="6" w:space="0" w:color="000000"/>
            </w:tcBorders>
          </w:tcPr>
          <w:p>
            <w:pPr>
              <w:pStyle w:val="TableParagraph"/>
              <w:tabs>
                <w:tab w:pos="2227" w:val="left" w:leader="none"/>
              </w:tabs>
              <w:spacing w:line="240" w:lineRule="auto" w:before="81"/>
              <w:ind w:left="96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259" w:right="0"/>
              <w:jc w:val="left"/>
              <w:rPr>
                <w:rFonts w:ascii="楷体" w:hAnsi="楷体" w:cs="楷体" w:eastAsia="楷体" w:hint="default"/>
                <w:sz w:val="21"/>
                <w:szCs w:val="21"/>
              </w:rPr>
            </w:pPr>
            <w:r>
              <w:rPr>
                <w:rFonts w:ascii="楷体"/>
                <w:sz w:val="21"/>
              </w:rPr>
              <w:t>2009.12.31</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211" w:right="0"/>
              <w:jc w:val="left"/>
              <w:rPr>
                <w:rFonts w:ascii="楷体" w:hAnsi="楷体" w:cs="楷体" w:eastAsia="楷体" w:hint="default"/>
                <w:sz w:val="21"/>
                <w:szCs w:val="21"/>
              </w:rPr>
            </w:pPr>
            <w:r>
              <w:rPr>
                <w:rFonts w:ascii="楷体" w:hAnsi="楷体" w:cs="楷体" w:eastAsia="楷体" w:hint="default"/>
                <w:sz w:val="21"/>
                <w:szCs w:val="21"/>
              </w:rPr>
              <w:t>本期增加</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211" w:right="0"/>
              <w:jc w:val="left"/>
              <w:rPr>
                <w:rFonts w:ascii="楷体" w:hAnsi="楷体" w:cs="楷体" w:eastAsia="楷体" w:hint="default"/>
                <w:sz w:val="21"/>
                <w:szCs w:val="21"/>
              </w:rPr>
            </w:pPr>
            <w:r>
              <w:rPr>
                <w:rFonts w:ascii="楷体" w:hAnsi="楷体" w:cs="楷体" w:eastAsia="楷体" w:hint="default"/>
                <w:sz w:val="21"/>
                <w:szCs w:val="21"/>
              </w:rPr>
              <w:t>本期减少</w:t>
            </w:r>
          </w:p>
        </w:tc>
        <w:tc>
          <w:tcPr>
            <w:tcW w:w="15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1"/>
              <w:ind w:left="259" w:right="0"/>
              <w:jc w:val="left"/>
              <w:rPr>
                <w:rFonts w:ascii="楷体" w:hAnsi="楷体" w:cs="楷体" w:eastAsia="楷体" w:hint="default"/>
                <w:sz w:val="21"/>
                <w:szCs w:val="21"/>
              </w:rPr>
            </w:pPr>
            <w:r>
              <w:rPr>
                <w:rFonts w:ascii="楷体"/>
                <w:sz w:val="21"/>
              </w:rPr>
              <w:t>2010.12.31</w:t>
            </w: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854" w:right="0"/>
              <w:jc w:val="left"/>
              <w:rPr>
                <w:rFonts w:ascii="楷体" w:hAnsi="楷体" w:cs="楷体" w:eastAsia="楷体" w:hint="default"/>
                <w:sz w:val="21"/>
                <w:szCs w:val="21"/>
              </w:rPr>
            </w:pPr>
            <w:r>
              <w:rPr>
                <w:rFonts w:ascii="楷体" w:hAnsi="楷体" w:cs="楷体" w:eastAsia="楷体" w:hint="default"/>
                <w:sz w:val="21"/>
                <w:szCs w:val="21"/>
              </w:rPr>
              <w:t>递延所得税资产：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可抵扣亏损影响数</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3,496,555.54</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4"/>
              <w:jc w:val="right"/>
              <w:rPr>
                <w:rFonts w:ascii="楷体" w:hAnsi="楷体" w:cs="楷体" w:eastAsia="楷体" w:hint="default"/>
                <w:sz w:val="21"/>
                <w:szCs w:val="21"/>
              </w:rPr>
            </w:pPr>
            <w:r>
              <w:rPr>
                <w:rFonts w:ascii="楷体"/>
                <w:sz w:val="21"/>
              </w:rPr>
              <w:t>578,187.70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685,413.22</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pacing w:val="-1"/>
                <w:sz w:val="21"/>
              </w:rPr>
              <w:t>3,389,330.02</w:t>
            </w: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折旧政策会计与税务差异的影响数</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846,931.71</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w w:val="100"/>
                <w:sz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z w:val="21"/>
              </w:rPr>
              <w:t>846,931.71</w:t>
            </w: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tabs>
                <w:tab w:pos="2227" w:val="left" w:leader="none"/>
              </w:tabs>
              <w:spacing w:line="240" w:lineRule="auto" w:before="76"/>
              <w:ind w:left="96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4,343,487.25</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4"/>
              <w:jc w:val="right"/>
              <w:rPr>
                <w:rFonts w:ascii="楷体" w:hAnsi="楷体" w:cs="楷体" w:eastAsia="楷体" w:hint="default"/>
                <w:sz w:val="21"/>
                <w:szCs w:val="21"/>
              </w:rPr>
            </w:pPr>
            <w:r>
              <w:rPr>
                <w:rFonts w:ascii="楷体"/>
                <w:sz w:val="21"/>
              </w:rPr>
              <w:t>578,187.70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685,413.22</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pacing w:val="-1"/>
                <w:sz w:val="21"/>
              </w:rPr>
              <w:t>4,236,261.73</w:t>
            </w: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854" w:right="0"/>
              <w:jc w:val="left"/>
              <w:rPr>
                <w:rFonts w:ascii="楷体" w:hAnsi="楷体" w:cs="楷体" w:eastAsia="楷体" w:hint="default"/>
                <w:sz w:val="21"/>
                <w:szCs w:val="21"/>
              </w:rPr>
            </w:pPr>
            <w:r>
              <w:rPr>
                <w:rFonts w:ascii="楷体" w:hAnsi="楷体" w:cs="楷体" w:eastAsia="楷体" w:hint="default"/>
                <w:sz w:val="21"/>
                <w:szCs w:val="21"/>
              </w:rPr>
              <w:t>递延所得税负债：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土地账面值大于计税值影响数</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32,376,025.13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w w:val="100"/>
                <w:sz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pacing w:val="-1"/>
                <w:sz w:val="21"/>
              </w:rPr>
              <w:t>32,376,025.13</w:t>
            </w:r>
          </w:p>
        </w:tc>
      </w:tr>
      <w:tr>
        <w:trPr>
          <w:trHeight w:val="461" w:hRule="exact"/>
        </w:trPr>
        <w:tc>
          <w:tcPr>
            <w:tcW w:w="33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采矿权账面值大于计税值影响数</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1,586,991.52</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w w:val="100"/>
                <w:sz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142,118.64</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pacing w:val="-1"/>
                <w:sz w:val="21"/>
              </w:rPr>
              <w:t>1,444,872.88</w:t>
            </w:r>
          </w:p>
        </w:tc>
      </w:tr>
      <w:tr>
        <w:trPr>
          <w:trHeight w:val="478" w:hRule="exact"/>
        </w:trPr>
        <w:tc>
          <w:tcPr>
            <w:tcW w:w="3377" w:type="dxa"/>
            <w:tcBorders>
              <w:top w:val="single" w:sz="6" w:space="0" w:color="000000"/>
              <w:left w:val="nil" w:sz="6" w:space="0" w:color="auto"/>
              <w:bottom w:val="single" w:sz="12" w:space="0" w:color="000000"/>
              <w:right w:val="single" w:sz="6" w:space="0" w:color="000000"/>
            </w:tcBorders>
          </w:tcPr>
          <w:p>
            <w:pPr>
              <w:pStyle w:val="TableParagraph"/>
              <w:tabs>
                <w:tab w:pos="2227" w:val="left" w:leader="none"/>
              </w:tabs>
              <w:spacing w:line="240" w:lineRule="auto" w:before="81"/>
              <w:ind w:left="96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spacing w:val="-1"/>
                <w:sz w:val="21"/>
              </w:rPr>
              <w:t>33,963,016.65</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w w:val="100"/>
                <w:sz w:val="21"/>
              </w:rPr>
              <w:t>-</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z w:val="21"/>
              </w:rPr>
              <w:t>142,118.64</w:t>
            </w:r>
          </w:p>
        </w:tc>
        <w:tc>
          <w:tcPr>
            <w:tcW w:w="15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3"/>
              <w:jc w:val="right"/>
              <w:rPr>
                <w:rFonts w:ascii="楷体" w:hAnsi="楷体" w:cs="楷体" w:eastAsia="楷体" w:hint="default"/>
                <w:sz w:val="21"/>
                <w:szCs w:val="21"/>
              </w:rPr>
            </w:pPr>
            <w:r>
              <w:rPr>
                <w:rFonts w:ascii="楷体"/>
                <w:spacing w:val="-1"/>
                <w:sz w:val="21"/>
              </w:rPr>
              <w:t>33,820,898.01</w:t>
            </w:r>
          </w:p>
        </w:tc>
      </w:tr>
    </w:tbl>
    <w:p>
      <w:pPr>
        <w:spacing w:line="240" w:lineRule="auto" w:before="10"/>
        <w:rPr>
          <w:rFonts w:ascii="楷体" w:hAnsi="楷体" w:cs="楷体" w:eastAsia="楷体" w:hint="default"/>
          <w:sz w:val="14"/>
          <w:szCs w:val="14"/>
        </w:rPr>
      </w:pPr>
    </w:p>
    <w:p>
      <w:pPr>
        <w:pStyle w:val="BodyText"/>
        <w:spacing w:line="240" w:lineRule="auto" w:before="36"/>
        <w:ind w:left="841" w:right="508"/>
        <w:jc w:val="left"/>
      </w:pPr>
      <w:r>
        <w:rPr/>
        <w:t>（</w:t>
      </w:r>
      <w:r>
        <w:rPr>
          <w:rFonts w:ascii="楷体" w:hAnsi="楷体" w:cs="楷体" w:eastAsia="楷体" w:hint="default"/>
        </w:rPr>
        <w:t>2</w:t>
      </w:r>
      <w:r>
        <w:rPr/>
        <w:t>）未确认递延所得税资产明细：</w:t>
      </w:r>
    </w:p>
    <w:p>
      <w:pPr>
        <w:spacing w:line="240" w:lineRule="auto" w:before="9"/>
        <w:rPr>
          <w:rFonts w:ascii="楷体" w:hAnsi="楷体" w:cs="楷体" w:eastAsia="楷体" w:hint="default"/>
          <w:sz w:val="15"/>
          <w:szCs w:val="15"/>
        </w:rPr>
      </w:pPr>
    </w:p>
    <w:tbl>
      <w:tblPr>
        <w:tblW w:w="0" w:type="auto"/>
        <w:jc w:val="left"/>
        <w:tblInd w:w="280" w:type="dxa"/>
        <w:tblLayout w:type="fixed"/>
        <w:tblCellMar>
          <w:top w:w="0" w:type="dxa"/>
          <w:left w:w="0" w:type="dxa"/>
          <w:bottom w:w="0" w:type="dxa"/>
          <w:right w:w="0" w:type="dxa"/>
        </w:tblCellMar>
        <w:tblLook w:val="01E0"/>
      </w:tblPr>
      <w:tblGrid>
        <w:gridCol w:w="3698"/>
        <w:gridCol w:w="2520"/>
        <w:gridCol w:w="2518"/>
      </w:tblGrid>
      <w:tr>
        <w:trPr>
          <w:trHeight w:val="415" w:hRule="exact"/>
        </w:trPr>
        <w:tc>
          <w:tcPr>
            <w:tcW w:w="3698" w:type="dxa"/>
            <w:tcBorders>
              <w:top w:val="single" w:sz="12" w:space="0" w:color="000000"/>
              <w:left w:val="nil" w:sz="6" w:space="0" w:color="auto"/>
              <w:bottom w:val="single" w:sz="2" w:space="0" w:color="000000"/>
              <w:right w:val="single" w:sz="2" w:space="0" w:color="000000"/>
            </w:tcBorders>
          </w:tcPr>
          <w:p>
            <w:pPr>
              <w:pStyle w:val="TableParagraph"/>
              <w:tabs>
                <w:tab w:pos="1281"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2010.12.31</w:t>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2009.12.31</w:t>
            </w:r>
          </w:p>
        </w:tc>
      </w:tr>
      <w:tr>
        <w:trPr>
          <w:trHeight w:val="408"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可抵扣暂时性差异金额</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r>
      <w:tr>
        <w:trPr>
          <w:trHeight w:val="403" w:hRule="exact"/>
        </w:trPr>
        <w:tc>
          <w:tcPr>
            <w:tcW w:w="3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可抵扣亏损金额</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22,687,787.79</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20,512,816.99</w:t>
            </w:r>
          </w:p>
        </w:tc>
      </w:tr>
      <w:tr>
        <w:trPr>
          <w:trHeight w:val="420" w:hRule="exact"/>
        </w:trPr>
        <w:tc>
          <w:tcPr>
            <w:tcW w:w="3698" w:type="dxa"/>
            <w:tcBorders>
              <w:top w:val="single" w:sz="2" w:space="0" w:color="000000"/>
              <w:left w:val="nil" w:sz="6" w:space="0" w:color="auto"/>
              <w:bottom w:val="single" w:sz="12" w:space="0" w:color="000000"/>
              <w:right w:val="single" w:sz="2" w:space="0" w:color="000000"/>
            </w:tcBorders>
          </w:tcPr>
          <w:p>
            <w:pPr>
              <w:pStyle w:val="TableParagraph"/>
              <w:tabs>
                <w:tab w:pos="1175"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22,687,787.79</w:t>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20,512,816.99</w:t>
            </w:r>
          </w:p>
        </w:tc>
      </w:tr>
    </w:tbl>
    <w:p>
      <w:pPr>
        <w:spacing w:line="240" w:lineRule="auto" w:before="10"/>
        <w:rPr>
          <w:rFonts w:ascii="楷体" w:hAnsi="楷体" w:cs="楷体" w:eastAsia="楷体" w:hint="default"/>
          <w:sz w:val="14"/>
          <w:szCs w:val="14"/>
        </w:rPr>
      </w:pPr>
    </w:p>
    <w:p>
      <w:pPr>
        <w:pStyle w:val="BodyText"/>
        <w:spacing w:line="352" w:lineRule="auto" w:before="36"/>
        <w:ind w:left="419" w:right="0" w:firstLine="422"/>
        <w:jc w:val="left"/>
      </w:pPr>
      <w:r>
        <w:rPr/>
        <w:t>上述可抵扣亏损未确认递延所得税资产系由于未来能否获得足够的应纳税所得额具有不</w:t>
      </w:r>
      <w:r>
        <w:rPr>
          <w:w w:val="100"/>
        </w:rPr>
        <w:t> </w:t>
      </w:r>
      <w:r>
        <w:rPr/>
        <w:t>确定性。</w:t>
      </w:r>
    </w:p>
    <w:p>
      <w:pPr>
        <w:pStyle w:val="BodyText"/>
        <w:spacing w:line="240" w:lineRule="auto" w:before="178"/>
        <w:ind w:left="841" w:right="508"/>
        <w:jc w:val="left"/>
      </w:pPr>
      <w:r>
        <w:rPr/>
        <w:t>（</w:t>
      </w:r>
      <w:r>
        <w:rPr>
          <w:rFonts w:ascii="楷体" w:hAnsi="楷体" w:cs="楷体" w:eastAsia="楷体" w:hint="default"/>
        </w:rPr>
        <w:t>3</w:t>
      </w:r>
      <w:r>
        <w:rPr/>
        <w:t>）未确认递延所得税资产的可抵扣亏损将于以下年度到期：</w:t>
      </w:r>
    </w:p>
    <w:p>
      <w:pPr>
        <w:spacing w:line="240" w:lineRule="auto" w:before="9"/>
        <w:rPr>
          <w:rFonts w:ascii="楷体" w:hAnsi="楷体" w:cs="楷体" w:eastAsia="楷体" w:hint="default"/>
          <w:sz w:val="15"/>
          <w:szCs w:val="15"/>
        </w:rPr>
      </w:pPr>
    </w:p>
    <w:tbl>
      <w:tblPr>
        <w:tblW w:w="0" w:type="auto"/>
        <w:jc w:val="left"/>
        <w:tblInd w:w="280" w:type="dxa"/>
        <w:tblLayout w:type="fixed"/>
        <w:tblCellMar>
          <w:top w:w="0" w:type="dxa"/>
          <w:left w:w="0" w:type="dxa"/>
          <w:bottom w:w="0" w:type="dxa"/>
          <w:right w:w="0" w:type="dxa"/>
        </w:tblCellMar>
        <w:tblLook w:val="01E0"/>
      </w:tblPr>
      <w:tblGrid>
        <w:gridCol w:w="2618"/>
        <w:gridCol w:w="2803"/>
        <w:gridCol w:w="3314"/>
      </w:tblGrid>
      <w:tr>
        <w:trPr>
          <w:trHeight w:val="425" w:hRule="exact"/>
        </w:trPr>
        <w:tc>
          <w:tcPr>
            <w:tcW w:w="2618" w:type="dxa"/>
            <w:tcBorders>
              <w:top w:val="single" w:sz="12"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年</w:t>
              <w:tab/>
              <w:t>份</w:t>
            </w:r>
          </w:p>
        </w:tc>
        <w:tc>
          <w:tcPr>
            <w:tcW w:w="28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z w:val="21"/>
              </w:rPr>
              <w:t>2010.12.31</w:t>
            </w:r>
          </w:p>
        </w:tc>
        <w:tc>
          <w:tcPr>
            <w:tcW w:w="33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z w:val="21"/>
              </w:rPr>
              <w:t>2009.12.31</w:t>
            </w:r>
          </w:p>
        </w:tc>
      </w:tr>
      <w:tr>
        <w:trPr>
          <w:trHeight w:val="413" w:hRule="exact"/>
        </w:trPr>
        <w:tc>
          <w:tcPr>
            <w:tcW w:w="2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w w:val="100"/>
                <w:sz w:val="21"/>
              </w:rPr>
              <w:t>-</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25" w:hRule="exact"/>
        </w:trPr>
        <w:tc>
          <w:tcPr>
            <w:tcW w:w="26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2011</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pacing w:val="-1"/>
                <w:sz w:val="21"/>
              </w:rPr>
              <w:t>10,405,179.36</w:t>
            </w:r>
          </w:p>
        </w:tc>
        <w:tc>
          <w:tcPr>
            <w:tcW w:w="33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pacing w:val="-1"/>
                <w:sz w:val="21"/>
              </w:rPr>
              <w:t>9,587,364.89</w:t>
            </w:r>
          </w:p>
        </w:tc>
      </w:tr>
    </w:tbl>
    <w:p>
      <w:pPr>
        <w:spacing w:after="0" w:line="240" w:lineRule="auto"/>
        <w:jc w:val="right"/>
        <w:rPr>
          <w:rFonts w:ascii="楷体" w:hAnsi="楷体" w:cs="楷体" w:eastAsia="楷体" w:hint="default"/>
          <w:sz w:val="21"/>
          <w:szCs w:val="21"/>
        </w:rPr>
        <w:sectPr>
          <w:pgSz w:w="11910" w:h="16840"/>
          <w:pgMar w:header="922" w:footer="984" w:top="1180" w:bottom="1180" w:left="1280" w:right="128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2618"/>
        <w:gridCol w:w="2803"/>
        <w:gridCol w:w="3314"/>
      </w:tblGrid>
      <w:tr>
        <w:trPr>
          <w:trHeight w:val="425" w:hRule="exact"/>
        </w:trPr>
        <w:tc>
          <w:tcPr>
            <w:tcW w:w="2618" w:type="dxa"/>
            <w:tcBorders>
              <w:top w:val="single" w:sz="12"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年</w:t>
              <w:tab/>
              <w:t>份</w:t>
            </w:r>
          </w:p>
        </w:tc>
        <w:tc>
          <w:tcPr>
            <w:tcW w:w="28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z w:val="21"/>
              </w:rPr>
              <w:t>2010.12.31</w:t>
            </w:r>
          </w:p>
        </w:tc>
        <w:tc>
          <w:tcPr>
            <w:tcW w:w="33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z w:val="21"/>
              </w:rPr>
              <w:t>2009.12.31</w:t>
            </w:r>
          </w:p>
        </w:tc>
      </w:tr>
      <w:tr>
        <w:trPr>
          <w:trHeight w:val="413" w:hRule="exact"/>
        </w:trPr>
        <w:tc>
          <w:tcPr>
            <w:tcW w:w="2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2012</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4,076,848.53</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4,076,848.53</w:t>
            </w:r>
          </w:p>
        </w:tc>
      </w:tr>
      <w:tr>
        <w:trPr>
          <w:trHeight w:val="418" w:hRule="exact"/>
        </w:trPr>
        <w:tc>
          <w:tcPr>
            <w:tcW w:w="2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2013</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2,937,830.05</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2,937,830.05</w:t>
            </w:r>
          </w:p>
        </w:tc>
      </w:tr>
      <w:tr>
        <w:trPr>
          <w:trHeight w:val="413" w:hRule="exact"/>
        </w:trPr>
        <w:tc>
          <w:tcPr>
            <w:tcW w:w="2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2014</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3,925,726.32</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3,910,773.52</w:t>
            </w:r>
          </w:p>
        </w:tc>
      </w:tr>
      <w:tr>
        <w:trPr>
          <w:trHeight w:val="418" w:hRule="exact"/>
        </w:trPr>
        <w:tc>
          <w:tcPr>
            <w:tcW w:w="2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2015</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1,342,203.53</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20" w:hRule="exact"/>
        </w:trPr>
        <w:tc>
          <w:tcPr>
            <w:tcW w:w="2618" w:type="dxa"/>
            <w:tcBorders>
              <w:top w:val="single" w:sz="6" w:space="0" w:color="000000"/>
              <w:left w:val="nil" w:sz="6" w:space="0" w:color="auto"/>
              <w:bottom w:val="single" w:sz="12" w:space="0" w:color="000000"/>
              <w:right w:val="single" w:sz="6" w:space="0" w:color="000000"/>
            </w:tcBorders>
          </w:tcPr>
          <w:p>
            <w:pPr>
              <w:pStyle w:val="TableParagraph"/>
              <w:tabs>
                <w:tab w:pos="547"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22,687,787.79</w:t>
            </w:r>
          </w:p>
        </w:tc>
        <w:tc>
          <w:tcPr>
            <w:tcW w:w="33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20,512,816.99</w:t>
            </w:r>
          </w:p>
        </w:tc>
      </w:tr>
    </w:tbl>
    <w:p>
      <w:pPr>
        <w:spacing w:line="240" w:lineRule="auto" w:before="1"/>
        <w:rPr>
          <w:rFonts w:ascii="楷体" w:hAnsi="楷体" w:cs="楷体" w:eastAsia="楷体" w:hint="default"/>
          <w:sz w:val="18"/>
          <w:szCs w:val="18"/>
        </w:rPr>
      </w:pPr>
    </w:p>
    <w:p>
      <w:pPr>
        <w:pStyle w:val="BodyText"/>
        <w:spacing w:line="240" w:lineRule="auto" w:before="36"/>
        <w:ind w:left="701" w:right="100"/>
        <w:jc w:val="left"/>
      </w:pPr>
      <w:r>
        <w:rPr/>
        <w:t>（</w:t>
      </w:r>
      <w:r>
        <w:rPr>
          <w:rFonts w:ascii="楷体" w:hAnsi="楷体" w:cs="楷体" w:eastAsia="楷体" w:hint="default"/>
        </w:rPr>
        <w:t>4</w:t>
      </w:r>
      <w:r>
        <w:rPr/>
        <w:t>）引起暂时性差异的资产项目对应的暂时性差异：</w:t>
      </w:r>
    </w:p>
    <w:p>
      <w:pPr>
        <w:spacing w:line="240" w:lineRule="auto" w:before="2"/>
        <w:rPr>
          <w:rFonts w:ascii="楷体" w:hAnsi="楷体" w:cs="楷体" w:eastAsia="楷体" w:hint="default"/>
          <w:sz w:val="17"/>
          <w:szCs w:val="17"/>
        </w:rPr>
      </w:pPr>
    </w:p>
    <w:tbl>
      <w:tblPr>
        <w:tblW w:w="0" w:type="auto"/>
        <w:jc w:val="left"/>
        <w:tblInd w:w="140" w:type="dxa"/>
        <w:tblLayout w:type="fixed"/>
        <w:tblCellMar>
          <w:top w:w="0" w:type="dxa"/>
          <w:left w:w="0" w:type="dxa"/>
          <w:bottom w:w="0" w:type="dxa"/>
          <w:right w:w="0" w:type="dxa"/>
        </w:tblCellMar>
        <w:tblLook w:val="01E0"/>
      </w:tblPr>
      <w:tblGrid>
        <w:gridCol w:w="5162"/>
        <w:gridCol w:w="3574"/>
      </w:tblGrid>
      <w:tr>
        <w:trPr>
          <w:trHeight w:val="482" w:hRule="exact"/>
        </w:trPr>
        <w:tc>
          <w:tcPr>
            <w:tcW w:w="5162" w:type="dxa"/>
            <w:tcBorders>
              <w:top w:val="single" w:sz="12" w:space="0" w:color="000000"/>
              <w:left w:val="nil" w:sz="6" w:space="0" w:color="auto"/>
              <w:bottom w:val="single" w:sz="6" w:space="0" w:color="000000"/>
              <w:right w:val="single" w:sz="6" w:space="0" w:color="000000"/>
            </w:tcBorders>
          </w:tcPr>
          <w:p>
            <w:pPr>
              <w:pStyle w:val="TableParagraph"/>
              <w:tabs>
                <w:tab w:pos="1703" w:val="left" w:leader="none"/>
              </w:tabs>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5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hAnsi="楷体" w:cs="楷体" w:eastAsia="楷体" w:hint="default"/>
                <w:spacing w:val="-1"/>
                <w:sz w:val="21"/>
                <w:szCs w:val="21"/>
              </w:rPr>
              <w:t>暂时性差异金额</w:t>
            </w:r>
          </w:p>
        </w:tc>
      </w:tr>
      <w:tr>
        <w:trPr>
          <w:trHeight w:val="475" w:hRule="exact"/>
        </w:trPr>
        <w:tc>
          <w:tcPr>
            <w:tcW w:w="5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可抵扣亏损金额</w:t>
            </w:r>
          </w:p>
        </w:tc>
        <w:tc>
          <w:tcPr>
            <w:tcW w:w="3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13,557,320.08</w:t>
            </w:r>
          </w:p>
        </w:tc>
      </w:tr>
      <w:tr>
        <w:trPr>
          <w:trHeight w:val="475" w:hRule="exact"/>
        </w:trPr>
        <w:tc>
          <w:tcPr>
            <w:tcW w:w="5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折旧政策会计与税务差异的金额</w:t>
            </w:r>
          </w:p>
        </w:tc>
        <w:tc>
          <w:tcPr>
            <w:tcW w:w="3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3,387,726.84</w:t>
            </w:r>
          </w:p>
        </w:tc>
      </w:tr>
      <w:tr>
        <w:trPr>
          <w:trHeight w:val="482" w:hRule="exact"/>
        </w:trPr>
        <w:tc>
          <w:tcPr>
            <w:tcW w:w="5162" w:type="dxa"/>
            <w:tcBorders>
              <w:top w:val="single" w:sz="6" w:space="0" w:color="000000"/>
              <w:left w:val="nil" w:sz="6" w:space="0" w:color="auto"/>
              <w:bottom w:val="single" w:sz="12" w:space="0" w:color="000000"/>
              <w:right w:val="single" w:sz="6" w:space="0" w:color="000000"/>
            </w:tcBorders>
          </w:tcPr>
          <w:p>
            <w:pPr>
              <w:pStyle w:val="TableParagraph"/>
              <w:tabs>
                <w:tab w:pos="1703" w:val="left" w:leader="none"/>
              </w:tabs>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9"/>
              <w:ind w:right="122"/>
              <w:jc w:val="right"/>
              <w:rPr>
                <w:rFonts w:ascii="楷体" w:hAnsi="楷体" w:cs="楷体" w:eastAsia="楷体" w:hint="default"/>
                <w:sz w:val="21"/>
                <w:szCs w:val="21"/>
              </w:rPr>
            </w:pPr>
            <w:r>
              <w:rPr>
                <w:rFonts w:ascii="楷体"/>
                <w:spacing w:val="-1"/>
                <w:sz w:val="21"/>
              </w:rPr>
              <w:t>16,945,046.92</w:t>
            </w:r>
          </w:p>
        </w:tc>
      </w:tr>
    </w:tbl>
    <w:p>
      <w:pPr>
        <w:spacing w:line="240" w:lineRule="auto" w:before="1"/>
        <w:rPr>
          <w:rFonts w:ascii="楷体" w:hAnsi="楷体" w:cs="楷体" w:eastAsia="楷体" w:hint="default"/>
          <w:sz w:val="18"/>
          <w:szCs w:val="18"/>
        </w:rPr>
      </w:pPr>
    </w:p>
    <w:p>
      <w:pPr>
        <w:pStyle w:val="BodyText"/>
        <w:spacing w:line="240" w:lineRule="auto" w:before="36"/>
        <w:ind w:left="701" w:right="100"/>
        <w:jc w:val="left"/>
      </w:pPr>
      <w:r>
        <w:rPr/>
        <w:t>（</w:t>
      </w:r>
      <w:r>
        <w:rPr>
          <w:rFonts w:ascii="楷体" w:hAnsi="楷体" w:cs="楷体" w:eastAsia="楷体" w:hint="default"/>
        </w:rPr>
        <w:t>5</w:t>
      </w:r>
      <w:r>
        <w:rPr/>
        <w:t>）引起暂时性差异的负债项目对应的暂时性差异：</w:t>
      </w:r>
    </w:p>
    <w:p>
      <w:pPr>
        <w:spacing w:line="240" w:lineRule="auto" w:before="2"/>
        <w:rPr>
          <w:rFonts w:ascii="楷体" w:hAnsi="楷体" w:cs="楷体" w:eastAsia="楷体" w:hint="default"/>
          <w:sz w:val="17"/>
          <w:szCs w:val="17"/>
        </w:rPr>
      </w:pPr>
    </w:p>
    <w:tbl>
      <w:tblPr>
        <w:tblW w:w="0" w:type="auto"/>
        <w:jc w:val="left"/>
        <w:tblInd w:w="140" w:type="dxa"/>
        <w:tblLayout w:type="fixed"/>
        <w:tblCellMar>
          <w:top w:w="0" w:type="dxa"/>
          <w:left w:w="0" w:type="dxa"/>
          <w:bottom w:w="0" w:type="dxa"/>
          <w:right w:w="0" w:type="dxa"/>
        </w:tblCellMar>
        <w:tblLook w:val="01E0"/>
      </w:tblPr>
      <w:tblGrid>
        <w:gridCol w:w="5162"/>
        <w:gridCol w:w="3574"/>
      </w:tblGrid>
      <w:tr>
        <w:trPr>
          <w:trHeight w:val="482" w:hRule="exact"/>
        </w:trPr>
        <w:tc>
          <w:tcPr>
            <w:tcW w:w="5162" w:type="dxa"/>
            <w:tcBorders>
              <w:top w:val="single" w:sz="12" w:space="0" w:color="000000"/>
              <w:left w:val="nil" w:sz="6" w:space="0" w:color="auto"/>
              <w:bottom w:val="single" w:sz="6" w:space="0" w:color="000000"/>
              <w:right w:val="single" w:sz="6" w:space="0" w:color="000000"/>
            </w:tcBorders>
          </w:tcPr>
          <w:p>
            <w:pPr>
              <w:pStyle w:val="TableParagraph"/>
              <w:tabs>
                <w:tab w:pos="1703" w:val="left" w:leader="none"/>
              </w:tabs>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5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hAnsi="楷体" w:cs="楷体" w:eastAsia="楷体" w:hint="default"/>
                <w:spacing w:val="-1"/>
                <w:sz w:val="21"/>
                <w:szCs w:val="21"/>
              </w:rPr>
              <w:t>暂时性差异金额</w:t>
            </w:r>
          </w:p>
        </w:tc>
      </w:tr>
      <w:tr>
        <w:trPr>
          <w:trHeight w:val="475" w:hRule="exact"/>
        </w:trPr>
        <w:tc>
          <w:tcPr>
            <w:tcW w:w="5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土地账面值大于计税值的金额</w:t>
            </w:r>
            <w:r>
              <w:rPr>
                <w:rFonts w:ascii="楷体" w:hAnsi="楷体" w:cs="楷体" w:eastAsia="楷体" w:hint="default"/>
                <w:spacing w:val="1"/>
                <w:sz w:val="21"/>
                <w:szCs w:val="21"/>
              </w:rPr>
              <w:t> </w:t>
            </w:r>
            <w:r>
              <w:rPr>
                <w:rFonts w:ascii="楷体" w:hAnsi="楷体" w:cs="楷体" w:eastAsia="楷体" w:hint="default"/>
                <w:sz w:val="21"/>
                <w:szCs w:val="21"/>
              </w:rPr>
              <w:t>*1</w:t>
            </w:r>
          </w:p>
        </w:tc>
        <w:tc>
          <w:tcPr>
            <w:tcW w:w="3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129,504,100.50</w:t>
            </w:r>
          </w:p>
        </w:tc>
      </w:tr>
      <w:tr>
        <w:trPr>
          <w:trHeight w:val="475" w:hRule="exact"/>
        </w:trPr>
        <w:tc>
          <w:tcPr>
            <w:tcW w:w="51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采矿权账面值大于计税值的金额</w:t>
            </w:r>
            <w:r>
              <w:rPr>
                <w:rFonts w:ascii="楷体" w:hAnsi="楷体" w:cs="楷体" w:eastAsia="楷体" w:hint="default"/>
                <w:spacing w:val="2"/>
                <w:sz w:val="21"/>
                <w:szCs w:val="21"/>
              </w:rPr>
              <w:t> </w:t>
            </w:r>
            <w:r>
              <w:rPr>
                <w:rFonts w:ascii="楷体" w:hAnsi="楷体" w:cs="楷体" w:eastAsia="楷体" w:hint="default"/>
                <w:sz w:val="21"/>
                <w:szCs w:val="21"/>
              </w:rPr>
              <w:t>*2</w:t>
            </w:r>
          </w:p>
        </w:tc>
        <w:tc>
          <w:tcPr>
            <w:tcW w:w="3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5,779,491.50</w:t>
            </w:r>
          </w:p>
        </w:tc>
      </w:tr>
      <w:tr>
        <w:trPr>
          <w:trHeight w:val="487" w:hRule="exact"/>
        </w:trPr>
        <w:tc>
          <w:tcPr>
            <w:tcW w:w="5162" w:type="dxa"/>
            <w:tcBorders>
              <w:top w:val="single" w:sz="6" w:space="0" w:color="000000"/>
              <w:left w:val="nil" w:sz="6" w:space="0" w:color="auto"/>
              <w:bottom w:val="single" w:sz="12" w:space="0" w:color="000000"/>
              <w:right w:val="single" w:sz="6" w:space="0" w:color="000000"/>
            </w:tcBorders>
          </w:tcPr>
          <w:p>
            <w:pPr>
              <w:pStyle w:val="TableParagraph"/>
              <w:tabs>
                <w:tab w:pos="1598" w:val="left" w:leader="none"/>
              </w:tabs>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9"/>
              <w:ind w:right="122"/>
              <w:jc w:val="right"/>
              <w:rPr>
                <w:rFonts w:ascii="楷体" w:hAnsi="楷体" w:cs="楷体" w:eastAsia="楷体" w:hint="default"/>
                <w:sz w:val="21"/>
                <w:szCs w:val="21"/>
              </w:rPr>
            </w:pPr>
            <w:r>
              <w:rPr>
                <w:rFonts w:ascii="楷体"/>
                <w:spacing w:val="-1"/>
                <w:sz w:val="21"/>
              </w:rPr>
              <w:t>135,283,592.00</w:t>
            </w:r>
          </w:p>
        </w:tc>
      </w:tr>
    </w:tbl>
    <w:p>
      <w:pPr>
        <w:spacing w:line="240" w:lineRule="auto" w:before="6"/>
        <w:rPr>
          <w:rFonts w:ascii="楷体" w:hAnsi="楷体" w:cs="楷体" w:eastAsia="楷体" w:hint="default"/>
          <w:sz w:val="18"/>
          <w:szCs w:val="18"/>
        </w:rPr>
      </w:pPr>
    </w:p>
    <w:p>
      <w:pPr>
        <w:pStyle w:val="BodyText"/>
        <w:spacing w:line="400" w:lineRule="auto" w:before="36"/>
        <w:ind w:left="279" w:right="292" w:firstLine="422"/>
        <w:jc w:val="both"/>
      </w:pPr>
      <w:r>
        <w:rPr>
          <w:rFonts w:ascii="楷体" w:hAnsi="楷体" w:cs="楷体" w:eastAsia="楷体" w:hint="default"/>
        </w:rPr>
        <w:t>*1</w:t>
      </w:r>
      <w:r>
        <w:rPr/>
        <w:t>、公司</w:t>
      </w:r>
      <w:r>
        <w:rPr>
          <w:spacing w:val="-35"/>
        </w:rPr>
        <w:t> </w:t>
      </w:r>
      <w:r>
        <w:rPr>
          <w:rFonts w:ascii="楷体" w:hAnsi="楷体" w:cs="楷体" w:eastAsia="楷体" w:hint="default"/>
        </w:rPr>
        <w:t>2007</w:t>
      </w:r>
      <w:r>
        <w:rPr>
          <w:rFonts w:ascii="楷体" w:hAnsi="楷体" w:cs="楷体" w:eastAsia="楷体" w:hint="default"/>
          <w:spacing w:val="-35"/>
        </w:rPr>
        <w:t> </w:t>
      </w:r>
      <w:r>
        <w:rPr/>
        <w:t>年通过收购股权，取得河南新景致房地产有限公司</w:t>
      </w:r>
      <w:r>
        <w:rPr>
          <w:spacing w:val="-35"/>
        </w:rPr>
        <w:t> </w:t>
      </w:r>
      <w:r>
        <w:rPr>
          <w:rFonts w:ascii="楷体" w:hAnsi="楷体" w:cs="楷体" w:eastAsia="楷体" w:hint="default"/>
        </w:rPr>
        <w:t>70%</w:t>
      </w:r>
      <w:r>
        <w:rPr/>
        <w:t>股权，收购日的净</w:t>
      </w:r>
      <w:r>
        <w:rPr>
          <w:w w:val="100"/>
        </w:rPr>
        <w:t> </w:t>
      </w:r>
      <w:r>
        <w:rPr/>
        <w:t>资产中土地的账面价值为</w:t>
      </w:r>
      <w:r>
        <w:rPr>
          <w:spacing w:val="-28"/>
        </w:rPr>
        <w:t> </w:t>
      </w:r>
      <w:r>
        <w:rPr>
          <w:rFonts w:ascii="楷体" w:hAnsi="楷体" w:cs="楷体" w:eastAsia="楷体" w:hint="default"/>
        </w:rPr>
        <w:t>2522</w:t>
      </w:r>
      <w:r>
        <w:rPr>
          <w:rFonts w:ascii="楷体" w:hAnsi="楷体" w:cs="楷体" w:eastAsia="楷体" w:hint="default"/>
          <w:spacing w:val="-28"/>
        </w:rPr>
        <w:t> </w:t>
      </w:r>
      <w:r>
        <w:rPr/>
        <w:t>万元，评估值为</w:t>
      </w:r>
      <w:r>
        <w:rPr>
          <w:spacing w:val="-28"/>
        </w:rPr>
        <w:t> </w:t>
      </w:r>
      <w:r>
        <w:rPr>
          <w:rFonts w:ascii="楷体" w:hAnsi="楷体" w:cs="楷体" w:eastAsia="楷体" w:hint="default"/>
        </w:rPr>
        <w:t>15,472</w:t>
      </w:r>
      <w:r>
        <w:rPr>
          <w:rFonts w:ascii="楷体" w:hAnsi="楷体" w:cs="楷体" w:eastAsia="楷体" w:hint="default"/>
          <w:spacing w:val="-28"/>
        </w:rPr>
        <w:t> </w:t>
      </w:r>
      <w:r>
        <w:rPr/>
        <w:t>万元，按评估值作为土地的公允价值</w:t>
      </w:r>
      <w:r>
        <w:rPr>
          <w:w w:val="100"/>
        </w:rPr>
        <w:t> </w:t>
      </w:r>
      <w:r>
        <w:rPr/>
        <w:t>入账，由此产生递延所得税负债。</w:t>
      </w:r>
    </w:p>
    <w:p>
      <w:pPr>
        <w:spacing w:line="240" w:lineRule="auto" w:before="7"/>
        <w:rPr>
          <w:rFonts w:ascii="楷体" w:hAnsi="楷体" w:cs="楷体" w:eastAsia="楷体" w:hint="default"/>
          <w:sz w:val="15"/>
          <w:szCs w:val="15"/>
        </w:rPr>
      </w:pPr>
    </w:p>
    <w:p>
      <w:pPr>
        <w:pStyle w:val="BodyText"/>
        <w:spacing w:line="398" w:lineRule="auto"/>
        <w:ind w:left="279" w:right="292" w:firstLine="422"/>
        <w:jc w:val="both"/>
      </w:pPr>
      <w:r>
        <w:rPr>
          <w:rFonts w:ascii="楷体" w:hAnsi="楷体" w:cs="楷体" w:eastAsia="楷体" w:hint="default"/>
        </w:rPr>
        <w:t>*2</w:t>
      </w:r>
      <w:r>
        <w:rPr/>
        <w:t>、公司</w:t>
      </w:r>
      <w:r>
        <w:rPr>
          <w:spacing w:val="-35"/>
        </w:rPr>
        <w:t> </w:t>
      </w:r>
      <w:r>
        <w:rPr>
          <w:rFonts w:ascii="楷体" w:hAnsi="楷体" w:cs="楷体" w:eastAsia="楷体" w:hint="default"/>
        </w:rPr>
        <w:t>2008</w:t>
      </w:r>
      <w:r>
        <w:rPr>
          <w:rFonts w:ascii="楷体" w:hAnsi="楷体" w:cs="楷体" w:eastAsia="楷体" w:hint="default"/>
          <w:spacing w:val="-35"/>
        </w:rPr>
        <w:t> </w:t>
      </w:r>
      <w:r>
        <w:rPr/>
        <w:t>年通过收购股权，取得贵州六盘水吉源煤业有限公司</w:t>
      </w:r>
      <w:r>
        <w:rPr>
          <w:spacing w:val="-35"/>
        </w:rPr>
        <w:t> </w:t>
      </w:r>
      <w:r>
        <w:rPr>
          <w:rFonts w:ascii="楷体" w:hAnsi="楷体" w:cs="楷体" w:eastAsia="楷体" w:hint="default"/>
        </w:rPr>
        <w:t>60%</w:t>
      </w:r>
      <w:r>
        <w:rPr/>
        <w:t>股权，收购日的</w:t>
      </w:r>
      <w:r>
        <w:rPr>
          <w:w w:val="100"/>
        </w:rPr>
        <w:t> </w:t>
      </w:r>
      <w:r>
        <w:rPr/>
        <w:t>净资产中采矿权的账面价值为</w:t>
      </w:r>
      <w:r>
        <w:rPr>
          <w:spacing w:val="-57"/>
        </w:rPr>
        <w:t> </w:t>
      </w:r>
      <w:r>
        <w:rPr>
          <w:rFonts w:ascii="楷体" w:hAnsi="楷体" w:cs="楷体" w:eastAsia="楷体" w:hint="default"/>
        </w:rPr>
        <w:t>8,802,400.00</w:t>
      </w:r>
      <w:r>
        <w:rPr>
          <w:rFonts w:ascii="楷体" w:hAnsi="楷体" w:cs="楷体" w:eastAsia="楷体" w:hint="default"/>
          <w:spacing w:val="-53"/>
        </w:rPr>
        <w:t> </w:t>
      </w:r>
      <w:r>
        <w:rPr/>
        <w:t>元，公允价值为</w:t>
      </w:r>
      <w:r>
        <w:rPr>
          <w:spacing w:val="-53"/>
        </w:rPr>
        <w:t> </w:t>
      </w:r>
      <w:r>
        <w:rPr>
          <w:rFonts w:ascii="楷体" w:hAnsi="楷体" w:cs="楷体" w:eastAsia="楷体" w:hint="default"/>
        </w:rPr>
        <w:t>16,192,569.43</w:t>
      </w:r>
      <w:r>
        <w:rPr>
          <w:rFonts w:ascii="楷体" w:hAnsi="楷体" w:cs="楷体" w:eastAsia="楷体" w:hint="default"/>
          <w:spacing w:val="-53"/>
        </w:rPr>
        <w:t> </w:t>
      </w:r>
      <w:r>
        <w:rPr/>
        <w:t>元，按评估值作</w:t>
      </w:r>
    </w:p>
    <w:p>
      <w:pPr>
        <w:pStyle w:val="BodyText"/>
        <w:spacing w:line="240" w:lineRule="auto" w:before="47"/>
        <w:ind w:left="279" w:right="100"/>
        <w:jc w:val="left"/>
      </w:pPr>
      <w:r>
        <w:rPr/>
        <w:t>为土地的公允价值入账，产生暂时性差异</w:t>
      </w:r>
      <w:r>
        <w:rPr>
          <w:spacing w:val="-55"/>
        </w:rPr>
        <w:t> </w:t>
      </w:r>
      <w:r>
        <w:rPr>
          <w:rFonts w:ascii="楷体" w:hAnsi="楷体" w:cs="楷体" w:eastAsia="楷体" w:hint="default"/>
        </w:rPr>
        <w:t>7,390,169.43</w:t>
      </w:r>
      <w:r>
        <w:rPr>
          <w:rFonts w:ascii="楷体" w:hAnsi="楷体" w:cs="楷体" w:eastAsia="楷体" w:hint="default"/>
          <w:spacing w:val="-55"/>
        </w:rPr>
        <w:t> </w:t>
      </w:r>
      <w:r>
        <w:rPr/>
        <w:t>元，报告期末该暂时性差异已累计摊</w:t>
      </w:r>
    </w:p>
    <w:p>
      <w:pPr>
        <w:spacing w:line="240" w:lineRule="auto" w:before="3"/>
        <w:rPr>
          <w:rFonts w:ascii="楷体" w:hAnsi="楷体" w:cs="楷体" w:eastAsia="楷体" w:hint="default"/>
          <w:sz w:val="14"/>
          <w:szCs w:val="14"/>
        </w:rPr>
      </w:pPr>
    </w:p>
    <w:p>
      <w:pPr>
        <w:pStyle w:val="BodyText"/>
        <w:spacing w:line="669" w:lineRule="auto"/>
        <w:ind w:left="279" w:right="4273"/>
        <w:jc w:val="left"/>
      </w:pPr>
      <w:r>
        <w:rPr/>
        <w:pict>
          <v:shape style="position:absolute;margin-left:76.080002pt;margin-top:63.383675pt;width:443.55pt;height:54.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1522"/>
                    <w:gridCol w:w="1334"/>
                    <w:gridCol w:w="739"/>
                    <w:gridCol w:w="1291"/>
                    <w:gridCol w:w="1572"/>
                  </w:tblGrid>
                  <w:tr>
                    <w:trPr>
                      <w:trHeight w:val="530" w:hRule="exact"/>
                    </w:trPr>
                    <w:tc>
                      <w:tcPr>
                        <w:tcW w:w="2369"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tabs>
                            <w:tab w:pos="1507" w:val="left" w:leader="none"/>
                          </w:tabs>
                          <w:spacing w:line="240" w:lineRule="auto"/>
                          <w:ind w:left="662"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522"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230" w:right="0"/>
                          <w:jc w:val="left"/>
                          <w:rPr>
                            <w:rFonts w:ascii="楷体" w:hAnsi="楷体" w:cs="楷体" w:eastAsia="楷体" w:hint="default"/>
                            <w:sz w:val="21"/>
                            <w:szCs w:val="21"/>
                          </w:rPr>
                        </w:pPr>
                        <w:r>
                          <w:rPr>
                            <w:rFonts w:ascii="楷体"/>
                            <w:sz w:val="21"/>
                          </w:rPr>
                          <w:t>2009.12.31</w:t>
                        </w:r>
                      </w:p>
                    </w:tc>
                    <w:tc>
                      <w:tcPr>
                        <w:tcW w:w="1334"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139" w:right="0"/>
                          <w:jc w:val="left"/>
                          <w:rPr>
                            <w:rFonts w:ascii="楷体" w:hAnsi="楷体" w:cs="楷体" w:eastAsia="楷体" w:hint="default"/>
                            <w:sz w:val="21"/>
                            <w:szCs w:val="21"/>
                          </w:rPr>
                        </w:pPr>
                        <w:r>
                          <w:rPr>
                            <w:rFonts w:ascii="楷体" w:hAnsi="楷体" w:cs="楷体" w:eastAsia="楷体" w:hint="default"/>
                            <w:sz w:val="21"/>
                            <w:szCs w:val="21"/>
                          </w:rPr>
                          <w:t>本期计提额</w:t>
                        </w:r>
                      </w:p>
                    </w:tc>
                    <w:tc>
                      <w:tcPr>
                        <w:tcW w:w="20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484" w:right="0"/>
                          <w:jc w:val="left"/>
                          <w:rPr>
                            <w:rFonts w:ascii="楷体" w:hAnsi="楷体" w:cs="楷体" w:eastAsia="楷体" w:hint="default"/>
                            <w:sz w:val="21"/>
                            <w:szCs w:val="21"/>
                          </w:rPr>
                        </w:pPr>
                        <w:r>
                          <w:rPr>
                            <w:rFonts w:ascii="楷体" w:hAnsi="楷体" w:cs="楷体" w:eastAsia="楷体" w:hint="default"/>
                            <w:sz w:val="21"/>
                            <w:szCs w:val="21"/>
                          </w:rPr>
                          <w:t>本期减少额</w:t>
                        </w:r>
                      </w:p>
                    </w:tc>
                    <w:tc>
                      <w:tcPr>
                        <w:tcW w:w="1572" w:type="dxa"/>
                        <w:vMerge w:val="restart"/>
                        <w:tcBorders>
                          <w:top w:val="single" w:sz="12" w:space="0" w:color="000000"/>
                          <w:left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259" w:right="0"/>
                          <w:jc w:val="left"/>
                          <w:rPr>
                            <w:rFonts w:ascii="楷体" w:hAnsi="楷体" w:cs="楷体" w:eastAsia="楷体" w:hint="default"/>
                            <w:sz w:val="21"/>
                            <w:szCs w:val="21"/>
                          </w:rPr>
                        </w:pPr>
                        <w:r>
                          <w:rPr>
                            <w:rFonts w:ascii="楷体"/>
                            <w:sz w:val="21"/>
                          </w:rPr>
                          <w:t>2010.12.31</w:t>
                        </w:r>
                      </w:p>
                    </w:tc>
                  </w:tr>
                  <w:tr>
                    <w:trPr>
                      <w:trHeight w:val="535" w:hRule="exact"/>
                    </w:trPr>
                    <w:tc>
                      <w:tcPr>
                        <w:tcW w:w="2369" w:type="dxa"/>
                        <w:vMerge/>
                        <w:tcBorders>
                          <w:left w:val="nil" w:sz="6" w:space="0" w:color="auto"/>
                          <w:bottom w:val="single" w:sz="12" w:space="0" w:color="000000"/>
                          <w:right w:val="single" w:sz="6" w:space="0" w:color="000000"/>
                        </w:tcBorders>
                      </w:tcPr>
                      <w:p>
                        <w:pPr/>
                      </w:p>
                    </w:tc>
                    <w:tc>
                      <w:tcPr>
                        <w:tcW w:w="1522" w:type="dxa"/>
                        <w:vMerge/>
                        <w:tcBorders>
                          <w:left w:val="single" w:sz="6" w:space="0" w:color="000000"/>
                          <w:bottom w:val="single" w:sz="12" w:space="0" w:color="000000"/>
                          <w:right w:val="single" w:sz="6" w:space="0" w:color="000000"/>
                        </w:tcBorders>
                      </w:tcPr>
                      <w:p>
                        <w:pPr/>
                      </w:p>
                    </w:tc>
                    <w:tc>
                      <w:tcPr>
                        <w:tcW w:w="1334" w:type="dxa"/>
                        <w:vMerge/>
                        <w:tcBorders>
                          <w:left w:val="single" w:sz="6" w:space="0" w:color="000000"/>
                          <w:bottom w:val="single" w:sz="12" w:space="0" w:color="000000"/>
                          <w:right w:val="single" w:sz="6" w:space="0" w:color="000000"/>
                        </w:tcBorders>
                      </w:tcPr>
                      <w:p>
                        <w:pP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153" w:right="0"/>
                          <w:jc w:val="left"/>
                          <w:rPr>
                            <w:rFonts w:ascii="楷体" w:hAnsi="楷体" w:cs="楷体" w:eastAsia="楷体" w:hint="default"/>
                            <w:sz w:val="21"/>
                            <w:szCs w:val="21"/>
                          </w:rPr>
                        </w:pPr>
                        <w:r>
                          <w:rPr>
                            <w:rFonts w:ascii="楷体" w:hAnsi="楷体" w:cs="楷体" w:eastAsia="楷体" w:hint="default"/>
                            <w:sz w:val="21"/>
                            <w:szCs w:val="21"/>
                          </w:rPr>
                          <w:t>转回</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tabs>
                            <w:tab w:pos="748" w:val="left" w:leader="none"/>
                          </w:tabs>
                          <w:spacing w:line="240" w:lineRule="auto" w:before="124"/>
                          <w:ind w:left="326" w:right="0"/>
                          <w:jc w:val="left"/>
                          <w:rPr>
                            <w:rFonts w:ascii="楷体" w:hAnsi="楷体" w:cs="楷体" w:eastAsia="楷体" w:hint="default"/>
                            <w:sz w:val="21"/>
                            <w:szCs w:val="21"/>
                          </w:rPr>
                        </w:pPr>
                        <w:r>
                          <w:rPr>
                            <w:rFonts w:ascii="楷体" w:hAnsi="楷体" w:cs="楷体" w:eastAsia="楷体" w:hint="default"/>
                            <w:sz w:val="21"/>
                            <w:szCs w:val="21"/>
                          </w:rPr>
                          <w:t>转</w:t>
                          <w:tab/>
                          <w:t>销</w:t>
                        </w:r>
                      </w:p>
                    </w:tc>
                    <w:tc>
                      <w:tcPr>
                        <w:tcW w:w="1572" w:type="dxa"/>
                        <w:vMerge/>
                        <w:tcBorders>
                          <w:left w:val="single" w:sz="6" w:space="0" w:color="000000"/>
                          <w:bottom w:val="single" w:sz="12" w:space="0" w:color="000000"/>
                          <w:right w:val="nil" w:sz="6" w:space="0" w:color="auto"/>
                        </w:tcBorders>
                      </w:tcPr>
                      <w:p>
                        <w:pPr/>
                      </w:p>
                    </w:tc>
                  </w:tr>
                </w:tbl>
                <w:p>
                  <w:pPr/>
                </w:p>
              </w:txbxContent>
            </v:textbox>
            <w10:wrap type="none"/>
          </v:shape>
        </w:pict>
      </w:r>
      <w:r>
        <w:rPr/>
        <w:t>销</w:t>
      </w:r>
      <w:r>
        <w:rPr>
          <w:spacing w:val="-54"/>
        </w:rPr>
        <w:t> </w:t>
      </w:r>
      <w:r>
        <w:rPr>
          <w:rFonts w:ascii="楷体" w:hAnsi="楷体" w:cs="楷体" w:eastAsia="楷体" w:hint="default"/>
        </w:rPr>
        <w:t>1,610,677.93</w:t>
      </w:r>
      <w:r>
        <w:rPr>
          <w:rFonts w:ascii="楷体" w:hAnsi="楷体" w:cs="楷体" w:eastAsia="楷体" w:hint="default"/>
          <w:spacing w:val="-54"/>
        </w:rPr>
        <w:t> </w:t>
      </w:r>
      <w:r>
        <w:rPr/>
        <w:t>元，由此产生递延所得税负债。</w:t>
      </w:r>
      <w:r>
        <w:rPr>
          <w:w w:val="100"/>
        </w:rPr>
        <w:t> </w:t>
      </w:r>
      <w:r>
        <w:rPr>
          <w:rFonts w:ascii="楷体" w:hAnsi="楷体" w:cs="楷体" w:eastAsia="楷体" w:hint="default"/>
        </w:rPr>
        <w:t>15</w:t>
      </w:r>
      <w:r>
        <w:rPr/>
        <w:t>、资产减值准备</w:t>
      </w:r>
    </w:p>
    <w:p>
      <w:pPr>
        <w:spacing w:after="0" w:line="669" w:lineRule="auto"/>
        <w:jc w:val="left"/>
        <w:sectPr>
          <w:pgSz w:w="11910" w:h="16840"/>
          <w:pgMar w:header="922" w:footer="984" w:top="1180" w:bottom="1180" w:left="1420" w:right="140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307" w:type="dxa"/>
        <w:tblLayout w:type="fixed"/>
        <w:tblCellMar>
          <w:top w:w="0" w:type="dxa"/>
          <w:left w:w="0" w:type="dxa"/>
          <w:bottom w:w="0" w:type="dxa"/>
          <w:right w:w="0" w:type="dxa"/>
        </w:tblCellMar>
        <w:tblLook w:val="01E0"/>
      </w:tblPr>
      <w:tblGrid>
        <w:gridCol w:w="2383"/>
        <w:gridCol w:w="1522"/>
        <w:gridCol w:w="1334"/>
        <w:gridCol w:w="739"/>
        <w:gridCol w:w="1291"/>
        <w:gridCol w:w="1572"/>
      </w:tblGrid>
      <w:tr>
        <w:trPr>
          <w:trHeight w:val="535" w:hRule="exact"/>
        </w:trPr>
        <w:tc>
          <w:tcPr>
            <w:tcW w:w="2383"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tabs>
                <w:tab w:pos="1521" w:val="left" w:leader="none"/>
              </w:tabs>
              <w:spacing w:line="240" w:lineRule="auto"/>
              <w:ind w:left="676"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522"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230" w:right="0"/>
              <w:jc w:val="left"/>
              <w:rPr>
                <w:rFonts w:ascii="楷体" w:hAnsi="楷体" w:cs="楷体" w:eastAsia="楷体" w:hint="default"/>
                <w:sz w:val="21"/>
                <w:szCs w:val="21"/>
              </w:rPr>
            </w:pPr>
            <w:r>
              <w:rPr>
                <w:rFonts w:ascii="楷体"/>
                <w:sz w:val="21"/>
              </w:rPr>
              <w:t>2009.12.31</w:t>
            </w:r>
          </w:p>
        </w:tc>
        <w:tc>
          <w:tcPr>
            <w:tcW w:w="1334"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139" w:right="0"/>
              <w:jc w:val="left"/>
              <w:rPr>
                <w:rFonts w:ascii="楷体" w:hAnsi="楷体" w:cs="楷体" w:eastAsia="楷体" w:hint="default"/>
                <w:sz w:val="21"/>
                <w:szCs w:val="21"/>
              </w:rPr>
            </w:pPr>
            <w:r>
              <w:rPr>
                <w:rFonts w:ascii="楷体" w:hAnsi="楷体" w:cs="楷体" w:eastAsia="楷体" w:hint="default"/>
                <w:sz w:val="21"/>
                <w:szCs w:val="21"/>
              </w:rPr>
              <w:t>本期计提额</w:t>
            </w:r>
          </w:p>
        </w:tc>
        <w:tc>
          <w:tcPr>
            <w:tcW w:w="20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9"/>
              <w:ind w:left="484" w:right="0"/>
              <w:jc w:val="left"/>
              <w:rPr>
                <w:rFonts w:ascii="楷体" w:hAnsi="楷体" w:cs="楷体" w:eastAsia="楷体" w:hint="default"/>
                <w:sz w:val="21"/>
                <w:szCs w:val="21"/>
              </w:rPr>
            </w:pPr>
            <w:r>
              <w:rPr>
                <w:rFonts w:ascii="楷体" w:hAnsi="楷体" w:cs="楷体" w:eastAsia="楷体" w:hint="default"/>
                <w:sz w:val="21"/>
                <w:szCs w:val="21"/>
              </w:rPr>
              <w:t>本期减少额</w:t>
            </w:r>
          </w:p>
        </w:tc>
        <w:tc>
          <w:tcPr>
            <w:tcW w:w="1572" w:type="dxa"/>
            <w:vMerge w:val="restart"/>
            <w:tcBorders>
              <w:top w:val="single" w:sz="12" w:space="0" w:color="000000"/>
              <w:left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29"/>
                <w:szCs w:val="29"/>
              </w:rPr>
            </w:pPr>
          </w:p>
          <w:p>
            <w:pPr>
              <w:pStyle w:val="TableParagraph"/>
              <w:spacing w:line="240" w:lineRule="auto"/>
              <w:ind w:left="259" w:right="0"/>
              <w:jc w:val="left"/>
              <w:rPr>
                <w:rFonts w:ascii="楷体" w:hAnsi="楷体" w:cs="楷体" w:eastAsia="楷体" w:hint="default"/>
                <w:sz w:val="21"/>
                <w:szCs w:val="21"/>
              </w:rPr>
            </w:pPr>
            <w:r>
              <w:rPr>
                <w:rFonts w:ascii="楷体"/>
                <w:sz w:val="21"/>
              </w:rPr>
              <w:t>2010.12.31</w:t>
            </w:r>
          </w:p>
        </w:tc>
      </w:tr>
      <w:tr>
        <w:trPr>
          <w:trHeight w:val="523" w:hRule="exact"/>
        </w:trPr>
        <w:tc>
          <w:tcPr>
            <w:tcW w:w="2383" w:type="dxa"/>
            <w:vMerge/>
            <w:tcBorders>
              <w:left w:val="nil" w:sz="6" w:space="0" w:color="auto"/>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334" w:type="dxa"/>
            <w:vMerge/>
            <w:tcBorders>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6"/>
              <w:jc w:val="right"/>
              <w:rPr>
                <w:rFonts w:ascii="楷体" w:hAnsi="楷体" w:cs="楷体" w:eastAsia="楷体" w:hint="default"/>
                <w:sz w:val="21"/>
                <w:szCs w:val="21"/>
              </w:rPr>
            </w:pPr>
            <w:r>
              <w:rPr>
                <w:rFonts w:ascii="楷体" w:hAnsi="楷体" w:cs="楷体" w:eastAsia="楷体" w:hint="default"/>
                <w:sz w:val="21"/>
                <w:szCs w:val="21"/>
              </w:rPr>
              <w:t>转回</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tabs>
                <w:tab w:pos="748" w:val="left" w:leader="none"/>
              </w:tabs>
              <w:spacing w:line="240" w:lineRule="auto" w:before="124"/>
              <w:ind w:left="326" w:right="0"/>
              <w:jc w:val="left"/>
              <w:rPr>
                <w:rFonts w:ascii="楷体" w:hAnsi="楷体" w:cs="楷体" w:eastAsia="楷体" w:hint="default"/>
                <w:sz w:val="21"/>
                <w:szCs w:val="21"/>
              </w:rPr>
            </w:pPr>
            <w:r>
              <w:rPr>
                <w:rFonts w:ascii="楷体" w:hAnsi="楷体" w:cs="楷体" w:eastAsia="楷体" w:hint="default"/>
                <w:sz w:val="21"/>
                <w:szCs w:val="21"/>
              </w:rPr>
              <w:t>转</w:t>
              <w:tab/>
              <w:t>销</w:t>
            </w:r>
          </w:p>
        </w:tc>
        <w:tc>
          <w:tcPr>
            <w:tcW w:w="1572" w:type="dxa"/>
            <w:vMerge/>
            <w:tcBorders>
              <w:left w:val="single" w:sz="6" w:space="0" w:color="000000"/>
              <w:bottom w:val="single" w:sz="6" w:space="0" w:color="000000"/>
              <w:right w:val="nil" w:sz="6" w:space="0" w:color="auto"/>
            </w:tcBorders>
          </w:tcPr>
          <w:p>
            <w:pPr/>
          </w:p>
        </w:tc>
      </w:tr>
      <w:tr>
        <w:trPr>
          <w:trHeight w:val="528" w:hRule="exact"/>
        </w:trPr>
        <w:tc>
          <w:tcPr>
            <w:tcW w:w="2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z w:val="21"/>
              </w:rPr>
              <w:t>629,699.56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4"/>
              <w:jc w:val="right"/>
              <w:rPr>
                <w:rFonts w:ascii="楷体" w:hAnsi="楷体" w:cs="楷体" w:eastAsia="楷体" w:hint="default"/>
                <w:sz w:val="21"/>
                <w:szCs w:val="21"/>
              </w:rPr>
            </w:pPr>
            <w:r>
              <w:rPr>
                <w:rFonts w:ascii="楷体"/>
                <w:sz w:val="21"/>
              </w:rPr>
              <w:t>171,357.30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z w:val="21"/>
              </w:rPr>
              <w:t>600,000.00</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94"/>
              <w:jc w:val="right"/>
              <w:rPr>
                <w:rFonts w:ascii="楷体" w:hAnsi="楷体" w:cs="楷体" w:eastAsia="楷体" w:hint="default"/>
                <w:sz w:val="21"/>
                <w:szCs w:val="21"/>
              </w:rPr>
            </w:pPr>
            <w:r>
              <w:rPr>
                <w:rFonts w:ascii="楷体"/>
                <w:sz w:val="21"/>
              </w:rPr>
              <w:t>201,056.86</w:t>
            </w:r>
          </w:p>
        </w:tc>
      </w:tr>
      <w:tr>
        <w:trPr>
          <w:trHeight w:val="523" w:hRule="exact"/>
        </w:trPr>
        <w:tc>
          <w:tcPr>
            <w:tcW w:w="2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投资性房地产减值准备</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6,331,179.10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w w:val="100"/>
                <w:sz w:val="21"/>
              </w:rPr>
              <w:t>-</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楷体" w:hAnsi="楷体" w:cs="楷体" w:eastAsia="楷体" w:hint="default"/>
                <w:sz w:val="21"/>
                <w:szCs w:val="21"/>
              </w:rPr>
            </w:pPr>
            <w:r>
              <w:rPr>
                <w:rFonts w:ascii="楷体"/>
                <w:w w:val="100"/>
                <w:sz w:val="21"/>
              </w:rPr>
              <w:t>-</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94"/>
              <w:jc w:val="right"/>
              <w:rPr>
                <w:rFonts w:ascii="楷体" w:hAnsi="楷体" w:cs="楷体" w:eastAsia="楷体" w:hint="default"/>
                <w:sz w:val="21"/>
                <w:szCs w:val="21"/>
              </w:rPr>
            </w:pPr>
            <w:r>
              <w:rPr>
                <w:rFonts w:ascii="楷体"/>
                <w:spacing w:val="-1"/>
                <w:sz w:val="21"/>
              </w:rPr>
              <w:t>6,331,179.10</w:t>
            </w:r>
          </w:p>
        </w:tc>
      </w:tr>
      <w:tr>
        <w:trPr>
          <w:trHeight w:val="535" w:hRule="exact"/>
        </w:trPr>
        <w:tc>
          <w:tcPr>
            <w:tcW w:w="2383" w:type="dxa"/>
            <w:tcBorders>
              <w:top w:val="single" w:sz="6" w:space="0" w:color="000000"/>
              <w:left w:val="nil" w:sz="6" w:space="0" w:color="auto"/>
              <w:bottom w:val="single" w:sz="12" w:space="0" w:color="000000"/>
              <w:right w:val="single" w:sz="6" w:space="0" w:color="000000"/>
            </w:tcBorders>
          </w:tcPr>
          <w:p>
            <w:pPr>
              <w:pStyle w:val="TableParagraph"/>
              <w:tabs>
                <w:tab w:pos="1521" w:val="left" w:leader="none"/>
              </w:tabs>
              <w:spacing w:line="240" w:lineRule="auto" w:before="124"/>
              <w:ind w:left="676"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pacing w:val="-1"/>
                <w:sz w:val="21"/>
              </w:rPr>
              <w:t>6,960,878.66</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84"/>
              <w:jc w:val="right"/>
              <w:rPr>
                <w:rFonts w:ascii="楷体" w:hAnsi="楷体" w:cs="楷体" w:eastAsia="楷体" w:hint="default"/>
                <w:sz w:val="21"/>
                <w:szCs w:val="21"/>
              </w:rPr>
            </w:pPr>
            <w:r>
              <w:rPr>
                <w:rFonts w:ascii="楷体"/>
                <w:sz w:val="21"/>
              </w:rPr>
              <w:t>171,357.30</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89"/>
              <w:jc w:val="right"/>
              <w:rPr>
                <w:rFonts w:ascii="楷体" w:hAnsi="楷体" w:cs="楷体" w:eastAsia="楷体" w:hint="default"/>
                <w:sz w:val="21"/>
                <w:szCs w:val="21"/>
              </w:rPr>
            </w:pPr>
            <w:r>
              <w:rPr>
                <w:rFonts w:ascii="楷体"/>
                <w:sz w:val="21"/>
              </w:rPr>
              <w:t>600,000.00</w:t>
            </w: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4"/>
              <w:ind w:right="94"/>
              <w:jc w:val="right"/>
              <w:rPr>
                <w:rFonts w:ascii="楷体" w:hAnsi="楷体" w:cs="楷体" w:eastAsia="楷体" w:hint="default"/>
                <w:sz w:val="21"/>
                <w:szCs w:val="21"/>
              </w:rPr>
            </w:pPr>
            <w:r>
              <w:rPr>
                <w:rFonts w:ascii="楷体"/>
                <w:spacing w:val="-1"/>
                <w:sz w:val="21"/>
              </w:rPr>
              <w:t>6,532,235.96</w:t>
            </w:r>
          </w:p>
        </w:tc>
      </w:tr>
    </w:tbl>
    <w:p>
      <w:pPr>
        <w:spacing w:line="240" w:lineRule="auto" w:before="7"/>
        <w:rPr>
          <w:rFonts w:ascii="楷体" w:hAnsi="楷体" w:cs="楷体" w:eastAsia="楷体" w:hint="default"/>
          <w:sz w:val="26"/>
          <w:szCs w:val="26"/>
        </w:rPr>
      </w:pPr>
    </w:p>
    <w:p>
      <w:pPr>
        <w:pStyle w:val="BodyText"/>
        <w:spacing w:line="240" w:lineRule="auto" w:before="36"/>
        <w:ind w:left="499" w:right="4067"/>
        <w:jc w:val="left"/>
      </w:pPr>
      <w:r>
        <w:rPr>
          <w:rFonts w:ascii="楷体" w:hAnsi="楷体" w:cs="楷体" w:eastAsia="楷体" w:hint="default"/>
        </w:rPr>
        <w:t>16</w:t>
      </w:r>
      <w:r>
        <w:rPr/>
        <w:t>、所有权受到限制的资产</w:t>
      </w:r>
    </w:p>
    <w:p>
      <w:pPr>
        <w:spacing w:line="240" w:lineRule="auto" w:before="2"/>
        <w:rPr>
          <w:rFonts w:ascii="楷体" w:hAnsi="楷体" w:cs="楷体" w:eastAsia="楷体" w:hint="default"/>
          <w:sz w:val="21"/>
          <w:szCs w:val="21"/>
        </w:rPr>
      </w:pPr>
    </w:p>
    <w:p>
      <w:pPr>
        <w:pStyle w:val="BodyText"/>
        <w:spacing w:line="240" w:lineRule="auto"/>
        <w:ind w:left="931" w:right="4067"/>
        <w:jc w:val="left"/>
      </w:pPr>
      <w:r>
        <w:rPr/>
        <w:t>（</w:t>
      </w:r>
      <w:r>
        <w:rPr>
          <w:rFonts w:ascii="楷体" w:hAnsi="楷体" w:cs="楷体" w:eastAsia="楷体" w:hint="default"/>
        </w:rPr>
        <w:t>1</w:t>
      </w:r>
      <w:r>
        <w:rPr/>
        <w:t>）所有权受到限制的资产明细如下：</w:t>
      </w:r>
    </w:p>
    <w:p>
      <w:pPr>
        <w:spacing w:line="240" w:lineRule="auto" w:before="1"/>
        <w:rPr>
          <w:rFonts w:ascii="楷体" w:hAnsi="楷体" w:cs="楷体" w:eastAsia="楷体" w:hint="default"/>
          <w:sz w:val="16"/>
          <w:szCs w:val="16"/>
        </w:rPr>
      </w:pPr>
    </w:p>
    <w:tbl>
      <w:tblPr>
        <w:tblW w:w="0" w:type="auto"/>
        <w:jc w:val="left"/>
        <w:tblInd w:w="131" w:type="dxa"/>
        <w:tblLayout w:type="fixed"/>
        <w:tblCellMar>
          <w:top w:w="0" w:type="dxa"/>
          <w:left w:w="0" w:type="dxa"/>
          <w:bottom w:w="0" w:type="dxa"/>
          <w:right w:w="0" w:type="dxa"/>
        </w:tblCellMar>
        <w:tblLook w:val="01E0"/>
      </w:tblPr>
      <w:tblGrid>
        <w:gridCol w:w="2422"/>
        <w:gridCol w:w="1498"/>
        <w:gridCol w:w="1315"/>
        <w:gridCol w:w="854"/>
        <w:gridCol w:w="1512"/>
        <w:gridCol w:w="1634"/>
      </w:tblGrid>
      <w:tr>
        <w:trPr>
          <w:trHeight w:val="641" w:hRule="exact"/>
        </w:trPr>
        <w:tc>
          <w:tcPr>
            <w:tcW w:w="242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pacing w:val="-3"/>
                <w:sz w:val="18"/>
                <w:szCs w:val="18"/>
              </w:rPr>
              <w:t>所有权受到限制的资产类别</w:t>
            </w:r>
          </w:p>
        </w:tc>
        <w:tc>
          <w:tcPr>
            <w:tcW w:w="1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494" w:right="0"/>
              <w:jc w:val="left"/>
              <w:rPr>
                <w:rFonts w:ascii="楷体" w:hAnsi="楷体" w:cs="楷体" w:eastAsia="楷体" w:hint="default"/>
                <w:sz w:val="18"/>
                <w:szCs w:val="18"/>
              </w:rPr>
            </w:pPr>
            <w:r>
              <w:rPr>
                <w:rFonts w:ascii="楷体"/>
                <w:sz w:val="18"/>
              </w:rPr>
              <w:t>2009.12.31</w:t>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211" w:right="0"/>
              <w:jc w:val="left"/>
              <w:rPr>
                <w:rFonts w:ascii="楷体" w:hAnsi="楷体" w:cs="楷体" w:eastAsia="楷体" w:hint="default"/>
                <w:sz w:val="18"/>
                <w:szCs w:val="18"/>
              </w:rPr>
            </w:pPr>
            <w:r>
              <w:rPr>
                <w:rFonts w:ascii="楷体" w:hAnsi="楷体" w:cs="楷体" w:eastAsia="楷体" w:hint="default"/>
                <w:sz w:val="18"/>
                <w:szCs w:val="18"/>
              </w:rPr>
              <w:t>本期增加额</w:t>
            </w:r>
          </w:p>
        </w:tc>
        <w:tc>
          <w:tcPr>
            <w:tcW w:w="854"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53"/>
              <w:ind w:left="158" w:right="146" w:firstLine="86"/>
              <w:jc w:val="left"/>
              <w:rPr>
                <w:rFonts w:ascii="楷体" w:hAnsi="楷体" w:cs="楷体" w:eastAsia="楷体" w:hint="default"/>
                <w:sz w:val="18"/>
                <w:szCs w:val="18"/>
              </w:rPr>
            </w:pPr>
            <w:r>
              <w:rPr>
                <w:rFonts w:ascii="楷体" w:hAnsi="楷体" w:cs="楷体" w:eastAsia="楷体" w:hint="default"/>
                <w:sz w:val="18"/>
                <w:szCs w:val="18"/>
              </w:rPr>
              <w:t>本期</w:t>
            </w:r>
            <w:r>
              <w:rPr>
                <w:rFonts w:ascii="楷体" w:hAnsi="楷体" w:cs="楷体" w:eastAsia="楷体" w:hint="default"/>
                <w:w w:val="101"/>
                <w:sz w:val="18"/>
                <w:szCs w:val="18"/>
              </w:rPr>
              <w:t> </w:t>
            </w:r>
            <w:r>
              <w:rPr>
                <w:rFonts w:ascii="楷体" w:hAnsi="楷体" w:cs="楷体" w:eastAsia="楷体" w:hint="default"/>
                <w:sz w:val="18"/>
                <w:szCs w:val="18"/>
              </w:rPr>
              <w:t>减少额</w:t>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508" w:right="0"/>
              <w:jc w:val="left"/>
              <w:rPr>
                <w:rFonts w:ascii="楷体" w:hAnsi="楷体" w:cs="楷体" w:eastAsia="楷体" w:hint="default"/>
                <w:sz w:val="18"/>
                <w:szCs w:val="18"/>
              </w:rPr>
            </w:pPr>
            <w:r>
              <w:rPr>
                <w:rFonts w:ascii="楷体"/>
                <w:sz w:val="18"/>
              </w:rPr>
              <w:t>2010.12.31</w:t>
            </w:r>
          </w:p>
        </w:tc>
        <w:tc>
          <w:tcPr>
            <w:tcW w:w="163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110" w:right="0"/>
              <w:jc w:val="left"/>
              <w:rPr>
                <w:rFonts w:ascii="楷体" w:hAnsi="楷体" w:cs="楷体" w:eastAsia="楷体" w:hint="default"/>
                <w:sz w:val="18"/>
                <w:szCs w:val="18"/>
              </w:rPr>
            </w:pPr>
            <w:r>
              <w:rPr>
                <w:rFonts w:ascii="楷体" w:hAnsi="楷体" w:cs="楷体" w:eastAsia="楷体" w:hint="default"/>
                <w:sz w:val="18"/>
                <w:szCs w:val="18"/>
              </w:rPr>
              <w:t>资产受限制的原因</w:t>
            </w:r>
          </w:p>
        </w:tc>
      </w:tr>
    </w:tbl>
    <w:p>
      <w:pPr>
        <w:spacing w:line="240" w:lineRule="auto" w:before="6"/>
        <w:rPr>
          <w:rFonts w:ascii="楷体" w:hAnsi="楷体" w:cs="楷体" w:eastAsia="楷体" w:hint="default"/>
          <w:sz w:val="6"/>
          <w:szCs w:val="6"/>
        </w:rPr>
      </w:pPr>
    </w:p>
    <w:p>
      <w:pPr>
        <w:spacing w:before="46"/>
        <w:ind w:left="240" w:right="4067" w:firstLine="0"/>
        <w:jc w:val="left"/>
        <w:rPr>
          <w:rFonts w:ascii="楷体" w:hAnsi="楷体" w:cs="楷体" w:eastAsia="楷体" w:hint="default"/>
          <w:sz w:val="18"/>
          <w:szCs w:val="18"/>
        </w:rPr>
      </w:pPr>
      <w:r>
        <w:rPr>
          <w:rFonts w:ascii="楷体" w:hAnsi="楷体" w:cs="楷体" w:eastAsia="楷体" w:hint="default"/>
          <w:sz w:val="18"/>
          <w:szCs w:val="18"/>
        </w:rPr>
        <w:t>（</w:t>
      </w:r>
      <w:r>
        <w:rPr>
          <w:rFonts w:ascii="楷体" w:hAnsi="楷体" w:cs="楷体" w:eastAsia="楷体" w:hint="default"/>
          <w:sz w:val="18"/>
          <w:szCs w:val="18"/>
        </w:rPr>
        <w:t>1</w:t>
      </w:r>
      <w:r>
        <w:rPr>
          <w:rFonts w:ascii="楷体" w:hAnsi="楷体" w:cs="楷体" w:eastAsia="楷体" w:hint="default"/>
          <w:sz w:val="18"/>
          <w:szCs w:val="18"/>
        </w:rPr>
        <w:t>）、用于担保的资产</w:t>
      </w:r>
    </w:p>
    <w:p>
      <w:pPr>
        <w:spacing w:line="240" w:lineRule="auto" w:before="4"/>
        <w:rPr>
          <w:rFonts w:ascii="楷体" w:hAnsi="楷体" w:cs="楷体" w:eastAsia="楷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2422"/>
        <w:gridCol w:w="1498"/>
        <w:gridCol w:w="1315"/>
        <w:gridCol w:w="854"/>
        <w:gridCol w:w="1512"/>
        <w:gridCol w:w="1634"/>
      </w:tblGrid>
      <w:tr>
        <w:trPr>
          <w:trHeight w:val="427" w:hRule="exact"/>
        </w:trPr>
        <w:tc>
          <w:tcPr>
            <w:tcW w:w="2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05" w:right="0"/>
              <w:jc w:val="left"/>
              <w:rPr>
                <w:rFonts w:ascii="楷体" w:hAnsi="楷体" w:cs="楷体" w:eastAsia="楷体" w:hint="default"/>
                <w:sz w:val="18"/>
                <w:szCs w:val="18"/>
              </w:rPr>
            </w:pPr>
            <w:r>
              <w:rPr>
                <w:rFonts w:ascii="楷体" w:hAnsi="楷体" w:cs="楷体" w:eastAsia="楷体" w:hint="default"/>
                <w:sz w:val="18"/>
                <w:szCs w:val="18"/>
              </w:rPr>
              <w:t>投资性房地产（原值）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38" w:right="0"/>
              <w:jc w:val="center"/>
              <w:rPr>
                <w:rFonts w:ascii="楷体" w:hAnsi="楷体" w:cs="楷体" w:eastAsia="楷体" w:hint="default"/>
                <w:sz w:val="18"/>
                <w:szCs w:val="18"/>
              </w:rPr>
            </w:pPr>
            <w:r>
              <w:rPr>
                <w:rFonts w:ascii="楷体"/>
                <w:sz w:val="18"/>
              </w:rPr>
              <w:t>377,978,838.30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52" w:right="0"/>
              <w:jc w:val="center"/>
              <w:rPr>
                <w:rFonts w:ascii="楷体" w:hAnsi="楷体" w:cs="楷体" w:eastAsia="楷体" w:hint="default"/>
                <w:sz w:val="18"/>
                <w:szCs w:val="18"/>
              </w:rPr>
            </w:pPr>
            <w:r>
              <w:rPr>
                <w:rFonts w:ascii="楷体"/>
                <w:sz w:val="18"/>
              </w:rPr>
              <w:t>377,978,838.30</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456" w:right="0"/>
              <w:jc w:val="left"/>
              <w:rPr>
                <w:rFonts w:ascii="楷体" w:hAnsi="楷体" w:cs="楷体" w:eastAsia="楷体" w:hint="default"/>
                <w:sz w:val="18"/>
                <w:szCs w:val="18"/>
              </w:rPr>
            </w:pPr>
            <w:r>
              <w:rPr>
                <w:rFonts w:ascii="楷体" w:hAnsi="楷体" w:cs="楷体" w:eastAsia="楷体" w:hint="default"/>
                <w:sz w:val="18"/>
                <w:szCs w:val="18"/>
              </w:rPr>
              <w:t>借款抵押</w:t>
            </w:r>
          </w:p>
        </w:tc>
      </w:tr>
      <w:tr>
        <w:trPr>
          <w:trHeight w:val="422" w:hRule="exact"/>
        </w:trPr>
        <w:tc>
          <w:tcPr>
            <w:tcW w:w="2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05" w:right="0"/>
              <w:jc w:val="left"/>
              <w:rPr>
                <w:rFonts w:ascii="楷体" w:hAnsi="楷体" w:cs="楷体" w:eastAsia="楷体" w:hint="default"/>
                <w:sz w:val="18"/>
                <w:szCs w:val="18"/>
              </w:rPr>
            </w:pPr>
            <w:r>
              <w:rPr>
                <w:rFonts w:ascii="楷体" w:hAnsi="楷体" w:cs="楷体" w:eastAsia="楷体" w:hint="default"/>
                <w:spacing w:val="-3"/>
                <w:sz w:val="18"/>
                <w:szCs w:val="18"/>
              </w:rPr>
              <w:t>无形资产</w:t>
            </w:r>
            <w:r>
              <w:rPr>
                <w:rFonts w:ascii="楷体" w:hAnsi="楷体" w:cs="楷体" w:eastAsia="楷体" w:hint="default"/>
                <w:spacing w:val="-3"/>
                <w:sz w:val="18"/>
                <w:szCs w:val="18"/>
              </w:rPr>
              <w:t>-</w:t>
            </w:r>
            <w:r>
              <w:rPr>
                <w:rFonts w:ascii="楷体" w:hAnsi="楷体" w:cs="楷体" w:eastAsia="楷体" w:hint="default"/>
                <w:spacing w:val="-3"/>
                <w:sz w:val="18"/>
                <w:szCs w:val="18"/>
              </w:rPr>
              <w:t>采矿权（原值）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24" w:right="0"/>
              <w:jc w:val="center"/>
              <w:rPr>
                <w:rFonts w:ascii="楷体" w:hAnsi="楷体" w:cs="楷体" w:eastAsia="楷体" w:hint="default"/>
                <w:sz w:val="18"/>
                <w:szCs w:val="18"/>
              </w:rPr>
            </w:pPr>
            <w:r>
              <w:rPr>
                <w:rFonts w:ascii="楷体"/>
                <w:sz w:val="18"/>
              </w:rPr>
              <w:t>17,390,169.43</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98"/>
              <w:jc w:val="right"/>
              <w:rPr>
                <w:rFonts w:ascii="楷体" w:hAnsi="楷体" w:cs="楷体" w:eastAsia="楷体" w:hint="default"/>
                <w:sz w:val="18"/>
                <w:szCs w:val="18"/>
              </w:rPr>
            </w:pPr>
            <w:r>
              <w:rPr>
                <w:rFonts w:ascii="楷体"/>
                <w:w w:val="101"/>
                <w:sz w:val="18"/>
              </w:rPr>
              <w:t>-</w:t>
            </w:r>
            <w:r>
              <w:rPr>
                <w:rFonts w:ascii="楷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39" w:right="0"/>
              <w:jc w:val="center"/>
              <w:rPr>
                <w:rFonts w:ascii="楷体" w:hAnsi="楷体" w:cs="楷体" w:eastAsia="楷体" w:hint="default"/>
                <w:sz w:val="18"/>
                <w:szCs w:val="18"/>
              </w:rPr>
            </w:pPr>
            <w:r>
              <w:rPr>
                <w:rFonts w:ascii="楷体"/>
                <w:sz w:val="18"/>
              </w:rPr>
              <w:t>17,390,169.43</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456" w:right="0"/>
              <w:jc w:val="left"/>
              <w:rPr>
                <w:rFonts w:ascii="楷体" w:hAnsi="楷体" w:cs="楷体" w:eastAsia="楷体" w:hint="default"/>
                <w:sz w:val="18"/>
                <w:szCs w:val="18"/>
              </w:rPr>
            </w:pPr>
            <w:r>
              <w:rPr>
                <w:rFonts w:ascii="楷体" w:hAnsi="楷体" w:cs="楷体" w:eastAsia="楷体" w:hint="default"/>
                <w:sz w:val="18"/>
                <w:szCs w:val="18"/>
              </w:rPr>
              <w:t>借款抵押</w:t>
            </w:r>
          </w:p>
        </w:tc>
      </w:tr>
    </w:tbl>
    <w:p>
      <w:pPr>
        <w:spacing w:line="240" w:lineRule="auto" w:before="1"/>
        <w:rPr>
          <w:rFonts w:ascii="楷体" w:hAnsi="楷体" w:cs="楷体" w:eastAsia="楷体" w:hint="default"/>
          <w:sz w:val="6"/>
          <w:szCs w:val="6"/>
        </w:rPr>
      </w:pPr>
    </w:p>
    <w:p>
      <w:pPr>
        <w:spacing w:before="46"/>
        <w:ind w:left="240" w:right="4067" w:firstLine="0"/>
        <w:jc w:val="left"/>
        <w:rPr>
          <w:rFonts w:ascii="楷体" w:hAnsi="楷体" w:cs="楷体" w:eastAsia="楷体" w:hint="default"/>
          <w:sz w:val="18"/>
          <w:szCs w:val="18"/>
        </w:rPr>
      </w:pPr>
      <w:r>
        <w:rPr>
          <w:rFonts w:ascii="楷体" w:hAnsi="楷体" w:cs="楷体" w:eastAsia="楷体" w:hint="default"/>
          <w:spacing w:val="-3"/>
          <w:sz w:val="18"/>
          <w:szCs w:val="18"/>
        </w:rPr>
        <w:t>（</w:t>
      </w:r>
      <w:r>
        <w:rPr>
          <w:rFonts w:ascii="楷体" w:hAnsi="楷体" w:cs="楷体" w:eastAsia="楷体" w:hint="default"/>
          <w:spacing w:val="-3"/>
          <w:sz w:val="18"/>
          <w:szCs w:val="18"/>
        </w:rPr>
        <w:t>2</w:t>
      </w:r>
      <w:r>
        <w:rPr>
          <w:rFonts w:ascii="楷体" w:hAnsi="楷体" w:cs="楷体" w:eastAsia="楷体" w:hint="default"/>
          <w:spacing w:val="-3"/>
          <w:sz w:val="18"/>
          <w:szCs w:val="18"/>
        </w:rPr>
        <w:t>）、其他原因造成所有权受到限制的资产</w:t>
      </w:r>
    </w:p>
    <w:p>
      <w:pPr>
        <w:spacing w:line="240" w:lineRule="auto" w:before="9"/>
        <w:rPr>
          <w:rFonts w:ascii="楷体" w:hAnsi="楷体" w:cs="楷体" w:eastAsia="楷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436"/>
        <w:gridCol w:w="1498"/>
        <w:gridCol w:w="1315"/>
        <w:gridCol w:w="854"/>
        <w:gridCol w:w="1512"/>
        <w:gridCol w:w="1634"/>
      </w:tblGrid>
      <w:tr>
        <w:trPr>
          <w:trHeight w:val="912"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24"/>
                <w:szCs w:val="24"/>
              </w:rPr>
            </w:pPr>
          </w:p>
          <w:p>
            <w:pPr>
              <w:pStyle w:val="TableParagraph"/>
              <w:spacing w:line="240" w:lineRule="auto"/>
              <w:ind w:left="120" w:right="0"/>
              <w:jc w:val="left"/>
              <w:rPr>
                <w:rFonts w:ascii="楷体" w:hAnsi="楷体" w:cs="楷体" w:eastAsia="楷体" w:hint="default"/>
                <w:sz w:val="18"/>
                <w:szCs w:val="18"/>
              </w:rPr>
            </w:pPr>
            <w:r>
              <w:rPr>
                <w:rFonts w:ascii="楷体" w:hAnsi="楷体" w:cs="楷体" w:eastAsia="楷体" w:hint="default"/>
                <w:sz w:val="18"/>
                <w:szCs w:val="18"/>
              </w:rPr>
              <w:t>银行存款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24"/>
                <w:szCs w:val="24"/>
              </w:rPr>
            </w:pPr>
          </w:p>
          <w:p>
            <w:pPr>
              <w:pStyle w:val="TableParagraph"/>
              <w:spacing w:line="240" w:lineRule="auto"/>
              <w:ind w:right="94"/>
              <w:jc w:val="right"/>
              <w:rPr>
                <w:rFonts w:ascii="楷体" w:hAnsi="楷体" w:cs="楷体" w:eastAsia="楷体" w:hint="default"/>
                <w:sz w:val="18"/>
                <w:szCs w:val="18"/>
              </w:rPr>
            </w:pPr>
            <w:r>
              <w:rPr>
                <w:rFonts w:ascii="楷体"/>
                <w:spacing w:val="-1"/>
                <w:sz w:val="18"/>
              </w:rPr>
              <w:t>4,934,937.28</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24"/>
                <w:szCs w:val="24"/>
              </w:rPr>
            </w:pPr>
          </w:p>
          <w:p>
            <w:pPr>
              <w:pStyle w:val="TableParagraph"/>
              <w:spacing w:line="240" w:lineRule="auto"/>
              <w:ind w:left="33" w:right="0"/>
              <w:jc w:val="center"/>
              <w:rPr>
                <w:rFonts w:ascii="楷体" w:hAnsi="楷体" w:cs="楷体" w:eastAsia="楷体" w:hint="default"/>
                <w:sz w:val="18"/>
                <w:szCs w:val="18"/>
              </w:rPr>
            </w:pPr>
            <w:r>
              <w:rPr>
                <w:rFonts w:ascii="楷体"/>
                <w:sz w:val="18"/>
              </w:rPr>
              <w:t>3,060,248.97</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24"/>
                <w:szCs w:val="24"/>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24"/>
                <w:szCs w:val="24"/>
              </w:rPr>
            </w:pPr>
          </w:p>
          <w:p>
            <w:pPr>
              <w:pStyle w:val="TableParagraph"/>
              <w:spacing w:line="240" w:lineRule="auto"/>
              <w:ind w:right="94"/>
              <w:jc w:val="right"/>
              <w:rPr>
                <w:rFonts w:ascii="楷体" w:hAnsi="楷体" w:cs="楷体" w:eastAsia="楷体" w:hint="default"/>
                <w:sz w:val="18"/>
                <w:szCs w:val="18"/>
              </w:rPr>
            </w:pPr>
            <w:r>
              <w:rPr>
                <w:rFonts w:ascii="楷体"/>
                <w:spacing w:val="-1"/>
                <w:sz w:val="18"/>
              </w:rPr>
              <w:t>7,995,186.25</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63"/>
              <w:ind w:left="110" w:right="257"/>
              <w:jc w:val="both"/>
              <w:rPr>
                <w:rFonts w:ascii="楷体" w:hAnsi="楷体" w:cs="楷体" w:eastAsia="楷体" w:hint="default"/>
                <w:sz w:val="18"/>
                <w:szCs w:val="18"/>
              </w:rPr>
            </w:pPr>
            <w:r>
              <w:rPr>
                <w:rFonts w:ascii="楷体" w:hAnsi="楷体" w:cs="楷体" w:eastAsia="楷体" w:hint="default"/>
                <w:spacing w:val="-3"/>
                <w:sz w:val="18"/>
                <w:szCs w:val="18"/>
              </w:rPr>
              <w:t>矿山环境治理恢</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pacing w:val="-3"/>
                <w:sz w:val="18"/>
                <w:szCs w:val="18"/>
              </w:rPr>
              <w:t>复保证金和安全</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pacing w:val="-3"/>
                <w:sz w:val="18"/>
                <w:szCs w:val="18"/>
              </w:rPr>
              <w:t>生产风险抵押金</w:t>
            </w:r>
          </w:p>
        </w:tc>
      </w:tr>
      <w:tr>
        <w:trPr>
          <w:trHeight w:val="415" w:hRule="exact"/>
        </w:trPr>
        <w:tc>
          <w:tcPr>
            <w:tcW w:w="2436" w:type="dxa"/>
            <w:tcBorders>
              <w:top w:val="single" w:sz="2" w:space="0" w:color="000000"/>
              <w:left w:val="nil" w:sz="6" w:space="0" w:color="auto"/>
              <w:bottom w:val="single" w:sz="12" w:space="0" w:color="000000"/>
              <w:right w:val="single" w:sz="2" w:space="0" w:color="000000"/>
            </w:tcBorders>
          </w:tcPr>
          <w:p>
            <w:pPr>
              <w:pStyle w:val="TableParagraph"/>
              <w:tabs>
                <w:tab w:pos="465" w:val="left" w:leader="none"/>
              </w:tabs>
              <w:spacing w:line="240" w:lineRule="auto" w:before="111"/>
              <w:ind w:left="14" w:right="0"/>
              <w:jc w:val="center"/>
              <w:rPr>
                <w:rFonts w:ascii="楷体" w:hAnsi="楷体" w:cs="楷体" w:eastAsia="楷体" w:hint="default"/>
                <w:sz w:val="18"/>
                <w:szCs w:val="18"/>
              </w:rPr>
            </w:pPr>
            <w:r>
              <w:rPr>
                <w:rFonts w:ascii="楷体" w:hAnsi="楷体" w:cs="楷体" w:eastAsia="楷体" w:hint="default"/>
                <w:sz w:val="18"/>
                <w:szCs w:val="18"/>
              </w:rPr>
              <w:t>合</w:t>
              <w:tab/>
              <w:t>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94"/>
              <w:jc w:val="right"/>
              <w:rPr>
                <w:rFonts w:ascii="楷体" w:hAnsi="楷体" w:cs="楷体" w:eastAsia="楷体" w:hint="default"/>
                <w:sz w:val="18"/>
                <w:szCs w:val="18"/>
              </w:rPr>
            </w:pPr>
            <w:r>
              <w:rPr>
                <w:rFonts w:ascii="楷体"/>
                <w:spacing w:val="-2"/>
                <w:sz w:val="18"/>
              </w:rPr>
              <w:t>400,303,945.01</w:t>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33" w:right="0"/>
              <w:jc w:val="center"/>
              <w:rPr>
                <w:rFonts w:ascii="楷体" w:hAnsi="楷体" w:cs="楷体" w:eastAsia="楷体" w:hint="default"/>
                <w:sz w:val="18"/>
                <w:szCs w:val="18"/>
              </w:rPr>
            </w:pPr>
            <w:r>
              <w:rPr>
                <w:rFonts w:ascii="楷体"/>
                <w:sz w:val="18"/>
              </w:rPr>
              <w:t>3,060,248.97</w:t>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98"/>
              <w:jc w:val="right"/>
              <w:rPr>
                <w:rFonts w:ascii="楷体" w:hAnsi="楷体" w:cs="楷体" w:eastAsia="楷体" w:hint="default"/>
                <w:sz w:val="18"/>
                <w:szCs w:val="18"/>
              </w:rPr>
            </w:pPr>
            <w:r>
              <w:rPr>
                <w:rFonts w:ascii="楷体"/>
                <w:w w:val="101"/>
                <w:sz w:val="18"/>
              </w:rPr>
              <w:t>-</w:t>
            </w:r>
            <w:r>
              <w:rPr>
                <w:rFonts w:ascii="楷体"/>
                <w:sz w:val="18"/>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94"/>
              <w:jc w:val="right"/>
              <w:rPr>
                <w:rFonts w:ascii="楷体" w:hAnsi="楷体" w:cs="楷体" w:eastAsia="楷体" w:hint="default"/>
                <w:sz w:val="18"/>
                <w:szCs w:val="18"/>
              </w:rPr>
            </w:pPr>
            <w:r>
              <w:rPr>
                <w:rFonts w:ascii="楷体"/>
                <w:spacing w:val="-2"/>
                <w:sz w:val="18"/>
              </w:rPr>
              <w:t>403,364,193.98</w:t>
            </w:r>
          </w:p>
        </w:tc>
        <w:tc>
          <w:tcPr>
            <w:tcW w:w="16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楷体" w:hAnsi="楷体" w:cs="楷体" w:eastAsia="楷体" w:hint="default"/>
          <w:sz w:val="13"/>
          <w:szCs w:val="13"/>
        </w:rPr>
      </w:pPr>
    </w:p>
    <w:p>
      <w:pPr>
        <w:pStyle w:val="BodyText"/>
        <w:spacing w:line="240" w:lineRule="auto" w:before="36"/>
        <w:ind w:left="931" w:right="4067"/>
        <w:jc w:val="left"/>
      </w:pPr>
      <w:r>
        <w:rPr>
          <w:w w:val="100"/>
        </w:rPr>
        <w:t>（</w:t>
      </w:r>
      <w:r>
        <w:rPr>
          <w:rFonts w:ascii="楷体" w:hAnsi="楷体" w:cs="楷体" w:eastAsia="楷体" w:hint="default"/>
          <w:w w:val="100"/>
        </w:rPr>
        <w:t>2</w:t>
      </w:r>
      <w:r>
        <w:rPr>
          <w:spacing w:val="-106"/>
          <w:w w:val="100"/>
        </w:rPr>
        <w:t>）</w:t>
      </w:r>
      <w:r>
        <w:rPr>
          <w:w w:val="100"/>
        </w:rPr>
        <w:t>、上</w:t>
      </w:r>
      <w:r>
        <w:rPr>
          <w:spacing w:val="-5"/>
          <w:w w:val="100"/>
        </w:rPr>
        <w:t>述</w:t>
      </w:r>
      <w:r>
        <w:rPr>
          <w:w w:val="100"/>
        </w:rPr>
        <w:t>用于借</w:t>
      </w:r>
      <w:r>
        <w:rPr>
          <w:spacing w:val="-5"/>
          <w:w w:val="100"/>
        </w:rPr>
        <w:t>款</w:t>
      </w:r>
      <w:r>
        <w:rPr>
          <w:w w:val="100"/>
        </w:rPr>
        <w:t>抵押的</w:t>
      </w:r>
      <w:r>
        <w:rPr>
          <w:spacing w:val="-5"/>
          <w:w w:val="100"/>
        </w:rPr>
        <w:t>资</w:t>
      </w:r>
      <w:r>
        <w:rPr>
          <w:w w:val="100"/>
        </w:rPr>
        <w:t>产说明</w:t>
      </w:r>
      <w:r>
        <w:rPr>
          <w:spacing w:val="-5"/>
          <w:w w:val="100"/>
        </w:rPr>
        <w:t>如</w:t>
      </w:r>
      <w:r>
        <w:rPr>
          <w:w w:val="100"/>
        </w:rPr>
        <w:t>下：</w:t>
      </w:r>
    </w:p>
    <w:p>
      <w:pPr>
        <w:spacing w:line="240" w:lineRule="auto" w:before="1"/>
        <w:rPr>
          <w:rFonts w:ascii="楷体" w:hAnsi="楷体" w:cs="楷体" w:eastAsia="楷体" w:hint="default"/>
          <w:sz w:val="20"/>
          <w:szCs w:val="20"/>
        </w:rPr>
      </w:pPr>
    </w:p>
    <w:p>
      <w:pPr>
        <w:pStyle w:val="BodyText"/>
        <w:spacing w:line="240" w:lineRule="auto"/>
        <w:ind w:left="931" w:right="0"/>
        <w:jc w:val="left"/>
      </w:pPr>
      <w:r>
        <w:rPr>
          <w:rFonts w:ascii="楷体" w:hAnsi="楷体" w:cs="楷体" w:eastAsia="楷体" w:hint="default"/>
        </w:rPr>
        <w:t>a</w:t>
      </w:r>
      <w:r>
        <w:rPr/>
        <w:t>、本公司与深圳发展银行广州分行信源支行签订了综合授信额度为 </w:t>
      </w:r>
      <w:r>
        <w:rPr>
          <w:rFonts w:ascii="楷体" w:hAnsi="楷体" w:cs="楷体" w:eastAsia="楷体" w:hint="default"/>
        </w:rPr>
        <w:t>6500</w:t>
      </w:r>
      <w:r>
        <w:rPr>
          <w:rFonts w:ascii="楷体" w:hAnsi="楷体" w:cs="楷体" w:eastAsia="楷体" w:hint="default"/>
          <w:spacing w:val="-17"/>
        </w:rPr>
        <w:t> </w:t>
      </w:r>
      <w:r>
        <w:rPr/>
        <w:t>万的合同，授</w:t>
      </w:r>
    </w:p>
    <w:p>
      <w:pPr>
        <w:pStyle w:val="BodyText"/>
        <w:spacing w:line="312" w:lineRule="auto" w:before="109"/>
        <w:ind w:left="499" w:right="497"/>
        <w:jc w:val="both"/>
      </w:pPr>
      <w:r>
        <w:rPr/>
        <w:t>信期限从</w:t>
      </w:r>
      <w:r>
        <w:rPr>
          <w:spacing w:val="-43"/>
        </w:rPr>
        <w:t> </w:t>
      </w:r>
      <w:r>
        <w:rPr>
          <w:rFonts w:ascii="楷体" w:hAnsi="楷体" w:cs="楷体" w:eastAsia="楷体" w:hint="default"/>
        </w:rPr>
        <w:t>2010</w:t>
      </w:r>
      <w:r>
        <w:rPr>
          <w:rFonts w:ascii="楷体" w:hAnsi="楷体" w:cs="楷体" w:eastAsia="楷体" w:hint="default"/>
          <w:spacing w:val="-48"/>
        </w:rPr>
        <w:t> </w:t>
      </w:r>
      <w:r>
        <w:rPr/>
        <w:t>年</w:t>
      </w:r>
      <w:r>
        <w:rPr>
          <w:spacing w:val="-43"/>
        </w:rPr>
        <w:t> </w:t>
      </w:r>
      <w:r>
        <w:rPr>
          <w:rFonts w:ascii="楷体" w:hAnsi="楷体" w:cs="楷体" w:eastAsia="楷体" w:hint="default"/>
        </w:rPr>
        <w:t>6</w:t>
      </w:r>
      <w:r>
        <w:rPr>
          <w:rFonts w:ascii="楷体" w:hAnsi="楷体" w:cs="楷体" w:eastAsia="楷体" w:hint="default"/>
          <w:spacing w:val="-43"/>
        </w:rPr>
        <w:t> </w:t>
      </w:r>
      <w:r>
        <w:rPr/>
        <w:t>月</w:t>
      </w:r>
      <w:r>
        <w:rPr>
          <w:spacing w:val="-48"/>
        </w:rPr>
        <w:t> </w:t>
      </w:r>
      <w:r>
        <w:rPr>
          <w:rFonts w:ascii="楷体" w:hAnsi="楷体" w:cs="楷体" w:eastAsia="楷体" w:hint="default"/>
        </w:rPr>
        <w:t>29</w:t>
      </w:r>
      <w:r>
        <w:rPr>
          <w:rFonts w:ascii="楷体" w:hAnsi="楷体" w:cs="楷体" w:eastAsia="楷体" w:hint="default"/>
          <w:spacing w:val="-43"/>
        </w:rPr>
        <w:t> </w:t>
      </w:r>
      <w:r>
        <w:rPr>
          <w:spacing w:val="-3"/>
        </w:rPr>
        <w:t>日至</w:t>
      </w:r>
      <w:r>
        <w:rPr>
          <w:spacing w:val="-43"/>
        </w:rPr>
        <w:t> </w:t>
      </w:r>
      <w:r>
        <w:rPr>
          <w:rFonts w:ascii="楷体" w:hAnsi="楷体" w:cs="楷体" w:eastAsia="楷体" w:hint="default"/>
        </w:rPr>
        <w:t>2011</w:t>
      </w:r>
      <w:r>
        <w:rPr>
          <w:rFonts w:ascii="楷体" w:hAnsi="楷体" w:cs="楷体" w:eastAsia="楷体" w:hint="default"/>
          <w:spacing w:val="-43"/>
        </w:rPr>
        <w:t> </w:t>
      </w:r>
      <w:r>
        <w:rPr/>
        <w:t>年</w:t>
      </w:r>
      <w:r>
        <w:rPr>
          <w:spacing w:val="-43"/>
        </w:rPr>
        <w:t> </w:t>
      </w:r>
      <w:r>
        <w:rPr>
          <w:rFonts w:ascii="楷体" w:hAnsi="楷体" w:cs="楷体" w:eastAsia="楷体" w:hint="default"/>
        </w:rPr>
        <w:t>1</w:t>
      </w:r>
      <w:r>
        <w:rPr>
          <w:rFonts w:ascii="楷体" w:hAnsi="楷体" w:cs="楷体" w:eastAsia="楷体" w:hint="default"/>
          <w:spacing w:val="-48"/>
        </w:rPr>
        <w:t> </w:t>
      </w:r>
      <w:r>
        <w:rPr/>
        <w:t>月</w:t>
      </w:r>
      <w:r>
        <w:rPr>
          <w:spacing w:val="-43"/>
        </w:rPr>
        <w:t> </w:t>
      </w:r>
      <w:r>
        <w:rPr>
          <w:rFonts w:ascii="楷体" w:hAnsi="楷体" w:cs="楷体" w:eastAsia="楷体" w:hint="default"/>
        </w:rPr>
        <w:t>20</w:t>
      </w:r>
      <w:r>
        <w:rPr>
          <w:rFonts w:ascii="楷体" w:hAnsi="楷体" w:cs="楷体" w:eastAsia="楷体" w:hint="default"/>
          <w:spacing w:val="-48"/>
        </w:rPr>
        <w:t> </w:t>
      </w:r>
      <w:r>
        <w:rPr/>
        <w:t>日，由母公司天伦控股有限公司作保证担保，</w:t>
      </w:r>
      <w:r>
        <w:rPr>
          <w:w w:val="100"/>
        </w:rPr>
        <w:t> </w:t>
      </w:r>
      <w:r>
        <w:rPr/>
        <w:t>并以本公司所有的天誉花园一期五楼作抵押，该项资产目前反映在</w:t>
      </w:r>
      <w:r>
        <w:rPr>
          <w:rFonts w:ascii="Courier New" w:hAnsi="Courier New" w:cs="Courier New" w:eastAsia="Courier New" w:hint="default"/>
        </w:rPr>
        <w:t>“</w:t>
      </w:r>
      <w:r>
        <w:rPr/>
        <w:t>投资性房地产</w:t>
      </w:r>
      <w:r>
        <w:rPr>
          <w:rFonts w:ascii="Courier New" w:hAnsi="Courier New" w:cs="Courier New" w:eastAsia="Courier New" w:hint="default"/>
        </w:rPr>
        <w:t>”</w:t>
      </w:r>
      <w:r>
        <w:rPr/>
        <w:t>科目中，</w:t>
      </w:r>
      <w:r>
        <w:rPr>
          <w:spacing w:val="-50"/>
        </w:rPr>
        <w:t> </w:t>
      </w:r>
      <w:r>
        <w:rPr>
          <w:rFonts w:ascii="楷体" w:hAnsi="楷体" w:cs="楷体" w:eastAsia="楷体" w:hint="default"/>
        </w:rPr>
        <w:t>2010</w:t>
      </w:r>
      <w:r>
        <w:rPr>
          <w:rFonts w:ascii="楷体" w:hAnsi="楷体" w:cs="楷体" w:eastAsia="楷体" w:hint="default"/>
          <w:spacing w:val="-48"/>
        </w:rPr>
        <w:t> </w:t>
      </w:r>
      <w:r>
        <w:rPr/>
        <w:t>年</w:t>
      </w:r>
      <w:r>
        <w:rPr>
          <w:spacing w:val="-48"/>
        </w:rPr>
        <w:t> </w:t>
      </w:r>
      <w:r>
        <w:rPr>
          <w:rFonts w:ascii="楷体" w:hAnsi="楷体" w:cs="楷体" w:eastAsia="楷体" w:hint="default"/>
          <w:spacing w:val="-3"/>
        </w:rPr>
        <w:t>12</w:t>
      </w:r>
      <w:r>
        <w:rPr>
          <w:rFonts w:ascii="楷体" w:hAnsi="楷体" w:cs="楷体" w:eastAsia="楷体" w:hint="default"/>
          <w:spacing w:val="-48"/>
        </w:rPr>
        <w:t> </w:t>
      </w:r>
      <w:r>
        <w:rPr/>
        <w:t>月</w:t>
      </w:r>
      <w:r>
        <w:rPr>
          <w:spacing w:val="-48"/>
        </w:rPr>
        <w:t> </w:t>
      </w:r>
      <w:r>
        <w:rPr>
          <w:rFonts w:ascii="楷体" w:hAnsi="楷体" w:cs="楷体" w:eastAsia="楷体" w:hint="default"/>
          <w:spacing w:val="-3"/>
        </w:rPr>
        <w:t>31</w:t>
      </w:r>
      <w:r>
        <w:rPr>
          <w:rFonts w:ascii="楷体" w:hAnsi="楷体" w:cs="楷体" w:eastAsia="楷体" w:hint="default"/>
          <w:spacing w:val="-48"/>
        </w:rPr>
        <w:t> </w:t>
      </w:r>
      <w:r>
        <w:rPr/>
        <w:t>日账面余额为</w:t>
      </w:r>
      <w:r>
        <w:rPr>
          <w:spacing w:val="-48"/>
        </w:rPr>
        <w:t> </w:t>
      </w:r>
      <w:r>
        <w:rPr>
          <w:rFonts w:ascii="楷体" w:hAnsi="楷体" w:cs="楷体" w:eastAsia="楷体" w:hint="default"/>
        </w:rPr>
        <w:t>102,376,171.52</w:t>
      </w:r>
      <w:r>
        <w:rPr>
          <w:rFonts w:ascii="楷体" w:hAnsi="楷体" w:cs="楷体" w:eastAsia="楷体" w:hint="default"/>
          <w:spacing w:val="-48"/>
        </w:rPr>
        <w:t> </w:t>
      </w:r>
      <w:r>
        <w:rPr/>
        <w:t>元；截止</w:t>
      </w:r>
      <w:r>
        <w:rPr>
          <w:spacing w:val="-48"/>
        </w:rPr>
        <w:t> </w:t>
      </w:r>
      <w:r>
        <w:rPr>
          <w:rFonts w:ascii="楷体" w:hAnsi="楷体" w:cs="楷体" w:eastAsia="楷体" w:hint="default"/>
        </w:rPr>
        <w:t>2010</w:t>
      </w:r>
      <w:r>
        <w:rPr>
          <w:rFonts w:ascii="楷体" w:hAnsi="楷体" w:cs="楷体" w:eastAsia="楷体" w:hint="default"/>
          <w:spacing w:val="-48"/>
        </w:rPr>
        <w:t> </w:t>
      </w:r>
      <w:r>
        <w:rPr/>
        <w:t>年</w:t>
      </w:r>
      <w:r>
        <w:rPr>
          <w:spacing w:val="-48"/>
        </w:rPr>
        <w:t> </w:t>
      </w:r>
      <w:r>
        <w:rPr>
          <w:rFonts w:ascii="楷体" w:hAnsi="楷体" w:cs="楷体" w:eastAsia="楷体" w:hint="default"/>
        </w:rPr>
        <w:t>12</w:t>
      </w:r>
      <w:r>
        <w:rPr>
          <w:rFonts w:ascii="楷体" w:hAnsi="楷体" w:cs="楷体" w:eastAsia="楷体" w:hint="default"/>
          <w:spacing w:val="-53"/>
        </w:rPr>
        <w:t> </w:t>
      </w:r>
      <w:r>
        <w:rPr/>
        <w:t>月</w:t>
      </w:r>
      <w:r>
        <w:rPr>
          <w:spacing w:val="-48"/>
        </w:rPr>
        <w:t> </w:t>
      </w:r>
      <w:r>
        <w:rPr>
          <w:rFonts w:ascii="楷体" w:hAnsi="楷体" w:cs="楷体" w:eastAsia="楷体" w:hint="default"/>
        </w:rPr>
        <w:t>31</w:t>
      </w:r>
      <w:r>
        <w:rPr>
          <w:rFonts w:ascii="楷体" w:hAnsi="楷体" w:cs="楷体" w:eastAsia="楷体" w:hint="default"/>
          <w:spacing w:val="-53"/>
        </w:rPr>
        <w:t> </w:t>
      </w:r>
      <w:r>
        <w:rPr/>
        <w:t>日，本公司在授信</w:t>
      </w:r>
    </w:p>
    <w:p>
      <w:pPr>
        <w:pStyle w:val="BodyText"/>
        <w:spacing w:line="240" w:lineRule="auto" w:before="41"/>
        <w:ind w:left="499" w:right="0"/>
        <w:jc w:val="both"/>
      </w:pPr>
      <w:r>
        <w:rPr/>
        <w:t>额度内的借款为人民币</w:t>
      </w:r>
      <w:r>
        <w:rPr>
          <w:spacing w:val="-28"/>
        </w:rPr>
        <w:t> </w:t>
      </w:r>
      <w:r>
        <w:rPr>
          <w:rFonts w:ascii="楷体" w:hAnsi="楷体" w:cs="楷体" w:eastAsia="楷体" w:hint="default"/>
        </w:rPr>
        <w:t>6500</w:t>
      </w:r>
      <w:r>
        <w:rPr>
          <w:rFonts w:ascii="楷体" w:hAnsi="楷体" w:cs="楷体" w:eastAsia="楷体" w:hint="default"/>
          <w:spacing w:val="-28"/>
        </w:rPr>
        <w:t> </w:t>
      </w:r>
      <w:r>
        <w:rPr/>
        <w:t>万元，该抵押资产账面原值</w:t>
      </w:r>
      <w:r>
        <w:rPr>
          <w:spacing w:val="-28"/>
        </w:rPr>
        <w:t> </w:t>
      </w:r>
      <w:r>
        <w:rPr>
          <w:rFonts w:ascii="楷体" w:hAnsi="楷体" w:cs="楷体" w:eastAsia="楷体" w:hint="default"/>
        </w:rPr>
        <w:t>119,441,793.14</w:t>
      </w:r>
      <w:r>
        <w:rPr>
          <w:rFonts w:ascii="楷体" w:hAnsi="楷体" w:cs="楷体" w:eastAsia="楷体" w:hint="default"/>
          <w:spacing w:val="-28"/>
        </w:rPr>
        <w:t> </w:t>
      </w:r>
      <w:r>
        <w:rPr/>
        <w:t>元，账面累计折旧</w:t>
      </w:r>
    </w:p>
    <w:p>
      <w:pPr>
        <w:pStyle w:val="BodyText"/>
        <w:spacing w:line="240" w:lineRule="auto" w:before="104"/>
        <w:ind w:left="499" w:right="0"/>
        <w:jc w:val="both"/>
      </w:pPr>
      <w:r>
        <w:rPr>
          <w:rFonts w:ascii="楷体" w:hAnsi="楷体" w:cs="楷体" w:eastAsia="楷体" w:hint="default"/>
        </w:rPr>
        <w:t>25,928,259.75</w:t>
      </w:r>
      <w:r>
        <w:rPr>
          <w:rFonts w:ascii="楷体" w:hAnsi="楷体" w:cs="楷体" w:eastAsia="楷体" w:hint="default"/>
          <w:spacing w:val="-52"/>
        </w:rPr>
        <w:t> </w:t>
      </w:r>
      <w:r>
        <w:rPr/>
        <w:t>元，减值准备</w:t>
      </w:r>
      <w:r>
        <w:rPr>
          <w:spacing w:val="-52"/>
        </w:rPr>
        <w:t> </w:t>
      </w:r>
      <w:r>
        <w:rPr>
          <w:rFonts w:ascii="楷体" w:hAnsi="楷体" w:cs="楷体" w:eastAsia="楷体" w:hint="default"/>
        </w:rPr>
        <w:t>6,331,179.10</w:t>
      </w:r>
      <w:r>
        <w:rPr>
          <w:rFonts w:ascii="楷体" w:hAnsi="楷体" w:cs="楷体" w:eastAsia="楷体" w:hint="default"/>
          <w:spacing w:val="-52"/>
        </w:rPr>
        <w:t> </w:t>
      </w:r>
      <w:r>
        <w:rPr/>
        <w:t>元；</w:t>
      </w:r>
    </w:p>
    <w:p>
      <w:pPr>
        <w:spacing w:line="240" w:lineRule="auto" w:before="9"/>
        <w:rPr>
          <w:rFonts w:ascii="楷体" w:hAnsi="楷体" w:cs="楷体" w:eastAsia="楷体" w:hint="default"/>
          <w:sz w:val="19"/>
          <w:szCs w:val="19"/>
        </w:rPr>
      </w:pPr>
    </w:p>
    <w:p>
      <w:pPr>
        <w:pStyle w:val="BodyText"/>
        <w:spacing w:line="333" w:lineRule="auto"/>
        <w:ind w:left="499" w:right="492" w:firstLine="432"/>
        <w:jc w:val="both"/>
      </w:pPr>
      <w:r>
        <w:rPr>
          <w:rFonts w:ascii="楷体" w:hAnsi="楷体" w:cs="楷体" w:eastAsia="楷体" w:hint="default"/>
          <w:spacing w:val="-2"/>
        </w:rPr>
        <w:t>b</w:t>
      </w:r>
      <w:r>
        <w:rPr>
          <w:spacing w:val="-2"/>
        </w:rPr>
        <w:t>、本公司属下子公司广州润龙房地产有限公司与深圳发展银行广州分行信源支行签订了</w:t>
      </w:r>
      <w:r>
        <w:rPr>
          <w:w w:val="100"/>
        </w:rPr>
        <w:t> </w:t>
      </w:r>
      <w:r>
        <w:rPr/>
        <w:t>综合授信额度为</w:t>
      </w:r>
      <w:r>
        <w:rPr>
          <w:spacing w:val="-47"/>
        </w:rPr>
        <w:t> </w:t>
      </w:r>
      <w:r>
        <w:rPr>
          <w:rFonts w:ascii="楷体" w:hAnsi="楷体" w:cs="楷体" w:eastAsia="楷体" w:hint="default"/>
        </w:rPr>
        <w:t>30,000</w:t>
      </w:r>
      <w:r>
        <w:rPr>
          <w:rFonts w:ascii="楷体" w:hAnsi="楷体" w:cs="楷体" w:eastAsia="楷体" w:hint="default"/>
          <w:spacing w:val="-47"/>
        </w:rPr>
        <w:t> </w:t>
      </w:r>
      <w:r>
        <w:rPr/>
        <w:t>万的合同，授信期限从</w:t>
      </w:r>
      <w:r>
        <w:rPr>
          <w:spacing w:val="-47"/>
        </w:rPr>
        <w:t> </w:t>
      </w:r>
      <w:r>
        <w:rPr>
          <w:rFonts w:ascii="楷体" w:hAnsi="楷体" w:cs="楷体" w:eastAsia="楷体" w:hint="default"/>
        </w:rPr>
        <w:t>2009</w:t>
      </w:r>
      <w:r>
        <w:rPr>
          <w:rFonts w:ascii="楷体" w:hAnsi="楷体" w:cs="楷体" w:eastAsia="楷体" w:hint="default"/>
          <w:spacing w:val="-52"/>
        </w:rPr>
        <w:t> </w:t>
      </w:r>
      <w:r>
        <w:rPr/>
        <w:t>年</w:t>
      </w:r>
      <w:r>
        <w:rPr>
          <w:spacing w:val="-47"/>
        </w:rPr>
        <w:t> </w:t>
      </w:r>
      <w:r>
        <w:rPr>
          <w:rFonts w:ascii="楷体" w:hAnsi="楷体" w:cs="楷体" w:eastAsia="楷体" w:hint="default"/>
        </w:rPr>
        <w:t>7</w:t>
      </w:r>
      <w:r>
        <w:rPr>
          <w:rFonts w:ascii="楷体" w:hAnsi="楷体" w:cs="楷体" w:eastAsia="楷体" w:hint="default"/>
          <w:spacing w:val="-47"/>
        </w:rPr>
        <w:t> </w:t>
      </w:r>
      <w:r>
        <w:rPr/>
        <w:t>月</w:t>
      </w:r>
      <w:r>
        <w:rPr>
          <w:spacing w:val="-47"/>
        </w:rPr>
        <w:t> </w:t>
      </w:r>
      <w:r>
        <w:rPr>
          <w:rFonts w:ascii="楷体" w:hAnsi="楷体" w:cs="楷体" w:eastAsia="楷体" w:hint="default"/>
        </w:rPr>
        <w:t>6</w:t>
      </w:r>
      <w:r>
        <w:rPr>
          <w:rFonts w:ascii="楷体" w:hAnsi="楷体" w:cs="楷体" w:eastAsia="楷体" w:hint="default"/>
          <w:spacing w:val="-47"/>
        </w:rPr>
        <w:t> </w:t>
      </w:r>
      <w:r>
        <w:rPr/>
        <w:t>日至</w:t>
      </w:r>
      <w:r>
        <w:rPr>
          <w:spacing w:val="-47"/>
        </w:rPr>
        <w:t> </w:t>
      </w:r>
      <w:r>
        <w:rPr>
          <w:rFonts w:ascii="楷体" w:hAnsi="楷体" w:cs="楷体" w:eastAsia="楷体" w:hint="default"/>
        </w:rPr>
        <w:t>2017</w:t>
      </w:r>
      <w:r>
        <w:rPr>
          <w:rFonts w:ascii="楷体" w:hAnsi="楷体" w:cs="楷体" w:eastAsia="楷体" w:hint="default"/>
          <w:spacing w:val="-47"/>
        </w:rPr>
        <w:t> </w:t>
      </w:r>
      <w:r>
        <w:rPr/>
        <w:t>年</w:t>
      </w:r>
      <w:r>
        <w:rPr>
          <w:spacing w:val="-41"/>
        </w:rPr>
        <w:t> </w:t>
      </w:r>
      <w:r>
        <w:rPr>
          <w:rFonts w:ascii="楷体" w:hAnsi="楷体" w:cs="楷体" w:eastAsia="楷体" w:hint="default"/>
        </w:rPr>
        <w:t>4</w:t>
      </w:r>
      <w:r>
        <w:rPr>
          <w:rFonts w:ascii="楷体" w:hAnsi="楷体" w:cs="楷体" w:eastAsia="楷体" w:hint="default"/>
          <w:spacing w:val="-47"/>
        </w:rPr>
        <w:t> </w:t>
      </w:r>
      <w:r>
        <w:rPr/>
        <w:t>月</w:t>
      </w:r>
      <w:r>
        <w:rPr>
          <w:spacing w:val="-47"/>
        </w:rPr>
        <w:t> </w:t>
      </w:r>
      <w:r>
        <w:rPr>
          <w:rFonts w:ascii="楷体" w:hAnsi="楷体" w:cs="楷体" w:eastAsia="楷体" w:hint="default"/>
        </w:rPr>
        <w:t>15</w:t>
      </w:r>
      <w:r>
        <w:rPr>
          <w:rFonts w:ascii="楷体" w:hAnsi="楷体" w:cs="楷体" w:eastAsia="楷体" w:hint="default"/>
          <w:spacing w:val="-47"/>
        </w:rPr>
        <w:t> </w:t>
      </w:r>
      <w:r>
        <w:rPr/>
        <w:t>日，由本</w:t>
      </w:r>
      <w:r>
        <w:rPr>
          <w:w w:val="100"/>
        </w:rPr>
        <w:t> </w:t>
      </w:r>
      <w:r>
        <w:rPr/>
        <w:t>公司、本公司母公司天伦控股有限公司及本公司属下子公司广州为众物业管理有限公司提供</w:t>
      </w:r>
      <w:r>
        <w:rPr>
          <w:spacing w:val="-7"/>
        </w:rPr>
        <w:t> </w:t>
      </w:r>
      <w:r>
        <w:rPr>
          <w:spacing w:val="-7"/>
        </w:rPr>
      </w:r>
      <w:r>
        <w:rPr/>
        <w:t>保证担保，并以广州润龙房地产有限公司所有的</w:t>
      </w:r>
      <w:r>
        <w:rPr>
          <w:rFonts w:ascii="Courier New" w:hAnsi="Courier New" w:cs="Courier New" w:eastAsia="Courier New" w:hint="default"/>
        </w:rPr>
        <w:t>“</w:t>
      </w:r>
      <w:r>
        <w:rPr/>
        <w:t>天伦大厦</w:t>
      </w:r>
      <w:r>
        <w:rPr>
          <w:rFonts w:ascii="Courier New" w:hAnsi="Courier New" w:cs="Courier New" w:eastAsia="Courier New" w:hint="default"/>
        </w:rPr>
        <w:t>”</w:t>
      </w:r>
      <w:r>
        <w:rPr/>
        <w:t>第一至第二十五层作抵押，该项</w:t>
      </w:r>
    </w:p>
    <w:p>
      <w:pPr>
        <w:pStyle w:val="BodyText"/>
        <w:spacing w:line="289" w:lineRule="exact"/>
        <w:ind w:left="499" w:right="0"/>
        <w:jc w:val="both"/>
      </w:pPr>
      <w:r>
        <w:rPr>
          <w:spacing w:val="-3"/>
        </w:rPr>
        <w:t>资产目前反映在</w:t>
      </w:r>
      <w:r>
        <w:rPr>
          <w:rFonts w:ascii="Courier New" w:hAnsi="Courier New" w:cs="Courier New" w:eastAsia="Courier New" w:hint="default"/>
          <w:spacing w:val="-3"/>
        </w:rPr>
        <w:t>“</w:t>
      </w:r>
      <w:r>
        <w:rPr>
          <w:spacing w:val="-3"/>
        </w:rPr>
        <w:t>投资性房地产</w:t>
      </w:r>
      <w:r>
        <w:rPr>
          <w:rFonts w:ascii="Courier New" w:hAnsi="Courier New" w:cs="Courier New" w:eastAsia="Courier New" w:hint="default"/>
          <w:spacing w:val="-3"/>
        </w:rPr>
        <w:t>”</w:t>
      </w:r>
      <w:r>
        <w:rPr>
          <w:spacing w:val="-3"/>
        </w:rPr>
        <w:t>科目中；截止</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48"/>
        </w:rPr>
        <w:t> </w:t>
      </w:r>
      <w:r>
        <w:rPr>
          <w:rFonts w:ascii="楷体" w:hAnsi="楷体" w:cs="楷体" w:eastAsia="楷体" w:hint="default"/>
        </w:rPr>
        <w:t>12</w:t>
      </w:r>
      <w:r>
        <w:rPr>
          <w:rFonts w:ascii="楷体" w:hAnsi="楷体" w:cs="楷体" w:eastAsia="楷体" w:hint="default"/>
          <w:spacing w:val="-48"/>
        </w:rPr>
        <w:t> </w:t>
      </w:r>
      <w:r>
        <w:rPr/>
        <w:t>月</w:t>
      </w:r>
      <w:r>
        <w:rPr>
          <w:spacing w:val="-48"/>
        </w:rPr>
        <w:t> </w:t>
      </w:r>
      <w:r>
        <w:rPr>
          <w:rFonts w:ascii="楷体" w:hAnsi="楷体" w:cs="楷体" w:eastAsia="楷体" w:hint="default"/>
        </w:rPr>
        <w:t>31</w:t>
      </w:r>
      <w:r>
        <w:rPr>
          <w:rFonts w:ascii="楷体" w:hAnsi="楷体" w:cs="楷体" w:eastAsia="楷体" w:hint="default"/>
          <w:spacing w:val="-53"/>
        </w:rPr>
        <w:t> </w:t>
      </w:r>
      <w:r>
        <w:rPr/>
        <w:t>日本公司在授信额度内的借款</w:t>
      </w:r>
    </w:p>
    <w:p>
      <w:pPr>
        <w:pStyle w:val="BodyText"/>
        <w:spacing w:line="331" w:lineRule="auto" w:before="71"/>
        <w:ind w:left="499" w:right="497"/>
        <w:jc w:val="both"/>
      </w:pPr>
      <w:r>
        <w:rPr>
          <w:w w:val="100"/>
        </w:rPr>
        <w:t>为人民币</w:t>
      </w:r>
      <w:r>
        <w:rPr>
          <w:spacing w:val="-59"/>
          <w:w w:val="100"/>
        </w:rPr>
        <w:t> </w:t>
      </w:r>
      <w:r>
        <w:rPr>
          <w:rFonts w:ascii="楷体" w:hAnsi="楷体" w:cs="楷体" w:eastAsia="楷体" w:hint="default"/>
          <w:spacing w:val="-1"/>
          <w:w w:val="100"/>
        </w:rPr>
        <w:t>25,220</w:t>
      </w:r>
      <w:r>
        <w:rPr>
          <w:rFonts w:ascii="楷体" w:hAnsi="楷体" w:cs="楷体" w:eastAsia="楷体" w:hint="default"/>
          <w:spacing w:val="-64"/>
          <w:w w:val="100"/>
        </w:rPr>
        <w:t> </w:t>
      </w:r>
      <w:r>
        <w:rPr>
          <w:spacing w:val="-11"/>
          <w:w w:val="100"/>
        </w:rPr>
        <w:t>万元，该抵押资产账面原值</w:t>
      </w:r>
      <w:r>
        <w:rPr>
          <w:spacing w:val="-59"/>
          <w:w w:val="100"/>
        </w:rPr>
        <w:t> </w:t>
      </w:r>
      <w:r>
        <w:rPr>
          <w:rFonts w:ascii="楷体" w:hAnsi="楷体" w:cs="楷体" w:eastAsia="楷体" w:hint="default"/>
          <w:spacing w:val="-1"/>
          <w:w w:val="100"/>
        </w:rPr>
        <w:t>258,537,045.16</w:t>
      </w:r>
      <w:r>
        <w:rPr>
          <w:rFonts w:ascii="楷体" w:hAnsi="楷体" w:cs="楷体" w:eastAsia="楷体" w:hint="default"/>
          <w:spacing w:val="-59"/>
          <w:w w:val="100"/>
        </w:rPr>
        <w:t> </w:t>
      </w:r>
      <w:r>
        <w:rPr>
          <w:spacing w:val="-15"/>
          <w:w w:val="100"/>
        </w:rPr>
        <w:t>元，账面累计折旧</w:t>
      </w:r>
      <w:r>
        <w:rPr>
          <w:spacing w:val="-59"/>
          <w:w w:val="100"/>
        </w:rPr>
        <w:t> </w:t>
      </w:r>
      <w:r>
        <w:rPr>
          <w:rFonts w:ascii="楷体" w:hAnsi="楷体" w:cs="楷体" w:eastAsia="楷体" w:hint="default"/>
          <w:spacing w:val="-1"/>
          <w:w w:val="100"/>
        </w:rPr>
        <w:t>23,714,087.87</w:t>
      </w:r>
      <w:r>
        <w:rPr>
          <w:rFonts w:ascii="楷体" w:hAnsi="楷体" w:cs="楷体" w:eastAsia="楷体" w:hint="default"/>
          <w:w w:val="100"/>
        </w:rPr>
        <w:t> </w:t>
      </w:r>
      <w:r>
        <w:rPr/>
        <w:t>元。</w:t>
      </w:r>
    </w:p>
    <w:p>
      <w:pPr>
        <w:spacing w:after="0" w:line="331" w:lineRule="auto"/>
        <w:jc w:val="both"/>
        <w:sectPr>
          <w:pgSz w:w="11910" w:h="16840"/>
          <w:pgMar w:header="922" w:footer="984" w:top="1180" w:bottom="1180" w:left="1200" w:right="120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16"/>
          <w:szCs w:val="16"/>
        </w:rPr>
      </w:pPr>
    </w:p>
    <w:p>
      <w:pPr>
        <w:pStyle w:val="BodyText"/>
        <w:spacing w:line="331" w:lineRule="auto"/>
        <w:ind w:left="259" w:right="142" w:firstLine="432"/>
        <w:jc w:val="left"/>
      </w:pPr>
      <w:r>
        <w:rPr>
          <w:rFonts w:ascii="楷体" w:hAnsi="楷体" w:cs="楷体" w:eastAsia="楷体" w:hint="default"/>
          <w:spacing w:val="-1"/>
        </w:rPr>
        <w:t>c</w:t>
      </w:r>
      <w:r>
        <w:rPr>
          <w:spacing w:val="-1"/>
        </w:rPr>
        <w:t>、本公司属下子公司贵州六盘水吉源煤业有限公司与水城县阿</w:t>
      </w:r>
      <w:r>
        <w:rPr>
          <w:spacing w:val="-1"/>
          <w:sz w:val="18"/>
          <w:szCs w:val="18"/>
        </w:rPr>
        <w:t>戛</w:t>
      </w:r>
      <w:r>
        <w:rPr>
          <w:spacing w:val="-1"/>
        </w:rPr>
        <w:t>农村信用合作社借入人</w:t>
      </w:r>
      <w:r>
        <w:rPr>
          <w:w w:val="100"/>
        </w:rPr>
        <w:t> </w:t>
      </w:r>
      <w:r>
        <w:rPr/>
        <w:t>民币</w:t>
      </w:r>
      <w:r>
        <w:rPr>
          <w:spacing w:val="-53"/>
        </w:rPr>
        <w:t> </w:t>
      </w:r>
      <w:r>
        <w:rPr>
          <w:rFonts w:ascii="楷体" w:hAnsi="楷体" w:cs="楷体" w:eastAsia="楷体" w:hint="default"/>
        </w:rPr>
        <w:t>1500</w:t>
      </w:r>
      <w:r>
        <w:rPr>
          <w:rFonts w:ascii="楷体" w:hAnsi="楷体" w:cs="楷体" w:eastAsia="楷体" w:hint="default"/>
          <w:spacing w:val="-53"/>
        </w:rPr>
        <w:t> </w:t>
      </w:r>
      <w:r>
        <w:rPr/>
        <w:t>万元，借款期限从</w:t>
      </w:r>
      <w:r>
        <w:rPr>
          <w:spacing w:val="-53"/>
        </w:rPr>
        <w:t> </w:t>
      </w:r>
      <w:r>
        <w:rPr>
          <w:rFonts w:ascii="楷体" w:hAnsi="楷体" w:cs="楷体" w:eastAsia="楷体" w:hint="default"/>
        </w:rPr>
        <w:t>2009</w:t>
      </w:r>
      <w:r>
        <w:rPr>
          <w:rFonts w:ascii="楷体" w:hAnsi="楷体" w:cs="楷体" w:eastAsia="楷体" w:hint="default"/>
          <w:spacing w:val="-53"/>
        </w:rPr>
        <w:t> </w:t>
      </w:r>
      <w:r>
        <w:rPr/>
        <w:t>年</w:t>
      </w:r>
      <w:r>
        <w:rPr>
          <w:spacing w:val="-53"/>
        </w:rPr>
        <w:t> </w:t>
      </w:r>
      <w:r>
        <w:rPr>
          <w:rFonts w:ascii="楷体" w:hAnsi="楷体" w:cs="楷体" w:eastAsia="楷体" w:hint="default"/>
        </w:rPr>
        <w:t>4</w:t>
      </w:r>
      <w:r>
        <w:rPr>
          <w:rFonts w:ascii="楷体" w:hAnsi="楷体" w:cs="楷体" w:eastAsia="楷体" w:hint="default"/>
          <w:spacing w:val="-57"/>
        </w:rPr>
        <w:t> </w:t>
      </w:r>
      <w:r>
        <w:rPr/>
        <w:t>月</w:t>
      </w:r>
      <w:r>
        <w:rPr>
          <w:spacing w:val="-53"/>
        </w:rPr>
        <w:t> </w:t>
      </w:r>
      <w:r>
        <w:rPr>
          <w:rFonts w:ascii="楷体" w:hAnsi="楷体" w:cs="楷体" w:eastAsia="楷体" w:hint="default"/>
        </w:rPr>
        <w:t>2</w:t>
      </w:r>
      <w:r>
        <w:rPr>
          <w:rFonts w:ascii="楷体" w:hAnsi="楷体" w:cs="楷体" w:eastAsia="楷体" w:hint="default"/>
          <w:spacing w:val="-53"/>
        </w:rPr>
        <w:t> </w:t>
      </w:r>
      <w:r>
        <w:rPr>
          <w:spacing w:val="-3"/>
        </w:rPr>
        <w:t>日至</w:t>
      </w:r>
      <w:r>
        <w:rPr>
          <w:spacing w:val="-53"/>
        </w:rPr>
        <w:t> </w:t>
      </w:r>
      <w:r>
        <w:rPr>
          <w:rFonts w:ascii="楷体" w:hAnsi="楷体" w:cs="楷体" w:eastAsia="楷体" w:hint="default"/>
        </w:rPr>
        <w:t>2012</w:t>
      </w:r>
      <w:r>
        <w:rPr>
          <w:rFonts w:ascii="楷体" w:hAnsi="楷体" w:cs="楷体" w:eastAsia="楷体" w:hint="default"/>
          <w:spacing w:val="-53"/>
        </w:rPr>
        <w:t> </w:t>
      </w:r>
      <w:r>
        <w:rPr/>
        <w:t>年</w:t>
      </w:r>
      <w:r>
        <w:rPr>
          <w:spacing w:val="-53"/>
        </w:rPr>
        <w:t> </w:t>
      </w:r>
      <w:r>
        <w:rPr>
          <w:rFonts w:ascii="楷体" w:hAnsi="楷体" w:cs="楷体" w:eastAsia="楷体" w:hint="default"/>
        </w:rPr>
        <w:t>4</w:t>
      </w:r>
      <w:r>
        <w:rPr>
          <w:rFonts w:ascii="楷体" w:hAnsi="楷体" w:cs="楷体" w:eastAsia="楷体" w:hint="default"/>
          <w:spacing w:val="-53"/>
        </w:rPr>
        <w:t> </w:t>
      </w:r>
      <w:r>
        <w:rPr/>
        <w:t>月</w:t>
      </w:r>
      <w:r>
        <w:rPr>
          <w:spacing w:val="-53"/>
        </w:rPr>
        <w:t> </w:t>
      </w:r>
      <w:r>
        <w:rPr>
          <w:rFonts w:ascii="楷体" w:hAnsi="楷体" w:cs="楷体" w:eastAsia="楷体" w:hint="default"/>
        </w:rPr>
        <w:t>1</w:t>
      </w:r>
      <w:r>
        <w:rPr>
          <w:rFonts w:ascii="楷体" w:hAnsi="楷体" w:cs="楷体" w:eastAsia="楷体" w:hint="default"/>
          <w:spacing w:val="-53"/>
        </w:rPr>
        <w:t> </w:t>
      </w:r>
      <w:r>
        <w:rPr/>
        <w:t>日，由该子公司采矿权证（权</w:t>
      </w:r>
    </w:p>
    <w:p>
      <w:pPr>
        <w:pStyle w:val="BodyText"/>
        <w:spacing w:line="240" w:lineRule="auto" w:before="29"/>
        <w:ind w:left="259" w:right="142"/>
        <w:jc w:val="left"/>
      </w:pPr>
      <w:r>
        <w:rPr/>
        <w:t>属证号：</w:t>
      </w:r>
      <w:r>
        <w:rPr>
          <w:rFonts w:ascii="楷体" w:hAnsi="楷体" w:cs="楷体" w:eastAsia="楷体" w:hint="default"/>
        </w:rPr>
        <w:t>5200000620223</w:t>
      </w:r>
      <w:r>
        <w:rPr/>
        <w:t>，有效期自</w:t>
      </w:r>
      <w:r>
        <w:rPr>
          <w:spacing w:val="-53"/>
        </w:rPr>
        <w:t> </w:t>
      </w:r>
      <w:r>
        <w:rPr>
          <w:rFonts w:ascii="楷体" w:hAnsi="楷体" w:cs="楷体" w:eastAsia="楷体" w:hint="default"/>
        </w:rPr>
        <w:t>2006</w:t>
      </w:r>
      <w:r>
        <w:rPr>
          <w:rFonts w:ascii="楷体" w:hAnsi="楷体" w:cs="楷体" w:eastAsia="楷体" w:hint="default"/>
          <w:spacing w:val="-53"/>
        </w:rPr>
        <w:t> </w:t>
      </w:r>
      <w:r>
        <w:rPr/>
        <w:t>年</w:t>
      </w:r>
      <w:r>
        <w:rPr>
          <w:spacing w:val="-53"/>
        </w:rPr>
        <w:t> </w:t>
      </w:r>
      <w:r>
        <w:rPr>
          <w:rFonts w:ascii="楷体" w:hAnsi="楷体" w:cs="楷体" w:eastAsia="楷体" w:hint="default"/>
        </w:rPr>
        <w:t>7</w:t>
      </w:r>
      <w:r>
        <w:rPr>
          <w:rFonts w:ascii="楷体" w:hAnsi="楷体" w:cs="楷体" w:eastAsia="楷体" w:hint="default"/>
          <w:spacing w:val="-53"/>
        </w:rPr>
        <w:t> </w:t>
      </w:r>
      <w:r>
        <w:rPr>
          <w:spacing w:val="-3"/>
        </w:rPr>
        <w:t>月至</w:t>
      </w:r>
      <w:r>
        <w:rPr>
          <w:spacing w:val="-53"/>
        </w:rPr>
        <w:t> </w:t>
      </w:r>
      <w:r>
        <w:rPr>
          <w:rFonts w:ascii="楷体" w:hAnsi="楷体" w:cs="楷体" w:eastAsia="楷体" w:hint="default"/>
        </w:rPr>
        <w:t>2020</w:t>
      </w:r>
      <w:r>
        <w:rPr>
          <w:rFonts w:ascii="楷体" w:hAnsi="楷体" w:cs="楷体" w:eastAsia="楷体" w:hint="default"/>
          <w:spacing w:val="-53"/>
        </w:rPr>
        <w:t> </w:t>
      </w:r>
      <w:r>
        <w:rPr/>
        <w:t>年</w:t>
      </w:r>
      <w:r>
        <w:rPr>
          <w:spacing w:val="-53"/>
        </w:rPr>
        <w:t> </w:t>
      </w:r>
      <w:r>
        <w:rPr>
          <w:rFonts w:ascii="楷体" w:hAnsi="楷体" w:cs="楷体" w:eastAsia="楷体" w:hint="default"/>
        </w:rPr>
        <w:t>5</w:t>
      </w:r>
      <w:r>
        <w:rPr>
          <w:rFonts w:ascii="楷体" w:hAnsi="楷体" w:cs="楷体" w:eastAsia="楷体" w:hint="default"/>
          <w:spacing w:val="-53"/>
        </w:rPr>
        <w:t> </w:t>
      </w:r>
      <w:r>
        <w:rPr/>
        <w:t>月）作质押，该项资产目前反映</w:t>
      </w:r>
    </w:p>
    <w:p>
      <w:pPr>
        <w:pStyle w:val="BodyText"/>
        <w:spacing w:line="240" w:lineRule="auto" w:before="104"/>
        <w:ind w:left="259" w:right="142"/>
        <w:jc w:val="left"/>
      </w:pPr>
      <w:r>
        <w:rPr>
          <w:spacing w:val="-3"/>
        </w:rPr>
        <w:t>在</w:t>
      </w:r>
      <w:r>
        <w:rPr>
          <w:rFonts w:ascii="Courier New" w:hAnsi="Courier New" w:cs="Courier New" w:eastAsia="Courier New" w:hint="default"/>
          <w:spacing w:val="-3"/>
        </w:rPr>
        <w:t>“</w:t>
      </w:r>
      <w:r>
        <w:rPr>
          <w:spacing w:val="-3"/>
        </w:rPr>
        <w:t>无形资产</w:t>
      </w:r>
      <w:r>
        <w:rPr>
          <w:rFonts w:ascii="Courier New" w:hAnsi="Courier New" w:cs="Courier New" w:eastAsia="Courier New" w:hint="default"/>
          <w:spacing w:val="-3"/>
        </w:rPr>
        <w:t>”</w:t>
      </w:r>
      <w:r>
        <w:rPr>
          <w:spacing w:val="-3"/>
        </w:rPr>
        <w:t>科目中；截止</w:t>
      </w:r>
      <w:r>
        <w:rPr>
          <w:spacing w:val="-50"/>
        </w:rPr>
        <w:t> </w:t>
      </w:r>
      <w:r>
        <w:rPr>
          <w:rFonts w:ascii="楷体" w:hAnsi="楷体" w:cs="楷体" w:eastAsia="楷体" w:hint="default"/>
        </w:rPr>
        <w:t>2010</w:t>
      </w:r>
      <w:r>
        <w:rPr>
          <w:rFonts w:ascii="楷体" w:hAnsi="楷体" w:cs="楷体" w:eastAsia="楷体" w:hint="default"/>
          <w:spacing w:val="-54"/>
        </w:rPr>
        <w:t> </w:t>
      </w:r>
      <w:r>
        <w:rPr/>
        <w:t>年</w:t>
      </w:r>
      <w:r>
        <w:rPr>
          <w:spacing w:val="-50"/>
        </w:rPr>
        <w:t> </w:t>
      </w:r>
      <w:r>
        <w:rPr>
          <w:rFonts w:ascii="楷体" w:hAnsi="楷体" w:cs="楷体" w:eastAsia="楷体" w:hint="default"/>
        </w:rPr>
        <w:t>12</w:t>
      </w:r>
      <w:r>
        <w:rPr>
          <w:rFonts w:ascii="楷体" w:hAnsi="楷体" w:cs="楷体" w:eastAsia="楷体" w:hint="default"/>
          <w:spacing w:val="-50"/>
        </w:rPr>
        <w:t> </w:t>
      </w:r>
      <w:r>
        <w:rPr/>
        <w:t>月</w:t>
      </w:r>
      <w:r>
        <w:rPr>
          <w:spacing w:val="-54"/>
        </w:rPr>
        <w:t> </w:t>
      </w:r>
      <w:r>
        <w:rPr>
          <w:rFonts w:ascii="楷体" w:hAnsi="楷体" w:cs="楷体" w:eastAsia="楷体" w:hint="default"/>
        </w:rPr>
        <w:t>31</w:t>
      </w:r>
      <w:r>
        <w:rPr>
          <w:rFonts w:ascii="楷体" w:hAnsi="楷体" w:cs="楷体" w:eastAsia="楷体" w:hint="default"/>
          <w:spacing w:val="-50"/>
        </w:rPr>
        <w:t> </w:t>
      </w:r>
      <w:r>
        <w:rPr/>
        <w:t>日该无形资产账面原值</w:t>
      </w:r>
      <w:r>
        <w:rPr>
          <w:spacing w:val="-50"/>
        </w:rPr>
        <w:t> </w:t>
      </w:r>
      <w:r>
        <w:rPr>
          <w:rFonts w:ascii="楷体" w:hAnsi="楷体" w:cs="楷体" w:eastAsia="楷体" w:hint="default"/>
        </w:rPr>
        <w:t>17,390,169.43</w:t>
      </w:r>
      <w:r>
        <w:rPr>
          <w:rFonts w:ascii="楷体" w:hAnsi="楷体" w:cs="楷体" w:eastAsia="楷体" w:hint="default"/>
          <w:spacing w:val="-50"/>
        </w:rPr>
        <w:t> </w:t>
      </w:r>
      <w:r>
        <w:rPr>
          <w:spacing w:val="-7"/>
        </w:rPr>
        <w:t>元，账面</w:t>
      </w:r>
    </w:p>
    <w:p>
      <w:pPr>
        <w:pStyle w:val="BodyText"/>
        <w:spacing w:line="240" w:lineRule="auto" w:before="71"/>
        <w:ind w:left="259" w:right="142"/>
        <w:jc w:val="left"/>
      </w:pPr>
      <w:r>
        <w:rPr/>
        <w:t>累计摊销</w:t>
      </w:r>
      <w:r>
        <w:rPr>
          <w:spacing w:val="-51"/>
        </w:rPr>
        <w:t> </w:t>
      </w:r>
      <w:r>
        <w:rPr>
          <w:rFonts w:ascii="楷体" w:hAnsi="楷体" w:cs="楷体" w:eastAsia="楷体" w:hint="default"/>
        </w:rPr>
        <w:t>4,844,207.21</w:t>
      </w:r>
      <w:r>
        <w:rPr>
          <w:rFonts w:ascii="楷体" w:hAnsi="楷体" w:cs="楷体" w:eastAsia="楷体" w:hint="default"/>
          <w:spacing w:val="-51"/>
        </w:rPr>
        <w:t> </w:t>
      </w:r>
      <w:r>
        <w:rPr/>
        <w:t>元。</w:t>
      </w:r>
    </w:p>
    <w:p>
      <w:pPr>
        <w:spacing w:line="240" w:lineRule="auto" w:before="5"/>
        <w:rPr>
          <w:rFonts w:ascii="楷体" w:hAnsi="楷体" w:cs="楷体" w:eastAsia="楷体" w:hint="default"/>
          <w:sz w:val="23"/>
          <w:szCs w:val="23"/>
        </w:rPr>
      </w:pPr>
    </w:p>
    <w:p>
      <w:pPr>
        <w:pStyle w:val="BodyText"/>
        <w:spacing w:line="381" w:lineRule="auto"/>
        <w:ind w:left="259" w:right="226" w:firstLine="432"/>
        <w:jc w:val="left"/>
      </w:pPr>
      <w:r>
        <w:rPr>
          <w:spacing w:val="-2"/>
          <w:w w:val="100"/>
        </w:rPr>
        <w:t>（</w:t>
      </w:r>
      <w:r>
        <w:rPr>
          <w:rFonts w:ascii="楷体" w:hAnsi="楷体" w:cs="楷体" w:eastAsia="楷体" w:hint="default"/>
          <w:spacing w:val="-2"/>
          <w:w w:val="100"/>
        </w:rPr>
        <w:t>3</w:t>
      </w:r>
      <w:r>
        <w:rPr>
          <w:spacing w:val="-2"/>
          <w:w w:val="100"/>
        </w:rPr>
        <w:t>）、本公司属下子公司贵州六盘水吉源煤业有限公司根据六盘水国土资源局颁布的市</w:t>
      </w:r>
      <w:r>
        <w:rPr>
          <w:w w:val="100"/>
        </w:rPr>
        <w:t> </w:t>
      </w:r>
      <w:r>
        <w:rPr/>
        <w:t>国土资通</w:t>
      </w:r>
      <w:r>
        <w:rPr>
          <w:rFonts w:ascii="楷体" w:hAnsi="楷体" w:cs="楷体" w:eastAsia="楷体" w:hint="default"/>
        </w:rPr>
        <w:t>[2008]8</w:t>
      </w:r>
      <w:r>
        <w:rPr>
          <w:rFonts w:ascii="楷体" w:hAnsi="楷体" w:cs="楷体" w:eastAsia="楷体" w:hint="default"/>
          <w:spacing w:val="56"/>
        </w:rPr>
        <w:t> </w:t>
      </w:r>
      <w:r>
        <w:rPr/>
        <w:t>号文件</w:t>
      </w:r>
      <w:r>
        <w:rPr>
          <w:rFonts w:ascii="Courier New" w:hAnsi="Courier New" w:cs="Courier New" w:eastAsia="Courier New" w:hint="default"/>
        </w:rPr>
        <w:t>“</w:t>
      </w:r>
      <w:r>
        <w:rPr/>
        <w:t>关于加强矿山环境治理恢复保证金缴存管理的通知</w:t>
      </w:r>
      <w:r>
        <w:rPr>
          <w:rFonts w:ascii="Courier New" w:hAnsi="Courier New" w:cs="Courier New" w:eastAsia="Courier New" w:hint="default"/>
        </w:rPr>
        <w:t>”</w:t>
      </w:r>
      <w:r>
        <w:rPr/>
        <w:t>，以及黔财建</w:t>
      </w:r>
    </w:p>
    <w:p>
      <w:pPr>
        <w:pStyle w:val="BodyText"/>
        <w:spacing w:line="343" w:lineRule="auto"/>
        <w:ind w:left="259" w:right="142"/>
        <w:jc w:val="left"/>
      </w:pPr>
      <w:r>
        <w:rPr/>
        <w:t>【</w:t>
      </w:r>
      <w:r>
        <w:rPr>
          <w:rFonts w:ascii="楷体" w:hAnsi="楷体" w:cs="楷体" w:eastAsia="楷体" w:hint="default"/>
        </w:rPr>
        <w:t>2006</w:t>
      </w:r>
      <w:r>
        <w:rPr/>
        <w:t>】</w:t>
      </w:r>
      <w:r>
        <w:rPr>
          <w:rFonts w:ascii="楷体" w:hAnsi="楷体" w:cs="楷体" w:eastAsia="楷体" w:hint="default"/>
        </w:rPr>
        <w:t>36</w:t>
      </w:r>
      <w:r>
        <w:rPr>
          <w:rFonts w:ascii="楷体" w:hAnsi="楷体" w:cs="楷体" w:eastAsia="楷体" w:hint="default"/>
          <w:spacing w:val="-49"/>
        </w:rPr>
        <w:t> </w:t>
      </w:r>
      <w:r>
        <w:rPr/>
        <w:t>号</w:t>
      </w:r>
      <w:r>
        <w:rPr>
          <w:rFonts w:ascii="Courier New" w:hAnsi="Courier New" w:cs="Courier New" w:eastAsia="Courier New" w:hint="default"/>
        </w:rPr>
        <w:t>“</w:t>
      </w:r>
      <w:r>
        <w:rPr/>
        <w:t>关于印发《贵州省煤矿企业安全生产风险抵押金专户监管办法》的通知文件，</w:t>
      </w:r>
      <w:r>
        <w:rPr>
          <w:spacing w:val="-103"/>
        </w:rPr>
        <w:t> </w:t>
      </w:r>
      <w:r>
        <w:rPr>
          <w:spacing w:val="-103"/>
        </w:rPr>
      </w:r>
      <w:r>
        <w:rPr/>
        <w:t>按规定缴存矿山环境治理恢复保证金和安全生产风险抵押金。</w:t>
      </w:r>
    </w:p>
    <w:p>
      <w:pPr>
        <w:spacing w:line="240" w:lineRule="auto" w:before="4"/>
        <w:rPr>
          <w:rFonts w:ascii="楷体" w:hAnsi="楷体" w:cs="楷体" w:eastAsia="楷体" w:hint="default"/>
          <w:sz w:val="29"/>
          <w:szCs w:val="29"/>
        </w:rPr>
      </w:pPr>
    </w:p>
    <w:p>
      <w:pPr>
        <w:pStyle w:val="BodyText"/>
        <w:spacing w:line="240" w:lineRule="auto"/>
        <w:ind w:left="259" w:right="142"/>
        <w:jc w:val="left"/>
      </w:pPr>
      <w:r>
        <w:rPr>
          <w:rFonts w:ascii="楷体" w:hAnsi="楷体" w:cs="楷体" w:eastAsia="楷体" w:hint="default"/>
        </w:rPr>
        <w:t>17</w:t>
      </w:r>
      <w:r>
        <w:rPr/>
        <w:t>、短期借款</w:t>
      </w:r>
    </w:p>
    <w:p>
      <w:pPr>
        <w:spacing w:line="240" w:lineRule="auto" w:before="6"/>
        <w:rPr>
          <w:rFonts w:ascii="楷体" w:hAnsi="楷体" w:cs="楷体" w:eastAsia="楷体" w:hint="default"/>
          <w:sz w:val="24"/>
          <w:szCs w:val="24"/>
        </w:rPr>
      </w:pPr>
    </w:p>
    <w:p>
      <w:pPr>
        <w:pStyle w:val="BodyText"/>
        <w:spacing w:line="240" w:lineRule="auto"/>
        <w:ind w:left="560" w:right="6408"/>
        <w:jc w:val="center"/>
      </w:pPr>
      <w:r>
        <w:rPr/>
        <w:t>（</w:t>
      </w:r>
      <w:r>
        <w:rPr>
          <w:rFonts w:ascii="楷体" w:hAnsi="楷体" w:cs="楷体" w:eastAsia="楷体" w:hint="default"/>
        </w:rPr>
        <w:t>1</w:t>
      </w:r>
      <w:r>
        <w:rPr/>
        <w:t>）短期借款分类：</w:t>
      </w:r>
    </w:p>
    <w:p>
      <w:pPr>
        <w:spacing w:line="240" w:lineRule="auto" w:before="1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976"/>
        <w:gridCol w:w="2966"/>
        <w:gridCol w:w="2794"/>
      </w:tblGrid>
      <w:tr>
        <w:trPr>
          <w:trHeight w:val="461" w:hRule="exact"/>
        </w:trPr>
        <w:tc>
          <w:tcPr>
            <w:tcW w:w="29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借款类别</w:t>
            </w:r>
          </w:p>
        </w:tc>
        <w:tc>
          <w:tcPr>
            <w:tcW w:w="2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2010.12.31</w:t>
            </w:r>
          </w:p>
        </w:tc>
        <w:tc>
          <w:tcPr>
            <w:tcW w:w="27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2009.12.31</w:t>
            </w:r>
          </w:p>
        </w:tc>
      </w:tr>
      <w:tr>
        <w:trPr>
          <w:trHeight w:val="446"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抵押及保证借款</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65,000,000.00</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65,000,000.00</w:t>
            </w:r>
          </w:p>
        </w:tc>
      </w:tr>
      <w:tr>
        <w:trPr>
          <w:trHeight w:val="461" w:hRule="exact"/>
        </w:trPr>
        <w:tc>
          <w:tcPr>
            <w:tcW w:w="2976" w:type="dxa"/>
            <w:tcBorders>
              <w:top w:val="single" w:sz="4" w:space="0" w:color="000000"/>
              <w:left w:val="nil" w:sz="6" w:space="0" w:color="auto"/>
              <w:bottom w:val="single" w:sz="12" w:space="0" w:color="000000"/>
              <w:right w:val="single" w:sz="4" w:space="0" w:color="000000"/>
            </w:tcBorders>
          </w:tcPr>
          <w:p>
            <w:pPr>
              <w:pStyle w:val="TableParagraph"/>
              <w:tabs>
                <w:tab w:pos="758"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65,000,000.00</w:t>
            </w:r>
          </w:p>
        </w:tc>
        <w:tc>
          <w:tcPr>
            <w:tcW w:w="27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65,000,000.00</w:t>
            </w:r>
          </w:p>
        </w:tc>
      </w:tr>
    </w:tbl>
    <w:p>
      <w:pPr>
        <w:spacing w:line="240" w:lineRule="auto" w:before="5"/>
        <w:rPr>
          <w:rFonts w:ascii="楷体" w:hAnsi="楷体" w:cs="楷体" w:eastAsia="楷体" w:hint="default"/>
          <w:sz w:val="17"/>
          <w:szCs w:val="17"/>
        </w:rPr>
      </w:pPr>
    </w:p>
    <w:p>
      <w:pPr>
        <w:pStyle w:val="BodyText"/>
        <w:spacing w:line="240" w:lineRule="auto" w:before="36"/>
        <w:ind w:left="681" w:right="142"/>
        <w:jc w:val="left"/>
      </w:pPr>
      <w:r>
        <w:rPr>
          <w:w w:val="100"/>
        </w:rPr>
        <w:t>（</w:t>
      </w:r>
      <w:r>
        <w:rPr>
          <w:rFonts w:ascii="楷体" w:hAnsi="楷体" w:cs="楷体" w:eastAsia="楷体" w:hint="default"/>
          <w:w w:val="100"/>
        </w:rPr>
        <w:t>2</w:t>
      </w:r>
      <w:r>
        <w:rPr>
          <w:w w:val="100"/>
        </w:rPr>
        <w:t>）上述</w:t>
      </w:r>
      <w:r>
        <w:rPr>
          <w:spacing w:val="-5"/>
          <w:w w:val="100"/>
        </w:rPr>
        <w:t>抵</w:t>
      </w:r>
      <w:r>
        <w:rPr>
          <w:w w:val="100"/>
        </w:rPr>
        <w:t>押及保</w:t>
      </w:r>
      <w:r>
        <w:rPr>
          <w:spacing w:val="-5"/>
          <w:w w:val="100"/>
        </w:rPr>
        <w:t>证</w:t>
      </w:r>
      <w:r>
        <w:rPr>
          <w:w w:val="100"/>
        </w:rPr>
        <w:t>借款详</w:t>
      </w:r>
      <w:r>
        <w:rPr>
          <w:spacing w:val="-5"/>
          <w:w w:val="100"/>
        </w:rPr>
        <w:t>见</w:t>
      </w:r>
      <w:r>
        <w:rPr>
          <w:w w:val="100"/>
        </w:rPr>
        <w:t>“附注</w:t>
      </w:r>
      <w:r>
        <w:rPr>
          <w:spacing w:val="-5"/>
          <w:w w:val="100"/>
        </w:rPr>
        <w:t>五</w:t>
      </w:r>
      <w:r>
        <w:rPr>
          <w:w w:val="100"/>
        </w:rPr>
        <w:t>、</w:t>
      </w:r>
      <w:r>
        <w:rPr>
          <w:rFonts w:ascii="楷体" w:hAnsi="楷体" w:cs="楷体" w:eastAsia="楷体" w:hint="default"/>
          <w:w w:val="100"/>
        </w:rPr>
        <w:t>16</w:t>
      </w:r>
      <w:r>
        <w:rPr>
          <w:rFonts w:ascii="楷体" w:hAnsi="楷体" w:cs="楷体" w:eastAsia="楷体" w:hint="default"/>
          <w:spacing w:val="-53"/>
        </w:rPr>
        <w:t> </w:t>
      </w:r>
      <w:r>
        <w:rPr>
          <w:spacing w:val="-5"/>
          <w:w w:val="100"/>
        </w:rPr>
        <w:t>所</w:t>
      </w:r>
      <w:r>
        <w:rPr>
          <w:w w:val="100"/>
        </w:rPr>
        <w:t>有</w:t>
      </w:r>
      <w:r>
        <w:rPr>
          <w:spacing w:val="-5"/>
          <w:w w:val="100"/>
        </w:rPr>
        <w:t>权</w:t>
      </w:r>
      <w:r>
        <w:rPr>
          <w:w w:val="100"/>
        </w:rPr>
        <w:t>受到限制</w:t>
      </w:r>
      <w:r>
        <w:rPr>
          <w:spacing w:val="-5"/>
          <w:w w:val="100"/>
        </w:rPr>
        <w:t>的</w:t>
      </w:r>
      <w:r>
        <w:rPr>
          <w:w w:val="100"/>
        </w:rPr>
        <w:t>资产（</w:t>
      </w:r>
      <w:r>
        <w:rPr>
          <w:rFonts w:ascii="楷体" w:hAnsi="楷体" w:cs="楷体" w:eastAsia="楷体" w:hint="default"/>
          <w:w w:val="100"/>
        </w:rPr>
        <w:t>2</w:t>
      </w:r>
      <w:r>
        <w:rPr>
          <w:spacing w:val="-111"/>
          <w:w w:val="100"/>
        </w:rPr>
        <w:t>）</w:t>
      </w:r>
      <w:r>
        <w:rPr>
          <w:w w:val="100"/>
        </w:rPr>
        <w:t>、</w:t>
      </w:r>
      <w:r>
        <w:rPr>
          <w:rFonts w:ascii="楷体" w:hAnsi="楷体" w:cs="楷体" w:eastAsia="楷体" w:hint="default"/>
          <w:w w:val="100"/>
        </w:rPr>
        <w:t>a</w:t>
      </w:r>
      <w:r>
        <w:rPr>
          <w:spacing w:val="-106"/>
          <w:w w:val="100"/>
        </w:rPr>
        <w:t>”</w:t>
      </w:r>
      <w:r>
        <w:rPr>
          <w:w w:val="100"/>
        </w:rPr>
        <w:t>；</w:t>
      </w:r>
    </w:p>
    <w:p>
      <w:pPr>
        <w:spacing w:line="240" w:lineRule="auto" w:before="6"/>
        <w:rPr>
          <w:rFonts w:ascii="楷体" w:hAnsi="楷体" w:cs="楷体" w:eastAsia="楷体" w:hint="default"/>
          <w:sz w:val="24"/>
          <w:szCs w:val="24"/>
        </w:rPr>
      </w:pPr>
    </w:p>
    <w:p>
      <w:pPr>
        <w:pStyle w:val="BodyText"/>
        <w:spacing w:line="240" w:lineRule="auto"/>
        <w:ind w:left="681" w:right="142"/>
        <w:jc w:val="left"/>
      </w:pPr>
      <w:r>
        <w:rPr/>
        <w:t>（</w:t>
      </w:r>
      <w:r>
        <w:rPr>
          <w:rFonts w:ascii="楷体" w:hAnsi="楷体" w:cs="楷体" w:eastAsia="楷体" w:hint="default"/>
        </w:rPr>
        <w:t>3</w:t>
      </w:r>
      <w:r>
        <w:rPr/>
        <w:t>）报告期末本公司不存在已到期未偿还的短期借款。</w:t>
      </w:r>
    </w:p>
    <w:p>
      <w:pPr>
        <w:spacing w:line="240" w:lineRule="auto" w:before="0"/>
        <w:rPr>
          <w:rFonts w:ascii="楷体" w:hAnsi="楷体" w:cs="楷体" w:eastAsia="楷体" w:hint="default"/>
          <w:sz w:val="20"/>
          <w:szCs w:val="20"/>
        </w:rPr>
      </w:pPr>
    </w:p>
    <w:p>
      <w:pPr>
        <w:spacing w:line="240" w:lineRule="auto" w:before="8"/>
        <w:rPr>
          <w:rFonts w:ascii="楷体" w:hAnsi="楷体" w:cs="楷体" w:eastAsia="楷体" w:hint="default"/>
          <w:sz w:val="16"/>
          <w:szCs w:val="16"/>
        </w:rPr>
      </w:pPr>
    </w:p>
    <w:p>
      <w:pPr>
        <w:pStyle w:val="BodyText"/>
        <w:spacing w:line="240" w:lineRule="auto"/>
        <w:ind w:left="259" w:right="142"/>
        <w:jc w:val="left"/>
      </w:pPr>
      <w:r>
        <w:rPr>
          <w:rFonts w:ascii="楷体" w:hAnsi="楷体" w:cs="楷体" w:eastAsia="楷体" w:hint="default"/>
        </w:rPr>
        <w:t>18</w:t>
      </w:r>
      <w:r>
        <w:rPr/>
        <w:t>、应付账款</w:t>
      </w:r>
    </w:p>
    <w:p>
      <w:pPr>
        <w:spacing w:line="240" w:lineRule="auto" w:before="6"/>
        <w:rPr>
          <w:rFonts w:ascii="楷体" w:hAnsi="楷体" w:cs="楷体" w:eastAsia="楷体" w:hint="default"/>
          <w:sz w:val="24"/>
          <w:szCs w:val="24"/>
        </w:rPr>
      </w:pPr>
    </w:p>
    <w:p>
      <w:pPr>
        <w:pStyle w:val="BodyText"/>
        <w:spacing w:line="240" w:lineRule="auto"/>
        <w:ind w:left="681" w:right="142"/>
        <w:jc w:val="left"/>
      </w:pPr>
      <w:r>
        <w:rPr/>
        <w:t>（</w:t>
      </w:r>
      <w:r>
        <w:rPr>
          <w:rFonts w:ascii="楷体" w:hAnsi="楷体" w:cs="楷体" w:eastAsia="楷体" w:hint="default"/>
        </w:rPr>
        <w:t>1</w:t>
      </w:r>
      <w:r>
        <w:rPr/>
        <w:t>）应付账款按账龄分析列示如下：</w:t>
      </w:r>
    </w:p>
    <w:p>
      <w:pPr>
        <w:spacing w:line="240" w:lineRule="auto" w:before="6"/>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476"/>
        <w:gridCol w:w="1862"/>
        <w:gridCol w:w="1718"/>
        <w:gridCol w:w="1997"/>
        <w:gridCol w:w="1682"/>
      </w:tblGrid>
      <w:tr>
        <w:trPr>
          <w:trHeight w:val="458" w:hRule="exact"/>
        </w:trPr>
        <w:tc>
          <w:tcPr>
            <w:tcW w:w="147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楷体" w:hAnsi="楷体" w:cs="楷体" w:eastAsia="楷体" w:hint="default"/>
                <w:sz w:val="25"/>
                <w:szCs w:val="25"/>
              </w:rPr>
            </w:pPr>
          </w:p>
          <w:p>
            <w:pPr>
              <w:pStyle w:val="TableParagraph"/>
              <w:tabs>
                <w:tab w:pos="547"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58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14" w:right="0"/>
              <w:jc w:val="center"/>
              <w:rPr>
                <w:rFonts w:ascii="楷体" w:hAnsi="楷体" w:cs="楷体" w:eastAsia="楷体" w:hint="default"/>
                <w:sz w:val="21"/>
                <w:szCs w:val="21"/>
              </w:rPr>
            </w:pPr>
            <w:r>
              <w:rPr>
                <w:rFonts w:ascii="楷体"/>
                <w:sz w:val="21"/>
              </w:rPr>
              <w:t>2010.12.31</w:t>
            </w:r>
          </w:p>
        </w:tc>
        <w:tc>
          <w:tcPr>
            <w:tcW w:w="367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left="9" w:right="0"/>
              <w:jc w:val="center"/>
              <w:rPr>
                <w:rFonts w:ascii="楷体" w:hAnsi="楷体" w:cs="楷体" w:eastAsia="楷体" w:hint="default"/>
                <w:sz w:val="21"/>
                <w:szCs w:val="21"/>
              </w:rPr>
            </w:pPr>
            <w:r>
              <w:rPr>
                <w:rFonts w:ascii="楷体"/>
                <w:sz w:val="21"/>
              </w:rPr>
              <w:t>2009.12.31</w:t>
            </w:r>
          </w:p>
        </w:tc>
      </w:tr>
      <w:tr>
        <w:trPr>
          <w:trHeight w:val="446" w:hRule="exact"/>
        </w:trPr>
        <w:tc>
          <w:tcPr>
            <w:tcW w:w="1476" w:type="dxa"/>
            <w:vMerge/>
            <w:tcBorders>
              <w:left w:val="nil" w:sz="6" w:space="0" w:color="auto"/>
              <w:bottom w:val="single" w:sz="2" w:space="0" w:color="000000"/>
              <w:right w:val="single" w:sz="2" w:space="0" w:color="000000"/>
            </w:tcBorders>
          </w:tcPr>
          <w:p>
            <w:pP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账 面 余</w:t>
            </w:r>
            <w:r>
              <w:rPr>
                <w:rFonts w:ascii="楷体" w:hAnsi="楷体" w:cs="楷体" w:eastAsia="楷体" w:hint="default"/>
                <w:spacing w:val="4"/>
                <w:sz w:val="21"/>
                <w:szCs w:val="21"/>
              </w:rPr>
              <w:t> </w:t>
            </w:r>
            <w:r>
              <w:rPr>
                <w:rFonts w:ascii="楷体" w:hAnsi="楷体" w:cs="楷体" w:eastAsia="楷体" w:hint="default"/>
                <w:sz w:val="21"/>
                <w:szCs w:val="21"/>
              </w:rPr>
              <w:t>额</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pacing w:val="-1"/>
                <w:sz w:val="21"/>
                <w:szCs w:val="21"/>
              </w:rPr>
              <w:t>占总额比例</w:t>
            </w:r>
            <w:r>
              <w:rPr>
                <w:rFonts w:ascii="楷体" w:hAnsi="楷体" w:cs="楷体" w:eastAsia="楷体" w:hint="default"/>
                <w:spacing w:val="-1"/>
                <w:sz w:val="21"/>
                <w:szCs w:val="21"/>
              </w:rPr>
              <w:t>(%)</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账 面 余</w:t>
            </w:r>
            <w:r>
              <w:rPr>
                <w:rFonts w:ascii="楷体" w:hAnsi="楷体" w:cs="楷体" w:eastAsia="楷体" w:hint="default"/>
                <w:spacing w:val="4"/>
                <w:sz w:val="21"/>
                <w:szCs w:val="21"/>
              </w:rPr>
              <w:t> </w:t>
            </w:r>
            <w:r>
              <w:rPr>
                <w:rFonts w:ascii="楷体" w:hAnsi="楷体" w:cs="楷体" w:eastAsia="楷体" w:hint="default"/>
                <w:sz w:val="21"/>
                <w:szCs w:val="21"/>
              </w:rPr>
              <w:t>额</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hAnsi="楷体" w:cs="楷体" w:eastAsia="楷体" w:hint="default"/>
                <w:spacing w:val="-1"/>
                <w:sz w:val="21"/>
                <w:szCs w:val="21"/>
              </w:rPr>
              <w:t>占总额比例</w:t>
            </w:r>
            <w:r>
              <w:rPr>
                <w:rFonts w:ascii="楷体" w:hAnsi="楷体" w:cs="楷体" w:eastAsia="楷体" w:hint="default"/>
                <w:spacing w:val="-1"/>
                <w:sz w:val="21"/>
                <w:szCs w:val="21"/>
              </w:rPr>
              <w:t>(%)</w:t>
            </w:r>
          </w:p>
        </w:tc>
      </w:tr>
      <w:tr>
        <w:trPr>
          <w:trHeight w:val="442" w:hRule="exact"/>
        </w:trPr>
        <w:tc>
          <w:tcPr>
            <w:tcW w:w="14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3,580,500.01</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82.58</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344,017.42</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21.33</w:t>
            </w:r>
          </w:p>
        </w:tc>
      </w:tr>
      <w:tr>
        <w:trPr>
          <w:trHeight w:val="446" w:hRule="exact"/>
        </w:trPr>
        <w:tc>
          <w:tcPr>
            <w:tcW w:w="14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527,163.50</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32.68</w:t>
            </w:r>
          </w:p>
        </w:tc>
      </w:tr>
      <w:tr>
        <w:trPr>
          <w:trHeight w:val="446" w:hRule="exact"/>
        </w:trPr>
        <w:tc>
          <w:tcPr>
            <w:tcW w:w="14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41,378.00</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0.95</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741,736.00</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45.99</w:t>
            </w:r>
          </w:p>
        </w:tc>
      </w:tr>
      <w:tr>
        <w:trPr>
          <w:trHeight w:val="442" w:hRule="exact"/>
        </w:trPr>
        <w:tc>
          <w:tcPr>
            <w:tcW w:w="14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714,150.00</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16.47</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r>
      <w:tr>
        <w:trPr>
          <w:trHeight w:val="458" w:hRule="exact"/>
        </w:trPr>
        <w:tc>
          <w:tcPr>
            <w:tcW w:w="1476" w:type="dxa"/>
            <w:tcBorders>
              <w:top w:val="single" w:sz="2" w:space="0" w:color="000000"/>
              <w:left w:val="nil" w:sz="6" w:space="0" w:color="auto"/>
              <w:bottom w:val="single" w:sz="12" w:space="0" w:color="000000"/>
              <w:right w:val="single" w:sz="2" w:space="0" w:color="000000"/>
            </w:tcBorders>
          </w:tcPr>
          <w:p>
            <w:pPr>
              <w:pStyle w:val="TableParagraph"/>
              <w:tabs>
                <w:tab w:pos="547"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4,336,028.01</w:t>
            </w:r>
          </w:p>
        </w:tc>
        <w:tc>
          <w:tcPr>
            <w:tcW w:w="1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z w:val="21"/>
              </w:rPr>
              <w:t>100.00</w:t>
            </w:r>
          </w:p>
        </w:tc>
        <w:tc>
          <w:tcPr>
            <w:tcW w:w="19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1,612,916.92</w:t>
            </w:r>
          </w:p>
        </w:tc>
        <w:tc>
          <w:tcPr>
            <w:tcW w:w="16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100.00</w:t>
            </w:r>
          </w:p>
        </w:tc>
      </w:tr>
    </w:tbl>
    <w:p>
      <w:pPr>
        <w:spacing w:line="240" w:lineRule="auto" w:before="5"/>
        <w:rPr>
          <w:rFonts w:ascii="楷体" w:hAnsi="楷体" w:cs="楷体" w:eastAsia="楷体" w:hint="default"/>
          <w:sz w:val="17"/>
          <w:szCs w:val="17"/>
        </w:rPr>
      </w:pPr>
    </w:p>
    <w:p>
      <w:pPr>
        <w:pStyle w:val="BodyText"/>
        <w:spacing w:line="386" w:lineRule="auto" w:before="36"/>
        <w:ind w:left="259" w:right="142" w:firstLine="422"/>
        <w:jc w:val="left"/>
      </w:pPr>
      <w:r>
        <w:rPr>
          <w:spacing w:val="-2"/>
        </w:rPr>
        <w:t>（</w:t>
      </w:r>
      <w:r>
        <w:rPr>
          <w:rFonts w:ascii="楷体" w:hAnsi="楷体" w:cs="楷体" w:eastAsia="楷体" w:hint="default"/>
          <w:spacing w:val="-2"/>
        </w:rPr>
        <w:t>2</w:t>
      </w:r>
      <w:r>
        <w:rPr>
          <w:spacing w:val="-2"/>
        </w:rPr>
        <w:t>）账龄超过一年的应付账款未偿还或未结转的原因是：公司与部分客户的应付货款合</w:t>
      </w:r>
      <w:r>
        <w:rPr>
          <w:w w:val="100"/>
        </w:rPr>
        <w:t> </w:t>
      </w:r>
      <w:r>
        <w:rPr/>
        <w:t>同尚未执行完毕。</w:t>
      </w:r>
    </w:p>
    <w:p>
      <w:pPr>
        <w:spacing w:after="0" w:line="386" w:lineRule="auto"/>
        <w:jc w:val="left"/>
        <w:sectPr>
          <w:pgSz w:w="11910" w:h="16840"/>
          <w:pgMar w:header="922" w:footer="984" w:top="1180" w:bottom="1180" w:left="1440" w:right="1460"/>
        </w:sectPr>
      </w:pPr>
    </w:p>
    <w:p>
      <w:pPr>
        <w:spacing w:line="240" w:lineRule="auto" w:before="0"/>
        <w:rPr>
          <w:rFonts w:ascii="楷体" w:hAnsi="楷体" w:cs="楷体" w:eastAsia="楷体" w:hint="default"/>
          <w:sz w:val="20"/>
          <w:szCs w:val="20"/>
        </w:rPr>
      </w:pPr>
    </w:p>
    <w:p>
      <w:pPr>
        <w:spacing w:line="240" w:lineRule="auto" w:before="2"/>
        <w:rPr>
          <w:rFonts w:ascii="楷体" w:hAnsi="楷体" w:cs="楷体" w:eastAsia="楷体" w:hint="default"/>
          <w:sz w:val="17"/>
          <w:szCs w:val="17"/>
        </w:rPr>
      </w:pPr>
    </w:p>
    <w:p>
      <w:pPr>
        <w:pStyle w:val="BodyText"/>
        <w:spacing w:line="381" w:lineRule="auto" w:before="36"/>
        <w:ind w:left="259" w:right="220" w:firstLine="422"/>
        <w:jc w:val="left"/>
      </w:pPr>
      <w:r>
        <w:rPr/>
        <w:t>（</w:t>
      </w:r>
      <w:r>
        <w:rPr>
          <w:rFonts w:ascii="楷体" w:hAnsi="楷体" w:cs="楷体" w:eastAsia="楷体" w:hint="default"/>
        </w:rPr>
        <w:t>3</w:t>
      </w:r>
      <w:r>
        <w:rPr/>
        <w:t>）截至报告期末，应付账款余额中无应付持有公司 </w:t>
      </w:r>
      <w:r>
        <w:rPr>
          <w:rFonts w:ascii="楷体" w:hAnsi="楷体" w:cs="楷体" w:eastAsia="楷体" w:hint="default"/>
        </w:rPr>
        <w:t>5%</w:t>
      </w:r>
      <w:r>
        <w:rPr/>
        <w:t>（含</w:t>
      </w:r>
      <w:r>
        <w:rPr>
          <w:spacing w:val="-2"/>
        </w:rPr>
        <w:t> </w:t>
      </w:r>
      <w:r>
        <w:rPr>
          <w:rFonts w:ascii="楷体" w:hAnsi="楷体" w:cs="楷体" w:eastAsia="楷体" w:hint="default"/>
        </w:rPr>
        <w:t>5%</w:t>
      </w:r>
      <w:r>
        <w:rPr/>
        <w:t>）以上表决权股份的股</w:t>
      </w:r>
      <w:r>
        <w:rPr>
          <w:w w:val="100"/>
        </w:rPr>
        <w:t> </w:t>
      </w:r>
      <w:r>
        <w:rPr/>
        <w:t>东单位款项及其他关联方款项。</w:t>
      </w:r>
    </w:p>
    <w:p>
      <w:pPr>
        <w:spacing w:line="240" w:lineRule="auto" w:before="11"/>
        <w:rPr>
          <w:rFonts w:ascii="楷体" w:hAnsi="楷体" w:cs="楷体" w:eastAsia="楷体" w:hint="default"/>
          <w:sz w:val="23"/>
          <w:szCs w:val="23"/>
        </w:rPr>
      </w:pPr>
    </w:p>
    <w:p>
      <w:pPr>
        <w:pStyle w:val="BodyText"/>
        <w:spacing w:line="240" w:lineRule="auto"/>
        <w:ind w:left="259" w:right="142"/>
        <w:jc w:val="left"/>
      </w:pPr>
      <w:r>
        <w:rPr>
          <w:rFonts w:ascii="楷体" w:hAnsi="楷体" w:cs="楷体" w:eastAsia="楷体" w:hint="default"/>
        </w:rPr>
        <w:t>19</w:t>
      </w:r>
      <w:r>
        <w:rPr/>
        <w:t>、预收款项</w:t>
      </w:r>
    </w:p>
    <w:p>
      <w:pPr>
        <w:spacing w:line="240" w:lineRule="auto" w:before="6"/>
        <w:rPr>
          <w:rFonts w:ascii="楷体" w:hAnsi="楷体" w:cs="楷体" w:eastAsia="楷体" w:hint="default"/>
          <w:sz w:val="20"/>
          <w:szCs w:val="20"/>
        </w:rPr>
      </w:pPr>
    </w:p>
    <w:p>
      <w:pPr>
        <w:pStyle w:val="BodyText"/>
        <w:spacing w:line="240" w:lineRule="auto"/>
        <w:ind w:left="681" w:right="142"/>
        <w:jc w:val="left"/>
      </w:pPr>
      <w:r>
        <w:rPr/>
        <w:t>（</w:t>
      </w:r>
      <w:r>
        <w:rPr>
          <w:rFonts w:ascii="楷体" w:hAnsi="楷体" w:cs="楷体" w:eastAsia="楷体" w:hint="default"/>
        </w:rPr>
        <w:t>1</w:t>
      </w:r>
      <w:r>
        <w:rPr/>
        <w:t>）预收款项按账龄分析列示如下：</w:t>
      </w:r>
    </w:p>
    <w:p>
      <w:pPr>
        <w:spacing w:line="240" w:lineRule="auto" w:before="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591"/>
        <w:gridCol w:w="1786"/>
        <w:gridCol w:w="1819"/>
        <w:gridCol w:w="1771"/>
        <w:gridCol w:w="1769"/>
      </w:tblGrid>
      <w:tr>
        <w:trPr>
          <w:trHeight w:val="458" w:hRule="exact"/>
        </w:trPr>
        <w:tc>
          <w:tcPr>
            <w:tcW w:w="1591"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楷体" w:hAnsi="楷体" w:cs="楷体" w:eastAsia="楷体" w:hint="default"/>
                <w:sz w:val="22"/>
                <w:szCs w:val="22"/>
              </w:rPr>
            </w:pPr>
          </w:p>
          <w:p>
            <w:pPr>
              <w:pStyle w:val="TableParagraph"/>
              <w:tabs>
                <w:tab w:pos="758"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60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left="9" w:right="0"/>
              <w:jc w:val="center"/>
              <w:rPr>
                <w:rFonts w:ascii="楷体" w:hAnsi="楷体" w:cs="楷体" w:eastAsia="楷体" w:hint="default"/>
                <w:sz w:val="21"/>
                <w:szCs w:val="21"/>
              </w:rPr>
            </w:pPr>
            <w:r>
              <w:rPr>
                <w:rFonts w:ascii="楷体"/>
                <w:sz w:val="21"/>
              </w:rPr>
              <w:t>2010.12.31</w:t>
            </w:r>
          </w:p>
        </w:tc>
        <w:tc>
          <w:tcPr>
            <w:tcW w:w="35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left="4" w:right="0"/>
              <w:jc w:val="center"/>
              <w:rPr>
                <w:rFonts w:ascii="楷体" w:hAnsi="楷体" w:cs="楷体" w:eastAsia="楷体" w:hint="default"/>
                <w:sz w:val="21"/>
                <w:szCs w:val="21"/>
              </w:rPr>
            </w:pPr>
            <w:r>
              <w:rPr>
                <w:rFonts w:ascii="楷体"/>
                <w:sz w:val="21"/>
              </w:rPr>
              <w:t>2009.12.31</w:t>
            </w:r>
          </w:p>
        </w:tc>
      </w:tr>
      <w:tr>
        <w:trPr>
          <w:trHeight w:val="446" w:hRule="exact"/>
        </w:trPr>
        <w:tc>
          <w:tcPr>
            <w:tcW w:w="1591" w:type="dxa"/>
            <w:vMerge/>
            <w:tcBorders>
              <w:left w:val="nil" w:sz="6" w:space="0" w:color="auto"/>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hAnsi="楷体" w:cs="楷体" w:eastAsia="楷体" w:hint="default"/>
                <w:sz w:val="21"/>
                <w:szCs w:val="21"/>
              </w:rPr>
              <w:t>账 面 余</w:t>
            </w:r>
            <w:r>
              <w:rPr>
                <w:rFonts w:ascii="楷体" w:hAnsi="楷体" w:cs="楷体" w:eastAsia="楷体" w:hint="default"/>
                <w:spacing w:val="4"/>
                <w:sz w:val="21"/>
                <w:szCs w:val="21"/>
              </w:rPr>
              <w:t> </w:t>
            </w:r>
            <w:r>
              <w:rPr>
                <w:rFonts w:ascii="楷体" w:hAnsi="楷体" w:cs="楷体" w:eastAsia="楷体" w:hint="default"/>
                <w:sz w:val="21"/>
                <w:szCs w:val="21"/>
              </w:rPr>
              <w:t>额</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hAnsi="楷体" w:cs="楷体" w:eastAsia="楷体" w:hint="default"/>
                <w:spacing w:val="-1"/>
                <w:sz w:val="21"/>
                <w:szCs w:val="21"/>
              </w:rPr>
              <w:t>占总额比例</w:t>
            </w:r>
            <w:r>
              <w:rPr>
                <w:rFonts w:ascii="楷体" w:hAnsi="楷体" w:cs="楷体" w:eastAsia="楷体" w:hint="default"/>
                <w:spacing w:val="-1"/>
                <w:sz w:val="21"/>
                <w:szCs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hAnsi="楷体" w:cs="楷体" w:eastAsia="楷体" w:hint="default"/>
                <w:sz w:val="21"/>
                <w:szCs w:val="21"/>
              </w:rPr>
              <w:t>账面余额</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98"/>
              <w:jc w:val="right"/>
              <w:rPr>
                <w:rFonts w:ascii="楷体" w:hAnsi="楷体" w:cs="楷体" w:eastAsia="楷体" w:hint="default"/>
                <w:sz w:val="21"/>
                <w:szCs w:val="21"/>
              </w:rPr>
            </w:pPr>
            <w:r>
              <w:rPr>
                <w:rFonts w:ascii="楷体" w:hAnsi="楷体" w:cs="楷体" w:eastAsia="楷体" w:hint="default"/>
                <w:spacing w:val="-1"/>
                <w:sz w:val="21"/>
                <w:szCs w:val="21"/>
              </w:rPr>
              <w:t>占总额比例</w:t>
            </w:r>
            <w:r>
              <w:rPr>
                <w:rFonts w:ascii="楷体" w:hAnsi="楷体" w:cs="楷体" w:eastAsia="楷体" w:hint="default"/>
                <w:spacing w:val="-1"/>
                <w:sz w:val="21"/>
                <w:szCs w:val="21"/>
              </w:rPr>
              <w:t>(%)</w:t>
            </w:r>
          </w:p>
        </w:tc>
      </w:tr>
      <w:tr>
        <w:trPr>
          <w:trHeight w:val="442"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pacing w:val="-1"/>
                <w:sz w:val="21"/>
              </w:rPr>
              <w:t>1,288,004.00</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100.00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269,709.00</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98"/>
              <w:jc w:val="right"/>
              <w:rPr>
                <w:rFonts w:ascii="楷体" w:hAnsi="楷体" w:cs="楷体" w:eastAsia="楷体" w:hint="default"/>
                <w:sz w:val="21"/>
                <w:szCs w:val="21"/>
              </w:rPr>
            </w:pPr>
            <w:r>
              <w:rPr>
                <w:rFonts w:ascii="楷体"/>
                <w:sz w:val="21"/>
              </w:rPr>
              <w:t>100.00</w:t>
            </w:r>
          </w:p>
        </w:tc>
      </w:tr>
      <w:tr>
        <w:trPr>
          <w:trHeight w:val="44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楷体" w:hAnsi="楷体" w:cs="楷体" w:eastAsia="楷体" w:hint="default"/>
                <w:sz w:val="21"/>
                <w:szCs w:val="21"/>
              </w:rPr>
            </w:pPr>
            <w:r>
              <w:rPr>
                <w:rFonts w:ascii="楷体"/>
                <w:w w:val="100"/>
                <w:sz w:val="21"/>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楷体" w:hAnsi="楷体" w:cs="楷体" w:eastAsia="楷体" w:hint="default"/>
                <w:sz w:val="21"/>
                <w:szCs w:val="21"/>
              </w:rPr>
            </w:pPr>
            <w:r>
              <w:rPr>
                <w:rFonts w:ascii="楷体"/>
                <w:w w:val="100"/>
                <w:sz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楷体" w:hAnsi="楷体" w:cs="楷体" w:eastAsia="楷体" w:hint="default"/>
                <w:sz w:val="21"/>
                <w:szCs w:val="21"/>
              </w:rPr>
            </w:pPr>
            <w:r>
              <w:rPr>
                <w:rFonts w:ascii="楷体"/>
                <w:w w:val="100"/>
                <w:sz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3"/>
              <w:jc w:val="right"/>
              <w:rPr>
                <w:rFonts w:ascii="楷体" w:hAnsi="楷体" w:cs="楷体" w:eastAsia="楷体" w:hint="default"/>
                <w:sz w:val="21"/>
                <w:szCs w:val="21"/>
              </w:rPr>
            </w:pPr>
            <w:r>
              <w:rPr>
                <w:rFonts w:ascii="楷体"/>
                <w:w w:val="100"/>
                <w:sz w:val="21"/>
              </w:rPr>
              <w:t>-</w:t>
            </w:r>
          </w:p>
        </w:tc>
      </w:tr>
      <w:tr>
        <w:trPr>
          <w:trHeight w:val="44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楷体" w:hAnsi="楷体" w:cs="楷体" w:eastAsia="楷体" w:hint="default"/>
                <w:sz w:val="21"/>
                <w:szCs w:val="21"/>
              </w:rPr>
            </w:pPr>
            <w:r>
              <w:rPr>
                <w:rFonts w:ascii="楷体"/>
                <w:w w:val="100"/>
                <w:sz w:val="21"/>
              </w:rPr>
              <w:t>-</w:t>
            </w:r>
          </w:p>
        </w:tc>
      </w:tr>
      <w:tr>
        <w:trPr>
          <w:trHeight w:val="44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w w:val="100"/>
                <w:sz w:val="21"/>
              </w:rPr>
              <w:t>-</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楷体" w:hAnsi="楷体" w:cs="楷体" w:eastAsia="楷体" w:hint="default"/>
                <w:sz w:val="21"/>
                <w:szCs w:val="21"/>
              </w:rPr>
            </w:pPr>
            <w:r>
              <w:rPr>
                <w:rFonts w:ascii="楷体"/>
                <w:w w:val="100"/>
                <w:sz w:val="21"/>
              </w:rPr>
              <w:t>-</w:t>
            </w:r>
          </w:p>
        </w:tc>
      </w:tr>
      <w:tr>
        <w:trPr>
          <w:trHeight w:val="458" w:hRule="exact"/>
        </w:trPr>
        <w:tc>
          <w:tcPr>
            <w:tcW w:w="1591" w:type="dxa"/>
            <w:tcBorders>
              <w:top w:val="single" w:sz="2" w:space="0" w:color="000000"/>
              <w:left w:val="nil" w:sz="6" w:space="0" w:color="auto"/>
              <w:bottom w:val="single" w:sz="12" w:space="0" w:color="000000"/>
              <w:right w:val="single" w:sz="2" w:space="0" w:color="000000"/>
            </w:tcBorders>
          </w:tcPr>
          <w:p>
            <w:pPr>
              <w:pStyle w:val="TableParagraph"/>
              <w:tabs>
                <w:tab w:pos="758" w:val="left" w:leader="none"/>
              </w:tabs>
              <w:spacing w:line="240" w:lineRule="auto" w:before="66"/>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pacing w:val="-1"/>
                <w:sz w:val="21"/>
              </w:rPr>
              <w:t>1,288,004.00</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100.00</w:t>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269,709.00</w:t>
            </w: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98"/>
              <w:jc w:val="right"/>
              <w:rPr>
                <w:rFonts w:ascii="楷体" w:hAnsi="楷体" w:cs="楷体" w:eastAsia="楷体" w:hint="default"/>
                <w:sz w:val="21"/>
                <w:szCs w:val="21"/>
              </w:rPr>
            </w:pPr>
            <w:r>
              <w:rPr>
                <w:rFonts w:ascii="楷体"/>
                <w:sz w:val="21"/>
              </w:rPr>
              <w:t>100.00</w:t>
            </w:r>
          </w:p>
        </w:tc>
      </w:tr>
    </w:tbl>
    <w:p>
      <w:pPr>
        <w:spacing w:line="240" w:lineRule="auto" w:before="1"/>
        <w:rPr>
          <w:rFonts w:ascii="楷体" w:hAnsi="楷体" w:cs="楷体" w:eastAsia="楷体" w:hint="default"/>
          <w:sz w:val="14"/>
          <w:szCs w:val="14"/>
        </w:rPr>
      </w:pPr>
    </w:p>
    <w:p>
      <w:pPr>
        <w:pStyle w:val="BodyText"/>
        <w:spacing w:line="338" w:lineRule="auto" w:before="36"/>
        <w:ind w:left="259" w:right="220" w:firstLine="422"/>
        <w:jc w:val="left"/>
      </w:pPr>
      <w:r>
        <w:rPr/>
        <w:t>（</w:t>
      </w:r>
      <w:r>
        <w:rPr>
          <w:rFonts w:ascii="楷体" w:hAnsi="楷体" w:cs="楷体" w:eastAsia="楷体" w:hint="default"/>
        </w:rPr>
        <w:t>2</w:t>
      </w:r>
      <w:r>
        <w:rPr/>
        <w:t>）截至报告期末，预收款项余额中无应付持有公司 </w:t>
      </w:r>
      <w:r>
        <w:rPr>
          <w:rFonts w:ascii="楷体" w:hAnsi="楷体" w:cs="楷体" w:eastAsia="楷体" w:hint="default"/>
        </w:rPr>
        <w:t>5%</w:t>
      </w:r>
      <w:r>
        <w:rPr/>
        <w:t>（含</w:t>
      </w:r>
      <w:r>
        <w:rPr>
          <w:spacing w:val="-2"/>
        </w:rPr>
        <w:t> </w:t>
      </w:r>
      <w:r>
        <w:rPr>
          <w:rFonts w:ascii="楷体" w:hAnsi="楷体" w:cs="楷体" w:eastAsia="楷体" w:hint="default"/>
        </w:rPr>
        <w:t>5%</w:t>
      </w:r>
      <w:r>
        <w:rPr/>
        <w:t>）以上表决权股份的股</w:t>
      </w:r>
      <w:r>
        <w:rPr>
          <w:w w:val="100"/>
        </w:rPr>
        <w:t> </w:t>
      </w:r>
      <w:r>
        <w:rPr/>
        <w:t>东单位款项及其他关联方款项。</w:t>
      </w:r>
    </w:p>
    <w:p>
      <w:pPr>
        <w:spacing w:line="240" w:lineRule="auto" w:before="13"/>
        <w:rPr>
          <w:rFonts w:ascii="楷体" w:hAnsi="楷体" w:cs="楷体" w:eastAsia="楷体" w:hint="default"/>
          <w:sz w:val="25"/>
          <w:szCs w:val="25"/>
        </w:rPr>
      </w:pPr>
    </w:p>
    <w:p>
      <w:pPr>
        <w:pStyle w:val="BodyText"/>
        <w:spacing w:line="240" w:lineRule="auto"/>
        <w:ind w:left="259" w:right="142"/>
        <w:jc w:val="left"/>
      </w:pPr>
      <w:r>
        <w:rPr>
          <w:rFonts w:ascii="楷体" w:hAnsi="楷体" w:cs="楷体" w:eastAsia="楷体" w:hint="default"/>
        </w:rPr>
        <w:t>20</w:t>
      </w:r>
      <w:r>
        <w:rPr/>
        <w:t>、应付职工薪酬</w:t>
      </w:r>
    </w:p>
    <w:p>
      <w:pPr>
        <w:spacing w:line="240" w:lineRule="auto" w:before="9"/>
        <w:rPr>
          <w:rFonts w:ascii="楷体" w:hAnsi="楷体" w:cs="楷体" w:eastAsia="楷体" w:hint="default"/>
          <w:sz w:val="15"/>
          <w:szCs w:val="15"/>
        </w:rPr>
      </w:pPr>
    </w:p>
    <w:tbl>
      <w:tblPr>
        <w:tblW w:w="0" w:type="auto"/>
        <w:jc w:val="left"/>
        <w:tblInd w:w="230" w:type="dxa"/>
        <w:tblLayout w:type="fixed"/>
        <w:tblCellMar>
          <w:top w:w="0" w:type="dxa"/>
          <w:left w:w="0" w:type="dxa"/>
          <w:bottom w:w="0" w:type="dxa"/>
          <w:right w:w="0" w:type="dxa"/>
        </w:tblCellMar>
        <w:tblLook w:val="01E0"/>
      </w:tblPr>
      <w:tblGrid>
        <w:gridCol w:w="2986"/>
        <w:gridCol w:w="1382"/>
        <w:gridCol w:w="1483"/>
        <w:gridCol w:w="1387"/>
        <w:gridCol w:w="1282"/>
      </w:tblGrid>
      <w:tr>
        <w:trPr>
          <w:trHeight w:val="413" w:hRule="exact"/>
        </w:trPr>
        <w:tc>
          <w:tcPr>
            <w:tcW w:w="2986" w:type="dxa"/>
            <w:tcBorders>
              <w:top w:val="single" w:sz="12" w:space="0" w:color="000000"/>
              <w:left w:val="nil" w:sz="6" w:space="0" w:color="auto"/>
              <w:bottom w:val="single" w:sz="4" w:space="0" w:color="000000"/>
              <w:right w:val="single" w:sz="4" w:space="0" w:color="000000"/>
            </w:tcBorders>
          </w:tcPr>
          <w:p>
            <w:pPr>
              <w:pStyle w:val="TableParagraph"/>
              <w:tabs>
                <w:tab w:pos="1977" w:val="left" w:leader="none"/>
              </w:tabs>
              <w:spacing w:line="240" w:lineRule="auto" w:before="106"/>
              <w:ind w:left="624" w:right="0"/>
              <w:jc w:val="left"/>
              <w:rPr>
                <w:rFonts w:ascii="楷体" w:hAnsi="楷体" w:cs="楷体" w:eastAsia="楷体" w:hint="default"/>
                <w:sz w:val="18"/>
                <w:szCs w:val="18"/>
              </w:rPr>
            </w:pPr>
            <w:r>
              <w:rPr>
                <w:rFonts w:ascii="楷体" w:hAnsi="楷体" w:cs="楷体" w:eastAsia="楷体" w:hint="default"/>
                <w:sz w:val="18"/>
                <w:szCs w:val="18"/>
              </w:rPr>
              <w:t>项</w:t>
              <w:tab/>
              <w:t>目</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240" w:right="0"/>
              <w:jc w:val="left"/>
              <w:rPr>
                <w:rFonts w:ascii="楷体" w:hAnsi="楷体" w:cs="楷体" w:eastAsia="楷体" w:hint="default"/>
                <w:sz w:val="18"/>
                <w:szCs w:val="18"/>
              </w:rPr>
            </w:pPr>
            <w:r>
              <w:rPr>
                <w:rFonts w:ascii="楷体"/>
                <w:sz w:val="18"/>
              </w:rPr>
              <w:t>2009.12.31</w:t>
            </w:r>
          </w:p>
        </w:tc>
        <w:tc>
          <w:tcPr>
            <w:tcW w:w="14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379" w:right="0"/>
              <w:jc w:val="left"/>
              <w:rPr>
                <w:rFonts w:ascii="楷体" w:hAnsi="楷体" w:cs="楷体" w:eastAsia="楷体" w:hint="default"/>
                <w:sz w:val="18"/>
                <w:szCs w:val="18"/>
              </w:rPr>
            </w:pPr>
            <w:r>
              <w:rPr>
                <w:rFonts w:ascii="楷体" w:hAnsi="楷体" w:cs="楷体" w:eastAsia="楷体" w:hint="default"/>
                <w:sz w:val="18"/>
                <w:szCs w:val="18"/>
              </w:rPr>
              <w:t>本期计提</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331" w:right="0"/>
              <w:jc w:val="left"/>
              <w:rPr>
                <w:rFonts w:ascii="楷体" w:hAnsi="楷体" w:cs="楷体" w:eastAsia="楷体" w:hint="default"/>
                <w:sz w:val="18"/>
                <w:szCs w:val="18"/>
              </w:rPr>
            </w:pPr>
            <w:r>
              <w:rPr>
                <w:rFonts w:ascii="楷体" w:hAnsi="楷体" w:cs="楷体" w:eastAsia="楷体" w:hint="default"/>
                <w:sz w:val="18"/>
                <w:szCs w:val="18"/>
              </w:rPr>
              <w:t>本期支付</w:t>
            </w:r>
          </w:p>
        </w:tc>
        <w:tc>
          <w:tcPr>
            <w:tcW w:w="12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187" w:right="0"/>
              <w:jc w:val="left"/>
              <w:rPr>
                <w:rFonts w:ascii="楷体" w:hAnsi="楷体" w:cs="楷体" w:eastAsia="楷体" w:hint="default"/>
                <w:sz w:val="18"/>
                <w:szCs w:val="18"/>
              </w:rPr>
            </w:pPr>
            <w:r>
              <w:rPr>
                <w:rFonts w:ascii="楷体"/>
                <w:sz w:val="18"/>
              </w:rPr>
              <w:t>2010.12.31</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pacing w:val="-3"/>
                <w:sz w:val="18"/>
                <w:szCs w:val="18"/>
              </w:rPr>
              <w:t>一、工资、奖金、津贴和补贴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727,368.01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10,921,338.75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10,250,933.73</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1,397,773.03</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pacing w:val="-3"/>
                <w:sz w:val="18"/>
                <w:szCs w:val="18"/>
              </w:rPr>
              <w:t>二、职工福利费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302,510.44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302,510.44</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22"/>
              <w:jc w:val="right"/>
              <w:rPr>
                <w:rFonts w:ascii="楷体" w:hAnsi="楷体" w:cs="楷体" w:eastAsia="楷体" w:hint="default"/>
                <w:sz w:val="18"/>
                <w:szCs w:val="18"/>
              </w:rPr>
            </w:pPr>
            <w:r>
              <w:rPr>
                <w:rFonts w:ascii="楷体"/>
                <w:w w:val="101"/>
                <w:sz w:val="18"/>
              </w:rPr>
              <w:t>-</w:t>
            </w:r>
            <w:r>
              <w:rPr>
                <w:rFonts w:ascii="楷体"/>
                <w:sz w:val="18"/>
              </w:rPr>
            </w:r>
          </w:p>
        </w:tc>
      </w:tr>
      <w:tr>
        <w:trPr>
          <w:trHeight w:val="403"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72" w:right="0"/>
              <w:jc w:val="left"/>
              <w:rPr>
                <w:rFonts w:ascii="楷体" w:hAnsi="楷体" w:cs="楷体" w:eastAsia="楷体" w:hint="default"/>
                <w:sz w:val="18"/>
                <w:szCs w:val="18"/>
              </w:rPr>
            </w:pPr>
            <w:r>
              <w:rPr>
                <w:rFonts w:ascii="楷体" w:hAnsi="楷体" w:cs="楷体" w:eastAsia="楷体" w:hint="default"/>
                <w:spacing w:val="-3"/>
                <w:sz w:val="18"/>
                <w:szCs w:val="18"/>
              </w:rPr>
              <w:t>三、社会保险费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-2,089.94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581,341.33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582,894.32</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18"/>
              <w:jc w:val="right"/>
              <w:rPr>
                <w:rFonts w:ascii="楷体" w:hAnsi="楷体" w:cs="楷体" w:eastAsia="楷体" w:hint="default"/>
                <w:sz w:val="18"/>
                <w:szCs w:val="18"/>
              </w:rPr>
            </w:pPr>
            <w:r>
              <w:rPr>
                <w:rFonts w:ascii="楷体"/>
                <w:spacing w:val="-1"/>
                <w:sz w:val="18"/>
              </w:rPr>
              <w:t>-3,642.93</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z w:val="18"/>
                <w:szCs w:val="18"/>
              </w:rPr>
              <w:t>其中：基本养老保险费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-1,064.00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366,956.42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383,400.46</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-17,508.04</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710" w:right="0"/>
              <w:jc w:val="left"/>
              <w:rPr>
                <w:rFonts w:ascii="楷体" w:hAnsi="楷体" w:cs="楷体" w:eastAsia="楷体" w:hint="default"/>
                <w:sz w:val="18"/>
                <w:szCs w:val="18"/>
              </w:rPr>
            </w:pPr>
            <w:r>
              <w:rPr>
                <w:rFonts w:ascii="楷体" w:hAnsi="楷体" w:cs="楷体" w:eastAsia="楷体" w:hint="default"/>
                <w:sz w:val="18"/>
                <w:szCs w:val="18"/>
              </w:rPr>
              <w:t>失业保险费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-157.02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9,287.96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9,457.04</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-326.10</w:t>
            </w:r>
          </w:p>
        </w:tc>
      </w:tr>
      <w:tr>
        <w:trPr>
          <w:trHeight w:val="403"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710" w:right="0"/>
              <w:jc w:val="left"/>
              <w:rPr>
                <w:rFonts w:ascii="楷体" w:hAnsi="楷体" w:cs="楷体" w:eastAsia="楷体" w:hint="default"/>
                <w:sz w:val="18"/>
                <w:szCs w:val="18"/>
              </w:rPr>
            </w:pPr>
            <w:r>
              <w:rPr>
                <w:rFonts w:ascii="楷体" w:hAnsi="楷体" w:cs="楷体" w:eastAsia="楷体" w:hint="default"/>
                <w:sz w:val="18"/>
                <w:szCs w:val="18"/>
              </w:rPr>
              <w:t>工伤保险费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-48.31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8,596.45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8,934.61</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18"/>
              <w:jc w:val="right"/>
              <w:rPr>
                <w:rFonts w:ascii="楷体" w:hAnsi="楷体" w:cs="楷体" w:eastAsia="楷体" w:hint="default"/>
                <w:sz w:val="18"/>
                <w:szCs w:val="18"/>
              </w:rPr>
            </w:pPr>
            <w:r>
              <w:rPr>
                <w:rFonts w:ascii="楷体"/>
                <w:spacing w:val="-1"/>
                <w:sz w:val="18"/>
              </w:rPr>
              <w:t>-386.47</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710" w:right="0"/>
              <w:jc w:val="left"/>
              <w:rPr>
                <w:rFonts w:ascii="楷体" w:hAnsi="楷体" w:cs="楷体" w:eastAsia="楷体" w:hint="default"/>
                <w:sz w:val="18"/>
                <w:szCs w:val="18"/>
              </w:rPr>
            </w:pPr>
            <w:r>
              <w:rPr>
                <w:rFonts w:ascii="楷体" w:hAnsi="楷体" w:cs="楷体" w:eastAsia="楷体" w:hint="default"/>
                <w:sz w:val="18"/>
                <w:szCs w:val="18"/>
              </w:rPr>
              <w:t>生育保险费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-15.47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12,034.20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13,140.68</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-1,121.95</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710" w:right="0"/>
              <w:jc w:val="left"/>
              <w:rPr>
                <w:rFonts w:ascii="楷体" w:hAnsi="楷体" w:cs="楷体" w:eastAsia="楷体" w:hint="default"/>
                <w:sz w:val="18"/>
                <w:szCs w:val="18"/>
              </w:rPr>
            </w:pPr>
            <w:r>
              <w:rPr>
                <w:rFonts w:ascii="楷体" w:hAnsi="楷体" w:cs="楷体" w:eastAsia="楷体" w:hint="default"/>
                <w:sz w:val="18"/>
                <w:szCs w:val="18"/>
              </w:rPr>
              <w:t>医疗保险费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-805.14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184,466.30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167,961.53</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15,699.63</w:t>
            </w:r>
          </w:p>
        </w:tc>
      </w:tr>
      <w:tr>
        <w:trPr>
          <w:trHeight w:val="403"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72" w:right="0"/>
              <w:jc w:val="left"/>
              <w:rPr>
                <w:rFonts w:ascii="楷体" w:hAnsi="楷体" w:cs="楷体" w:eastAsia="楷体" w:hint="default"/>
                <w:sz w:val="18"/>
                <w:szCs w:val="18"/>
              </w:rPr>
            </w:pPr>
            <w:r>
              <w:rPr>
                <w:rFonts w:ascii="楷体" w:hAnsi="楷体" w:cs="楷体" w:eastAsia="楷体" w:hint="default"/>
                <w:spacing w:val="-3"/>
                <w:sz w:val="18"/>
                <w:szCs w:val="18"/>
              </w:rPr>
              <w:t>四、住房公积金</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10,770.00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170,879.00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right"/>
              <w:rPr>
                <w:rFonts w:ascii="楷体" w:hAnsi="楷体" w:cs="楷体" w:eastAsia="楷体" w:hint="default"/>
                <w:sz w:val="18"/>
                <w:szCs w:val="18"/>
              </w:rPr>
            </w:pPr>
            <w:r>
              <w:rPr>
                <w:rFonts w:ascii="楷体"/>
                <w:spacing w:val="-1"/>
                <w:sz w:val="18"/>
              </w:rPr>
              <w:t>170,959.00</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18"/>
              <w:jc w:val="right"/>
              <w:rPr>
                <w:rFonts w:ascii="楷体" w:hAnsi="楷体" w:cs="楷体" w:eastAsia="楷体" w:hint="default"/>
                <w:sz w:val="18"/>
                <w:szCs w:val="18"/>
              </w:rPr>
            </w:pPr>
            <w:r>
              <w:rPr>
                <w:rFonts w:ascii="楷体"/>
                <w:spacing w:val="-1"/>
                <w:sz w:val="18"/>
              </w:rPr>
              <w:t>10,690.00</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pacing w:val="-3"/>
                <w:sz w:val="18"/>
                <w:szCs w:val="18"/>
              </w:rPr>
              <w:t>五、工会经费及职工教育经费</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136,205.18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43,981.26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43,804.93</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136,381.51</w:t>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z w:val="18"/>
                <w:szCs w:val="18"/>
              </w:rPr>
              <w:t>六、非货币性福利</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22"/>
              <w:jc w:val="right"/>
              <w:rPr>
                <w:rFonts w:ascii="楷体" w:hAnsi="楷体" w:cs="楷体" w:eastAsia="楷体" w:hint="default"/>
                <w:sz w:val="18"/>
                <w:szCs w:val="18"/>
              </w:rPr>
            </w:pPr>
            <w:r>
              <w:rPr>
                <w:rFonts w:ascii="楷体"/>
                <w:w w:val="101"/>
                <w:sz w:val="18"/>
              </w:rPr>
              <w:t>-</w:t>
            </w:r>
            <w:r>
              <w:rPr>
                <w:rFonts w:ascii="楷体"/>
                <w:sz w:val="18"/>
              </w:rPr>
            </w:r>
          </w:p>
        </w:tc>
      </w:tr>
      <w:tr>
        <w:trPr>
          <w:trHeight w:val="403"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72" w:right="0"/>
              <w:jc w:val="left"/>
              <w:rPr>
                <w:rFonts w:ascii="楷体" w:hAnsi="楷体" w:cs="楷体" w:eastAsia="楷体" w:hint="default"/>
                <w:sz w:val="18"/>
                <w:szCs w:val="18"/>
              </w:rPr>
            </w:pPr>
            <w:r>
              <w:rPr>
                <w:rFonts w:ascii="楷体" w:hAnsi="楷体" w:cs="楷体" w:eastAsia="楷体" w:hint="default"/>
                <w:spacing w:val="-3"/>
                <w:sz w:val="18"/>
                <w:szCs w:val="18"/>
              </w:rPr>
              <w:t>七、因解除劳务关系给予的补偿</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8"/>
              <w:jc w:val="right"/>
              <w:rPr>
                <w:rFonts w:ascii="楷体" w:hAnsi="楷体" w:cs="楷体" w:eastAsia="楷体" w:hint="default"/>
                <w:sz w:val="18"/>
                <w:szCs w:val="18"/>
              </w:rPr>
            </w:pPr>
            <w:r>
              <w:rPr>
                <w:rFonts w:ascii="楷体"/>
                <w:w w:val="101"/>
                <w:sz w:val="18"/>
              </w:rPr>
              <w:t>-</w:t>
            </w:r>
            <w:r>
              <w:rPr>
                <w:rFonts w:ascii="楷体"/>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8"/>
              <w:jc w:val="right"/>
              <w:rPr>
                <w:rFonts w:ascii="楷体" w:hAnsi="楷体" w:cs="楷体" w:eastAsia="楷体" w:hint="default"/>
                <w:sz w:val="18"/>
                <w:szCs w:val="18"/>
              </w:rPr>
            </w:pPr>
            <w:r>
              <w:rPr>
                <w:rFonts w:ascii="楷体"/>
                <w:w w:val="101"/>
                <w:sz w:val="18"/>
              </w:rPr>
              <w:t>-</w:t>
            </w:r>
            <w:r>
              <w:rPr>
                <w:rFonts w:ascii="楷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8"/>
              <w:jc w:val="right"/>
              <w:rPr>
                <w:rFonts w:ascii="楷体" w:hAnsi="楷体" w:cs="楷体" w:eastAsia="楷体" w:hint="default"/>
                <w:sz w:val="18"/>
                <w:szCs w:val="18"/>
              </w:rPr>
            </w:pPr>
            <w:r>
              <w:rPr>
                <w:rFonts w:ascii="楷体"/>
                <w:w w:val="101"/>
                <w:sz w:val="18"/>
              </w:rPr>
              <w:t>-</w:t>
            </w:r>
            <w:r>
              <w:rPr>
                <w:rFonts w:ascii="楷体"/>
                <w:sz w:val="18"/>
              </w:rPr>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22"/>
              <w:jc w:val="right"/>
              <w:rPr>
                <w:rFonts w:ascii="楷体" w:hAnsi="楷体" w:cs="楷体" w:eastAsia="楷体" w:hint="default"/>
                <w:sz w:val="18"/>
                <w:szCs w:val="18"/>
              </w:rPr>
            </w:pPr>
            <w:r>
              <w:rPr>
                <w:rFonts w:ascii="楷体"/>
                <w:w w:val="101"/>
                <w:sz w:val="18"/>
              </w:rPr>
              <w:t>-</w:t>
            </w:r>
            <w:r>
              <w:rPr>
                <w:rFonts w:ascii="楷体"/>
                <w:sz w:val="18"/>
              </w:rPr>
            </w:r>
          </w:p>
        </w:tc>
      </w:tr>
      <w:tr>
        <w:trPr>
          <w:trHeight w:val="39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2" w:right="0"/>
              <w:jc w:val="left"/>
              <w:rPr>
                <w:rFonts w:ascii="楷体" w:hAnsi="楷体" w:cs="楷体" w:eastAsia="楷体" w:hint="default"/>
                <w:sz w:val="18"/>
                <w:szCs w:val="18"/>
              </w:rPr>
            </w:pPr>
            <w:r>
              <w:rPr>
                <w:rFonts w:ascii="楷体" w:hAnsi="楷体" w:cs="楷体" w:eastAsia="楷体" w:hint="default"/>
                <w:sz w:val="18"/>
                <w:szCs w:val="18"/>
              </w:rPr>
              <w:t>八、其他</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8"/>
              <w:jc w:val="right"/>
              <w:rPr>
                <w:rFonts w:ascii="楷体" w:hAnsi="楷体" w:cs="楷体" w:eastAsia="楷体" w:hint="default"/>
                <w:sz w:val="18"/>
                <w:szCs w:val="18"/>
              </w:rPr>
            </w:pPr>
            <w:r>
              <w:rPr>
                <w:rFonts w:ascii="楷体"/>
                <w:w w:val="101"/>
                <w:sz w:val="18"/>
              </w:rPr>
              <w:t>-</w:t>
            </w:r>
            <w:r>
              <w:rPr>
                <w:rFonts w:ascii="楷体"/>
                <w:sz w:val="18"/>
              </w:rPr>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22"/>
              <w:jc w:val="right"/>
              <w:rPr>
                <w:rFonts w:ascii="楷体" w:hAnsi="楷体" w:cs="楷体" w:eastAsia="楷体" w:hint="default"/>
                <w:sz w:val="18"/>
                <w:szCs w:val="18"/>
              </w:rPr>
            </w:pPr>
            <w:r>
              <w:rPr>
                <w:rFonts w:ascii="楷体"/>
                <w:w w:val="101"/>
                <w:sz w:val="18"/>
              </w:rPr>
              <w:t>-</w:t>
            </w:r>
            <w:r>
              <w:rPr>
                <w:rFonts w:ascii="楷体"/>
                <w:sz w:val="18"/>
              </w:rPr>
            </w:r>
          </w:p>
        </w:tc>
      </w:tr>
      <w:tr>
        <w:trPr>
          <w:trHeight w:val="413"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715" w:val="left" w:leader="none"/>
              </w:tabs>
              <w:spacing w:line="240" w:lineRule="auto" w:before="101"/>
              <w:ind w:left="172"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872,253.25</w:t>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12,020,050.78</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13"/>
              <w:jc w:val="right"/>
              <w:rPr>
                <w:rFonts w:ascii="楷体" w:hAnsi="楷体" w:cs="楷体" w:eastAsia="楷体" w:hint="default"/>
                <w:sz w:val="18"/>
                <w:szCs w:val="18"/>
              </w:rPr>
            </w:pPr>
            <w:r>
              <w:rPr>
                <w:rFonts w:ascii="楷体"/>
                <w:spacing w:val="-1"/>
                <w:sz w:val="18"/>
              </w:rPr>
              <w:t>11,351,102.42</w:t>
            </w:r>
          </w:p>
        </w:tc>
        <w:tc>
          <w:tcPr>
            <w:tcW w:w="12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1"/>
              <w:ind w:right="118"/>
              <w:jc w:val="right"/>
              <w:rPr>
                <w:rFonts w:ascii="楷体" w:hAnsi="楷体" w:cs="楷体" w:eastAsia="楷体" w:hint="default"/>
                <w:sz w:val="18"/>
                <w:szCs w:val="18"/>
              </w:rPr>
            </w:pPr>
            <w:r>
              <w:rPr>
                <w:rFonts w:ascii="楷体"/>
                <w:spacing w:val="-1"/>
                <w:sz w:val="18"/>
              </w:rPr>
              <w:t>1,541,201.61</w:t>
            </w:r>
          </w:p>
        </w:tc>
      </w:tr>
    </w:tbl>
    <w:p>
      <w:pPr>
        <w:spacing w:after="0" w:line="240" w:lineRule="auto"/>
        <w:jc w:val="right"/>
        <w:rPr>
          <w:rFonts w:ascii="楷体" w:hAnsi="楷体" w:cs="楷体" w:eastAsia="楷体" w:hint="default"/>
          <w:sz w:val="18"/>
          <w:szCs w:val="18"/>
        </w:rPr>
        <w:sectPr>
          <w:footerReference w:type="default" r:id="rId27"/>
          <w:pgSz w:w="11910" w:h="16840"/>
          <w:pgMar w:footer="984" w:header="922" w:top="1180" w:bottom="1180" w:left="1440" w:right="1460"/>
        </w:sectPr>
      </w:pPr>
    </w:p>
    <w:p>
      <w:pPr>
        <w:spacing w:line="240" w:lineRule="auto" w:before="0"/>
        <w:rPr>
          <w:rFonts w:ascii="楷体" w:hAnsi="楷体" w:cs="楷体" w:eastAsia="楷体" w:hint="default"/>
          <w:sz w:val="20"/>
          <w:szCs w:val="20"/>
        </w:rPr>
      </w:pPr>
    </w:p>
    <w:p>
      <w:pPr>
        <w:spacing w:line="240" w:lineRule="auto" w:before="11"/>
        <w:rPr>
          <w:rFonts w:ascii="楷体" w:hAnsi="楷体" w:cs="楷体" w:eastAsia="楷体" w:hint="default"/>
          <w:sz w:val="13"/>
          <w:szCs w:val="13"/>
        </w:rPr>
      </w:pPr>
    </w:p>
    <w:p>
      <w:pPr>
        <w:pStyle w:val="BodyText"/>
        <w:spacing w:line="240" w:lineRule="auto" w:before="36"/>
        <w:ind w:left="681" w:right="142"/>
        <w:jc w:val="left"/>
      </w:pPr>
      <w:r>
        <w:rPr/>
        <w:t>（</w:t>
      </w:r>
      <w:r>
        <w:rPr>
          <w:rFonts w:ascii="楷体" w:hAnsi="楷体" w:cs="楷体" w:eastAsia="楷体" w:hint="default"/>
        </w:rPr>
        <w:t>2</w:t>
      </w:r>
      <w:r>
        <w:rPr/>
        <w:t>）报告期末无属于拖欠性质的应付职工薪酬。</w:t>
      </w:r>
    </w:p>
    <w:p>
      <w:pPr>
        <w:pStyle w:val="BodyText"/>
        <w:spacing w:line="482" w:lineRule="auto" w:before="118"/>
        <w:ind w:left="259" w:right="3687" w:firstLine="422"/>
        <w:jc w:val="left"/>
      </w:pPr>
      <w:r>
        <w:rPr/>
        <w:t>（</w:t>
      </w:r>
      <w:r>
        <w:rPr>
          <w:rFonts w:ascii="楷体" w:hAnsi="楷体" w:cs="楷体" w:eastAsia="楷体" w:hint="default"/>
        </w:rPr>
        <w:t>3</w:t>
      </w:r>
      <w:r>
        <w:rPr/>
        <w:t>）应付职工薪酬预计发放时间为</w:t>
      </w:r>
      <w:r>
        <w:rPr>
          <w:spacing w:val="-52"/>
        </w:rPr>
        <w:t> </w:t>
      </w:r>
      <w:r>
        <w:rPr>
          <w:rFonts w:ascii="楷体" w:hAnsi="楷体" w:cs="楷体" w:eastAsia="楷体" w:hint="default"/>
        </w:rPr>
        <w:t>2011</w:t>
      </w:r>
      <w:r>
        <w:rPr>
          <w:rFonts w:ascii="楷体" w:hAnsi="楷体" w:cs="楷体" w:eastAsia="楷体" w:hint="default"/>
          <w:spacing w:val="-52"/>
        </w:rPr>
        <w:t> </w:t>
      </w:r>
      <w:r>
        <w:rPr/>
        <w:t>年</w:t>
      </w:r>
      <w:r>
        <w:rPr>
          <w:spacing w:val="-52"/>
        </w:rPr>
        <w:t> </w:t>
      </w:r>
      <w:r>
        <w:rPr>
          <w:rFonts w:ascii="楷体" w:hAnsi="楷体" w:cs="楷体" w:eastAsia="楷体" w:hint="default"/>
        </w:rPr>
        <w:t>1</w:t>
      </w:r>
      <w:r>
        <w:rPr>
          <w:rFonts w:ascii="楷体" w:hAnsi="楷体" w:cs="楷体" w:eastAsia="楷体" w:hint="default"/>
          <w:spacing w:val="-52"/>
        </w:rPr>
        <w:t> </w:t>
      </w:r>
      <w:r>
        <w:rPr>
          <w:spacing w:val="-3"/>
        </w:rPr>
        <w:t>月。</w:t>
      </w:r>
      <w:r>
        <w:rPr>
          <w:w w:val="100"/>
        </w:rPr>
        <w:t> </w:t>
      </w:r>
      <w:r>
        <w:rPr>
          <w:rFonts w:ascii="楷体" w:hAnsi="楷体" w:cs="楷体" w:eastAsia="楷体" w:hint="default"/>
        </w:rPr>
        <w:t>21</w:t>
      </w:r>
      <w:r>
        <w:rPr/>
        <w:t>、应交税费</w:t>
      </w:r>
    </w:p>
    <w:tbl>
      <w:tblPr>
        <w:tblW w:w="0" w:type="auto"/>
        <w:jc w:val="left"/>
        <w:tblInd w:w="120" w:type="dxa"/>
        <w:tblLayout w:type="fixed"/>
        <w:tblCellMar>
          <w:top w:w="0" w:type="dxa"/>
          <w:left w:w="0" w:type="dxa"/>
          <w:bottom w:w="0" w:type="dxa"/>
          <w:right w:w="0" w:type="dxa"/>
        </w:tblCellMar>
        <w:tblLook w:val="01E0"/>
      </w:tblPr>
      <w:tblGrid>
        <w:gridCol w:w="2510"/>
        <w:gridCol w:w="3115"/>
        <w:gridCol w:w="3110"/>
      </w:tblGrid>
      <w:tr>
        <w:trPr>
          <w:trHeight w:val="475" w:hRule="exact"/>
        </w:trPr>
        <w:tc>
          <w:tcPr>
            <w:tcW w:w="2510" w:type="dxa"/>
            <w:tcBorders>
              <w:top w:val="single" w:sz="12" w:space="0" w:color="000000"/>
              <w:left w:val="nil" w:sz="6" w:space="0" w:color="auto"/>
              <w:bottom w:val="single" w:sz="8" w:space="0" w:color="000000"/>
              <w:right w:val="single" w:sz="8" w:space="0" w:color="000000"/>
            </w:tcBorders>
          </w:tcPr>
          <w:p>
            <w:pPr>
              <w:pStyle w:val="TableParagraph"/>
              <w:tabs>
                <w:tab w:pos="758" w:val="left" w:leader="none"/>
              </w:tabs>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税</w:t>
              <w:tab/>
              <w:t>种</w:t>
            </w:r>
          </w:p>
        </w:tc>
        <w:tc>
          <w:tcPr>
            <w:tcW w:w="31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2010.12.31</w:t>
            </w:r>
          </w:p>
        </w:tc>
        <w:tc>
          <w:tcPr>
            <w:tcW w:w="311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2009.12.31</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增 值</w:t>
            </w:r>
            <w:r>
              <w:rPr>
                <w:rFonts w:ascii="楷体" w:hAnsi="楷体" w:cs="楷体" w:eastAsia="楷体" w:hint="default"/>
                <w:spacing w:val="3"/>
                <w:sz w:val="21"/>
                <w:szCs w:val="21"/>
              </w:rPr>
              <w:t> </w:t>
            </w:r>
            <w:r>
              <w:rPr>
                <w:rFonts w:ascii="楷体" w:hAnsi="楷体" w:cs="楷体" w:eastAsia="楷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-66,669.78</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-16,848.31</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营 业</w:t>
            </w:r>
            <w:r>
              <w:rPr>
                <w:rFonts w:ascii="楷体" w:hAnsi="楷体" w:cs="楷体" w:eastAsia="楷体" w:hint="default"/>
                <w:spacing w:val="3"/>
                <w:sz w:val="21"/>
                <w:szCs w:val="21"/>
              </w:rPr>
              <w:t> </w:t>
            </w:r>
            <w:r>
              <w:rPr>
                <w:rFonts w:ascii="楷体" w:hAnsi="楷体" w:cs="楷体" w:eastAsia="楷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598,755.96</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534,613.04</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城 建</w:t>
            </w:r>
            <w:r>
              <w:rPr>
                <w:rFonts w:ascii="楷体" w:hAnsi="楷体" w:cs="楷体" w:eastAsia="楷体" w:hint="default"/>
                <w:spacing w:val="3"/>
                <w:sz w:val="21"/>
                <w:szCs w:val="21"/>
              </w:rPr>
              <w:t> </w:t>
            </w:r>
            <w:r>
              <w:rPr>
                <w:rFonts w:ascii="楷体" w:hAnsi="楷体" w:cs="楷体" w:eastAsia="楷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39,294.71</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34,366.34</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教育费附加</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17,321.61</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13,931.72</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房产税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261,600.00</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283,200.00</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个人所得税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17,776.69</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z w:val="21"/>
              </w:rPr>
              <w:t>9,783.10</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所 得</w:t>
            </w:r>
            <w:r>
              <w:rPr>
                <w:rFonts w:ascii="楷体" w:hAnsi="楷体" w:cs="楷体" w:eastAsia="楷体" w:hint="default"/>
                <w:spacing w:val="3"/>
                <w:sz w:val="21"/>
                <w:szCs w:val="21"/>
              </w:rPr>
              <w:t> </w:t>
            </w:r>
            <w:r>
              <w:rPr>
                <w:rFonts w:ascii="楷体" w:hAnsi="楷体" w:cs="楷体" w:eastAsia="楷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pacing w:val="-1"/>
                <w:sz w:val="21"/>
              </w:rPr>
              <w:t>1,978,201.70</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pacing w:val="-1"/>
                <w:sz w:val="21"/>
              </w:rPr>
              <w:t>1,255,603.64</w:t>
            </w:r>
          </w:p>
        </w:tc>
      </w:tr>
      <w:tr>
        <w:trPr>
          <w:trHeight w:val="466"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土地增值税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pacing w:val="-1"/>
                <w:sz w:val="21"/>
              </w:rPr>
              <w:t>12,821,385.86</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98"/>
              <w:jc w:val="right"/>
              <w:rPr>
                <w:rFonts w:ascii="楷体" w:hAnsi="楷体" w:cs="楷体" w:eastAsia="楷体" w:hint="default"/>
                <w:sz w:val="21"/>
                <w:szCs w:val="21"/>
              </w:rPr>
            </w:pPr>
            <w:r>
              <w:rPr>
                <w:rFonts w:ascii="楷体"/>
                <w:spacing w:val="-1"/>
                <w:sz w:val="21"/>
              </w:rPr>
              <w:t>12,421,889.02</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4" w:right="0"/>
              <w:jc w:val="left"/>
              <w:rPr>
                <w:rFonts w:ascii="楷体" w:hAnsi="楷体" w:cs="楷体" w:eastAsia="楷体" w:hint="default"/>
                <w:sz w:val="21"/>
                <w:szCs w:val="21"/>
              </w:rPr>
            </w:pPr>
            <w:r>
              <w:rPr>
                <w:rFonts w:ascii="楷体" w:hAnsi="楷体" w:cs="楷体" w:eastAsia="楷体" w:hint="default"/>
                <w:sz w:val="21"/>
                <w:szCs w:val="21"/>
              </w:rPr>
              <w:t>堤围防护费</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89"/>
              <w:jc w:val="right"/>
              <w:rPr>
                <w:rFonts w:ascii="楷体" w:hAnsi="楷体" w:cs="楷体" w:eastAsia="楷体" w:hint="default"/>
                <w:sz w:val="21"/>
                <w:szCs w:val="21"/>
              </w:rPr>
            </w:pPr>
            <w:r>
              <w:rPr>
                <w:rFonts w:ascii="楷体"/>
                <w:sz w:val="21"/>
              </w:rPr>
              <w:t>39,326.45</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4"/>
              <w:ind w:right="98"/>
              <w:jc w:val="right"/>
              <w:rPr>
                <w:rFonts w:ascii="楷体" w:hAnsi="楷体" w:cs="楷体" w:eastAsia="楷体" w:hint="default"/>
                <w:sz w:val="21"/>
                <w:szCs w:val="21"/>
              </w:rPr>
            </w:pPr>
            <w:r>
              <w:rPr>
                <w:rFonts w:ascii="楷体"/>
                <w:sz w:val="21"/>
              </w:rPr>
              <w:t>54,349.33</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4" w:right="0"/>
              <w:jc w:val="left"/>
              <w:rPr>
                <w:rFonts w:ascii="楷体" w:hAnsi="楷体" w:cs="楷体" w:eastAsia="楷体" w:hint="default"/>
                <w:sz w:val="21"/>
                <w:szCs w:val="21"/>
              </w:rPr>
            </w:pPr>
            <w:r>
              <w:rPr>
                <w:rFonts w:ascii="楷体" w:hAnsi="楷体" w:cs="楷体" w:eastAsia="楷体" w:hint="default"/>
                <w:sz w:val="21"/>
                <w:szCs w:val="21"/>
              </w:rPr>
              <w:t>土地使用税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89"/>
              <w:jc w:val="right"/>
              <w:rPr>
                <w:rFonts w:ascii="楷体" w:hAnsi="楷体" w:cs="楷体" w:eastAsia="楷体" w:hint="default"/>
                <w:sz w:val="21"/>
                <w:szCs w:val="21"/>
              </w:rPr>
            </w:pPr>
            <w:r>
              <w:rPr>
                <w:rFonts w:ascii="楷体"/>
                <w:sz w:val="21"/>
              </w:rPr>
              <w:t>393,786.57</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4"/>
              <w:ind w:right="98"/>
              <w:jc w:val="right"/>
              <w:rPr>
                <w:rFonts w:ascii="楷体" w:hAnsi="楷体" w:cs="楷体" w:eastAsia="楷体" w:hint="default"/>
                <w:sz w:val="21"/>
                <w:szCs w:val="21"/>
              </w:rPr>
            </w:pPr>
            <w:r>
              <w:rPr>
                <w:rFonts w:ascii="楷体"/>
                <w:sz w:val="21"/>
              </w:rPr>
              <w:t>393,786.57</w:t>
            </w:r>
          </w:p>
        </w:tc>
      </w:tr>
      <w:tr>
        <w:trPr>
          <w:trHeight w:val="47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印花税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89"/>
              <w:jc w:val="right"/>
              <w:rPr>
                <w:rFonts w:ascii="楷体" w:hAnsi="楷体" w:cs="楷体" w:eastAsia="楷体" w:hint="default"/>
                <w:sz w:val="21"/>
                <w:szCs w:val="21"/>
              </w:rPr>
            </w:pPr>
            <w:r>
              <w:rPr>
                <w:rFonts w:ascii="楷体"/>
                <w:sz w:val="21"/>
              </w:rPr>
              <w:t>3,753.00</w:t>
            </w:r>
          </w:p>
        </w:tc>
        <w:tc>
          <w:tcPr>
            <w:tcW w:w="31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0"/>
              <w:ind w:right="103"/>
              <w:jc w:val="right"/>
              <w:rPr>
                <w:rFonts w:ascii="楷体" w:hAnsi="楷体" w:cs="楷体" w:eastAsia="楷体" w:hint="default"/>
                <w:sz w:val="21"/>
                <w:szCs w:val="21"/>
              </w:rPr>
            </w:pPr>
            <w:r>
              <w:rPr>
                <w:rFonts w:ascii="楷体"/>
                <w:w w:val="100"/>
                <w:sz w:val="21"/>
              </w:rPr>
              <w:t>-</w:t>
            </w:r>
          </w:p>
        </w:tc>
      </w:tr>
      <w:tr>
        <w:trPr>
          <w:trHeight w:val="475" w:hRule="exact"/>
        </w:trPr>
        <w:tc>
          <w:tcPr>
            <w:tcW w:w="2510" w:type="dxa"/>
            <w:tcBorders>
              <w:top w:val="single" w:sz="8" w:space="0" w:color="000000"/>
              <w:left w:val="nil" w:sz="6" w:space="0" w:color="auto"/>
              <w:bottom w:val="single" w:sz="12" w:space="0" w:color="000000"/>
              <w:right w:val="single" w:sz="8" w:space="0" w:color="000000"/>
            </w:tcBorders>
          </w:tcPr>
          <w:p>
            <w:pPr>
              <w:pStyle w:val="TableParagraph"/>
              <w:tabs>
                <w:tab w:pos="758" w:val="left" w:leader="none"/>
              </w:tabs>
              <w:spacing w:line="240" w:lineRule="auto" w:before="70"/>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1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0"/>
              <w:ind w:right="94"/>
              <w:jc w:val="right"/>
              <w:rPr>
                <w:rFonts w:ascii="楷体" w:hAnsi="楷体" w:cs="楷体" w:eastAsia="楷体" w:hint="default"/>
                <w:sz w:val="21"/>
                <w:szCs w:val="21"/>
              </w:rPr>
            </w:pPr>
            <w:r>
              <w:rPr>
                <w:rFonts w:ascii="楷体"/>
                <w:spacing w:val="-1"/>
                <w:sz w:val="21"/>
              </w:rPr>
              <w:t>16,104,532.77</w:t>
            </w:r>
          </w:p>
        </w:tc>
        <w:tc>
          <w:tcPr>
            <w:tcW w:w="311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0"/>
              <w:ind w:right="103"/>
              <w:jc w:val="right"/>
              <w:rPr>
                <w:rFonts w:ascii="楷体" w:hAnsi="楷体" w:cs="楷体" w:eastAsia="楷体" w:hint="default"/>
                <w:sz w:val="21"/>
                <w:szCs w:val="21"/>
              </w:rPr>
            </w:pPr>
            <w:r>
              <w:rPr>
                <w:rFonts w:ascii="楷体"/>
                <w:spacing w:val="-1"/>
                <w:sz w:val="21"/>
              </w:rPr>
              <w:t>14,984,674.45</w:t>
            </w:r>
          </w:p>
        </w:tc>
      </w:tr>
    </w:tbl>
    <w:p>
      <w:pPr>
        <w:spacing w:line="240" w:lineRule="auto" w:before="1"/>
        <w:rPr>
          <w:rFonts w:ascii="楷体" w:hAnsi="楷体" w:cs="楷体" w:eastAsia="楷体" w:hint="default"/>
          <w:sz w:val="26"/>
          <w:szCs w:val="26"/>
        </w:rPr>
      </w:pPr>
    </w:p>
    <w:p>
      <w:pPr>
        <w:pStyle w:val="BodyText"/>
        <w:spacing w:line="240" w:lineRule="auto" w:before="36"/>
        <w:ind w:left="259" w:right="142"/>
        <w:jc w:val="left"/>
      </w:pPr>
      <w:r>
        <w:rPr>
          <w:rFonts w:ascii="楷体" w:hAnsi="楷体" w:cs="楷体" w:eastAsia="楷体" w:hint="default"/>
        </w:rPr>
        <w:t>22</w:t>
      </w:r>
      <w:r>
        <w:rPr/>
        <w:t>、其他应付款</w:t>
      </w:r>
    </w:p>
    <w:p>
      <w:pPr>
        <w:spacing w:line="240" w:lineRule="auto" w:before="7"/>
        <w:rPr>
          <w:rFonts w:ascii="楷体" w:hAnsi="楷体" w:cs="楷体" w:eastAsia="楷体" w:hint="default"/>
          <w:sz w:val="21"/>
          <w:szCs w:val="21"/>
        </w:rPr>
      </w:pPr>
    </w:p>
    <w:p>
      <w:pPr>
        <w:pStyle w:val="BodyText"/>
        <w:spacing w:line="240" w:lineRule="auto"/>
        <w:ind w:left="681" w:right="142"/>
        <w:jc w:val="left"/>
      </w:pPr>
      <w:r>
        <w:rPr/>
        <w:t>（</w:t>
      </w:r>
      <w:r>
        <w:rPr>
          <w:rFonts w:ascii="楷体" w:hAnsi="楷体" w:cs="楷体" w:eastAsia="楷体" w:hint="default"/>
        </w:rPr>
        <w:t>1</w:t>
      </w:r>
      <w:r>
        <w:rPr/>
        <w:t>）其他应付款按账龄分析列示如下：</w:t>
      </w:r>
    </w:p>
    <w:p>
      <w:pPr>
        <w:spacing w:line="240" w:lineRule="auto" w:before="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135"/>
        <w:gridCol w:w="1930"/>
        <w:gridCol w:w="1872"/>
        <w:gridCol w:w="1944"/>
        <w:gridCol w:w="1855"/>
      </w:tblGrid>
      <w:tr>
        <w:trPr>
          <w:trHeight w:val="473" w:hRule="exact"/>
        </w:trPr>
        <w:tc>
          <w:tcPr>
            <w:tcW w:w="1135"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楷体" w:hAnsi="楷体" w:cs="楷体" w:eastAsia="楷体" w:hint="default"/>
                <w:sz w:val="23"/>
                <w:szCs w:val="23"/>
              </w:rPr>
            </w:pPr>
          </w:p>
          <w:p>
            <w:pPr>
              <w:pStyle w:val="TableParagraph"/>
              <w:tabs>
                <w:tab w:pos="681" w:val="left" w:leader="none"/>
              </w:tabs>
              <w:spacing w:line="240" w:lineRule="auto"/>
              <w:ind w:left="259" w:right="0"/>
              <w:jc w:val="left"/>
              <w:rPr>
                <w:rFonts w:ascii="楷体" w:hAnsi="楷体" w:cs="楷体" w:eastAsia="楷体" w:hint="default"/>
                <w:sz w:val="21"/>
                <w:szCs w:val="21"/>
              </w:rPr>
            </w:pPr>
            <w:r>
              <w:rPr>
                <w:rFonts w:ascii="楷体" w:hAnsi="楷体" w:cs="楷体" w:eastAsia="楷体" w:hint="default"/>
                <w:sz w:val="21"/>
                <w:szCs w:val="21"/>
              </w:rPr>
              <w:t>种</w:t>
              <w:tab/>
              <w:t>类</w:t>
            </w:r>
          </w:p>
        </w:tc>
        <w:tc>
          <w:tcPr>
            <w:tcW w:w="380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4" w:right="0"/>
              <w:jc w:val="center"/>
              <w:rPr>
                <w:rFonts w:ascii="楷体" w:hAnsi="楷体" w:cs="楷体" w:eastAsia="楷体" w:hint="default"/>
                <w:sz w:val="21"/>
                <w:szCs w:val="21"/>
              </w:rPr>
            </w:pPr>
            <w:r>
              <w:rPr>
                <w:rFonts w:ascii="楷体"/>
                <w:sz w:val="21"/>
              </w:rPr>
              <w:t>2010.12.31</w:t>
            </w:r>
          </w:p>
        </w:tc>
        <w:tc>
          <w:tcPr>
            <w:tcW w:w="379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right="0"/>
              <w:jc w:val="center"/>
              <w:rPr>
                <w:rFonts w:ascii="楷体" w:hAnsi="楷体" w:cs="楷体" w:eastAsia="楷体" w:hint="default"/>
                <w:sz w:val="21"/>
                <w:szCs w:val="21"/>
              </w:rPr>
            </w:pPr>
            <w:r>
              <w:rPr>
                <w:rFonts w:ascii="楷体"/>
                <w:sz w:val="21"/>
              </w:rPr>
              <w:t>2009.12.31</w:t>
            </w:r>
          </w:p>
        </w:tc>
      </w:tr>
      <w:tr>
        <w:trPr>
          <w:trHeight w:val="466" w:hRule="exact"/>
        </w:trPr>
        <w:tc>
          <w:tcPr>
            <w:tcW w:w="1135" w:type="dxa"/>
            <w:vMerge/>
            <w:tcBorders>
              <w:left w:val="nil" w:sz="6" w:space="0" w:color="auto"/>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tabs>
                <w:tab w:pos="633" w:val="left" w:leader="none"/>
              </w:tabs>
              <w:spacing w:line="240" w:lineRule="auto" w:before="76"/>
              <w:ind w:right="89"/>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hAnsi="楷体" w:cs="楷体" w:eastAsia="楷体" w:hint="default"/>
                <w:spacing w:val="-1"/>
                <w:sz w:val="21"/>
                <w:szCs w:val="21"/>
              </w:rPr>
              <w:t>占总额的比例</w:t>
            </w:r>
            <w:r>
              <w:rPr>
                <w:rFonts w:ascii="楷体" w:hAnsi="楷体" w:cs="楷体" w:eastAsia="楷体" w:hint="default"/>
                <w:spacing w:val="-1"/>
                <w:sz w:val="21"/>
                <w:szCs w:val="21"/>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tabs>
                <w:tab w:pos="739" w:val="left" w:leader="none"/>
              </w:tabs>
              <w:spacing w:line="240" w:lineRule="auto" w:before="76"/>
              <w:ind w:right="94"/>
              <w:jc w:val="right"/>
              <w:rPr>
                <w:rFonts w:ascii="楷体" w:hAnsi="楷体" w:cs="楷体" w:eastAsia="楷体" w:hint="default"/>
                <w:sz w:val="21"/>
                <w:szCs w:val="21"/>
              </w:rPr>
            </w:pPr>
            <w:r>
              <w:rPr>
                <w:rFonts w:ascii="楷体" w:hAnsi="楷体" w:cs="楷体" w:eastAsia="楷体" w:hint="default"/>
                <w:sz w:val="21"/>
                <w:szCs w:val="21"/>
              </w:rPr>
              <w:t>金</w:t>
              <w:tab/>
              <w:t>额</w:t>
            </w:r>
          </w:p>
        </w:tc>
        <w:tc>
          <w:tcPr>
            <w:tcW w:w="18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pacing w:val="-1"/>
                <w:sz w:val="21"/>
                <w:szCs w:val="21"/>
              </w:rPr>
              <w:t>占总额的比例</w:t>
            </w:r>
            <w:r>
              <w:rPr>
                <w:rFonts w:ascii="楷体" w:hAnsi="楷体" w:cs="楷体" w:eastAsia="楷体" w:hint="default"/>
                <w:spacing w:val="-1"/>
                <w:sz w:val="21"/>
                <w:szCs w:val="21"/>
              </w:rPr>
              <w:t>(%)</w:t>
            </w:r>
          </w:p>
        </w:tc>
      </w:tr>
      <w:tr>
        <w:trPr>
          <w:trHeight w:val="466" w:hRule="exact"/>
        </w:trPr>
        <w:tc>
          <w:tcPr>
            <w:tcW w:w="1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1,277,116.93</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5.06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2,477,071.90</w:t>
            </w:r>
          </w:p>
        </w:tc>
        <w:tc>
          <w:tcPr>
            <w:tcW w:w="18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8.61</w:t>
            </w:r>
          </w:p>
        </w:tc>
      </w:tr>
      <w:tr>
        <w:trPr>
          <w:trHeight w:val="466" w:hRule="exact"/>
        </w:trPr>
        <w:tc>
          <w:tcPr>
            <w:tcW w:w="1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386,877.59</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1.53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571,794.49</w:t>
            </w:r>
          </w:p>
        </w:tc>
        <w:tc>
          <w:tcPr>
            <w:tcW w:w="18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1.99</w:t>
            </w:r>
          </w:p>
        </w:tc>
      </w:tr>
      <w:tr>
        <w:trPr>
          <w:trHeight w:val="466" w:hRule="exact"/>
        </w:trPr>
        <w:tc>
          <w:tcPr>
            <w:tcW w:w="1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1"/>
                <w:sz w:val="21"/>
                <w:szCs w:val="21"/>
              </w:rPr>
              <w:t> </w:t>
            </w:r>
            <w:r>
              <w:rPr>
                <w:rFonts w:ascii="楷体" w:hAnsi="楷体" w:cs="楷体" w:eastAsia="楷体" w:hint="default"/>
                <w:sz w:val="21"/>
                <w:szCs w:val="21"/>
              </w:rPr>
              <w:t>年</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458,632.50</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1.82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25,717,172.13</w:t>
            </w:r>
          </w:p>
        </w:tc>
        <w:tc>
          <w:tcPr>
            <w:tcW w:w="18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89.40</w:t>
            </w:r>
          </w:p>
        </w:tc>
      </w:tr>
      <w:tr>
        <w:trPr>
          <w:trHeight w:val="461" w:hRule="exact"/>
        </w:trPr>
        <w:tc>
          <w:tcPr>
            <w:tcW w:w="1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pacing w:val="-49"/>
                <w:sz w:val="21"/>
                <w:szCs w:val="21"/>
              </w:rPr>
              <w:t> </w:t>
            </w:r>
            <w:r>
              <w:rPr>
                <w:rFonts w:ascii="楷体" w:hAnsi="楷体" w:cs="楷体" w:eastAsia="楷体" w:hint="default"/>
                <w:sz w:val="21"/>
                <w:szCs w:val="21"/>
              </w:rPr>
              <w:t>年以上</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pacing w:val="-1"/>
                <w:sz w:val="21"/>
              </w:rPr>
              <w:t>23,101,864.91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89"/>
              <w:jc w:val="right"/>
              <w:rPr>
                <w:rFonts w:ascii="楷体" w:hAnsi="楷体" w:cs="楷体" w:eastAsia="楷体" w:hint="default"/>
                <w:sz w:val="21"/>
                <w:szCs w:val="21"/>
              </w:rPr>
            </w:pPr>
            <w:r>
              <w:rPr>
                <w:rFonts w:ascii="楷体"/>
                <w:sz w:val="21"/>
              </w:rPr>
              <w:t>91.59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78" w:hRule="exact"/>
        </w:trPr>
        <w:tc>
          <w:tcPr>
            <w:tcW w:w="1135" w:type="dxa"/>
            <w:tcBorders>
              <w:top w:val="single" w:sz="6" w:space="0" w:color="000000"/>
              <w:left w:val="nil" w:sz="6" w:space="0" w:color="auto"/>
              <w:bottom w:val="single" w:sz="12" w:space="0" w:color="000000"/>
              <w:right w:val="single" w:sz="6" w:space="0" w:color="000000"/>
            </w:tcBorders>
          </w:tcPr>
          <w:p>
            <w:pPr>
              <w:pStyle w:val="TableParagraph"/>
              <w:tabs>
                <w:tab w:pos="547" w:val="left" w:leader="none"/>
              </w:tabs>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pacing w:val="-1"/>
                <w:sz w:val="21"/>
              </w:rPr>
              <w:t>25,224,491.93</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89"/>
              <w:jc w:val="right"/>
              <w:rPr>
                <w:rFonts w:ascii="楷体" w:hAnsi="楷体" w:cs="楷体" w:eastAsia="楷体" w:hint="default"/>
                <w:sz w:val="21"/>
                <w:szCs w:val="21"/>
              </w:rPr>
            </w:pPr>
            <w:r>
              <w:rPr>
                <w:rFonts w:ascii="楷体"/>
                <w:sz w:val="21"/>
              </w:rPr>
              <w:t>100.00</w:t>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spacing w:val="-1"/>
                <w:sz w:val="21"/>
              </w:rPr>
              <w:t>28,766,038.52</w:t>
            </w:r>
          </w:p>
        </w:tc>
        <w:tc>
          <w:tcPr>
            <w:tcW w:w="18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z w:val="21"/>
              </w:rPr>
              <w:t>100.00</w:t>
            </w:r>
          </w:p>
        </w:tc>
      </w:tr>
    </w:tbl>
    <w:p>
      <w:pPr>
        <w:spacing w:line="240" w:lineRule="auto" w:before="10"/>
        <w:rPr>
          <w:rFonts w:ascii="楷体" w:hAnsi="楷体" w:cs="楷体" w:eastAsia="楷体" w:hint="default"/>
          <w:sz w:val="14"/>
          <w:szCs w:val="14"/>
        </w:rPr>
      </w:pPr>
    </w:p>
    <w:p>
      <w:pPr>
        <w:pStyle w:val="BodyText"/>
        <w:spacing w:line="348" w:lineRule="auto" w:before="36"/>
        <w:ind w:left="259" w:right="221" w:firstLine="422"/>
        <w:jc w:val="left"/>
      </w:pPr>
      <w:r>
        <w:rPr/>
        <w:t>（</w:t>
      </w:r>
      <w:r>
        <w:rPr>
          <w:rFonts w:ascii="楷体" w:hAnsi="楷体" w:cs="楷体" w:eastAsia="楷体" w:hint="default"/>
        </w:rPr>
        <w:t>2</w:t>
      </w:r>
      <w:r>
        <w:rPr/>
        <w:t>）截至报告期末，账龄超过</w:t>
      </w:r>
      <w:r>
        <w:rPr>
          <w:spacing w:val="-54"/>
        </w:rPr>
        <w:t> </w:t>
      </w:r>
      <w:r>
        <w:rPr>
          <w:rFonts w:ascii="楷体" w:hAnsi="楷体" w:cs="楷体" w:eastAsia="楷体" w:hint="default"/>
        </w:rPr>
        <w:t>1</w:t>
      </w:r>
      <w:r>
        <w:rPr>
          <w:rFonts w:ascii="楷体" w:hAnsi="楷体" w:cs="楷体" w:eastAsia="楷体" w:hint="default"/>
          <w:spacing w:val="-54"/>
        </w:rPr>
        <w:t> </w:t>
      </w:r>
      <w:r>
        <w:rPr/>
        <w:t>年的大额其他应付款系以前年度收购子公司广西田阳天</w:t>
      </w:r>
      <w:r>
        <w:rPr>
          <w:w w:val="100"/>
        </w:rPr>
        <w:t> </w:t>
      </w:r>
      <w:r>
        <w:rPr/>
        <w:t>伦矿业有限公司、河南新景致房地产有限公司的部分应付未付收购款；</w:t>
      </w:r>
    </w:p>
    <w:p>
      <w:pPr>
        <w:spacing w:after="0" w:line="348" w:lineRule="auto"/>
        <w:jc w:val="left"/>
        <w:sectPr>
          <w:footerReference w:type="default" r:id="rId28"/>
          <w:pgSz w:w="11910" w:h="16840"/>
          <w:pgMar w:footer="984" w:header="922" w:top="1180" w:bottom="1180" w:left="1440" w:right="1460"/>
          <w:pgNumType w:start="71"/>
        </w:sectPr>
      </w:pPr>
    </w:p>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6"/>
          <w:szCs w:val="16"/>
        </w:rPr>
      </w:pPr>
    </w:p>
    <w:p>
      <w:pPr>
        <w:pStyle w:val="BodyText"/>
        <w:spacing w:line="364" w:lineRule="auto" w:before="36"/>
        <w:ind w:left="259" w:right="740" w:firstLine="422"/>
        <w:jc w:val="left"/>
      </w:pPr>
      <w:r>
        <w:rPr/>
        <w:t>（</w:t>
      </w:r>
      <w:r>
        <w:rPr>
          <w:rFonts w:ascii="楷体" w:hAnsi="楷体" w:cs="楷体" w:eastAsia="楷体" w:hint="default"/>
        </w:rPr>
        <w:t>3</w:t>
      </w:r>
      <w:r>
        <w:rPr/>
        <w:t>）截至报告期末，其他应付款期末余额无应付持有本公司 </w:t>
      </w:r>
      <w:r>
        <w:rPr>
          <w:rFonts w:ascii="楷体" w:hAnsi="楷体" w:cs="楷体" w:eastAsia="楷体" w:hint="default"/>
        </w:rPr>
        <w:t>5%</w:t>
      </w:r>
      <w:r>
        <w:rPr/>
        <w:t>（含</w:t>
      </w:r>
      <w:r>
        <w:rPr>
          <w:spacing w:val="-2"/>
        </w:rPr>
        <w:t> </w:t>
      </w:r>
      <w:r>
        <w:rPr>
          <w:rFonts w:ascii="楷体" w:hAnsi="楷体" w:cs="楷体" w:eastAsia="楷体" w:hint="default"/>
        </w:rPr>
        <w:t>5%</w:t>
      </w:r>
      <w:r>
        <w:rPr/>
        <w:t>）以上表决权的</w:t>
      </w:r>
      <w:r>
        <w:rPr>
          <w:w w:val="100"/>
        </w:rPr>
        <w:t> </w:t>
      </w:r>
      <w:r>
        <w:rPr/>
        <w:t>股东款项。</w:t>
      </w:r>
    </w:p>
    <w:p>
      <w:pPr>
        <w:spacing w:line="240" w:lineRule="auto" w:before="8"/>
        <w:rPr>
          <w:rFonts w:ascii="楷体" w:hAnsi="楷体" w:cs="楷体" w:eastAsia="楷体" w:hint="default"/>
          <w:sz w:val="28"/>
          <w:szCs w:val="28"/>
        </w:rPr>
      </w:pPr>
    </w:p>
    <w:p>
      <w:pPr>
        <w:pStyle w:val="BodyText"/>
        <w:spacing w:line="240" w:lineRule="auto"/>
        <w:ind w:left="259" w:right="2896"/>
        <w:jc w:val="left"/>
      </w:pPr>
      <w:r>
        <w:rPr>
          <w:rFonts w:ascii="楷体" w:hAnsi="楷体" w:cs="楷体" w:eastAsia="楷体" w:hint="default"/>
        </w:rPr>
        <w:t>23</w:t>
      </w:r>
      <w:r>
        <w:rPr/>
        <w:t>、一年内到期的非流动负债</w:t>
      </w:r>
    </w:p>
    <w:p>
      <w:pPr>
        <w:spacing w:line="240" w:lineRule="auto" w:before="4"/>
        <w:rPr>
          <w:rFonts w:ascii="楷体" w:hAnsi="楷体" w:cs="楷体" w:eastAsia="楷体" w:hint="default"/>
          <w:sz w:val="26"/>
          <w:szCs w:val="26"/>
        </w:rPr>
      </w:pPr>
    </w:p>
    <w:p>
      <w:pPr>
        <w:pStyle w:val="BodyText"/>
        <w:spacing w:line="240" w:lineRule="auto"/>
        <w:ind w:left="259" w:right="2896"/>
        <w:jc w:val="left"/>
      </w:pPr>
      <w:r>
        <w:rPr/>
        <w:t>（</w:t>
      </w:r>
      <w:r>
        <w:rPr>
          <w:rFonts w:ascii="楷体" w:hAnsi="楷体" w:cs="楷体" w:eastAsia="楷体" w:hint="default"/>
        </w:rPr>
        <w:t>1</w:t>
      </w:r>
      <w:r>
        <w:rPr/>
        <w:t>）一年内到期的非流动负债系一年内到期的长期借款：</w:t>
      </w:r>
    </w:p>
    <w:p>
      <w:pPr>
        <w:spacing w:line="240" w:lineRule="auto" w:before="1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3065"/>
        <w:gridCol w:w="2837"/>
        <w:gridCol w:w="2834"/>
      </w:tblGrid>
      <w:tr>
        <w:trPr>
          <w:trHeight w:val="526" w:hRule="exact"/>
        </w:trPr>
        <w:tc>
          <w:tcPr>
            <w:tcW w:w="3065" w:type="dxa"/>
            <w:tcBorders>
              <w:top w:val="single" w:sz="12" w:space="0" w:color="000000"/>
              <w:left w:val="nil" w:sz="6" w:space="0" w:color="auto"/>
              <w:bottom w:val="single" w:sz="2" w:space="0" w:color="000000"/>
              <w:right w:val="single" w:sz="2" w:space="0" w:color="000000"/>
            </w:tcBorders>
          </w:tcPr>
          <w:p>
            <w:pPr>
              <w:pStyle w:val="TableParagraph"/>
              <w:tabs>
                <w:tab w:pos="969" w:val="left" w:leader="none"/>
              </w:tabs>
              <w:spacing w:line="240" w:lineRule="auto" w:before="124"/>
              <w:ind w:left="335"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sz w:val="21"/>
              </w:rPr>
              <w:t>2010.12.31</w:t>
            </w:r>
          </w:p>
        </w:tc>
        <w:tc>
          <w:tcPr>
            <w:tcW w:w="28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z w:val="21"/>
              </w:rPr>
              <w:t>2009.12.31</w:t>
            </w:r>
          </w:p>
        </w:tc>
      </w:tr>
      <w:tr>
        <w:trPr>
          <w:trHeight w:val="518"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抵押及保证借款</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spacing w:val="-1"/>
                <w:sz w:val="21"/>
              </w:rPr>
              <w:t>38,000,000.00</w:t>
            </w:r>
          </w:p>
        </w:tc>
        <w:tc>
          <w:tcPr>
            <w:tcW w:w="28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9"/>
              <w:ind w:right="98"/>
              <w:jc w:val="right"/>
              <w:rPr>
                <w:rFonts w:ascii="楷体" w:hAnsi="楷体" w:cs="楷体" w:eastAsia="楷体" w:hint="default"/>
                <w:sz w:val="21"/>
                <w:szCs w:val="21"/>
              </w:rPr>
            </w:pPr>
            <w:r>
              <w:rPr>
                <w:rFonts w:ascii="楷体"/>
                <w:spacing w:val="-1"/>
                <w:sz w:val="21"/>
              </w:rPr>
              <w:t>30,000,000.00</w:t>
            </w:r>
          </w:p>
        </w:tc>
      </w:tr>
      <w:tr>
        <w:trPr>
          <w:trHeight w:val="526" w:hRule="exact"/>
        </w:trPr>
        <w:tc>
          <w:tcPr>
            <w:tcW w:w="3065" w:type="dxa"/>
            <w:tcBorders>
              <w:top w:val="single" w:sz="2" w:space="0" w:color="000000"/>
              <w:left w:val="nil" w:sz="6" w:space="0" w:color="auto"/>
              <w:bottom w:val="single" w:sz="12" w:space="0" w:color="000000"/>
              <w:right w:val="single" w:sz="2" w:space="0" w:color="000000"/>
            </w:tcBorders>
          </w:tcPr>
          <w:p>
            <w:pPr>
              <w:pStyle w:val="TableParagraph"/>
              <w:tabs>
                <w:tab w:pos="863" w:val="left" w:leader="none"/>
              </w:tabs>
              <w:spacing w:line="240" w:lineRule="auto" w:before="124"/>
              <w:ind w:left="335"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38,000,000.00</w:t>
            </w:r>
          </w:p>
        </w:tc>
        <w:tc>
          <w:tcPr>
            <w:tcW w:w="28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30,000,000.00</w:t>
            </w:r>
          </w:p>
        </w:tc>
      </w:tr>
    </w:tbl>
    <w:p>
      <w:pPr>
        <w:spacing w:line="240" w:lineRule="auto" w:before="1"/>
        <w:rPr>
          <w:rFonts w:ascii="楷体" w:hAnsi="楷体" w:cs="楷体" w:eastAsia="楷体" w:hint="default"/>
          <w:sz w:val="18"/>
          <w:szCs w:val="18"/>
        </w:rPr>
      </w:pPr>
    </w:p>
    <w:p>
      <w:pPr>
        <w:pStyle w:val="BodyText"/>
        <w:spacing w:line="240" w:lineRule="auto" w:before="36"/>
        <w:ind w:left="259" w:right="2896"/>
        <w:jc w:val="left"/>
      </w:pPr>
      <w:r>
        <w:rPr/>
        <w:t>（</w:t>
      </w:r>
      <w:r>
        <w:rPr>
          <w:rFonts w:ascii="楷体" w:hAnsi="楷体" w:cs="楷体" w:eastAsia="楷体" w:hint="default"/>
        </w:rPr>
        <w:t>2</w:t>
      </w:r>
      <w:r>
        <w:rPr/>
        <w:t>）一年内到期的长期借款明细如下：</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1529"/>
        <w:gridCol w:w="1128"/>
        <w:gridCol w:w="1123"/>
        <w:gridCol w:w="840"/>
        <w:gridCol w:w="1406"/>
        <w:gridCol w:w="926"/>
        <w:gridCol w:w="1464"/>
        <w:gridCol w:w="842"/>
      </w:tblGrid>
      <w:tr>
        <w:trPr>
          <w:trHeight w:val="535" w:hRule="exact"/>
        </w:trPr>
        <w:tc>
          <w:tcPr>
            <w:tcW w:w="152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2"/>
              <w:ind w:right="0"/>
              <w:jc w:val="left"/>
              <w:rPr>
                <w:rFonts w:ascii="楷体" w:hAnsi="楷体" w:cs="楷体" w:eastAsia="楷体" w:hint="default"/>
                <w:sz w:val="20"/>
                <w:szCs w:val="20"/>
              </w:rPr>
            </w:pPr>
          </w:p>
          <w:p>
            <w:pPr>
              <w:pStyle w:val="TableParagraph"/>
              <w:spacing w:line="240" w:lineRule="auto"/>
              <w:ind w:left="412" w:right="0"/>
              <w:jc w:val="left"/>
              <w:rPr>
                <w:rFonts w:ascii="楷体" w:hAnsi="楷体" w:cs="楷体" w:eastAsia="楷体" w:hint="default"/>
                <w:sz w:val="18"/>
                <w:szCs w:val="18"/>
              </w:rPr>
            </w:pPr>
            <w:r>
              <w:rPr>
                <w:rFonts w:ascii="楷体" w:hAnsi="楷体" w:cs="楷体" w:eastAsia="楷体" w:hint="default"/>
                <w:sz w:val="18"/>
                <w:szCs w:val="18"/>
              </w:rPr>
              <w:t>贷款单位</w:t>
            </w:r>
          </w:p>
        </w:tc>
        <w:tc>
          <w:tcPr>
            <w:tcW w:w="112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2"/>
              <w:ind w:right="0"/>
              <w:jc w:val="left"/>
              <w:rPr>
                <w:rFonts w:ascii="楷体" w:hAnsi="楷体" w:cs="楷体" w:eastAsia="楷体" w:hint="default"/>
                <w:sz w:val="20"/>
                <w:szCs w:val="20"/>
              </w:rPr>
            </w:pPr>
          </w:p>
          <w:p>
            <w:pPr>
              <w:pStyle w:val="TableParagraph"/>
              <w:spacing w:line="240" w:lineRule="auto"/>
              <w:ind w:left="110" w:right="0"/>
              <w:jc w:val="left"/>
              <w:rPr>
                <w:rFonts w:ascii="楷体" w:hAnsi="楷体" w:cs="楷体" w:eastAsia="楷体" w:hint="default"/>
                <w:sz w:val="18"/>
                <w:szCs w:val="18"/>
              </w:rPr>
            </w:pPr>
            <w:r>
              <w:rPr>
                <w:rFonts w:ascii="楷体" w:hAnsi="楷体" w:cs="楷体" w:eastAsia="楷体" w:hint="default"/>
                <w:sz w:val="18"/>
                <w:szCs w:val="18"/>
              </w:rPr>
              <w:t>借款起始日</w:t>
            </w:r>
          </w:p>
        </w:tc>
        <w:tc>
          <w:tcPr>
            <w:tcW w:w="112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2"/>
              <w:ind w:right="0"/>
              <w:jc w:val="left"/>
              <w:rPr>
                <w:rFonts w:ascii="楷体" w:hAnsi="楷体" w:cs="楷体" w:eastAsia="楷体" w:hint="default"/>
                <w:sz w:val="20"/>
                <w:szCs w:val="20"/>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z w:val="18"/>
                <w:szCs w:val="18"/>
              </w:rPr>
              <w:t>借款到期日</w:t>
            </w:r>
          </w:p>
        </w:tc>
        <w:tc>
          <w:tcPr>
            <w:tcW w:w="84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2"/>
              <w:ind w:right="0"/>
              <w:jc w:val="left"/>
              <w:rPr>
                <w:rFonts w:ascii="楷体" w:hAnsi="楷体" w:cs="楷体" w:eastAsia="楷体" w:hint="default"/>
                <w:sz w:val="20"/>
                <w:szCs w:val="20"/>
              </w:rPr>
            </w:pPr>
          </w:p>
          <w:p>
            <w:pPr>
              <w:pStyle w:val="TableParagraph"/>
              <w:spacing w:line="240" w:lineRule="auto"/>
              <w:ind w:left="235" w:right="0"/>
              <w:jc w:val="left"/>
              <w:rPr>
                <w:rFonts w:ascii="楷体" w:hAnsi="楷体" w:cs="楷体" w:eastAsia="楷体" w:hint="default"/>
                <w:sz w:val="18"/>
                <w:szCs w:val="18"/>
              </w:rPr>
            </w:pPr>
            <w:r>
              <w:rPr>
                <w:rFonts w:ascii="楷体" w:hAnsi="楷体" w:cs="楷体" w:eastAsia="楷体" w:hint="default"/>
                <w:sz w:val="18"/>
                <w:szCs w:val="18"/>
              </w:rPr>
              <w:t>币种</w:t>
            </w:r>
          </w:p>
        </w:tc>
        <w:tc>
          <w:tcPr>
            <w:tcW w:w="233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left="710" w:right="0"/>
              <w:jc w:val="left"/>
              <w:rPr>
                <w:rFonts w:ascii="楷体" w:hAnsi="楷体" w:cs="楷体" w:eastAsia="楷体" w:hint="default"/>
                <w:sz w:val="18"/>
                <w:szCs w:val="18"/>
              </w:rPr>
            </w:pPr>
            <w:r>
              <w:rPr>
                <w:rFonts w:ascii="楷体"/>
                <w:sz w:val="18"/>
              </w:rPr>
              <w:t>2010.12.31</w:t>
            </w:r>
          </w:p>
        </w:tc>
        <w:tc>
          <w:tcPr>
            <w:tcW w:w="230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59"/>
              <w:ind w:left="695" w:right="0"/>
              <w:jc w:val="left"/>
              <w:rPr>
                <w:rFonts w:ascii="楷体" w:hAnsi="楷体" w:cs="楷体" w:eastAsia="楷体" w:hint="default"/>
                <w:sz w:val="18"/>
                <w:szCs w:val="18"/>
              </w:rPr>
            </w:pPr>
            <w:r>
              <w:rPr>
                <w:rFonts w:ascii="楷体"/>
                <w:sz w:val="18"/>
              </w:rPr>
              <w:t>2009.12.31</w:t>
            </w:r>
          </w:p>
        </w:tc>
      </w:tr>
      <w:tr>
        <w:trPr>
          <w:trHeight w:val="691" w:hRule="exact"/>
        </w:trPr>
        <w:tc>
          <w:tcPr>
            <w:tcW w:w="1529" w:type="dxa"/>
            <w:vMerge/>
            <w:tcBorders>
              <w:left w:val="nil" w:sz="6" w:space="0" w:color="auto"/>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1123"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83" w:right="0"/>
              <w:jc w:val="left"/>
              <w:rPr>
                <w:rFonts w:ascii="楷体" w:hAnsi="楷体" w:cs="楷体" w:eastAsia="楷体" w:hint="default"/>
                <w:sz w:val="18"/>
                <w:szCs w:val="18"/>
              </w:rPr>
            </w:pPr>
            <w:r>
              <w:rPr>
                <w:rFonts w:ascii="楷体" w:hAnsi="楷体" w:cs="楷体" w:eastAsia="楷体" w:hint="default"/>
                <w:sz w:val="18"/>
                <w:szCs w:val="18"/>
              </w:rPr>
              <w:t>贷款金额</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20"/>
              <w:ind w:left="187" w:right="132" w:firstLine="48"/>
              <w:jc w:val="left"/>
              <w:rPr>
                <w:rFonts w:ascii="楷体" w:hAnsi="楷体" w:cs="楷体" w:eastAsia="楷体" w:hint="default"/>
                <w:sz w:val="18"/>
                <w:szCs w:val="18"/>
              </w:rPr>
            </w:pPr>
            <w:r>
              <w:rPr>
                <w:rFonts w:ascii="楷体" w:hAnsi="楷体" w:cs="楷体" w:eastAsia="楷体" w:hint="default"/>
                <w:sz w:val="18"/>
                <w:szCs w:val="18"/>
              </w:rPr>
              <w:t>贷款利</w:t>
            </w:r>
            <w:r>
              <w:rPr>
                <w:rFonts w:ascii="楷体" w:hAnsi="楷体" w:cs="楷体" w:eastAsia="楷体" w:hint="default"/>
                <w:w w:val="101"/>
                <w:sz w:val="18"/>
                <w:szCs w:val="18"/>
              </w:rPr>
              <w:t> </w:t>
            </w:r>
            <w:r>
              <w:rPr>
                <w:rFonts w:ascii="楷体" w:hAnsi="楷体" w:cs="楷体" w:eastAsia="楷体" w:hint="default"/>
                <w:sz w:val="18"/>
                <w:szCs w:val="18"/>
              </w:rPr>
              <w:t>率</w:t>
            </w:r>
            <w:r>
              <w:rPr>
                <w:rFonts w:ascii="楷体" w:hAnsi="楷体" w:cs="楷体" w:eastAsia="楷体" w:hint="default"/>
                <w:sz w:val="18"/>
                <w:szCs w:val="18"/>
              </w:rPr>
              <w:t>(</w:t>
            </w:r>
            <w:r>
              <w:rPr>
                <w:rFonts w:ascii="楷体" w:hAnsi="楷体" w:cs="楷体" w:eastAsia="楷体" w:hint="default"/>
                <w:sz w:val="18"/>
                <w:szCs w:val="18"/>
              </w:rPr>
              <w:t>％</w:t>
            </w:r>
            <w:r>
              <w:rPr>
                <w:rFonts w:ascii="楷体" w:hAnsi="楷体" w:cs="楷体" w:eastAsia="楷体" w:hint="default"/>
                <w:sz w:val="18"/>
                <w:szCs w:val="18"/>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64" w:right="0"/>
              <w:jc w:val="left"/>
              <w:rPr>
                <w:rFonts w:ascii="楷体" w:hAnsi="楷体" w:cs="楷体" w:eastAsia="楷体" w:hint="default"/>
                <w:sz w:val="18"/>
                <w:szCs w:val="18"/>
              </w:rPr>
            </w:pPr>
            <w:r>
              <w:rPr>
                <w:rFonts w:ascii="楷体" w:hAnsi="楷体" w:cs="楷体" w:eastAsia="楷体" w:hint="default"/>
                <w:sz w:val="18"/>
                <w:szCs w:val="18"/>
              </w:rPr>
              <w:t>贷款金额</w:t>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64" w:lineRule="auto" w:before="20"/>
              <w:ind w:left="148" w:right="142"/>
              <w:jc w:val="left"/>
              <w:rPr>
                <w:rFonts w:ascii="楷体" w:hAnsi="楷体" w:cs="楷体" w:eastAsia="楷体" w:hint="default"/>
                <w:sz w:val="18"/>
                <w:szCs w:val="18"/>
              </w:rPr>
            </w:pPr>
            <w:r>
              <w:rPr>
                <w:rFonts w:ascii="楷体" w:hAnsi="楷体" w:cs="楷体" w:eastAsia="楷体" w:hint="default"/>
                <w:sz w:val="18"/>
                <w:szCs w:val="18"/>
              </w:rPr>
              <w:t>贷款利</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率</w:t>
            </w:r>
            <w:r>
              <w:rPr>
                <w:rFonts w:ascii="楷体" w:hAnsi="楷体" w:cs="楷体" w:eastAsia="楷体" w:hint="default"/>
                <w:sz w:val="18"/>
                <w:szCs w:val="18"/>
              </w:rPr>
              <w:t>(</w:t>
            </w:r>
            <w:r>
              <w:rPr>
                <w:rFonts w:ascii="楷体" w:hAnsi="楷体" w:cs="楷体" w:eastAsia="楷体" w:hint="default"/>
                <w:sz w:val="18"/>
                <w:szCs w:val="18"/>
              </w:rPr>
              <w:t>％</w:t>
            </w:r>
            <w:r>
              <w:rPr>
                <w:rFonts w:ascii="楷体" w:hAnsi="楷体" w:cs="楷体" w:eastAsia="楷体" w:hint="default"/>
                <w:sz w:val="18"/>
                <w:szCs w:val="18"/>
              </w:rPr>
              <w:t>)</w:t>
            </w:r>
          </w:p>
        </w:tc>
      </w:tr>
      <w:tr>
        <w:trPr>
          <w:trHeight w:val="754"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53"/>
              <w:ind w:left="144" w:right="113"/>
              <w:jc w:val="left"/>
              <w:rPr>
                <w:rFonts w:ascii="楷体" w:hAnsi="楷体" w:cs="楷体" w:eastAsia="楷体" w:hint="default"/>
                <w:sz w:val="18"/>
                <w:szCs w:val="18"/>
              </w:rPr>
            </w:pPr>
            <w:r>
              <w:rPr>
                <w:rFonts w:ascii="楷体" w:hAnsi="楷体" w:cs="楷体" w:eastAsia="楷体" w:hint="default"/>
                <w:spacing w:val="-3"/>
                <w:sz w:val="18"/>
                <w:szCs w:val="18"/>
              </w:rPr>
              <w:t>深圳发展银行广</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pacing w:val="-3"/>
                <w:sz w:val="18"/>
                <w:szCs w:val="18"/>
              </w:rPr>
              <w:t>州分行信源支行</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153" w:right="0"/>
              <w:jc w:val="left"/>
              <w:rPr>
                <w:rFonts w:ascii="楷体" w:hAnsi="楷体" w:cs="楷体" w:eastAsia="楷体" w:hint="default"/>
                <w:sz w:val="18"/>
                <w:szCs w:val="18"/>
              </w:rPr>
            </w:pPr>
            <w:r>
              <w:rPr>
                <w:rFonts w:ascii="楷体"/>
                <w:sz w:val="18"/>
              </w:rPr>
              <w:t>2009.7.26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4" w:right="0"/>
              <w:jc w:val="center"/>
              <w:rPr>
                <w:rFonts w:ascii="楷体" w:hAnsi="楷体" w:cs="楷体" w:eastAsia="楷体" w:hint="default"/>
                <w:sz w:val="18"/>
                <w:szCs w:val="18"/>
              </w:rPr>
            </w:pPr>
            <w:r>
              <w:rPr>
                <w:rFonts w:ascii="楷体"/>
                <w:sz w:val="18"/>
              </w:rPr>
              <w:t>2011.12.31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right="132"/>
              <w:jc w:val="right"/>
              <w:rPr>
                <w:rFonts w:ascii="楷体" w:hAnsi="楷体" w:cs="楷体" w:eastAsia="楷体" w:hint="default"/>
                <w:sz w:val="18"/>
                <w:szCs w:val="18"/>
              </w:rPr>
            </w:pPr>
            <w:r>
              <w:rPr>
                <w:rFonts w:ascii="楷体" w:hAnsi="楷体" w:cs="楷体" w:eastAsia="楷体" w:hint="default"/>
                <w:spacing w:val="-2"/>
                <w:sz w:val="18"/>
                <w:szCs w:val="18"/>
              </w:rPr>
              <w:t>人民币</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33,000,000.00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9" w:right="0"/>
              <w:jc w:val="center"/>
              <w:rPr>
                <w:rFonts w:ascii="楷体" w:hAnsi="楷体" w:cs="楷体" w:eastAsia="楷体" w:hint="default"/>
                <w:sz w:val="18"/>
                <w:szCs w:val="18"/>
              </w:rPr>
            </w:pPr>
            <w:r>
              <w:rPr>
                <w:rFonts w:ascii="楷体"/>
                <w:sz w:val="18"/>
              </w:rPr>
              <w:t>5.94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30,000,000.00</w:t>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left="235" w:right="0"/>
              <w:jc w:val="left"/>
              <w:rPr>
                <w:rFonts w:ascii="楷体" w:hAnsi="楷体" w:cs="楷体" w:eastAsia="楷体" w:hint="default"/>
                <w:sz w:val="18"/>
                <w:szCs w:val="18"/>
              </w:rPr>
            </w:pPr>
            <w:r>
              <w:rPr>
                <w:rFonts w:ascii="楷体"/>
                <w:sz w:val="18"/>
              </w:rPr>
              <w:t>7.56</w:t>
            </w:r>
          </w:p>
        </w:tc>
      </w:tr>
      <w:tr>
        <w:trPr>
          <w:trHeight w:val="754"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8" w:lineRule="auto" w:before="49"/>
              <w:ind w:left="144" w:right="113"/>
              <w:jc w:val="left"/>
              <w:rPr>
                <w:rFonts w:ascii="楷体" w:hAnsi="楷体" w:cs="楷体" w:eastAsia="楷体" w:hint="default"/>
                <w:sz w:val="18"/>
                <w:szCs w:val="18"/>
              </w:rPr>
            </w:pPr>
            <w:r>
              <w:rPr>
                <w:rFonts w:ascii="楷体" w:hAnsi="楷体" w:cs="楷体" w:eastAsia="楷体" w:hint="default"/>
                <w:spacing w:val="-3"/>
                <w:sz w:val="18"/>
                <w:szCs w:val="18"/>
              </w:rPr>
              <w:t>深圳发展银行广</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pacing w:val="-3"/>
                <w:sz w:val="18"/>
                <w:szCs w:val="18"/>
              </w:rPr>
              <w:t>州分行信源支行</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3"/>
                <w:szCs w:val="13"/>
              </w:rPr>
            </w:pPr>
          </w:p>
          <w:p>
            <w:pPr>
              <w:pStyle w:val="TableParagraph"/>
              <w:spacing w:line="240" w:lineRule="auto"/>
              <w:ind w:left="201" w:right="0"/>
              <w:jc w:val="left"/>
              <w:rPr>
                <w:rFonts w:ascii="楷体" w:hAnsi="楷体" w:cs="楷体" w:eastAsia="楷体" w:hint="default"/>
                <w:sz w:val="18"/>
                <w:szCs w:val="18"/>
              </w:rPr>
            </w:pPr>
            <w:r>
              <w:rPr>
                <w:rFonts w:ascii="楷体"/>
                <w:sz w:val="18"/>
              </w:rPr>
              <w:t>2009.4.2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4" w:right="0"/>
              <w:jc w:val="center"/>
              <w:rPr>
                <w:rFonts w:ascii="楷体" w:hAnsi="楷体" w:cs="楷体" w:eastAsia="楷体" w:hint="default"/>
                <w:sz w:val="18"/>
                <w:szCs w:val="18"/>
              </w:rPr>
            </w:pPr>
            <w:r>
              <w:rPr>
                <w:rFonts w:ascii="楷体"/>
                <w:sz w:val="18"/>
              </w:rPr>
              <w:t>2011.12.31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3"/>
                <w:szCs w:val="13"/>
              </w:rPr>
            </w:pPr>
          </w:p>
          <w:p>
            <w:pPr>
              <w:pStyle w:val="TableParagraph"/>
              <w:spacing w:line="240" w:lineRule="auto"/>
              <w:ind w:right="132"/>
              <w:jc w:val="right"/>
              <w:rPr>
                <w:rFonts w:ascii="楷体" w:hAnsi="楷体" w:cs="楷体" w:eastAsia="楷体" w:hint="default"/>
                <w:sz w:val="18"/>
                <w:szCs w:val="18"/>
              </w:rPr>
            </w:pPr>
            <w:r>
              <w:rPr>
                <w:rFonts w:ascii="楷体" w:hAnsi="楷体" w:cs="楷体" w:eastAsia="楷体" w:hint="default"/>
                <w:spacing w:val="-2"/>
                <w:sz w:val="18"/>
                <w:szCs w:val="18"/>
              </w:rPr>
              <w:t>人民币</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3"/>
                <w:szCs w:val="13"/>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5,000,000.00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楷体" w:hAnsi="楷体" w:cs="楷体" w:eastAsia="楷体" w:hint="default"/>
                <w:sz w:val="13"/>
                <w:szCs w:val="13"/>
              </w:rPr>
            </w:pPr>
          </w:p>
          <w:p>
            <w:pPr>
              <w:pStyle w:val="TableParagraph"/>
              <w:spacing w:line="240" w:lineRule="auto"/>
              <w:ind w:left="9" w:right="0"/>
              <w:jc w:val="center"/>
              <w:rPr>
                <w:rFonts w:ascii="楷体" w:hAnsi="楷体" w:cs="楷体" w:eastAsia="楷体" w:hint="default"/>
                <w:sz w:val="18"/>
                <w:szCs w:val="18"/>
              </w:rPr>
            </w:pPr>
            <w:r>
              <w:rPr>
                <w:rFonts w:ascii="楷体"/>
                <w:sz w:val="18"/>
              </w:rPr>
              <w:t>8.64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楷体" w:hAnsi="楷体" w:cs="楷体" w:eastAsia="楷体" w:hint="default"/>
                <w:sz w:val="22"/>
                <w:szCs w:val="22"/>
              </w:rPr>
            </w:pPr>
          </w:p>
          <w:p>
            <w:pPr>
              <w:pStyle w:val="TableParagraph"/>
              <w:spacing w:line="240" w:lineRule="auto"/>
              <w:ind w:right="94"/>
              <w:jc w:val="right"/>
              <w:rPr>
                <w:rFonts w:ascii="楷体" w:hAnsi="楷体" w:cs="楷体" w:eastAsia="楷体" w:hint="default"/>
                <w:sz w:val="18"/>
                <w:szCs w:val="18"/>
              </w:rPr>
            </w:pPr>
            <w:r>
              <w:rPr>
                <w:rFonts w:ascii="楷体"/>
                <w:w w:val="101"/>
                <w:sz w:val="18"/>
              </w:rPr>
              <w:t>-</w:t>
            </w:r>
            <w:r>
              <w:rPr>
                <w:rFonts w:ascii="楷体"/>
                <w:sz w:val="18"/>
              </w:rPr>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楷体" w:hAnsi="楷体" w:cs="楷体" w:eastAsia="楷体" w:hint="default"/>
                <w:sz w:val="13"/>
                <w:szCs w:val="13"/>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602" w:hRule="exact"/>
        </w:trPr>
        <w:tc>
          <w:tcPr>
            <w:tcW w:w="1529" w:type="dxa"/>
            <w:tcBorders>
              <w:top w:val="single" w:sz="6" w:space="0" w:color="000000"/>
              <w:left w:val="nil" w:sz="6" w:space="0" w:color="auto"/>
              <w:bottom w:val="single" w:sz="12" w:space="0" w:color="000000"/>
              <w:right w:val="single" w:sz="6" w:space="0" w:color="000000"/>
            </w:tcBorders>
          </w:tcPr>
          <w:p>
            <w:pPr>
              <w:pStyle w:val="TableParagraph"/>
              <w:tabs>
                <w:tab w:pos="998" w:val="left" w:leader="none"/>
              </w:tabs>
              <w:spacing w:line="240" w:lineRule="auto" w:before="154"/>
              <w:ind w:left="364"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1128" w:type="dxa"/>
            <w:tcBorders>
              <w:top w:val="single" w:sz="6" w:space="0" w:color="000000"/>
              <w:left w:val="single" w:sz="6" w:space="0" w:color="000000"/>
              <w:bottom w:val="single" w:sz="12" w:space="0" w:color="000000"/>
              <w:right w:val="single" w:sz="6" w:space="0" w:color="000000"/>
            </w:tcBorders>
          </w:tcPr>
          <w:p>
            <w:pPr/>
          </w:p>
        </w:tc>
        <w:tc>
          <w:tcPr>
            <w:tcW w:w="1123" w:type="dxa"/>
            <w:tcBorders>
              <w:top w:val="single" w:sz="6" w:space="0" w:color="000000"/>
              <w:left w:val="single" w:sz="6" w:space="0" w:color="000000"/>
              <w:bottom w:val="single" w:sz="12" w:space="0" w:color="000000"/>
              <w:right w:val="single" w:sz="6" w:space="0" w:color="000000"/>
            </w:tcBorders>
          </w:tcPr>
          <w:p>
            <w:pPr/>
          </w:p>
        </w:tc>
        <w:tc>
          <w:tcPr>
            <w:tcW w:w="840" w:type="dxa"/>
            <w:tcBorders>
              <w:top w:val="single" w:sz="6" w:space="0" w:color="000000"/>
              <w:left w:val="single" w:sz="6" w:space="0" w:color="000000"/>
              <w:bottom w:val="single" w:sz="12" w:space="0" w:color="000000"/>
              <w:right w:val="single" w:sz="6" w:space="0" w:color="000000"/>
            </w:tcBorders>
          </w:tcPr>
          <w:p>
            <w:pP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38,000,000.00</w:t>
            </w:r>
          </w:p>
        </w:tc>
        <w:tc>
          <w:tcPr>
            <w:tcW w:w="926" w:type="dxa"/>
            <w:tcBorders>
              <w:top w:val="single" w:sz="6" w:space="0" w:color="000000"/>
              <w:left w:val="single" w:sz="6" w:space="0" w:color="000000"/>
              <w:bottom w:val="single" w:sz="12" w:space="0" w:color="000000"/>
              <w:right w:val="single" w:sz="6" w:space="0" w:color="000000"/>
            </w:tcBorders>
          </w:tcPr>
          <w:p>
            <w:pP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89"/>
              <w:jc w:val="right"/>
              <w:rPr>
                <w:rFonts w:ascii="楷体" w:hAnsi="楷体" w:cs="楷体" w:eastAsia="楷体" w:hint="default"/>
                <w:sz w:val="18"/>
                <w:szCs w:val="18"/>
              </w:rPr>
            </w:pPr>
            <w:r>
              <w:rPr>
                <w:rFonts w:ascii="楷体"/>
                <w:spacing w:val="-1"/>
                <w:sz w:val="18"/>
              </w:rPr>
              <w:t>30,000,000.00</w:t>
            </w:r>
          </w:p>
        </w:tc>
        <w:tc>
          <w:tcPr>
            <w:tcW w:w="84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楷体" w:hAnsi="楷体" w:cs="楷体" w:eastAsia="楷体" w:hint="default"/>
          <w:sz w:val="18"/>
          <w:szCs w:val="18"/>
        </w:rPr>
      </w:pPr>
    </w:p>
    <w:p>
      <w:pPr>
        <w:pStyle w:val="BodyText"/>
        <w:spacing w:line="240" w:lineRule="auto" w:before="36"/>
        <w:ind w:left="259" w:right="2896"/>
        <w:jc w:val="left"/>
      </w:pPr>
      <w:r>
        <w:rPr/>
        <w:t>（</w:t>
      </w:r>
      <w:r>
        <w:rPr>
          <w:rFonts w:ascii="楷体" w:hAnsi="楷体" w:cs="楷体" w:eastAsia="楷体" w:hint="default"/>
        </w:rPr>
        <w:t>3</w:t>
      </w:r>
      <w:r>
        <w:rPr/>
        <w:t>）报告期末本公司不存在已逾期的一年内到期的长期借款。</w:t>
      </w:r>
    </w:p>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8"/>
          <w:szCs w:val="18"/>
        </w:rPr>
      </w:pPr>
    </w:p>
    <w:p>
      <w:pPr>
        <w:pStyle w:val="BodyText"/>
        <w:spacing w:line="240" w:lineRule="auto"/>
        <w:ind w:left="259" w:right="2896"/>
        <w:jc w:val="left"/>
      </w:pPr>
      <w:r>
        <w:rPr>
          <w:rFonts w:ascii="楷体" w:hAnsi="楷体" w:cs="楷体" w:eastAsia="楷体" w:hint="default"/>
        </w:rPr>
        <w:t>24</w:t>
      </w:r>
      <w:r>
        <w:rPr/>
        <w:t>、长期借款</w:t>
      </w:r>
    </w:p>
    <w:p>
      <w:pPr>
        <w:spacing w:line="240" w:lineRule="auto" w:before="4"/>
        <w:rPr>
          <w:rFonts w:ascii="楷体" w:hAnsi="楷体" w:cs="楷体" w:eastAsia="楷体" w:hint="default"/>
          <w:sz w:val="26"/>
          <w:szCs w:val="26"/>
        </w:rPr>
      </w:pPr>
    </w:p>
    <w:p>
      <w:pPr>
        <w:pStyle w:val="BodyText"/>
        <w:spacing w:line="240" w:lineRule="auto"/>
        <w:ind w:left="259" w:right="2896"/>
        <w:jc w:val="left"/>
      </w:pPr>
      <w:r>
        <w:rPr/>
        <w:t>（</w:t>
      </w:r>
      <w:r>
        <w:rPr>
          <w:rFonts w:ascii="楷体" w:hAnsi="楷体" w:cs="楷体" w:eastAsia="楷体" w:hint="default"/>
        </w:rPr>
        <w:t>1</w:t>
      </w:r>
      <w:r>
        <w:rPr/>
        <w:t>）长期借款按借款种类的分类：</w:t>
      </w:r>
    </w:p>
    <w:p>
      <w:pPr>
        <w:spacing w:line="240" w:lineRule="auto" w:before="1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966"/>
        <w:gridCol w:w="2669"/>
        <w:gridCol w:w="3101"/>
      </w:tblGrid>
      <w:tr>
        <w:trPr>
          <w:trHeight w:val="528" w:hRule="exact"/>
        </w:trPr>
        <w:tc>
          <w:tcPr>
            <w:tcW w:w="2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借款种类</w:t>
            </w: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楷体" w:hAnsi="楷体" w:cs="楷体" w:eastAsia="楷体" w:hint="default"/>
                <w:sz w:val="21"/>
                <w:szCs w:val="21"/>
              </w:rPr>
            </w:pPr>
            <w:r>
              <w:rPr>
                <w:rFonts w:ascii="楷体"/>
                <w:sz w:val="21"/>
              </w:rPr>
              <w:t>2010.12.31</w:t>
            </w:r>
          </w:p>
        </w:tc>
        <w:tc>
          <w:tcPr>
            <w:tcW w:w="31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z w:val="21"/>
              </w:rPr>
              <w:t>2009.12.31</w:t>
            </w:r>
          </w:p>
        </w:tc>
      </w:tr>
      <w:tr>
        <w:trPr>
          <w:trHeight w:val="523"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抵押及保证借款</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楷体" w:hAnsi="楷体" w:cs="楷体" w:eastAsia="楷体" w:hint="default"/>
                <w:sz w:val="21"/>
                <w:szCs w:val="21"/>
              </w:rPr>
            </w:pPr>
            <w:r>
              <w:rPr>
                <w:rFonts w:ascii="楷体"/>
                <w:spacing w:val="-1"/>
                <w:sz w:val="21"/>
              </w:rPr>
              <w:t>219,200,000.00</w:t>
            </w:r>
          </w:p>
        </w:tc>
        <w:tc>
          <w:tcPr>
            <w:tcW w:w="31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98"/>
              <w:jc w:val="right"/>
              <w:rPr>
                <w:rFonts w:ascii="楷体" w:hAnsi="楷体" w:cs="楷体" w:eastAsia="楷体" w:hint="default"/>
                <w:sz w:val="21"/>
                <w:szCs w:val="21"/>
              </w:rPr>
            </w:pPr>
            <w:r>
              <w:rPr>
                <w:rFonts w:ascii="楷体"/>
                <w:spacing w:val="-1"/>
                <w:sz w:val="21"/>
              </w:rPr>
              <w:t>252,200,000.00</w:t>
            </w:r>
          </w:p>
        </w:tc>
      </w:tr>
      <w:tr>
        <w:trPr>
          <w:trHeight w:val="518"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质押借款</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楷体" w:hAnsi="楷体" w:cs="楷体" w:eastAsia="楷体" w:hint="default"/>
                <w:sz w:val="21"/>
                <w:szCs w:val="21"/>
              </w:rPr>
            </w:pPr>
            <w:r>
              <w:rPr>
                <w:rFonts w:ascii="楷体"/>
                <w:spacing w:val="-1"/>
                <w:sz w:val="21"/>
              </w:rPr>
              <w:t>10,000,000.00</w:t>
            </w:r>
          </w:p>
        </w:tc>
        <w:tc>
          <w:tcPr>
            <w:tcW w:w="31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15,000,000.00</w:t>
            </w:r>
          </w:p>
        </w:tc>
      </w:tr>
      <w:tr>
        <w:trPr>
          <w:trHeight w:val="533" w:hRule="exact"/>
        </w:trPr>
        <w:tc>
          <w:tcPr>
            <w:tcW w:w="2966" w:type="dxa"/>
            <w:tcBorders>
              <w:top w:val="single" w:sz="4" w:space="0" w:color="000000"/>
              <w:left w:val="nil" w:sz="6" w:space="0" w:color="auto"/>
              <w:bottom w:val="single" w:sz="12" w:space="0" w:color="000000"/>
              <w:right w:val="single" w:sz="4" w:space="0" w:color="000000"/>
            </w:tcBorders>
          </w:tcPr>
          <w:p>
            <w:pPr>
              <w:pStyle w:val="TableParagraph"/>
              <w:tabs>
                <w:tab w:pos="758" w:val="left" w:leader="none"/>
              </w:tabs>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94"/>
              <w:jc w:val="right"/>
              <w:rPr>
                <w:rFonts w:ascii="楷体" w:hAnsi="楷体" w:cs="楷体" w:eastAsia="楷体" w:hint="default"/>
                <w:sz w:val="21"/>
                <w:szCs w:val="21"/>
              </w:rPr>
            </w:pPr>
            <w:r>
              <w:rPr>
                <w:rFonts w:ascii="楷体"/>
                <w:spacing w:val="-1"/>
                <w:sz w:val="21"/>
              </w:rPr>
              <w:t>229,200,000.00</w:t>
            </w:r>
          </w:p>
        </w:tc>
        <w:tc>
          <w:tcPr>
            <w:tcW w:w="31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98"/>
              <w:jc w:val="right"/>
              <w:rPr>
                <w:rFonts w:ascii="楷体" w:hAnsi="楷体" w:cs="楷体" w:eastAsia="楷体" w:hint="default"/>
                <w:sz w:val="21"/>
                <w:szCs w:val="21"/>
              </w:rPr>
            </w:pPr>
            <w:r>
              <w:rPr>
                <w:rFonts w:ascii="楷体"/>
                <w:spacing w:val="-1"/>
                <w:sz w:val="21"/>
              </w:rPr>
              <w:t>267,200,000.00</w:t>
            </w:r>
          </w:p>
        </w:tc>
      </w:tr>
    </w:tbl>
    <w:p>
      <w:pPr>
        <w:spacing w:line="240" w:lineRule="auto" w:before="2"/>
        <w:rPr>
          <w:rFonts w:ascii="楷体" w:hAnsi="楷体" w:cs="楷体" w:eastAsia="楷体" w:hint="default"/>
          <w:sz w:val="22"/>
          <w:szCs w:val="22"/>
        </w:rPr>
      </w:pPr>
    </w:p>
    <w:p>
      <w:pPr>
        <w:pStyle w:val="BodyText"/>
        <w:spacing w:line="240" w:lineRule="auto" w:before="36"/>
        <w:ind w:left="259" w:right="2896"/>
        <w:jc w:val="left"/>
      </w:pPr>
      <w:r>
        <w:rPr/>
        <w:t>（</w:t>
      </w:r>
      <w:r>
        <w:rPr>
          <w:rFonts w:ascii="楷体" w:hAnsi="楷体" w:cs="楷体" w:eastAsia="楷体" w:hint="default"/>
        </w:rPr>
        <w:t>2</w:t>
      </w:r>
      <w:r>
        <w:rPr/>
        <w:t>）长期借款明细如下：</w:t>
      </w:r>
    </w:p>
    <w:p>
      <w:pPr>
        <w:spacing w:after="0" w:line="240" w:lineRule="auto"/>
        <w:jc w:val="left"/>
        <w:sectPr>
          <w:pgSz w:w="11910" w:h="16840"/>
          <w:pgMar w:header="922" w:footer="984" w:top="1180" w:bottom="1180" w:left="1440" w:right="9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529"/>
        <w:gridCol w:w="1123"/>
        <w:gridCol w:w="1123"/>
        <w:gridCol w:w="835"/>
        <w:gridCol w:w="1651"/>
        <w:gridCol w:w="797"/>
        <w:gridCol w:w="1560"/>
        <w:gridCol w:w="857"/>
      </w:tblGrid>
      <w:tr>
        <w:trPr>
          <w:trHeight w:val="593" w:hRule="exact"/>
        </w:trPr>
        <w:tc>
          <w:tcPr>
            <w:tcW w:w="152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5"/>
              <w:ind w:right="0"/>
              <w:jc w:val="left"/>
              <w:rPr>
                <w:rFonts w:ascii="楷体" w:hAnsi="楷体" w:cs="楷体" w:eastAsia="楷体" w:hint="default"/>
                <w:sz w:val="22"/>
                <w:szCs w:val="22"/>
              </w:rPr>
            </w:pPr>
          </w:p>
          <w:p>
            <w:pPr>
              <w:pStyle w:val="TableParagraph"/>
              <w:spacing w:line="240" w:lineRule="auto"/>
              <w:ind w:left="412" w:right="0"/>
              <w:jc w:val="left"/>
              <w:rPr>
                <w:rFonts w:ascii="楷体" w:hAnsi="楷体" w:cs="楷体" w:eastAsia="楷体" w:hint="default"/>
                <w:sz w:val="18"/>
                <w:szCs w:val="18"/>
              </w:rPr>
            </w:pPr>
            <w:r>
              <w:rPr>
                <w:rFonts w:ascii="楷体" w:hAnsi="楷体" w:cs="楷体" w:eastAsia="楷体" w:hint="default"/>
                <w:sz w:val="18"/>
                <w:szCs w:val="18"/>
              </w:rPr>
              <w:t>贷款单位</w:t>
            </w:r>
          </w:p>
        </w:tc>
        <w:tc>
          <w:tcPr>
            <w:tcW w:w="112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5"/>
              <w:ind w:right="0"/>
              <w:jc w:val="left"/>
              <w:rPr>
                <w:rFonts w:ascii="楷体" w:hAnsi="楷体" w:cs="楷体" w:eastAsia="楷体" w:hint="default"/>
                <w:sz w:val="22"/>
                <w:szCs w:val="22"/>
              </w:rPr>
            </w:pPr>
          </w:p>
          <w:p>
            <w:pPr>
              <w:pStyle w:val="TableParagraph"/>
              <w:spacing w:line="240" w:lineRule="auto"/>
              <w:ind w:left="110" w:right="0"/>
              <w:jc w:val="left"/>
              <w:rPr>
                <w:rFonts w:ascii="楷体" w:hAnsi="楷体" w:cs="楷体" w:eastAsia="楷体" w:hint="default"/>
                <w:sz w:val="18"/>
                <w:szCs w:val="18"/>
              </w:rPr>
            </w:pPr>
            <w:r>
              <w:rPr>
                <w:rFonts w:ascii="楷体" w:hAnsi="楷体" w:cs="楷体" w:eastAsia="楷体" w:hint="default"/>
                <w:sz w:val="18"/>
                <w:szCs w:val="18"/>
              </w:rPr>
              <w:t>借款起始日</w:t>
            </w:r>
          </w:p>
        </w:tc>
        <w:tc>
          <w:tcPr>
            <w:tcW w:w="112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5"/>
              <w:ind w:right="0"/>
              <w:jc w:val="left"/>
              <w:rPr>
                <w:rFonts w:ascii="楷体" w:hAnsi="楷体" w:cs="楷体" w:eastAsia="楷体" w:hint="default"/>
                <w:sz w:val="22"/>
                <w:szCs w:val="22"/>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z w:val="18"/>
                <w:szCs w:val="18"/>
              </w:rPr>
              <w:t>借款终止日</w:t>
            </w:r>
          </w:p>
        </w:tc>
        <w:tc>
          <w:tcPr>
            <w:tcW w:w="83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5"/>
              <w:ind w:right="0"/>
              <w:jc w:val="left"/>
              <w:rPr>
                <w:rFonts w:ascii="楷体" w:hAnsi="楷体" w:cs="楷体" w:eastAsia="楷体" w:hint="default"/>
                <w:sz w:val="22"/>
                <w:szCs w:val="22"/>
              </w:rPr>
            </w:pPr>
          </w:p>
          <w:p>
            <w:pPr>
              <w:pStyle w:val="TableParagraph"/>
              <w:spacing w:line="240" w:lineRule="auto"/>
              <w:ind w:left="230" w:right="0"/>
              <w:jc w:val="left"/>
              <w:rPr>
                <w:rFonts w:ascii="楷体" w:hAnsi="楷体" w:cs="楷体" w:eastAsia="楷体" w:hint="default"/>
                <w:sz w:val="18"/>
                <w:szCs w:val="18"/>
              </w:rPr>
            </w:pPr>
            <w:r>
              <w:rPr>
                <w:rFonts w:ascii="楷体" w:hAnsi="楷体" w:cs="楷体" w:eastAsia="楷体" w:hint="default"/>
                <w:sz w:val="18"/>
                <w:szCs w:val="18"/>
              </w:rPr>
              <w:t>币种</w:t>
            </w:r>
          </w:p>
        </w:tc>
        <w:tc>
          <w:tcPr>
            <w:tcW w:w="244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772" w:right="0"/>
              <w:jc w:val="left"/>
              <w:rPr>
                <w:rFonts w:ascii="楷体" w:hAnsi="楷体" w:cs="楷体" w:eastAsia="楷体" w:hint="default"/>
                <w:sz w:val="18"/>
                <w:szCs w:val="18"/>
              </w:rPr>
            </w:pPr>
            <w:r>
              <w:rPr>
                <w:rFonts w:ascii="楷体"/>
                <w:sz w:val="18"/>
              </w:rPr>
              <w:t>2010.12.31</w:t>
            </w:r>
          </w:p>
        </w:tc>
        <w:tc>
          <w:tcPr>
            <w:tcW w:w="241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753" w:right="0"/>
              <w:jc w:val="left"/>
              <w:rPr>
                <w:rFonts w:ascii="楷体" w:hAnsi="楷体" w:cs="楷体" w:eastAsia="楷体" w:hint="default"/>
                <w:sz w:val="18"/>
                <w:szCs w:val="18"/>
              </w:rPr>
            </w:pPr>
            <w:r>
              <w:rPr>
                <w:rFonts w:ascii="楷体"/>
                <w:sz w:val="18"/>
              </w:rPr>
              <w:t>2009.12.31</w:t>
            </w:r>
          </w:p>
        </w:tc>
      </w:tr>
      <w:tr>
        <w:trPr>
          <w:trHeight w:val="1109" w:hRule="exact"/>
        </w:trPr>
        <w:tc>
          <w:tcPr>
            <w:tcW w:w="1529" w:type="dxa"/>
            <w:vMerge/>
            <w:tcBorders>
              <w:left w:val="nil" w:sz="6" w:space="0" w:color="auto"/>
              <w:bottom w:val="single" w:sz="6" w:space="0" w:color="000000"/>
              <w:right w:val="single" w:sz="6" w:space="0" w:color="000000"/>
            </w:tcBorders>
          </w:tcPr>
          <w:p>
            <w:pPr/>
          </w:p>
        </w:tc>
        <w:tc>
          <w:tcPr>
            <w:tcW w:w="1123" w:type="dxa"/>
            <w:vMerge/>
            <w:tcBorders>
              <w:left w:val="single" w:sz="6" w:space="0" w:color="000000"/>
              <w:bottom w:val="single" w:sz="6" w:space="0" w:color="000000"/>
              <w:right w:val="single" w:sz="6" w:space="0" w:color="000000"/>
            </w:tcBorders>
          </w:tcPr>
          <w:p>
            <w:pPr/>
          </w:p>
        </w:tc>
        <w:tc>
          <w:tcPr>
            <w:tcW w:w="1123" w:type="dxa"/>
            <w:vMerge/>
            <w:tcBorders>
              <w:left w:val="single" w:sz="6" w:space="0" w:color="000000"/>
              <w:bottom w:val="single" w:sz="6" w:space="0" w:color="000000"/>
              <w:right w:val="single" w:sz="6" w:space="0" w:color="000000"/>
            </w:tcBorders>
          </w:tcPr>
          <w:p>
            <w:pPr/>
          </w:p>
        </w:tc>
        <w:tc>
          <w:tcPr>
            <w:tcW w:w="835" w:type="dxa"/>
            <w:vMerge/>
            <w:tcBorders>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left="460" w:right="0"/>
              <w:jc w:val="left"/>
              <w:rPr>
                <w:rFonts w:ascii="楷体" w:hAnsi="楷体" w:cs="楷体" w:eastAsia="楷体" w:hint="default"/>
                <w:sz w:val="18"/>
                <w:szCs w:val="18"/>
              </w:rPr>
            </w:pPr>
            <w:r>
              <w:rPr>
                <w:rFonts w:ascii="楷体" w:hAnsi="楷体" w:cs="楷体" w:eastAsia="楷体" w:hint="default"/>
                <w:sz w:val="18"/>
                <w:szCs w:val="18"/>
              </w:rPr>
              <w:t>贷款金额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贷款利</w:t>
            </w:r>
          </w:p>
          <w:p>
            <w:pPr>
              <w:pStyle w:val="TableParagraph"/>
              <w:spacing w:line="240" w:lineRule="auto" w:before="13"/>
              <w:ind w:right="0"/>
              <w:jc w:val="left"/>
              <w:rPr>
                <w:rFonts w:ascii="楷体" w:hAnsi="楷体" w:cs="楷体" w:eastAsia="楷体" w:hint="default"/>
                <w:sz w:val="21"/>
                <w:szCs w:val="21"/>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率</w:t>
            </w:r>
            <w:r>
              <w:rPr>
                <w:rFonts w:ascii="楷体" w:hAnsi="楷体" w:cs="楷体" w:eastAsia="楷体" w:hint="default"/>
                <w:sz w:val="18"/>
                <w:szCs w:val="18"/>
              </w:rPr>
              <w:t>(</w:t>
            </w:r>
            <w:r>
              <w:rPr>
                <w:rFonts w:ascii="楷体" w:hAnsi="楷体" w:cs="楷体" w:eastAsia="楷体" w:hint="default"/>
                <w:sz w:val="18"/>
                <w:szCs w:val="18"/>
              </w:rPr>
              <w:t>％</w:t>
            </w:r>
            <w:r>
              <w:rPr>
                <w:rFonts w:ascii="楷体" w:hAnsi="楷体" w:cs="楷体" w:eastAsia="楷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left="417" w:right="0"/>
              <w:jc w:val="left"/>
              <w:rPr>
                <w:rFonts w:ascii="楷体" w:hAnsi="楷体" w:cs="楷体" w:eastAsia="楷体" w:hint="default"/>
                <w:sz w:val="18"/>
                <w:szCs w:val="18"/>
              </w:rPr>
            </w:pPr>
            <w:r>
              <w:rPr>
                <w:rFonts w:ascii="楷体" w:hAnsi="楷体" w:cs="楷体" w:eastAsia="楷体" w:hint="default"/>
                <w:sz w:val="18"/>
                <w:szCs w:val="18"/>
              </w:rPr>
              <w:t>贷款金额</w:t>
            </w:r>
          </w:p>
        </w:tc>
        <w:tc>
          <w:tcPr>
            <w:tcW w:w="8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left="153" w:right="0"/>
              <w:jc w:val="left"/>
              <w:rPr>
                <w:rFonts w:ascii="楷体" w:hAnsi="楷体" w:cs="楷体" w:eastAsia="楷体" w:hint="default"/>
                <w:sz w:val="18"/>
                <w:szCs w:val="18"/>
              </w:rPr>
            </w:pPr>
            <w:r>
              <w:rPr>
                <w:rFonts w:ascii="楷体" w:hAnsi="楷体" w:cs="楷体" w:eastAsia="楷体" w:hint="default"/>
                <w:sz w:val="18"/>
                <w:szCs w:val="18"/>
              </w:rPr>
              <w:t>贷款利</w:t>
            </w:r>
          </w:p>
          <w:p>
            <w:pPr>
              <w:pStyle w:val="TableParagraph"/>
              <w:spacing w:line="240" w:lineRule="auto" w:before="13"/>
              <w:ind w:right="0"/>
              <w:jc w:val="left"/>
              <w:rPr>
                <w:rFonts w:ascii="楷体" w:hAnsi="楷体" w:cs="楷体" w:eastAsia="楷体" w:hint="default"/>
                <w:sz w:val="21"/>
                <w:szCs w:val="21"/>
              </w:rPr>
            </w:pPr>
          </w:p>
          <w:p>
            <w:pPr>
              <w:pStyle w:val="TableParagraph"/>
              <w:spacing w:line="240" w:lineRule="auto"/>
              <w:ind w:left="153" w:right="0"/>
              <w:jc w:val="left"/>
              <w:rPr>
                <w:rFonts w:ascii="楷体" w:hAnsi="楷体" w:cs="楷体" w:eastAsia="楷体" w:hint="default"/>
                <w:sz w:val="18"/>
                <w:szCs w:val="18"/>
              </w:rPr>
            </w:pPr>
            <w:r>
              <w:rPr>
                <w:rFonts w:ascii="楷体" w:hAnsi="楷体" w:cs="楷体" w:eastAsia="楷体" w:hint="default"/>
                <w:sz w:val="18"/>
                <w:szCs w:val="18"/>
              </w:rPr>
              <w:t>率</w:t>
            </w:r>
            <w:r>
              <w:rPr>
                <w:rFonts w:ascii="楷体" w:hAnsi="楷体" w:cs="楷体" w:eastAsia="楷体" w:hint="default"/>
                <w:sz w:val="18"/>
                <w:szCs w:val="18"/>
              </w:rPr>
              <w:t>(</w:t>
            </w:r>
            <w:r>
              <w:rPr>
                <w:rFonts w:ascii="楷体" w:hAnsi="楷体" w:cs="楷体" w:eastAsia="楷体" w:hint="default"/>
                <w:sz w:val="18"/>
                <w:szCs w:val="18"/>
              </w:rPr>
              <w:t>％</w:t>
            </w:r>
            <w:r>
              <w:rPr>
                <w:rFonts w:ascii="楷体" w:hAnsi="楷体" w:cs="楷体" w:eastAsia="楷体" w:hint="default"/>
                <w:sz w:val="18"/>
                <w:szCs w:val="18"/>
              </w:rPr>
              <w:t>)</w:t>
            </w:r>
          </w:p>
        </w:tc>
      </w:tr>
      <w:tr>
        <w:trPr>
          <w:trHeight w:val="581" w:hRule="exact"/>
        </w:trPr>
        <w:tc>
          <w:tcPr>
            <w:tcW w:w="1529" w:type="dxa"/>
            <w:vMerge w:val="restart"/>
            <w:tcBorders>
              <w:top w:val="single" w:sz="6" w:space="0" w:color="000000"/>
              <w:left w:val="nil" w:sz="6" w:space="0" w:color="auto"/>
              <w:right w:val="single" w:sz="6" w:space="0" w:color="000000"/>
            </w:tcBorders>
          </w:tcPr>
          <w:p>
            <w:pPr>
              <w:pStyle w:val="TableParagraph"/>
              <w:spacing w:line="524" w:lineRule="exact" w:before="27"/>
              <w:ind w:left="124" w:right="89"/>
              <w:jc w:val="left"/>
              <w:rPr>
                <w:rFonts w:ascii="楷体" w:hAnsi="楷体" w:cs="楷体" w:eastAsia="楷体" w:hint="default"/>
                <w:sz w:val="18"/>
                <w:szCs w:val="18"/>
              </w:rPr>
            </w:pPr>
            <w:r>
              <w:rPr>
                <w:rFonts w:ascii="楷体" w:hAnsi="楷体" w:cs="楷体" w:eastAsia="楷体" w:hint="default"/>
                <w:spacing w:val="2"/>
                <w:sz w:val="18"/>
                <w:szCs w:val="18"/>
              </w:rPr>
              <w:t>深圳发展银行广</w:t>
            </w:r>
            <w:r>
              <w:rPr>
                <w:rFonts w:ascii="楷体" w:hAnsi="楷体" w:cs="楷体" w:eastAsia="楷体" w:hint="default"/>
                <w:spacing w:val="-64"/>
                <w:sz w:val="18"/>
                <w:szCs w:val="18"/>
              </w:rPr>
              <w:t> </w:t>
            </w:r>
            <w:r>
              <w:rPr>
                <w:rFonts w:ascii="楷体" w:hAnsi="楷体" w:cs="楷体" w:eastAsia="楷体" w:hint="default"/>
                <w:spacing w:val="-64"/>
                <w:sz w:val="18"/>
                <w:szCs w:val="18"/>
              </w:rPr>
            </w:r>
            <w:r>
              <w:rPr>
                <w:rFonts w:ascii="楷体" w:hAnsi="楷体" w:cs="楷体" w:eastAsia="楷体" w:hint="default"/>
                <w:spacing w:val="-3"/>
                <w:sz w:val="18"/>
                <w:szCs w:val="18"/>
              </w:rPr>
              <w:t>州分行信源支行</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2009.7.26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18"/>
                <w:szCs w:val="18"/>
              </w:rPr>
            </w:pPr>
            <w:r>
              <w:rPr>
                <w:rFonts w:ascii="楷体"/>
                <w:spacing w:val="-1"/>
                <w:sz w:val="18"/>
              </w:rPr>
              <w:t>2017.7.26</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89"/>
              <w:jc w:val="right"/>
              <w:rPr>
                <w:rFonts w:ascii="楷体" w:hAnsi="楷体" w:cs="楷体" w:eastAsia="楷体" w:hint="default"/>
                <w:sz w:val="18"/>
                <w:szCs w:val="18"/>
              </w:rPr>
            </w:pPr>
            <w:r>
              <w:rPr>
                <w:rFonts w:ascii="楷体" w:hAnsi="楷体" w:cs="楷体" w:eastAsia="楷体" w:hint="default"/>
                <w:spacing w:val="-2"/>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18"/>
                <w:szCs w:val="18"/>
              </w:rPr>
            </w:pPr>
            <w:r>
              <w:rPr>
                <w:rFonts w:ascii="楷体"/>
                <w:spacing w:val="-2"/>
                <w:sz w:val="18"/>
              </w:rPr>
              <w:t>119,200,000.00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89"/>
              <w:jc w:val="right"/>
              <w:rPr>
                <w:rFonts w:ascii="楷体" w:hAnsi="楷体" w:cs="楷体" w:eastAsia="楷体" w:hint="default"/>
                <w:sz w:val="18"/>
                <w:szCs w:val="18"/>
              </w:rPr>
            </w:pPr>
            <w:r>
              <w:rPr>
                <w:rFonts w:ascii="楷体"/>
                <w:sz w:val="18"/>
              </w:rPr>
              <w:t>5.94%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18"/>
                <w:szCs w:val="18"/>
              </w:rPr>
            </w:pPr>
            <w:r>
              <w:rPr>
                <w:rFonts w:ascii="楷体"/>
                <w:spacing w:val="-2"/>
                <w:sz w:val="18"/>
              </w:rPr>
              <w:t>152,200,000.00</w:t>
            </w:r>
          </w:p>
        </w:tc>
        <w:tc>
          <w:tcPr>
            <w:tcW w:w="8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586" w:hRule="exact"/>
        </w:trPr>
        <w:tc>
          <w:tcPr>
            <w:tcW w:w="1529" w:type="dxa"/>
            <w:vMerge/>
            <w:tcBorders>
              <w:left w:val="nil" w:sz="6" w:space="0" w:color="auto"/>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2009.8.31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94"/>
              <w:jc w:val="right"/>
              <w:rPr>
                <w:rFonts w:ascii="楷体" w:hAnsi="楷体" w:cs="楷体" w:eastAsia="楷体" w:hint="default"/>
                <w:sz w:val="18"/>
                <w:szCs w:val="18"/>
              </w:rPr>
            </w:pPr>
            <w:r>
              <w:rPr>
                <w:rFonts w:ascii="楷体"/>
                <w:spacing w:val="-1"/>
                <w:sz w:val="18"/>
              </w:rPr>
              <w:t>2017.8.31</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hAnsi="楷体" w:cs="楷体" w:eastAsia="楷体" w:hint="default"/>
                <w:spacing w:val="-2"/>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100,000,000.00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z w:val="18"/>
              </w:rPr>
              <w:t>5.94%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100,000,000.00</w:t>
            </w:r>
          </w:p>
        </w:tc>
        <w:tc>
          <w:tcPr>
            <w:tcW w:w="8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1104"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15"/>
                <w:szCs w:val="15"/>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pacing w:val="2"/>
                <w:sz w:val="18"/>
                <w:szCs w:val="18"/>
              </w:rPr>
              <w:t>水城县阿戛农村</w:t>
            </w:r>
          </w:p>
          <w:p>
            <w:pPr>
              <w:pStyle w:val="TableParagraph"/>
              <w:spacing w:line="240" w:lineRule="auto" w:before="13"/>
              <w:ind w:right="0"/>
              <w:jc w:val="left"/>
              <w:rPr>
                <w:rFonts w:ascii="楷体" w:hAnsi="楷体" w:cs="楷体" w:eastAsia="楷体" w:hint="default"/>
                <w:sz w:val="21"/>
                <w:szCs w:val="21"/>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信用合作社</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2009.4.2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94"/>
              <w:jc w:val="right"/>
              <w:rPr>
                <w:rFonts w:ascii="楷体" w:hAnsi="楷体" w:cs="楷体" w:eastAsia="楷体" w:hint="default"/>
                <w:sz w:val="18"/>
                <w:szCs w:val="18"/>
              </w:rPr>
            </w:pPr>
            <w:r>
              <w:rPr>
                <w:rFonts w:ascii="楷体"/>
                <w:spacing w:val="-1"/>
                <w:sz w:val="18"/>
              </w:rPr>
              <w:t>2012.4.1</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hAnsi="楷体" w:cs="楷体" w:eastAsia="楷体" w:hint="default"/>
                <w:spacing w:val="-2"/>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10,000,000.00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z w:val="18"/>
              </w:rPr>
              <w:t>8.64%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15,000,000.00</w:t>
            </w:r>
          </w:p>
        </w:tc>
        <w:tc>
          <w:tcPr>
            <w:tcW w:w="85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r>
      <w:tr>
        <w:trPr>
          <w:trHeight w:val="598" w:hRule="exact"/>
        </w:trPr>
        <w:tc>
          <w:tcPr>
            <w:tcW w:w="15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left="124" w:right="0"/>
              <w:jc w:val="left"/>
              <w:rPr>
                <w:rFonts w:ascii="楷体" w:hAnsi="楷体" w:cs="楷体" w:eastAsia="楷体" w:hint="default"/>
                <w:sz w:val="18"/>
                <w:szCs w:val="18"/>
              </w:rPr>
            </w:pPr>
            <w:r>
              <w:rPr>
                <w:rFonts w:ascii="楷体" w:hAnsi="楷体" w:cs="楷体" w:eastAsia="楷体" w:hint="default"/>
                <w:sz w:val="18"/>
                <w:szCs w:val="18"/>
              </w:rPr>
              <w:t>合计</w:t>
            </w:r>
          </w:p>
        </w:tc>
        <w:tc>
          <w:tcPr>
            <w:tcW w:w="1123" w:type="dxa"/>
            <w:tcBorders>
              <w:top w:val="single" w:sz="6" w:space="0" w:color="000000"/>
              <w:left w:val="single" w:sz="6" w:space="0" w:color="000000"/>
              <w:bottom w:val="single" w:sz="12" w:space="0" w:color="000000"/>
              <w:right w:val="single" w:sz="6" w:space="0" w:color="000000"/>
            </w:tcBorders>
          </w:tcPr>
          <w:p>
            <w:pPr/>
          </w:p>
        </w:tc>
        <w:tc>
          <w:tcPr>
            <w:tcW w:w="1123" w:type="dxa"/>
            <w:tcBorders>
              <w:top w:val="single" w:sz="6" w:space="0" w:color="000000"/>
              <w:left w:val="single" w:sz="6" w:space="0" w:color="000000"/>
              <w:bottom w:val="single" w:sz="12" w:space="0" w:color="000000"/>
              <w:right w:val="single" w:sz="6" w:space="0" w:color="000000"/>
            </w:tcBorders>
          </w:tcPr>
          <w:p>
            <w:pPr/>
          </w:p>
        </w:tc>
        <w:tc>
          <w:tcPr>
            <w:tcW w:w="835" w:type="dxa"/>
            <w:tcBorders>
              <w:top w:val="single" w:sz="6" w:space="0" w:color="000000"/>
              <w:left w:val="single" w:sz="6" w:space="0" w:color="000000"/>
              <w:bottom w:val="single" w:sz="12" w:space="0" w:color="000000"/>
              <w:right w:val="single" w:sz="6" w:space="0" w:color="000000"/>
            </w:tcBorders>
          </w:tcPr>
          <w:p>
            <w:pPr/>
          </w:p>
        </w:tc>
        <w:tc>
          <w:tcPr>
            <w:tcW w:w="16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229,200,000.00</w:t>
            </w:r>
          </w:p>
        </w:tc>
        <w:tc>
          <w:tcPr>
            <w:tcW w:w="797"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楷体" w:hAnsi="楷体" w:cs="楷体" w:eastAsia="楷体" w:hint="default"/>
                <w:sz w:val="16"/>
                <w:szCs w:val="16"/>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267,200,000.00</w:t>
            </w:r>
          </w:p>
        </w:tc>
        <w:tc>
          <w:tcPr>
            <w:tcW w:w="85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楷体" w:hAnsi="楷体" w:cs="楷体" w:eastAsia="楷体" w:hint="default"/>
          <w:sz w:val="22"/>
          <w:szCs w:val="22"/>
        </w:rPr>
      </w:pPr>
    </w:p>
    <w:p>
      <w:pPr>
        <w:pStyle w:val="BodyText"/>
        <w:spacing w:line="240" w:lineRule="auto" w:before="36"/>
        <w:ind w:left="1051" w:right="0"/>
        <w:jc w:val="left"/>
      </w:pPr>
      <w:r>
        <w:rPr/>
        <w:t>（</w:t>
      </w:r>
      <w:r>
        <w:rPr>
          <w:rFonts w:ascii="楷体" w:hAnsi="楷体" w:cs="楷体" w:eastAsia="楷体" w:hint="default"/>
        </w:rPr>
        <w:t>3</w:t>
      </w:r>
      <w:r>
        <w:rPr/>
        <w:t>）本公司属下子公司广州润龙房地产有限公司</w:t>
      </w:r>
      <w:r>
        <w:rPr>
          <w:spacing w:val="-29"/>
        </w:rPr>
        <w:t> </w:t>
      </w:r>
      <w:r>
        <w:rPr>
          <w:rFonts w:ascii="楷体" w:hAnsi="楷体" w:cs="楷体" w:eastAsia="楷体" w:hint="default"/>
        </w:rPr>
        <w:t>2009</w:t>
      </w:r>
      <w:r>
        <w:rPr>
          <w:rFonts w:ascii="楷体" w:hAnsi="楷体" w:cs="楷体" w:eastAsia="楷体" w:hint="default"/>
          <w:spacing w:val="-29"/>
        </w:rPr>
        <w:t> </w:t>
      </w:r>
      <w:r>
        <w:rPr/>
        <w:t>年</w:t>
      </w:r>
      <w:r>
        <w:rPr>
          <w:spacing w:val="-29"/>
        </w:rPr>
        <w:t> </w:t>
      </w:r>
      <w:r>
        <w:rPr>
          <w:rFonts w:ascii="楷体" w:hAnsi="楷体" w:cs="楷体" w:eastAsia="楷体" w:hint="default"/>
        </w:rPr>
        <w:t>7</w:t>
      </w:r>
      <w:r>
        <w:rPr>
          <w:rFonts w:ascii="楷体" w:hAnsi="楷体" w:cs="楷体" w:eastAsia="楷体" w:hint="default"/>
          <w:spacing w:val="-33"/>
        </w:rPr>
        <w:t> </w:t>
      </w:r>
      <w:r>
        <w:rPr/>
        <w:t>月向深圳发展银行广州分行</w:t>
      </w:r>
    </w:p>
    <w:p>
      <w:pPr>
        <w:spacing w:line="240" w:lineRule="auto" w:before="8"/>
        <w:rPr>
          <w:rFonts w:ascii="楷体" w:hAnsi="楷体" w:cs="楷体" w:eastAsia="楷体" w:hint="default"/>
          <w:sz w:val="18"/>
          <w:szCs w:val="18"/>
        </w:rPr>
      </w:pPr>
    </w:p>
    <w:p>
      <w:pPr>
        <w:pStyle w:val="BodyText"/>
        <w:spacing w:line="240" w:lineRule="auto"/>
        <w:ind w:left="619" w:right="0"/>
        <w:jc w:val="both"/>
        <w:rPr>
          <w:rFonts w:ascii="楷体" w:hAnsi="楷体" w:cs="楷体" w:eastAsia="楷体" w:hint="default"/>
        </w:rPr>
      </w:pPr>
      <w:r>
        <w:rPr>
          <w:spacing w:val="-3"/>
        </w:rPr>
        <w:t>信源支行借入长期借款，签订了综合授信额度为</w:t>
      </w:r>
      <w:r>
        <w:rPr>
          <w:spacing w:val="-46"/>
        </w:rPr>
        <w:t> </w:t>
      </w:r>
      <w:r>
        <w:rPr>
          <w:rFonts w:ascii="楷体" w:hAnsi="楷体" w:cs="楷体" w:eastAsia="楷体" w:hint="default"/>
        </w:rPr>
        <w:t>30,000</w:t>
      </w:r>
      <w:r>
        <w:rPr>
          <w:rFonts w:ascii="楷体" w:hAnsi="楷体" w:cs="楷体" w:eastAsia="楷体" w:hint="default"/>
          <w:spacing w:val="-46"/>
        </w:rPr>
        <w:t> </w:t>
      </w:r>
      <w:r>
        <w:rPr>
          <w:spacing w:val="-4"/>
        </w:rPr>
        <w:t>万的合同，授信期限从</w:t>
      </w:r>
      <w:r>
        <w:rPr>
          <w:spacing w:val="-46"/>
        </w:rPr>
        <w:t> </w:t>
      </w:r>
      <w:r>
        <w:rPr>
          <w:rFonts w:ascii="楷体" w:hAnsi="楷体" w:cs="楷体" w:eastAsia="楷体" w:hint="default"/>
        </w:rPr>
        <w:t>2009</w:t>
      </w:r>
      <w:r>
        <w:rPr>
          <w:rFonts w:ascii="楷体" w:hAnsi="楷体" w:cs="楷体" w:eastAsia="楷体" w:hint="default"/>
          <w:spacing w:val="-46"/>
        </w:rPr>
        <w:t> </w:t>
      </w:r>
      <w:r>
        <w:rPr/>
        <w:t>年</w:t>
      </w:r>
      <w:r>
        <w:rPr>
          <w:spacing w:val="-51"/>
        </w:rPr>
        <w:t> </w:t>
      </w:r>
      <w:r>
        <w:rPr>
          <w:rFonts w:ascii="楷体" w:hAnsi="楷体" w:cs="楷体" w:eastAsia="楷体" w:hint="default"/>
        </w:rPr>
        <w:t>7</w:t>
      </w:r>
      <w:r>
        <w:rPr>
          <w:rFonts w:ascii="楷体" w:hAnsi="楷体" w:cs="楷体" w:eastAsia="楷体" w:hint="default"/>
          <w:spacing w:val="-46"/>
        </w:rPr>
        <w:t> </w:t>
      </w:r>
      <w:r>
        <w:rPr/>
        <w:t>月</w:t>
      </w:r>
      <w:r>
        <w:rPr>
          <w:spacing w:val="-46"/>
        </w:rPr>
        <w:t> </w:t>
      </w:r>
      <w:r>
        <w:rPr>
          <w:rFonts w:ascii="楷体" w:hAnsi="楷体" w:cs="楷体" w:eastAsia="楷体" w:hint="default"/>
        </w:rPr>
        <w:t>6</w:t>
      </w:r>
    </w:p>
    <w:p>
      <w:pPr>
        <w:pStyle w:val="BodyText"/>
        <w:spacing w:line="518" w:lineRule="exact" w:before="79"/>
        <w:ind w:left="619" w:right="717"/>
        <w:jc w:val="both"/>
        <w:rPr>
          <w:rFonts w:ascii="楷体" w:hAnsi="楷体" w:cs="楷体" w:eastAsia="楷体" w:hint="default"/>
        </w:rPr>
      </w:pPr>
      <w:r>
        <w:rPr/>
        <w:t>日至</w:t>
      </w:r>
      <w:r>
        <w:rPr>
          <w:spacing w:val="-33"/>
        </w:rPr>
        <w:t> </w:t>
      </w:r>
      <w:r>
        <w:rPr>
          <w:rFonts w:ascii="楷体" w:hAnsi="楷体" w:cs="楷体" w:eastAsia="楷体" w:hint="default"/>
        </w:rPr>
        <w:t>2017</w:t>
      </w:r>
      <w:r>
        <w:rPr>
          <w:rFonts w:ascii="楷体" w:hAnsi="楷体" w:cs="楷体" w:eastAsia="楷体" w:hint="default"/>
          <w:spacing w:val="-38"/>
        </w:rPr>
        <w:t> </w:t>
      </w:r>
      <w:r>
        <w:rPr/>
        <w:t>年</w:t>
      </w:r>
      <w:r>
        <w:rPr>
          <w:spacing w:val="-33"/>
        </w:rPr>
        <w:t> </w:t>
      </w:r>
      <w:r>
        <w:rPr>
          <w:rFonts w:ascii="楷体" w:hAnsi="楷体" w:cs="楷体" w:eastAsia="楷体" w:hint="default"/>
        </w:rPr>
        <w:t>4</w:t>
      </w:r>
      <w:r>
        <w:rPr>
          <w:rFonts w:ascii="楷体" w:hAnsi="楷体" w:cs="楷体" w:eastAsia="楷体" w:hint="default"/>
          <w:spacing w:val="-38"/>
        </w:rPr>
        <w:t> </w:t>
      </w:r>
      <w:r>
        <w:rPr/>
        <w:t>月</w:t>
      </w:r>
      <w:r>
        <w:rPr>
          <w:spacing w:val="-33"/>
        </w:rPr>
        <w:t> </w:t>
      </w:r>
      <w:r>
        <w:rPr>
          <w:rFonts w:ascii="楷体" w:hAnsi="楷体" w:cs="楷体" w:eastAsia="楷体" w:hint="default"/>
          <w:spacing w:val="-3"/>
        </w:rPr>
        <w:t>15</w:t>
      </w:r>
      <w:r>
        <w:rPr>
          <w:rFonts w:ascii="楷体" w:hAnsi="楷体" w:cs="楷体" w:eastAsia="楷体" w:hint="default"/>
          <w:spacing w:val="-33"/>
        </w:rPr>
        <w:t> </w:t>
      </w:r>
      <w:r>
        <w:rPr/>
        <w:t>日，由本公司、本公司母公司天伦控股有限公司及本公司属下子公司广</w:t>
      </w:r>
      <w:r>
        <w:rPr>
          <w:w w:val="100"/>
        </w:rPr>
        <w:t> </w:t>
      </w:r>
      <w:r>
        <w:rPr/>
        <w:t>州为众物业管理有限公司作保证担保，并以广州润龙房地产有限公司所有的</w:t>
      </w:r>
      <w:r>
        <w:rPr>
          <w:rFonts w:ascii="Courier New" w:hAnsi="Courier New" w:cs="Courier New" w:eastAsia="Courier New" w:hint="default"/>
        </w:rPr>
        <w:t>“</w:t>
      </w:r>
      <w:r>
        <w:rPr/>
        <w:t>天伦大厦</w:t>
      </w:r>
      <w:r>
        <w:rPr>
          <w:rFonts w:ascii="Courier New" w:hAnsi="Courier New" w:cs="Courier New" w:eastAsia="Courier New" w:hint="default"/>
        </w:rPr>
        <w:t>”</w:t>
      </w:r>
      <w:r>
        <w:rPr/>
        <w:t>第一</w:t>
      </w:r>
      <w:r>
        <w:rPr>
          <w:spacing w:val="-51"/>
        </w:rPr>
        <w:t> </w:t>
      </w:r>
      <w:r>
        <w:rPr/>
        <w:t>至第二十五层作抵押，截止</w:t>
      </w:r>
      <w:r>
        <w:rPr>
          <w:spacing w:val="-33"/>
        </w:rPr>
        <w:t> </w:t>
      </w:r>
      <w:r>
        <w:rPr>
          <w:rFonts w:ascii="楷体" w:hAnsi="楷体" w:cs="楷体" w:eastAsia="楷体" w:hint="default"/>
        </w:rPr>
        <w:t>2010</w:t>
      </w:r>
      <w:r>
        <w:rPr>
          <w:rFonts w:ascii="楷体" w:hAnsi="楷体" w:cs="楷体" w:eastAsia="楷体" w:hint="default"/>
          <w:spacing w:val="-33"/>
        </w:rPr>
        <w:t> </w:t>
      </w:r>
      <w:r>
        <w:rPr/>
        <w:t>年</w:t>
      </w:r>
      <w:r>
        <w:rPr>
          <w:spacing w:val="-29"/>
        </w:rPr>
        <w:t> </w:t>
      </w:r>
      <w:r>
        <w:rPr>
          <w:rFonts w:ascii="楷体" w:hAnsi="楷体" w:cs="楷体" w:eastAsia="楷体" w:hint="default"/>
          <w:spacing w:val="-3"/>
        </w:rPr>
        <w:t>12</w:t>
      </w:r>
      <w:r>
        <w:rPr>
          <w:rFonts w:ascii="楷体" w:hAnsi="楷体" w:cs="楷体" w:eastAsia="楷体" w:hint="default"/>
          <w:spacing w:val="-29"/>
        </w:rPr>
        <w:t> </w:t>
      </w:r>
      <w:r>
        <w:rPr/>
        <w:t>月</w:t>
      </w:r>
      <w:r>
        <w:rPr>
          <w:spacing w:val="-33"/>
        </w:rPr>
        <w:t> </w:t>
      </w:r>
      <w:r>
        <w:rPr>
          <w:rFonts w:ascii="楷体" w:hAnsi="楷体" w:cs="楷体" w:eastAsia="楷体" w:hint="default"/>
        </w:rPr>
        <w:t>31</w:t>
      </w:r>
      <w:r>
        <w:rPr>
          <w:rFonts w:ascii="楷体" w:hAnsi="楷体" w:cs="楷体" w:eastAsia="楷体" w:hint="default"/>
          <w:spacing w:val="-29"/>
        </w:rPr>
        <w:t> </w:t>
      </w:r>
      <w:r>
        <w:rPr/>
        <w:t>日本公司在授信额度内的借款为人民币</w:t>
      </w:r>
      <w:r>
        <w:rPr>
          <w:spacing w:val="-29"/>
        </w:rPr>
        <w:t> </w:t>
      </w:r>
      <w:r>
        <w:rPr>
          <w:rFonts w:ascii="楷体" w:hAnsi="楷体" w:cs="楷体" w:eastAsia="楷体" w:hint="default"/>
        </w:rPr>
        <w:t>29,720</w:t>
      </w:r>
    </w:p>
    <w:p>
      <w:pPr>
        <w:pStyle w:val="BodyText"/>
        <w:spacing w:line="453" w:lineRule="auto" w:before="174"/>
        <w:ind w:left="619" w:right="717"/>
        <w:jc w:val="both"/>
      </w:pPr>
      <w:r>
        <w:rPr/>
        <w:t>万元，已归还</w:t>
      </w:r>
      <w:r>
        <w:rPr>
          <w:spacing w:val="-53"/>
        </w:rPr>
        <w:t> </w:t>
      </w:r>
      <w:r>
        <w:rPr>
          <w:rFonts w:ascii="楷体" w:hAnsi="楷体" w:cs="楷体" w:eastAsia="楷体" w:hint="default"/>
        </w:rPr>
        <w:t>4,500</w:t>
      </w:r>
      <w:r>
        <w:rPr>
          <w:rFonts w:ascii="楷体" w:hAnsi="楷体" w:cs="楷体" w:eastAsia="楷体" w:hint="default"/>
          <w:spacing w:val="-57"/>
        </w:rPr>
        <w:t> </w:t>
      </w:r>
      <w:r>
        <w:rPr/>
        <w:t>万元，剩余</w:t>
      </w:r>
      <w:r>
        <w:rPr>
          <w:spacing w:val="-53"/>
        </w:rPr>
        <w:t> </w:t>
      </w:r>
      <w:r>
        <w:rPr>
          <w:rFonts w:ascii="楷体" w:hAnsi="楷体" w:cs="楷体" w:eastAsia="楷体" w:hint="default"/>
        </w:rPr>
        <w:t>25,220</w:t>
      </w:r>
      <w:r>
        <w:rPr>
          <w:rFonts w:ascii="楷体" w:hAnsi="楷体" w:cs="楷体" w:eastAsia="楷体" w:hint="default"/>
          <w:spacing w:val="-53"/>
        </w:rPr>
        <w:t> </w:t>
      </w:r>
      <w:r>
        <w:rPr/>
        <w:t>万元未归还，其中一年内到期的长期借款为</w:t>
      </w:r>
      <w:r>
        <w:rPr>
          <w:spacing w:val="-53"/>
        </w:rPr>
        <w:t> </w:t>
      </w:r>
      <w:r>
        <w:rPr>
          <w:rFonts w:ascii="楷体" w:hAnsi="楷体" w:cs="楷体" w:eastAsia="楷体" w:hint="default"/>
        </w:rPr>
        <w:t>3,300</w:t>
      </w:r>
      <w:r>
        <w:rPr>
          <w:rFonts w:ascii="楷体" w:hAnsi="楷体" w:cs="楷体" w:eastAsia="楷体" w:hint="default"/>
          <w:spacing w:val="-57"/>
        </w:rPr>
        <w:t> </w:t>
      </w:r>
      <w:r>
        <w:rPr/>
        <w:t>万</w:t>
      </w:r>
      <w:r>
        <w:rPr>
          <w:w w:val="100"/>
        </w:rPr>
        <w:t> </w:t>
      </w:r>
      <w:r>
        <w:rPr>
          <w:spacing w:val="-1"/>
          <w:w w:val="100"/>
        </w:rPr>
        <w:t>元，抵押情况详见附注五、</w:t>
      </w:r>
      <w:r>
        <w:rPr>
          <w:rFonts w:ascii="楷体" w:hAnsi="楷体" w:cs="楷体" w:eastAsia="楷体" w:hint="default"/>
          <w:spacing w:val="-1"/>
          <w:w w:val="100"/>
        </w:rPr>
        <w:t>16</w:t>
      </w:r>
      <w:r>
        <w:rPr>
          <w:rFonts w:ascii="楷体" w:hAnsi="楷体" w:cs="楷体" w:eastAsia="楷体" w:hint="default"/>
          <w:spacing w:val="-47"/>
          <w:w w:val="100"/>
        </w:rPr>
        <w:t> </w:t>
      </w:r>
      <w:r>
        <w:rPr>
          <w:spacing w:val="-8"/>
          <w:w w:val="100"/>
        </w:rPr>
        <w:t>所有权受到限制的资产（</w:t>
      </w:r>
      <w:r>
        <w:rPr>
          <w:rFonts w:ascii="楷体" w:hAnsi="楷体" w:cs="楷体" w:eastAsia="楷体" w:hint="default"/>
          <w:spacing w:val="-8"/>
          <w:w w:val="100"/>
        </w:rPr>
        <w:t>2</w:t>
      </w:r>
      <w:r>
        <w:rPr>
          <w:spacing w:val="-8"/>
          <w:w w:val="100"/>
        </w:rPr>
        <w:t>）、</w:t>
      </w:r>
      <w:r>
        <w:rPr>
          <w:rFonts w:ascii="楷体" w:hAnsi="楷体" w:cs="楷体" w:eastAsia="楷体" w:hint="default"/>
          <w:spacing w:val="-8"/>
          <w:w w:val="100"/>
        </w:rPr>
        <w:t>b</w:t>
      </w:r>
      <w:r>
        <w:rPr>
          <w:spacing w:val="-8"/>
          <w:w w:val="100"/>
        </w:rPr>
        <w:t>；</w:t>
      </w:r>
    </w:p>
    <w:p>
      <w:pPr>
        <w:spacing w:line="240" w:lineRule="auto" w:before="1"/>
        <w:rPr>
          <w:rFonts w:ascii="楷体" w:hAnsi="楷体" w:cs="楷体" w:eastAsia="楷体" w:hint="default"/>
          <w:sz w:val="16"/>
          <w:szCs w:val="16"/>
        </w:rPr>
      </w:pPr>
    </w:p>
    <w:p>
      <w:pPr>
        <w:pStyle w:val="BodyText"/>
        <w:spacing w:line="456" w:lineRule="auto"/>
        <w:ind w:left="619" w:right="712" w:firstLine="422"/>
        <w:jc w:val="both"/>
      </w:pPr>
      <w:r>
        <w:rPr>
          <w:spacing w:val="-2"/>
        </w:rPr>
        <w:t>（</w:t>
      </w:r>
      <w:r>
        <w:rPr>
          <w:rFonts w:ascii="楷体" w:hAnsi="楷体" w:cs="楷体" w:eastAsia="楷体" w:hint="default"/>
          <w:spacing w:val="-2"/>
        </w:rPr>
        <w:t>4</w:t>
      </w:r>
      <w:r>
        <w:rPr>
          <w:spacing w:val="-2"/>
        </w:rPr>
        <w:t>）本公司属下子公司贵州六盘水吉源煤业有限公司向水城县阿戛农村信用合作社借入</w:t>
      </w:r>
      <w:r>
        <w:rPr>
          <w:w w:val="100"/>
        </w:rPr>
        <w:t> </w:t>
      </w:r>
      <w:r>
        <w:rPr/>
        <w:t>人民币</w:t>
      </w:r>
      <w:r>
        <w:rPr>
          <w:spacing w:val="-53"/>
        </w:rPr>
        <w:t> </w:t>
      </w:r>
      <w:r>
        <w:rPr>
          <w:rFonts w:ascii="楷体" w:hAnsi="楷体" w:cs="楷体" w:eastAsia="楷体" w:hint="default"/>
        </w:rPr>
        <w:t>1,500</w:t>
      </w:r>
      <w:r>
        <w:rPr>
          <w:rFonts w:ascii="楷体" w:hAnsi="楷体" w:cs="楷体" w:eastAsia="楷体" w:hint="default"/>
          <w:spacing w:val="-53"/>
        </w:rPr>
        <w:t> </w:t>
      </w:r>
      <w:r>
        <w:rPr/>
        <w:t>万元。截止</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日，剩余</w:t>
      </w:r>
      <w:r>
        <w:rPr>
          <w:spacing w:val="-53"/>
        </w:rPr>
        <w:t> </w:t>
      </w:r>
      <w:r>
        <w:rPr>
          <w:rFonts w:ascii="楷体" w:hAnsi="楷体" w:cs="楷体" w:eastAsia="楷体" w:hint="default"/>
        </w:rPr>
        <w:t>1,500</w:t>
      </w:r>
      <w:r>
        <w:rPr>
          <w:rFonts w:ascii="楷体" w:hAnsi="楷体" w:cs="楷体" w:eastAsia="楷体" w:hint="default"/>
          <w:spacing w:val="-53"/>
        </w:rPr>
        <w:t> </w:t>
      </w:r>
      <w:r>
        <w:rPr/>
        <w:t>万元未归还，其中一年内到期的长</w:t>
      </w:r>
      <w:r>
        <w:rPr>
          <w:w w:val="100"/>
        </w:rPr>
        <w:t> </w:t>
      </w:r>
      <w:r>
        <w:rPr/>
        <w:t>期借款为</w:t>
      </w:r>
      <w:r>
        <w:rPr>
          <w:spacing w:val="-33"/>
        </w:rPr>
        <w:t> </w:t>
      </w:r>
      <w:r>
        <w:rPr>
          <w:rFonts w:ascii="楷体" w:hAnsi="楷体" w:cs="楷体" w:eastAsia="楷体" w:hint="default"/>
        </w:rPr>
        <w:t>500</w:t>
      </w:r>
      <w:r>
        <w:rPr>
          <w:rFonts w:ascii="楷体" w:hAnsi="楷体" w:cs="楷体" w:eastAsia="楷体" w:hint="default"/>
          <w:spacing w:val="-38"/>
        </w:rPr>
        <w:t> </w:t>
      </w:r>
      <w:r>
        <w:rPr/>
        <w:t>万元，系用该子公司采矿权证作质押，详见附注五、</w:t>
      </w:r>
      <w:r>
        <w:rPr>
          <w:rFonts w:ascii="楷体" w:hAnsi="楷体" w:cs="楷体" w:eastAsia="楷体" w:hint="default"/>
        </w:rPr>
        <w:t>16</w:t>
      </w:r>
      <w:r>
        <w:rPr>
          <w:rFonts w:ascii="楷体" w:hAnsi="楷体" w:cs="楷体" w:eastAsia="楷体" w:hint="default"/>
          <w:spacing w:val="-38"/>
        </w:rPr>
        <w:t> </w:t>
      </w:r>
      <w:r>
        <w:rPr/>
        <w:t>所有权受到限制的资产</w:t>
      </w:r>
    </w:p>
    <w:p>
      <w:pPr>
        <w:pStyle w:val="BodyText"/>
        <w:tabs>
          <w:tab w:pos="1463" w:val="left" w:leader="none"/>
        </w:tabs>
        <w:spacing w:line="652" w:lineRule="auto" w:before="54"/>
        <w:ind w:left="619" w:right="8166"/>
        <w:jc w:val="left"/>
      </w:pPr>
      <w:r>
        <w:rPr/>
        <w:pict>
          <v:shape style="position:absolute;margin-left:72.959999pt;margin-top:64.403664pt;width:468.25pt;height:101.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7"/>
                    <w:gridCol w:w="955"/>
                    <w:gridCol w:w="696"/>
                    <w:gridCol w:w="187"/>
                    <w:gridCol w:w="326"/>
                    <w:gridCol w:w="686"/>
                    <w:gridCol w:w="312"/>
                    <w:gridCol w:w="331"/>
                    <w:gridCol w:w="538"/>
                    <w:gridCol w:w="1210"/>
                    <w:gridCol w:w="1214"/>
                    <w:gridCol w:w="583"/>
                    <w:gridCol w:w="302"/>
                    <w:gridCol w:w="324"/>
                    <w:gridCol w:w="689"/>
                  </w:tblGrid>
                  <w:tr>
                    <w:trPr>
                      <w:trHeight w:val="478" w:hRule="exact"/>
                    </w:trPr>
                    <w:tc>
                      <w:tcPr>
                        <w:tcW w:w="967" w:type="dxa"/>
                        <w:vMerge w:val="restart"/>
                        <w:tcBorders>
                          <w:top w:val="single" w:sz="12" w:space="0" w:color="000000"/>
                          <w:left w:val="nil" w:sz="6" w:space="0" w:color="auto"/>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2"/>
                          <w:ind w:right="0"/>
                          <w:jc w:val="left"/>
                          <w:rPr>
                            <w:rFonts w:ascii="楷体" w:hAnsi="楷体" w:cs="楷体" w:eastAsia="楷体" w:hint="default"/>
                            <w:sz w:val="19"/>
                            <w:szCs w:val="19"/>
                          </w:rPr>
                        </w:pPr>
                      </w:p>
                      <w:p>
                        <w:pPr>
                          <w:pStyle w:val="TableParagraph"/>
                          <w:spacing w:line="240" w:lineRule="auto"/>
                          <w:ind w:left="141" w:right="0"/>
                          <w:jc w:val="center"/>
                          <w:rPr>
                            <w:rFonts w:ascii="楷体" w:hAnsi="楷体" w:cs="楷体" w:eastAsia="楷体" w:hint="default"/>
                            <w:sz w:val="15"/>
                            <w:szCs w:val="15"/>
                          </w:rPr>
                        </w:pPr>
                        <w:r>
                          <w:rPr>
                            <w:rFonts w:ascii="楷体" w:hAnsi="楷体" w:cs="楷体" w:eastAsia="楷体" w:hint="default"/>
                            <w:w w:val="99"/>
                            <w:sz w:val="15"/>
                            <w:szCs w:val="15"/>
                          </w:rPr>
                          <w:t>项</w:t>
                        </w:r>
                        <w:r>
                          <w:rPr>
                            <w:rFonts w:ascii="楷体" w:hAnsi="楷体" w:cs="楷体" w:eastAsia="楷体" w:hint="default"/>
                            <w:sz w:val="15"/>
                            <w:szCs w:val="15"/>
                          </w:rPr>
                        </w:r>
                      </w:p>
                    </w:tc>
                    <w:tc>
                      <w:tcPr>
                        <w:tcW w:w="95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2"/>
                          <w:ind w:right="0"/>
                          <w:jc w:val="left"/>
                          <w:rPr>
                            <w:rFonts w:ascii="楷体" w:hAnsi="楷体" w:cs="楷体" w:eastAsia="楷体" w:hint="default"/>
                            <w:sz w:val="19"/>
                            <w:szCs w:val="19"/>
                          </w:rPr>
                        </w:pPr>
                      </w:p>
                      <w:p>
                        <w:pPr>
                          <w:pStyle w:val="TableParagraph"/>
                          <w:spacing w:line="240" w:lineRule="auto"/>
                          <w:ind w:right="125"/>
                          <w:jc w:val="center"/>
                          <w:rPr>
                            <w:rFonts w:ascii="楷体" w:hAnsi="楷体" w:cs="楷体" w:eastAsia="楷体" w:hint="default"/>
                            <w:sz w:val="15"/>
                            <w:szCs w:val="15"/>
                          </w:rPr>
                        </w:pPr>
                        <w:r>
                          <w:rPr>
                            <w:rFonts w:ascii="楷体" w:hAnsi="楷体" w:cs="楷体" w:eastAsia="楷体" w:hint="default"/>
                            <w:w w:val="99"/>
                            <w:sz w:val="15"/>
                            <w:szCs w:val="15"/>
                          </w:rPr>
                          <w:t>目</w:t>
                        </w:r>
                        <w:r>
                          <w:rPr>
                            <w:rFonts w:ascii="楷体" w:hAnsi="楷体" w:cs="楷体" w:eastAsia="楷体" w:hint="default"/>
                            <w:sz w:val="15"/>
                            <w:szCs w:val="15"/>
                          </w:rPr>
                        </w:r>
                      </w:p>
                    </w:tc>
                    <w:tc>
                      <w:tcPr>
                        <w:tcW w:w="6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5"/>
                          <w:jc w:val="right"/>
                          <w:rPr>
                            <w:rFonts w:ascii="楷体" w:hAnsi="楷体" w:cs="楷体" w:eastAsia="楷体" w:hint="default"/>
                            <w:sz w:val="15"/>
                            <w:szCs w:val="15"/>
                          </w:rPr>
                        </w:pPr>
                        <w:r>
                          <w:rPr>
                            <w:rFonts w:ascii="楷体" w:hAnsi="楷体" w:cs="楷体" w:eastAsia="楷体" w:hint="default"/>
                            <w:w w:val="99"/>
                            <w:sz w:val="15"/>
                            <w:szCs w:val="15"/>
                          </w:rPr>
                          <w:t>期</w:t>
                        </w:r>
                        <w:r>
                          <w:rPr>
                            <w:rFonts w:ascii="楷体" w:hAnsi="楷体" w:cs="楷体" w:eastAsia="楷体" w:hint="default"/>
                            <w:sz w:val="15"/>
                            <w:szCs w:val="15"/>
                          </w:rPr>
                        </w:r>
                      </w:p>
                    </w:tc>
                    <w:tc>
                      <w:tcPr>
                        <w:tcW w:w="187" w:type="dxa"/>
                        <w:tcBorders>
                          <w:top w:val="single" w:sz="12" w:space="0" w:color="000000"/>
                          <w:left w:val="nil" w:sz="6" w:space="0" w:color="auto"/>
                          <w:bottom w:val="single" w:sz="2" w:space="0" w:color="000000"/>
                          <w:right w:val="nil" w:sz="6" w:space="0" w:color="auto"/>
                        </w:tcBorders>
                      </w:tcPr>
                      <w:p>
                        <w:pPr/>
                      </w:p>
                    </w:tc>
                    <w:tc>
                      <w:tcPr>
                        <w:tcW w:w="326" w:type="dxa"/>
                        <w:tcBorders>
                          <w:top w:val="single" w:sz="12"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31" w:right="0"/>
                          <w:jc w:val="left"/>
                          <w:rPr>
                            <w:rFonts w:ascii="楷体" w:hAnsi="楷体" w:cs="楷体" w:eastAsia="楷体" w:hint="default"/>
                            <w:sz w:val="15"/>
                            <w:szCs w:val="15"/>
                          </w:rPr>
                        </w:pPr>
                        <w:r>
                          <w:rPr>
                            <w:rFonts w:ascii="楷体" w:hAnsi="楷体" w:cs="楷体" w:eastAsia="楷体" w:hint="default"/>
                            <w:w w:val="99"/>
                            <w:sz w:val="15"/>
                            <w:szCs w:val="15"/>
                          </w:rPr>
                          <w:t>初</w:t>
                        </w:r>
                        <w:r>
                          <w:rPr>
                            <w:rFonts w:ascii="楷体" w:hAnsi="楷体" w:cs="楷体" w:eastAsia="楷体" w:hint="default"/>
                            <w:sz w:val="15"/>
                            <w:szCs w:val="15"/>
                          </w:rPr>
                        </w:r>
                      </w:p>
                    </w:tc>
                    <w:tc>
                      <w:tcPr>
                        <w:tcW w:w="6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79" w:right="0"/>
                          <w:jc w:val="left"/>
                          <w:rPr>
                            <w:rFonts w:ascii="楷体" w:hAnsi="楷体" w:cs="楷体" w:eastAsia="楷体" w:hint="default"/>
                            <w:sz w:val="15"/>
                            <w:szCs w:val="15"/>
                          </w:rPr>
                        </w:pPr>
                        <w:r>
                          <w:rPr>
                            <w:rFonts w:ascii="楷体" w:hAnsi="楷体" w:cs="楷体" w:eastAsia="楷体" w:hint="default"/>
                            <w:w w:val="99"/>
                            <w:sz w:val="15"/>
                            <w:szCs w:val="15"/>
                          </w:rPr>
                          <w:t>数</w:t>
                        </w:r>
                        <w:r>
                          <w:rPr>
                            <w:rFonts w:ascii="楷体" w:hAnsi="楷体" w:cs="楷体" w:eastAsia="楷体" w:hint="default"/>
                            <w:sz w:val="15"/>
                            <w:szCs w:val="15"/>
                          </w:rPr>
                        </w:r>
                      </w:p>
                    </w:tc>
                    <w:tc>
                      <w:tcPr>
                        <w:tcW w:w="3605"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1089" w:right="0"/>
                          <w:jc w:val="left"/>
                          <w:rPr>
                            <w:rFonts w:ascii="楷体" w:hAnsi="楷体" w:cs="楷体" w:eastAsia="楷体" w:hint="default"/>
                            <w:sz w:val="15"/>
                            <w:szCs w:val="15"/>
                          </w:rPr>
                        </w:pPr>
                        <w:r>
                          <w:rPr>
                            <w:rFonts w:ascii="楷体" w:hAnsi="楷体" w:cs="楷体" w:eastAsia="楷体" w:hint="default"/>
                            <w:sz w:val="15"/>
                            <w:szCs w:val="15"/>
                          </w:rPr>
                          <w:t>本次变动增减（</w:t>
                        </w:r>
                        <w:r>
                          <w:rPr>
                            <w:rFonts w:ascii="楷体" w:hAnsi="楷体" w:cs="楷体" w:eastAsia="楷体" w:hint="default"/>
                            <w:sz w:val="15"/>
                            <w:szCs w:val="15"/>
                          </w:rPr>
                          <w:t>+</w:t>
                        </w:r>
                        <w:r>
                          <w:rPr>
                            <w:rFonts w:ascii="楷体" w:hAnsi="楷体" w:cs="楷体" w:eastAsia="楷体" w:hint="default"/>
                            <w:sz w:val="15"/>
                            <w:szCs w:val="15"/>
                          </w:rPr>
                          <w:t>，</w:t>
                        </w:r>
                        <w:r>
                          <w:rPr>
                            <w:rFonts w:ascii="楷体" w:hAnsi="楷体" w:cs="楷体" w:eastAsia="楷体" w:hint="default"/>
                            <w:sz w:val="15"/>
                            <w:szCs w:val="15"/>
                          </w:rPr>
                          <w:t>-</w:t>
                        </w:r>
                        <w:r>
                          <w:rPr>
                            <w:rFonts w:ascii="楷体" w:hAnsi="楷体" w:cs="楷体" w:eastAsia="楷体" w:hint="default"/>
                            <w:sz w:val="15"/>
                            <w:szCs w:val="15"/>
                          </w:rPr>
                          <w:t>）</w:t>
                        </w:r>
                      </w:p>
                    </w:tc>
                    <w:tc>
                      <w:tcPr>
                        <w:tcW w:w="583" w:type="dxa"/>
                        <w:tcBorders>
                          <w:top w:val="single" w:sz="12" w:space="0" w:color="000000"/>
                          <w:left w:val="single" w:sz="2" w:space="0" w:color="000000"/>
                          <w:bottom w:val="single" w:sz="2" w:space="0" w:color="000000"/>
                          <w:right w:val="nil" w:sz="6" w:space="0" w:color="auto"/>
                        </w:tcBorders>
                      </w:tcPr>
                      <w:p>
                        <w:pPr/>
                      </w:p>
                    </w:tc>
                    <w:tc>
                      <w:tcPr>
                        <w:tcW w:w="302" w:type="dxa"/>
                        <w:tcBorders>
                          <w:top w:val="single" w:sz="12"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33" w:right="0"/>
                          <w:jc w:val="left"/>
                          <w:rPr>
                            <w:rFonts w:ascii="楷体" w:hAnsi="楷体" w:cs="楷体" w:eastAsia="楷体" w:hint="default"/>
                            <w:sz w:val="15"/>
                            <w:szCs w:val="15"/>
                          </w:rPr>
                        </w:pPr>
                        <w:r>
                          <w:rPr>
                            <w:rFonts w:ascii="楷体" w:hAnsi="楷体" w:cs="楷体" w:eastAsia="楷体" w:hint="default"/>
                            <w:w w:val="99"/>
                            <w:sz w:val="15"/>
                            <w:szCs w:val="15"/>
                          </w:rPr>
                          <w:t>期</w:t>
                        </w:r>
                        <w:r>
                          <w:rPr>
                            <w:rFonts w:ascii="楷体" w:hAnsi="楷体" w:cs="楷体" w:eastAsia="楷体" w:hint="default"/>
                            <w:sz w:val="15"/>
                            <w:szCs w:val="15"/>
                          </w:rPr>
                        </w:r>
                      </w:p>
                    </w:tc>
                    <w:tc>
                      <w:tcPr>
                        <w:tcW w:w="324" w:type="dxa"/>
                        <w:tcBorders>
                          <w:top w:val="single" w:sz="12"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33" w:right="0"/>
                          <w:jc w:val="left"/>
                          <w:rPr>
                            <w:rFonts w:ascii="楷体" w:hAnsi="楷体" w:cs="楷体" w:eastAsia="楷体" w:hint="default"/>
                            <w:sz w:val="15"/>
                            <w:szCs w:val="15"/>
                          </w:rPr>
                        </w:pPr>
                        <w:r>
                          <w:rPr>
                            <w:rFonts w:ascii="楷体" w:hAnsi="楷体" w:cs="楷体" w:eastAsia="楷体" w:hint="default"/>
                            <w:w w:val="99"/>
                            <w:sz w:val="15"/>
                            <w:szCs w:val="15"/>
                          </w:rPr>
                          <w:t>末</w:t>
                        </w:r>
                        <w:r>
                          <w:rPr>
                            <w:rFonts w:ascii="楷体" w:hAnsi="楷体" w:cs="楷体" w:eastAsia="楷体" w:hint="default"/>
                            <w:sz w:val="15"/>
                            <w:szCs w:val="15"/>
                          </w:rPr>
                        </w:r>
                      </w:p>
                    </w:tc>
                    <w:tc>
                      <w:tcPr>
                        <w:tcW w:w="689" w:type="dxa"/>
                        <w:tcBorders>
                          <w:top w:val="single" w:sz="12"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7" w:right="0"/>
                          <w:jc w:val="left"/>
                          <w:rPr>
                            <w:rFonts w:ascii="楷体" w:hAnsi="楷体" w:cs="楷体" w:eastAsia="楷体" w:hint="default"/>
                            <w:sz w:val="15"/>
                            <w:szCs w:val="15"/>
                          </w:rPr>
                        </w:pPr>
                        <w:r>
                          <w:rPr>
                            <w:rFonts w:ascii="楷体" w:hAnsi="楷体" w:cs="楷体" w:eastAsia="楷体" w:hint="default"/>
                            <w:w w:val="99"/>
                            <w:sz w:val="15"/>
                            <w:szCs w:val="15"/>
                          </w:rPr>
                          <w:t>数</w:t>
                        </w:r>
                        <w:r>
                          <w:rPr>
                            <w:rFonts w:ascii="楷体" w:hAnsi="楷体" w:cs="楷体" w:eastAsia="楷体" w:hint="default"/>
                            <w:sz w:val="15"/>
                            <w:szCs w:val="15"/>
                          </w:rPr>
                        </w:r>
                      </w:p>
                    </w:tc>
                  </w:tr>
                  <w:tr>
                    <w:trPr>
                      <w:trHeight w:val="1046" w:hRule="exact"/>
                    </w:trPr>
                    <w:tc>
                      <w:tcPr>
                        <w:tcW w:w="967" w:type="dxa"/>
                        <w:vMerge/>
                        <w:tcBorders>
                          <w:left w:val="nil" w:sz="6" w:space="0" w:color="auto"/>
                          <w:bottom w:val="single" w:sz="2" w:space="0" w:color="000000"/>
                          <w:right w:val="nil" w:sz="6" w:space="0" w:color="auto"/>
                        </w:tcBorders>
                      </w:tcPr>
                      <w:p>
                        <w:pPr/>
                      </w:p>
                    </w:tc>
                    <w:tc>
                      <w:tcPr>
                        <w:tcW w:w="955" w:type="dxa"/>
                        <w:vMerge/>
                        <w:tcBorders>
                          <w:left w:val="nil" w:sz="6" w:space="0" w:color="auto"/>
                          <w:bottom w:val="single" w:sz="2" w:space="0" w:color="000000"/>
                          <w:right w:val="single" w:sz="2" w:space="0" w:color="000000"/>
                        </w:tcBorders>
                      </w:tcPr>
                      <w:p>
                        <w:pPr/>
                      </w:p>
                    </w:tc>
                    <w:tc>
                      <w:tcPr>
                        <w:tcW w:w="1210"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398" w:right="0"/>
                          <w:jc w:val="left"/>
                          <w:rPr>
                            <w:rFonts w:ascii="楷体" w:hAnsi="楷体" w:cs="楷体" w:eastAsia="楷体" w:hint="default"/>
                            <w:sz w:val="15"/>
                            <w:szCs w:val="15"/>
                          </w:rPr>
                        </w:pPr>
                        <w:r>
                          <w:rPr>
                            <w:rFonts w:ascii="楷体" w:hAnsi="楷体" w:cs="楷体" w:eastAsia="楷体" w:hint="default"/>
                            <w:sz w:val="15"/>
                            <w:szCs w:val="15"/>
                          </w:rPr>
                          <w:t>数  量</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139" w:right="0"/>
                          <w:jc w:val="left"/>
                          <w:rPr>
                            <w:rFonts w:ascii="楷体" w:hAnsi="楷体" w:cs="楷体" w:eastAsia="楷体" w:hint="default"/>
                            <w:sz w:val="15"/>
                            <w:szCs w:val="15"/>
                          </w:rPr>
                        </w:pPr>
                        <w:r>
                          <w:rPr>
                            <w:rFonts w:ascii="楷体" w:hAnsi="楷体" w:cs="楷体" w:eastAsia="楷体" w:hint="default"/>
                            <w:sz w:val="15"/>
                            <w:szCs w:val="15"/>
                          </w:rPr>
                          <w:t>比例</w:t>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36"/>
                          <w:ind w:left="28" w:right="127"/>
                          <w:jc w:val="both"/>
                          <w:rPr>
                            <w:rFonts w:ascii="楷体" w:hAnsi="楷体" w:cs="楷体" w:eastAsia="楷体" w:hint="default"/>
                            <w:sz w:val="15"/>
                            <w:szCs w:val="15"/>
                          </w:rPr>
                        </w:pPr>
                        <w:r>
                          <w:rPr>
                            <w:rFonts w:ascii="楷体" w:hAnsi="楷体" w:cs="楷体" w:eastAsia="楷体" w:hint="default"/>
                            <w:sz w:val="15"/>
                            <w:szCs w:val="15"/>
                          </w:rPr>
                          <w:t>发</w:t>
                        </w:r>
                        <w:r>
                          <w:rPr>
                            <w:rFonts w:ascii="楷体" w:hAnsi="楷体" w:cs="楷体" w:eastAsia="楷体" w:hint="default"/>
                            <w:w w:val="99"/>
                            <w:sz w:val="15"/>
                            <w:szCs w:val="15"/>
                          </w:rPr>
                          <w:t> </w:t>
                        </w:r>
                        <w:r>
                          <w:rPr>
                            <w:rFonts w:ascii="楷体" w:hAnsi="楷体" w:cs="楷体" w:eastAsia="楷体" w:hint="default"/>
                            <w:sz w:val="15"/>
                            <w:szCs w:val="15"/>
                          </w:rPr>
                          <w:t>行</w:t>
                        </w:r>
                        <w:r>
                          <w:rPr>
                            <w:rFonts w:ascii="楷体" w:hAnsi="楷体" w:cs="楷体" w:eastAsia="楷体" w:hint="default"/>
                            <w:w w:val="99"/>
                            <w:sz w:val="15"/>
                            <w:szCs w:val="15"/>
                          </w:rPr>
                          <w:t> </w:t>
                        </w:r>
                        <w:r>
                          <w:rPr>
                            <w:rFonts w:ascii="楷体" w:hAnsi="楷体" w:cs="楷体" w:eastAsia="楷体" w:hint="default"/>
                            <w:sz w:val="15"/>
                            <w:szCs w:val="15"/>
                          </w:rPr>
                          <w:t>新</w:t>
                        </w:r>
                        <w:r>
                          <w:rPr>
                            <w:rFonts w:ascii="楷体" w:hAnsi="楷体" w:cs="楷体" w:eastAsia="楷体" w:hint="default"/>
                            <w:w w:val="99"/>
                            <w:sz w:val="15"/>
                            <w:szCs w:val="15"/>
                          </w:rPr>
                          <w:t> </w:t>
                        </w:r>
                        <w:r>
                          <w:rPr>
                            <w:rFonts w:ascii="楷体" w:hAnsi="楷体" w:cs="楷体" w:eastAsia="楷体" w:hint="default"/>
                            <w:sz w:val="15"/>
                            <w:szCs w:val="15"/>
                          </w:rPr>
                          <w:t>股</w:t>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316" w:lineRule="auto" w:before="117"/>
                          <w:ind w:left="38" w:right="137"/>
                          <w:jc w:val="left"/>
                          <w:rPr>
                            <w:rFonts w:ascii="楷体" w:hAnsi="楷体" w:cs="楷体" w:eastAsia="楷体" w:hint="default"/>
                            <w:sz w:val="15"/>
                            <w:szCs w:val="15"/>
                          </w:rPr>
                        </w:pPr>
                        <w:r>
                          <w:rPr>
                            <w:rFonts w:ascii="楷体" w:hAnsi="楷体" w:cs="楷体" w:eastAsia="楷体" w:hint="default"/>
                            <w:sz w:val="15"/>
                            <w:szCs w:val="15"/>
                          </w:rPr>
                          <w:t>送</w:t>
                        </w:r>
                        <w:r>
                          <w:rPr>
                            <w:rFonts w:ascii="楷体" w:hAnsi="楷体" w:cs="楷体" w:eastAsia="楷体" w:hint="default"/>
                            <w:w w:val="99"/>
                            <w:sz w:val="15"/>
                            <w:szCs w:val="15"/>
                          </w:rPr>
                          <w:t> </w:t>
                        </w:r>
                        <w:r>
                          <w:rPr>
                            <w:rFonts w:ascii="楷体" w:hAnsi="楷体" w:cs="楷体" w:eastAsia="楷体" w:hint="default"/>
                            <w:sz w:val="15"/>
                            <w:szCs w:val="15"/>
                          </w:rPr>
                          <w:t>股</w:t>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楷体" w:hAnsi="楷体" w:cs="楷体" w:eastAsia="楷体" w:hint="default"/>
                            <w:sz w:val="12"/>
                            <w:szCs w:val="12"/>
                          </w:rPr>
                        </w:pPr>
                      </w:p>
                      <w:p>
                        <w:pPr>
                          <w:pStyle w:val="TableParagraph"/>
                          <w:spacing w:line="319" w:lineRule="auto"/>
                          <w:ind w:left="67" w:right="166"/>
                          <w:jc w:val="both"/>
                          <w:rPr>
                            <w:rFonts w:ascii="楷体" w:hAnsi="楷体" w:cs="楷体" w:eastAsia="楷体" w:hint="default"/>
                            <w:sz w:val="15"/>
                            <w:szCs w:val="15"/>
                          </w:rPr>
                        </w:pPr>
                        <w:r>
                          <w:rPr>
                            <w:rFonts w:ascii="楷体" w:hAnsi="楷体" w:cs="楷体" w:eastAsia="楷体" w:hint="default"/>
                            <w:sz w:val="15"/>
                            <w:szCs w:val="15"/>
                          </w:rPr>
                          <w:t>公积</w:t>
                        </w:r>
                        <w:r>
                          <w:rPr>
                            <w:rFonts w:ascii="楷体" w:hAnsi="楷体" w:cs="楷体" w:eastAsia="楷体" w:hint="default"/>
                            <w:w w:val="99"/>
                            <w:sz w:val="15"/>
                            <w:szCs w:val="15"/>
                          </w:rPr>
                          <w:t> </w:t>
                        </w:r>
                        <w:r>
                          <w:rPr>
                            <w:rFonts w:ascii="楷体" w:hAnsi="楷体" w:cs="楷体" w:eastAsia="楷体" w:hint="default"/>
                            <w:sz w:val="15"/>
                            <w:szCs w:val="15"/>
                          </w:rPr>
                          <w:t>金转</w:t>
                        </w:r>
                        <w:r>
                          <w:rPr>
                            <w:rFonts w:ascii="楷体" w:hAnsi="楷体" w:cs="楷体" w:eastAsia="楷体" w:hint="default"/>
                            <w:w w:val="99"/>
                            <w:sz w:val="15"/>
                            <w:szCs w:val="15"/>
                          </w:rPr>
                          <w:t> </w:t>
                        </w:r>
                        <w:r>
                          <w:rPr>
                            <w:rFonts w:ascii="楷体" w:hAnsi="楷体" w:cs="楷体" w:eastAsia="楷体" w:hint="default"/>
                            <w:sz w:val="15"/>
                            <w:szCs w:val="15"/>
                          </w:rPr>
                          <w:t>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177" w:right="0"/>
                          <w:jc w:val="left"/>
                          <w:rPr>
                            <w:rFonts w:ascii="楷体" w:hAnsi="楷体" w:cs="楷体" w:eastAsia="楷体" w:hint="default"/>
                            <w:sz w:val="15"/>
                            <w:szCs w:val="15"/>
                          </w:rPr>
                        </w:pPr>
                        <w:r>
                          <w:rPr>
                            <w:rFonts w:ascii="楷体" w:hAnsi="楷体" w:cs="楷体" w:eastAsia="楷体" w:hint="default"/>
                            <w:sz w:val="15"/>
                            <w:szCs w:val="15"/>
                          </w:rPr>
                          <w:t>其他</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47" w:right="0"/>
                          <w:jc w:val="center"/>
                          <w:rPr>
                            <w:rFonts w:ascii="楷体" w:hAnsi="楷体" w:cs="楷体" w:eastAsia="楷体" w:hint="default"/>
                            <w:sz w:val="15"/>
                            <w:szCs w:val="15"/>
                          </w:rPr>
                        </w:pPr>
                        <w:r>
                          <w:rPr>
                            <w:rFonts w:ascii="楷体" w:hAnsi="楷体" w:cs="楷体" w:eastAsia="楷体" w:hint="default"/>
                            <w:sz w:val="15"/>
                            <w:szCs w:val="15"/>
                          </w:rPr>
                          <w:t>小</w:t>
                        </w:r>
                        <w:r>
                          <w:rPr>
                            <w:rFonts w:ascii="楷体" w:hAnsi="楷体" w:cs="楷体" w:eastAsia="楷体" w:hint="default"/>
                            <w:spacing w:val="-2"/>
                            <w:sz w:val="15"/>
                            <w:szCs w:val="15"/>
                          </w:rPr>
                          <w:t> </w:t>
                        </w:r>
                        <w:r>
                          <w:rPr>
                            <w:rFonts w:ascii="楷体" w:hAnsi="楷体" w:cs="楷体" w:eastAsia="楷体" w:hint="default"/>
                            <w:sz w:val="15"/>
                            <w:szCs w:val="15"/>
                          </w:rPr>
                          <w:t>计</w:t>
                        </w:r>
                      </w:p>
                    </w:tc>
                    <w:tc>
                      <w:tcPr>
                        <w:tcW w:w="58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31"/>
                          <w:jc w:val="right"/>
                          <w:rPr>
                            <w:rFonts w:ascii="楷体" w:hAnsi="楷体" w:cs="楷体" w:eastAsia="楷体" w:hint="default"/>
                            <w:sz w:val="15"/>
                            <w:szCs w:val="15"/>
                          </w:rPr>
                        </w:pPr>
                        <w:r>
                          <w:rPr>
                            <w:rFonts w:ascii="楷体" w:hAnsi="楷体" w:cs="楷体" w:eastAsia="楷体" w:hint="default"/>
                            <w:w w:val="99"/>
                            <w:sz w:val="15"/>
                            <w:szCs w:val="15"/>
                          </w:rPr>
                          <w:t>数</w:t>
                        </w:r>
                        <w:r>
                          <w:rPr>
                            <w:rFonts w:ascii="楷体" w:hAnsi="楷体" w:cs="楷体" w:eastAsia="楷体" w:hint="default"/>
                            <w:sz w:val="15"/>
                            <w:szCs w:val="15"/>
                          </w:rPr>
                        </w:r>
                      </w:p>
                    </w:tc>
                    <w:tc>
                      <w:tcPr>
                        <w:tcW w:w="30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120" w:right="0"/>
                          <w:jc w:val="left"/>
                          <w:rPr>
                            <w:rFonts w:ascii="楷体" w:hAnsi="楷体" w:cs="楷体" w:eastAsia="楷体" w:hint="default"/>
                            <w:sz w:val="15"/>
                            <w:szCs w:val="15"/>
                          </w:rPr>
                        </w:pPr>
                        <w:r>
                          <w:rPr>
                            <w:rFonts w:ascii="楷体" w:hAnsi="楷体" w:cs="楷体" w:eastAsia="楷体" w:hint="default"/>
                            <w:w w:val="99"/>
                            <w:sz w:val="15"/>
                            <w:szCs w:val="15"/>
                          </w:rPr>
                          <w:t>量</w:t>
                        </w:r>
                        <w:r>
                          <w:rPr>
                            <w:rFonts w:ascii="楷体" w:hAnsi="楷体" w:cs="楷体" w:eastAsia="楷体" w:hint="default"/>
                            <w:sz w:val="15"/>
                            <w:szCs w:val="15"/>
                          </w:rPr>
                        </w:r>
                      </w:p>
                    </w:tc>
                    <w:tc>
                      <w:tcPr>
                        <w:tcW w:w="324" w:type="dxa"/>
                        <w:tcBorders>
                          <w:top w:val="single" w:sz="2" w:space="0" w:color="000000"/>
                          <w:left w:val="nil" w:sz="6" w:space="0" w:color="auto"/>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楷体" w:hAnsi="楷体" w:cs="楷体" w:eastAsia="楷体" w:hint="default"/>
                            <w:sz w:val="14"/>
                            <w:szCs w:val="14"/>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177" w:right="0"/>
                          <w:jc w:val="left"/>
                          <w:rPr>
                            <w:rFonts w:ascii="楷体" w:hAnsi="楷体" w:cs="楷体" w:eastAsia="楷体" w:hint="default"/>
                            <w:sz w:val="15"/>
                            <w:szCs w:val="15"/>
                          </w:rPr>
                        </w:pPr>
                        <w:r>
                          <w:rPr>
                            <w:rFonts w:ascii="楷体" w:hAnsi="楷体" w:cs="楷体" w:eastAsia="楷体" w:hint="default"/>
                            <w:sz w:val="15"/>
                            <w:szCs w:val="15"/>
                          </w:rPr>
                          <w:t>比例</w:t>
                        </w:r>
                      </w:p>
                    </w:tc>
                  </w:tr>
                  <w:tr>
                    <w:trPr>
                      <w:trHeight w:val="478" w:hRule="exact"/>
                    </w:trPr>
                    <w:tc>
                      <w:tcPr>
                        <w:tcW w:w="1922" w:type="dxa"/>
                        <w:gridSpan w:val="2"/>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一、有限售条件股份</w:t>
                        </w:r>
                      </w:p>
                    </w:tc>
                    <w:tc>
                      <w:tcPr>
                        <w:tcW w:w="1210" w:type="dxa"/>
                        <w:gridSpan w:val="3"/>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5" w:right="0"/>
                          <w:jc w:val="left"/>
                          <w:rPr>
                            <w:rFonts w:ascii="楷体" w:hAnsi="楷体" w:cs="楷体" w:eastAsia="楷体" w:hint="default"/>
                            <w:sz w:val="15"/>
                            <w:szCs w:val="15"/>
                          </w:rPr>
                        </w:pPr>
                        <w:r>
                          <w:rPr>
                            <w:rFonts w:ascii="楷体"/>
                            <w:sz w:val="15"/>
                          </w:rPr>
                          <w:t>28,570,000.00</w:t>
                        </w:r>
                      </w:p>
                    </w:tc>
                    <w:tc>
                      <w:tcPr>
                        <w:tcW w:w="6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sz w:val="15"/>
                          </w:rPr>
                          <w:t>26.63%</w:t>
                        </w:r>
                      </w:p>
                    </w:tc>
                    <w:tc>
                      <w:tcPr>
                        <w:tcW w:w="3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0"/>
                          <w:jc w:val="center"/>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326" w:right="0"/>
                          <w:jc w:val="lef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28" w:right="0"/>
                          <w:jc w:val="left"/>
                          <w:rPr>
                            <w:rFonts w:ascii="楷体" w:hAnsi="楷体" w:cs="楷体" w:eastAsia="楷体" w:hint="default"/>
                            <w:sz w:val="15"/>
                            <w:szCs w:val="15"/>
                          </w:rPr>
                        </w:pPr>
                        <w:r>
                          <w:rPr>
                            <w:rFonts w:ascii="楷体"/>
                            <w:sz w:val="15"/>
                          </w:rPr>
                          <w:t>-28,570,000.00</w:t>
                        </w:r>
                      </w:p>
                    </w:tc>
                    <w:tc>
                      <w:tcPr>
                        <w:tcW w:w="12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86"/>
                          <w:jc w:val="center"/>
                          <w:rPr>
                            <w:rFonts w:ascii="楷体" w:hAnsi="楷体" w:cs="楷体" w:eastAsia="楷体" w:hint="default"/>
                            <w:sz w:val="15"/>
                            <w:szCs w:val="15"/>
                          </w:rPr>
                        </w:pPr>
                        <w:r>
                          <w:rPr>
                            <w:rFonts w:ascii="楷体"/>
                            <w:sz w:val="15"/>
                          </w:rPr>
                          <w:t>-28,570,000.00</w:t>
                        </w:r>
                      </w:p>
                    </w:tc>
                    <w:tc>
                      <w:tcPr>
                        <w:tcW w:w="1210" w:type="dxa"/>
                        <w:gridSpan w:val="3"/>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bl>
                <w:p>
                  <w:pPr/>
                </w:p>
              </w:txbxContent>
            </v:textbox>
            <w10:wrap type="none"/>
          </v:shape>
        </w:pict>
      </w:r>
      <w:r>
        <w:rPr>
          <w:spacing w:val="-18"/>
          <w:w w:val="100"/>
        </w:rPr>
        <w:t>（</w:t>
      </w:r>
      <w:r>
        <w:rPr>
          <w:rFonts w:ascii="楷体" w:hAnsi="楷体" w:cs="楷体" w:eastAsia="楷体" w:hint="default"/>
          <w:spacing w:val="-18"/>
          <w:w w:val="100"/>
        </w:rPr>
        <w:t>2</w:t>
      </w:r>
      <w:r>
        <w:rPr>
          <w:spacing w:val="-18"/>
          <w:w w:val="100"/>
        </w:rPr>
        <w:t>）、</w:t>
      </w:r>
      <w:r>
        <w:rPr>
          <w:rFonts w:ascii="楷体" w:hAnsi="楷体" w:cs="楷体" w:eastAsia="楷体" w:hint="default"/>
          <w:spacing w:val="-18"/>
          <w:w w:val="100"/>
        </w:rPr>
        <w:t>c</w:t>
      </w:r>
      <w:r>
        <w:rPr>
          <w:spacing w:val="-18"/>
          <w:w w:val="100"/>
        </w:rPr>
        <w:t>。</w:t>
      </w:r>
      <w:r>
        <w:rPr>
          <w:spacing w:val="-104"/>
          <w:w w:val="100"/>
        </w:rPr>
        <w:t> </w:t>
      </w:r>
      <w:r>
        <w:rPr>
          <w:rFonts w:ascii="楷体" w:hAnsi="楷体" w:cs="楷体" w:eastAsia="楷体" w:hint="default"/>
        </w:rPr>
        <w:t>25</w:t>
      </w:r>
      <w:r>
        <w:rPr/>
        <w:t>、股</w:t>
        <w:tab/>
        <w:t>本</w:t>
      </w:r>
    </w:p>
    <w:p>
      <w:pPr>
        <w:spacing w:after="0" w:line="652" w:lineRule="auto"/>
        <w:jc w:val="left"/>
        <w:sectPr>
          <w:pgSz w:w="11910" w:h="16840"/>
          <w:pgMar w:header="922" w:footer="984" w:top="1180" w:bottom="1180" w:left="1080" w:right="98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922"/>
        <w:gridCol w:w="1210"/>
        <w:gridCol w:w="686"/>
        <w:gridCol w:w="312"/>
        <w:gridCol w:w="331"/>
        <w:gridCol w:w="538"/>
        <w:gridCol w:w="1210"/>
        <w:gridCol w:w="1214"/>
        <w:gridCol w:w="1210"/>
        <w:gridCol w:w="689"/>
      </w:tblGrid>
      <w:tr>
        <w:trPr>
          <w:trHeight w:val="478" w:hRule="exact"/>
        </w:trPr>
        <w:tc>
          <w:tcPr>
            <w:tcW w:w="1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1</w:t>
            </w:r>
            <w:r>
              <w:rPr>
                <w:rFonts w:ascii="楷体" w:hAnsi="楷体" w:cs="楷体" w:eastAsia="楷体" w:hint="default"/>
                <w:sz w:val="15"/>
                <w:szCs w:val="15"/>
              </w:rPr>
              <w:t>、国家持股</w:t>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2</w:t>
            </w:r>
            <w:r>
              <w:rPr>
                <w:rFonts w:ascii="楷体" w:hAnsi="楷体" w:cs="楷体" w:eastAsia="楷体" w:hint="default"/>
                <w:sz w:val="15"/>
                <w:szCs w:val="15"/>
              </w:rPr>
              <w:t>、国有法人持股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3</w:t>
            </w:r>
            <w:r>
              <w:rPr>
                <w:rFonts w:ascii="楷体" w:hAnsi="楷体" w:cs="楷体" w:eastAsia="楷体" w:hint="default"/>
                <w:sz w:val="15"/>
                <w:szCs w:val="15"/>
              </w:rPr>
              <w:t>、其他内资持股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sz w:val="15"/>
              </w:rPr>
              <w:t>26.63%</w:t>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20" w:right="0"/>
              <w:jc w:val="left"/>
              <w:rPr>
                <w:rFonts w:ascii="楷体" w:hAnsi="楷体" w:cs="楷体" w:eastAsia="楷体" w:hint="default"/>
                <w:sz w:val="15"/>
                <w:szCs w:val="15"/>
              </w:rPr>
            </w:pPr>
            <w:r>
              <w:rPr>
                <w:rFonts w:ascii="楷体" w:hAnsi="楷体" w:cs="楷体" w:eastAsia="楷体" w:hint="default"/>
                <w:w w:val="95"/>
                <w:sz w:val="15"/>
                <w:szCs w:val="15"/>
              </w:rPr>
              <w:t>其中：境内非国有法人持股</w:t>
            </w:r>
            <w:r>
              <w:rPr>
                <w:rFonts w:ascii="楷体" w:hAnsi="楷体" w:cs="楷体" w:eastAsia="楷体" w:hint="default"/>
                <w:sz w:val="15"/>
                <w:szCs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sz w:val="15"/>
              </w:rPr>
              <w:t>26.63%</w:t>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17" w:right="0"/>
              <w:jc w:val="left"/>
              <w:rPr>
                <w:rFonts w:ascii="楷体" w:hAnsi="楷体" w:cs="楷体" w:eastAsia="楷体" w:hint="default"/>
                <w:sz w:val="15"/>
                <w:szCs w:val="15"/>
              </w:rPr>
            </w:pPr>
            <w:r>
              <w:rPr>
                <w:rFonts w:ascii="楷体" w:hAnsi="楷体" w:cs="楷体" w:eastAsia="楷体" w:hint="default"/>
                <w:sz w:val="15"/>
                <w:szCs w:val="15"/>
              </w:rPr>
              <w:t>境内自然人持股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4</w:t>
            </w:r>
            <w:r>
              <w:rPr>
                <w:rFonts w:ascii="楷体" w:hAnsi="楷体" w:cs="楷体" w:eastAsia="楷体" w:hint="default"/>
                <w:sz w:val="15"/>
                <w:szCs w:val="15"/>
              </w:rPr>
              <w:t>、外资持股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20" w:right="0"/>
              <w:jc w:val="left"/>
              <w:rPr>
                <w:rFonts w:ascii="楷体" w:hAnsi="楷体" w:cs="楷体" w:eastAsia="楷体" w:hint="default"/>
                <w:sz w:val="15"/>
                <w:szCs w:val="15"/>
              </w:rPr>
            </w:pPr>
            <w:r>
              <w:rPr>
                <w:rFonts w:ascii="楷体" w:hAnsi="楷体" w:cs="楷体" w:eastAsia="楷体" w:hint="default"/>
                <w:sz w:val="15"/>
                <w:szCs w:val="15"/>
              </w:rPr>
              <w:t>其中：境外法人持股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17" w:right="0"/>
              <w:jc w:val="left"/>
              <w:rPr>
                <w:rFonts w:ascii="楷体" w:hAnsi="楷体" w:cs="楷体" w:eastAsia="楷体" w:hint="default"/>
                <w:sz w:val="15"/>
                <w:szCs w:val="15"/>
              </w:rPr>
            </w:pPr>
            <w:r>
              <w:rPr>
                <w:rFonts w:ascii="楷体" w:hAnsi="楷体" w:cs="楷体" w:eastAsia="楷体" w:hint="default"/>
                <w:sz w:val="15"/>
                <w:szCs w:val="15"/>
              </w:rPr>
              <w:t>境外自然人持股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1"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二、无限售条件股份</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78,695,600.00</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sz w:val="15"/>
              </w:rPr>
              <w:t>73.37%</w:t>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107,265,600.00</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5"/>
                <w:sz w:val="15"/>
              </w:rPr>
              <w:t>100.00%</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1</w:t>
            </w:r>
            <w:r>
              <w:rPr>
                <w:rFonts w:ascii="楷体" w:hAnsi="楷体" w:cs="楷体" w:eastAsia="楷体" w:hint="default"/>
                <w:sz w:val="15"/>
                <w:szCs w:val="15"/>
              </w:rPr>
              <w:t>、人民币普通股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78,695,600.00</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sz w:val="15"/>
              </w:rPr>
              <w:t>73.37%</w:t>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+28,570,000.00</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107,265,600.00</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5"/>
                <w:sz w:val="15"/>
              </w:rPr>
              <w:t>100.00%</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2</w:t>
            </w:r>
            <w:r>
              <w:rPr>
                <w:rFonts w:ascii="楷体" w:hAnsi="楷体" w:cs="楷体" w:eastAsia="楷体" w:hint="default"/>
                <w:sz w:val="15"/>
                <w:szCs w:val="15"/>
              </w:rPr>
              <w:t>、境内上市的外资股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3</w:t>
            </w:r>
            <w:r>
              <w:rPr>
                <w:rFonts w:ascii="楷体" w:hAnsi="楷体" w:cs="楷体" w:eastAsia="楷体" w:hint="default"/>
                <w:sz w:val="15"/>
                <w:szCs w:val="15"/>
              </w:rPr>
              <w:t>、境外上市的外资股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4</w:t>
            </w:r>
            <w:r>
              <w:rPr>
                <w:rFonts w:ascii="楷体" w:hAnsi="楷体" w:cs="楷体" w:eastAsia="楷体" w:hint="default"/>
                <w:sz w:val="15"/>
                <w:szCs w:val="15"/>
              </w:rPr>
              <w:t>、其他</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4"/>
              <w:jc w:val="right"/>
              <w:rPr>
                <w:rFonts w:ascii="楷体" w:hAnsi="楷体" w:cs="楷体" w:eastAsia="楷体" w:hint="default"/>
                <w:sz w:val="15"/>
                <w:szCs w:val="15"/>
              </w:rPr>
            </w:pPr>
            <w:r>
              <w:rPr>
                <w:rFonts w:ascii="楷体"/>
                <w:w w:val="99"/>
                <w:sz w:val="15"/>
              </w:rPr>
              <w:t>-</w:t>
            </w:r>
            <w:r>
              <w:rPr>
                <w:rFonts w:ascii="楷体"/>
                <w:sz w:val="15"/>
              </w:rPr>
            </w:r>
          </w:p>
        </w:tc>
      </w:tr>
      <w:tr>
        <w:trPr>
          <w:trHeight w:val="478" w:hRule="exact"/>
        </w:trPr>
        <w:tc>
          <w:tcPr>
            <w:tcW w:w="1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43" w:right="0"/>
              <w:jc w:val="left"/>
              <w:rPr>
                <w:rFonts w:ascii="楷体" w:hAnsi="楷体" w:cs="楷体" w:eastAsia="楷体" w:hint="default"/>
                <w:sz w:val="15"/>
                <w:szCs w:val="15"/>
              </w:rPr>
            </w:pPr>
            <w:r>
              <w:rPr>
                <w:rFonts w:ascii="楷体" w:hAnsi="楷体" w:cs="楷体" w:eastAsia="楷体" w:hint="default"/>
                <w:sz w:val="15"/>
                <w:szCs w:val="15"/>
              </w:rPr>
              <w:t>三、股份总数</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107,265,600.00</w:t>
            </w:r>
            <w:r>
              <w:rPr>
                <w:rFonts w:ascii="楷体"/>
                <w:sz w:val="15"/>
              </w:rPr>
            </w:r>
          </w:p>
        </w:tc>
        <w:tc>
          <w:tcPr>
            <w:tcW w:w="6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5"/>
                <w:sz w:val="15"/>
              </w:rPr>
              <w:t>100.00%</w:t>
            </w:r>
            <w:r>
              <w:rPr>
                <w:rFonts w:ascii="楷体"/>
                <w:sz w:val="15"/>
              </w:rPr>
            </w:r>
          </w:p>
        </w:tc>
        <w:tc>
          <w:tcPr>
            <w:tcW w:w="3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left="100" w:right="0"/>
              <w:jc w:val="left"/>
              <w:rPr>
                <w:rFonts w:ascii="楷体" w:hAnsi="楷体" w:cs="楷体" w:eastAsia="楷体" w:hint="default"/>
                <w:sz w:val="15"/>
                <w:szCs w:val="15"/>
              </w:rPr>
            </w:pPr>
            <w:r>
              <w:rPr>
                <w:rFonts w:ascii="楷体"/>
                <w:w w:val="99"/>
                <w:sz w:val="15"/>
              </w:rPr>
              <w:t>-</w:t>
            </w:r>
            <w:r>
              <w:rPr>
                <w:rFonts w:ascii="楷体"/>
                <w:sz w:val="15"/>
              </w:rPr>
            </w:r>
          </w:p>
        </w:tc>
        <w:tc>
          <w:tcPr>
            <w:tcW w:w="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5"/>
              <w:jc w:val="right"/>
              <w:rPr>
                <w:rFonts w:ascii="楷体" w:hAnsi="楷体" w:cs="楷体" w:eastAsia="楷体" w:hint="default"/>
                <w:sz w:val="15"/>
                <w:szCs w:val="15"/>
              </w:rPr>
            </w:pPr>
            <w:r>
              <w:rPr>
                <w:rFonts w:ascii="楷体"/>
                <w:w w:val="99"/>
                <w:sz w:val="15"/>
              </w:rPr>
              <w:t>-</w:t>
            </w:r>
            <w:r>
              <w:rPr>
                <w:rFonts w:ascii="楷体"/>
                <w:sz w:val="15"/>
              </w:rPr>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20"/>
              <w:jc w:val="right"/>
              <w:rPr>
                <w:rFonts w:ascii="楷体" w:hAnsi="楷体" w:cs="楷体" w:eastAsia="楷体" w:hint="default"/>
                <w:sz w:val="15"/>
                <w:szCs w:val="15"/>
              </w:rPr>
            </w:pPr>
            <w:r>
              <w:rPr>
                <w:rFonts w:ascii="楷体"/>
                <w:w w:val="95"/>
                <w:sz w:val="15"/>
              </w:rPr>
              <w:t>107,265,600.00</w:t>
            </w:r>
            <w:r>
              <w:rPr>
                <w:rFonts w:ascii="楷体"/>
                <w:sz w:val="15"/>
              </w:rPr>
            </w:r>
          </w:p>
        </w:tc>
        <w:tc>
          <w:tcPr>
            <w:tcW w:w="6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楷体" w:hAnsi="楷体" w:cs="楷体" w:eastAsia="楷体" w:hint="default"/>
                <w:sz w:val="14"/>
                <w:szCs w:val="14"/>
              </w:rPr>
            </w:pPr>
          </w:p>
          <w:p>
            <w:pPr>
              <w:pStyle w:val="TableParagraph"/>
              <w:spacing w:line="240" w:lineRule="auto"/>
              <w:ind w:right="130"/>
              <w:jc w:val="right"/>
              <w:rPr>
                <w:rFonts w:ascii="楷体" w:hAnsi="楷体" w:cs="楷体" w:eastAsia="楷体" w:hint="default"/>
                <w:sz w:val="15"/>
                <w:szCs w:val="15"/>
              </w:rPr>
            </w:pPr>
            <w:r>
              <w:rPr>
                <w:rFonts w:ascii="楷体"/>
                <w:w w:val="95"/>
                <w:sz w:val="15"/>
              </w:rPr>
              <w:t>100.00%</w:t>
            </w:r>
            <w:r>
              <w:rPr>
                <w:rFonts w:ascii="楷体"/>
                <w:sz w:val="15"/>
              </w:rPr>
            </w:r>
          </w:p>
        </w:tc>
      </w:tr>
    </w:tbl>
    <w:p>
      <w:pPr>
        <w:spacing w:line="240" w:lineRule="auto" w:before="5"/>
        <w:rPr>
          <w:rFonts w:ascii="楷体" w:hAnsi="楷体" w:cs="楷体" w:eastAsia="楷体" w:hint="default"/>
          <w:sz w:val="17"/>
          <w:szCs w:val="17"/>
        </w:rPr>
      </w:pPr>
    </w:p>
    <w:p>
      <w:pPr>
        <w:pStyle w:val="BodyText"/>
        <w:spacing w:line="640" w:lineRule="auto" w:before="36"/>
        <w:ind w:left="359" w:right="1646" w:firstLine="422"/>
        <w:jc w:val="left"/>
      </w:pPr>
      <w:r>
        <w:rPr/>
        <w:pict>
          <v:shape style="position:absolute;margin-left:82.800003pt;margin-top:62.783661pt;width:428.9pt;height:94.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867"/>
                    <w:gridCol w:w="1469"/>
                    <w:gridCol w:w="1469"/>
                    <w:gridCol w:w="1997"/>
                  </w:tblGrid>
                  <w:tr>
                    <w:trPr>
                      <w:trHeight w:val="466" w:hRule="exact"/>
                    </w:trPr>
                    <w:tc>
                      <w:tcPr>
                        <w:tcW w:w="1733" w:type="dxa"/>
                        <w:tcBorders>
                          <w:top w:val="single" w:sz="12" w:space="0" w:color="000000"/>
                          <w:left w:val="nil" w:sz="6" w:space="0" w:color="auto"/>
                          <w:bottom w:val="single" w:sz="8" w:space="0" w:color="000000"/>
                          <w:right w:val="single" w:sz="8" w:space="0" w:color="000000"/>
                        </w:tcBorders>
                      </w:tcPr>
                      <w:p>
                        <w:pPr>
                          <w:pStyle w:val="TableParagraph"/>
                          <w:tabs>
                            <w:tab w:pos="652"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86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sz w:val="21"/>
                          </w:rPr>
                          <w:t>2009.12.31</w:t>
                        </w:r>
                      </w:p>
                    </w:tc>
                    <w:tc>
                      <w:tcPr>
                        <w:tcW w:w="146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hAnsi="楷体" w:cs="楷体" w:eastAsia="楷体" w:hint="default"/>
                            <w:sz w:val="21"/>
                            <w:szCs w:val="21"/>
                          </w:rPr>
                          <w:t>本期增加</w:t>
                        </w:r>
                      </w:p>
                    </w:tc>
                    <w:tc>
                      <w:tcPr>
                        <w:tcW w:w="146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hAnsi="楷体" w:cs="楷体" w:eastAsia="楷体" w:hint="default"/>
                            <w:sz w:val="21"/>
                            <w:szCs w:val="21"/>
                          </w:rPr>
                          <w:t>本期减少</w:t>
                        </w:r>
                      </w:p>
                    </w:tc>
                    <w:tc>
                      <w:tcPr>
                        <w:tcW w:w="199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2010.12.31</w:t>
                        </w:r>
                      </w:p>
                    </w:tc>
                  </w:tr>
                  <w:tr>
                    <w:trPr>
                      <w:trHeight w:val="461"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股本溢价</w:t>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spacing w:val="-1"/>
                            <w:sz w:val="21"/>
                          </w:rPr>
                          <w:t>80,901,740.00</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w w:val="100"/>
                            <w:sz w:val="21"/>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w w:val="100"/>
                            <w:sz w:val="21"/>
                          </w:rPr>
                          <w:t>-</w:t>
                        </w:r>
                      </w:p>
                    </w:tc>
                    <w:tc>
                      <w:tcPr>
                        <w:tcW w:w="19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80,901,740.00</w:t>
                        </w:r>
                      </w:p>
                    </w:tc>
                  </w:tr>
                  <w:tr>
                    <w:trPr>
                      <w:trHeight w:val="461"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tabs>
                            <w:tab w:pos="652"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其</w:t>
                          <w:tab/>
                          <w:t>他</w:t>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sz w:val="21"/>
                          </w:rPr>
                          <w:t>650,791.68</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w w:val="100"/>
                            <w:sz w:val="21"/>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w w:val="100"/>
                            <w:sz w:val="21"/>
                          </w:rPr>
                          <w:t>-</w:t>
                        </w:r>
                      </w:p>
                    </w:tc>
                    <w:tc>
                      <w:tcPr>
                        <w:tcW w:w="19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650,791.68</w:t>
                        </w:r>
                      </w:p>
                    </w:tc>
                  </w:tr>
                  <w:tr>
                    <w:trPr>
                      <w:trHeight w:val="466" w:hRule="exact"/>
                    </w:trPr>
                    <w:tc>
                      <w:tcPr>
                        <w:tcW w:w="1733" w:type="dxa"/>
                        <w:tcBorders>
                          <w:top w:val="single" w:sz="8" w:space="0" w:color="000000"/>
                          <w:left w:val="nil" w:sz="6" w:space="0" w:color="auto"/>
                          <w:bottom w:val="single" w:sz="12" w:space="0" w:color="000000"/>
                          <w:right w:val="single" w:sz="8" w:space="0" w:color="000000"/>
                        </w:tcBorders>
                      </w:tcPr>
                      <w:p>
                        <w:pPr>
                          <w:pStyle w:val="TableParagraph"/>
                          <w:tabs>
                            <w:tab w:pos="652"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8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spacing w:val="-1"/>
                            <w:sz w:val="21"/>
                          </w:rPr>
                          <w:t>81,552,531.68</w:t>
                        </w:r>
                      </w:p>
                    </w:tc>
                    <w:tc>
                      <w:tcPr>
                        <w:tcW w:w="14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w w:val="100"/>
                            <w:sz w:val="21"/>
                          </w:rPr>
                          <w:t>-</w:t>
                        </w:r>
                      </w:p>
                    </w:tc>
                    <w:tc>
                      <w:tcPr>
                        <w:tcW w:w="14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w w:val="100"/>
                            <w:sz w:val="21"/>
                          </w:rPr>
                          <w:t>-</w:t>
                        </w:r>
                      </w:p>
                    </w:tc>
                    <w:tc>
                      <w:tcPr>
                        <w:tcW w:w="199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81,552,531.68</w:t>
                        </w:r>
                      </w:p>
                    </w:tc>
                  </w:tr>
                </w:tbl>
                <w:p>
                  <w:pPr/>
                </w:p>
              </w:txbxContent>
            </v:textbox>
            <w10:wrap type="none"/>
          </v:shape>
        </w:pict>
      </w:r>
      <w:r>
        <w:rPr/>
        <w:t>本公司股本业经中庆会计师事务所中庆验字（</w:t>
      </w:r>
      <w:r>
        <w:rPr>
          <w:rFonts w:ascii="楷体" w:hAnsi="楷体" w:cs="楷体" w:eastAsia="楷体" w:hint="default"/>
        </w:rPr>
        <w:t>1999</w:t>
      </w:r>
      <w:r>
        <w:rPr/>
        <w:t>）第</w:t>
      </w:r>
      <w:r>
        <w:rPr>
          <w:spacing w:val="-54"/>
        </w:rPr>
        <w:t> </w:t>
      </w:r>
      <w:r>
        <w:rPr>
          <w:rFonts w:ascii="楷体" w:hAnsi="楷体" w:cs="楷体" w:eastAsia="楷体" w:hint="default"/>
        </w:rPr>
        <w:t>151</w:t>
      </w:r>
      <w:r>
        <w:rPr>
          <w:rFonts w:ascii="楷体" w:hAnsi="楷体" w:cs="楷体" w:eastAsia="楷体" w:hint="default"/>
          <w:spacing w:val="-54"/>
        </w:rPr>
        <w:t> </w:t>
      </w:r>
      <w:r>
        <w:rPr/>
        <w:t>号验资报告验证。</w:t>
      </w:r>
      <w:r>
        <w:rPr>
          <w:w w:val="100"/>
        </w:rPr>
        <w:t> </w:t>
      </w:r>
      <w:r>
        <w:rPr>
          <w:rFonts w:ascii="楷体" w:hAnsi="楷体" w:cs="楷体" w:eastAsia="楷体" w:hint="default"/>
        </w:rPr>
        <w:t>26</w:t>
      </w:r>
      <w:r>
        <w:rPr/>
        <w:t>、资本公积</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5"/>
        <w:rPr>
          <w:rFonts w:ascii="楷体" w:hAnsi="楷体" w:cs="楷体" w:eastAsia="楷体" w:hint="default"/>
          <w:sz w:val="24"/>
          <w:szCs w:val="24"/>
        </w:rPr>
      </w:pPr>
    </w:p>
    <w:p>
      <w:pPr>
        <w:pStyle w:val="BodyText"/>
        <w:spacing w:line="240" w:lineRule="auto" w:before="36"/>
        <w:ind w:left="359" w:right="1646"/>
        <w:jc w:val="left"/>
      </w:pPr>
      <w:r>
        <w:rPr>
          <w:rFonts w:ascii="楷体" w:hAnsi="楷体" w:cs="楷体" w:eastAsia="楷体" w:hint="default"/>
        </w:rPr>
        <w:t>27</w:t>
      </w:r>
      <w:r>
        <w:rPr/>
        <w:t>、盈余公积</w:t>
      </w:r>
    </w:p>
    <w:p>
      <w:pPr>
        <w:spacing w:line="240" w:lineRule="auto" w:before="2"/>
        <w:rPr>
          <w:rFonts w:ascii="楷体" w:hAnsi="楷体" w:cs="楷体" w:eastAsia="楷体" w:hint="default"/>
          <w:sz w:val="17"/>
          <w:szCs w:val="17"/>
        </w:rPr>
      </w:pPr>
    </w:p>
    <w:tbl>
      <w:tblPr>
        <w:tblW w:w="0" w:type="auto"/>
        <w:jc w:val="left"/>
        <w:tblInd w:w="301" w:type="dxa"/>
        <w:tblLayout w:type="fixed"/>
        <w:tblCellMar>
          <w:top w:w="0" w:type="dxa"/>
          <w:left w:w="0" w:type="dxa"/>
          <w:bottom w:w="0" w:type="dxa"/>
          <w:right w:w="0" w:type="dxa"/>
        </w:tblCellMar>
        <w:tblLook w:val="01E0"/>
      </w:tblPr>
      <w:tblGrid>
        <w:gridCol w:w="1687"/>
        <w:gridCol w:w="1800"/>
        <w:gridCol w:w="1546"/>
        <w:gridCol w:w="1598"/>
        <w:gridCol w:w="1946"/>
      </w:tblGrid>
      <w:tr>
        <w:trPr>
          <w:trHeight w:val="502" w:hRule="exact"/>
        </w:trPr>
        <w:tc>
          <w:tcPr>
            <w:tcW w:w="1687"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43"/>
              <w:ind w:left="25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278" w:right="0"/>
              <w:jc w:val="center"/>
              <w:rPr>
                <w:rFonts w:ascii="楷体" w:hAnsi="楷体" w:cs="楷体" w:eastAsia="楷体" w:hint="default"/>
                <w:sz w:val="21"/>
                <w:szCs w:val="21"/>
              </w:rPr>
            </w:pPr>
            <w:r>
              <w:rPr>
                <w:rFonts w:ascii="楷体"/>
                <w:sz w:val="21"/>
              </w:rPr>
              <w:t>2009.12.31</w:t>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right="122"/>
              <w:jc w:val="right"/>
              <w:rPr>
                <w:rFonts w:ascii="楷体" w:hAnsi="楷体" w:cs="楷体" w:eastAsia="楷体" w:hint="default"/>
                <w:sz w:val="21"/>
                <w:szCs w:val="21"/>
              </w:rPr>
            </w:pPr>
            <w:r>
              <w:rPr>
                <w:rFonts w:ascii="楷体" w:hAnsi="楷体" w:cs="楷体" w:eastAsia="楷体" w:hint="default"/>
                <w:sz w:val="21"/>
                <w:szCs w:val="21"/>
              </w:rPr>
              <w:t>本期增加</w:t>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right="122"/>
              <w:jc w:val="right"/>
              <w:rPr>
                <w:rFonts w:ascii="楷体" w:hAnsi="楷体" w:cs="楷体" w:eastAsia="楷体" w:hint="default"/>
                <w:sz w:val="21"/>
                <w:szCs w:val="21"/>
              </w:rPr>
            </w:pPr>
            <w:r>
              <w:rPr>
                <w:rFonts w:ascii="楷体" w:hAnsi="楷体" w:cs="楷体" w:eastAsia="楷体" w:hint="default"/>
                <w:sz w:val="21"/>
                <w:szCs w:val="21"/>
              </w:rPr>
              <w:t>本期减少</w:t>
            </w:r>
          </w:p>
        </w:tc>
        <w:tc>
          <w:tcPr>
            <w:tcW w:w="1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right="233"/>
              <w:jc w:val="right"/>
              <w:rPr>
                <w:rFonts w:ascii="楷体" w:hAnsi="楷体" w:cs="楷体" w:eastAsia="楷体" w:hint="default"/>
                <w:sz w:val="21"/>
                <w:szCs w:val="21"/>
              </w:rPr>
            </w:pPr>
            <w:r>
              <w:rPr>
                <w:rFonts w:ascii="楷体"/>
                <w:sz w:val="21"/>
              </w:rPr>
              <w:t>2010.12.31</w:t>
            </w:r>
          </w:p>
        </w:tc>
      </w:tr>
      <w:tr>
        <w:trPr>
          <w:trHeight w:val="485" w:hRule="exact"/>
        </w:trPr>
        <w:tc>
          <w:tcPr>
            <w:tcW w:w="1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法定盈余公积</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77" w:right="0"/>
              <w:jc w:val="center"/>
              <w:rPr>
                <w:rFonts w:ascii="楷体" w:hAnsi="楷体" w:cs="楷体" w:eastAsia="楷体" w:hint="default"/>
                <w:sz w:val="21"/>
                <w:szCs w:val="21"/>
              </w:rPr>
            </w:pPr>
            <w:r>
              <w:rPr>
                <w:rFonts w:ascii="楷体"/>
                <w:sz w:val="21"/>
              </w:rPr>
              <w:t>30,107,509.47</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27"/>
              <w:jc w:val="right"/>
              <w:rPr>
                <w:rFonts w:ascii="楷体" w:hAnsi="楷体" w:cs="楷体" w:eastAsia="楷体" w:hint="default"/>
                <w:sz w:val="21"/>
                <w:szCs w:val="21"/>
              </w:rPr>
            </w:pPr>
            <w:r>
              <w:rPr>
                <w:rFonts w:ascii="楷体"/>
                <w:spacing w:val="-1"/>
                <w:sz w:val="21"/>
              </w:rPr>
              <w:t>30,107,509.47</w:t>
            </w:r>
          </w:p>
        </w:tc>
      </w:tr>
      <w:tr>
        <w:trPr>
          <w:trHeight w:val="497" w:hRule="exact"/>
        </w:trPr>
        <w:tc>
          <w:tcPr>
            <w:tcW w:w="1687" w:type="dxa"/>
            <w:tcBorders>
              <w:top w:val="single" w:sz="2" w:space="0" w:color="000000"/>
              <w:left w:val="nil" w:sz="6" w:space="0" w:color="auto"/>
              <w:bottom w:val="single" w:sz="12" w:space="0" w:color="000000"/>
              <w:right w:val="single" w:sz="2" w:space="0" w:color="000000"/>
            </w:tcBorders>
          </w:tcPr>
          <w:p>
            <w:pPr>
              <w:pStyle w:val="TableParagraph"/>
              <w:tabs>
                <w:tab w:pos="465" w:val="left" w:leader="none"/>
              </w:tabs>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177" w:right="0"/>
              <w:jc w:val="center"/>
              <w:rPr>
                <w:rFonts w:ascii="楷体" w:hAnsi="楷体" w:cs="楷体" w:eastAsia="楷体" w:hint="default"/>
                <w:sz w:val="21"/>
                <w:szCs w:val="21"/>
              </w:rPr>
            </w:pPr>
            <w:r>
              <w:rPr>
                <w:rFonts w:ascii="楷体"/>
                <w:sz w:val="21"/>
              </w:rPr>
              <w:t>30,107,509.47</w:t>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c>
          <w:tcPr>
            <w:tcW w:w="19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27"/>
              <w:jc w:val="right"/>
              <w:rPr>
                <w:rFonts w:ascii="楷体" w:hAnsi="楷体" w:cs="楷体" w:eastAsia="楷体" w:hint="default"/>
                <w:sz w:val="21"/>
                <w:szCs w:val="21"/>
              </w:rPr>
            </w:pPr>
            <w:r>
              <w:rPr>
                <w:rFonts w:ascii="楷体"/>
                <w:spacing w:val="-1"/>
                <w:sz w:val="21"/>
              </w:rPr>
              <w:t>30,107,509.47</w:t>
            </w:r>
          </w:p>
        </w:tc>
      </w:tr>
    </w:tbl>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4"/>
          <w:szCs w:val="14"/>
        </w:rPr>
      </w:pPr>
    </w:p>
    <w:p>
      <w:pPr>
        <w:pStyle w:val="BodyText"/>
        <w:spacing w:line="240" w:lineRule="auto"/>
        <w:ind w:left="359" w:right="1646"/>
        <w:jc w:val="left"/>
      </w:pPr>
      <w:r>
        <w:rPr>
          <w:rFonts w:ascii="楷体" w:hAnsi="楷体" w:cs="楷体" w:eastAsia="楷体" w:hint="default"/>
        </w:rPr>
        <w:t>28</w:t>
      </w:r>
      <w:r>
        <w:rPr/>
        <w:t>、未分配利润</w:t>
      </w:r>
    </w:p>
    <w:p>
      <w:pPr>
        <w:spacing w:after="0" w:line="240" w:lineRule="auto"/>
        <w:jc w:val="left"/>
        <w:sectPr>
          <w:pgSz w:w="11910" w:h="16840"/>
          <w:pgMar w:header="922" w:footer="984" w:top="1180" w:bottom="1180" w:left="1340" w:right="98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201" w:type="dxa"/>
        <w:tblLayout w:type="fixed"/>
        <w:tblCellMar>
          <w:top w:w="0" w:type="dxa"/>
          <w:left w:w="0" w:type="dxa"/>
          <w:bottom w:w="0" w:type="dxa"/>
          <w:right w:w="0" w:type="dxa"/>
        </w:tblCellMar>
        <w:tblLook w:val="01E0"/>
      </w:tblPr>
      <w:tblGrid>
        <w:gridCol w:w="3161"/>
        <w:gridCol w:w="2702"/>
        <w:gridCol w:w="2714"/>
      </w:tblGrid>
      <w:tr>
        <w:trPr>
          <w:trHeight w:val="502" w:hRule="exact"/>
        </w:trPr>
        <w:tc>
          <w:tcPr>
            <w:tcW w:w="3161" w:type="dxa"/>
            <w:tcBorders>
              <w:top w:val="single" w:sz="12" w:space="0" w:color="000000"/>
              <w:left w:val="nil" w:sz="6" w:space="0" w:color="auto"/>
              <w:bottom w:val="single" w:sz="2" w:space="0" w:color="000000"/>
              <w:right w:val="single" w:sz="2" w:space="0" w:color="000000"/>
            </w:tcBorders>
          </w:tcPr>
          <w:p>
            <w:pPr>
              <w:pStyle w:val="TableParagraph"/>
              <w:tabs>
                <w:tab w:pos="1516" w:val="left" w:leader="none"/>
              </w:tabs>
              <w:spacing w:line="240" w:lineRule="auto" w:before="143"/>
              <w:ind w:left="571"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right="118"/>
              <w:jc w:val="right"/>
              <w:rPr>
                <w:rFonts w:ascii="楷体" w:hAnsi="楷体" w:cs="楷体" w:eastAsia="楷体" w:hint="default"/>
                <w:sz w:val="21"/>
                <w:szCs w:val="21"/>
              </w:rPr>
            </w:pPr>
            <w:r>
              <w:rPr>
                <w:rFonts w:ascii="楷体"/>
                <w:sz w:val="21"/>
              </w:rPr>
              <w:t>2010.12.31</w:t>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right="122"/>
              <w:jc w:val="right"/>
              <w:rPr>
                <w:rFonts w:ascii="楷体" w:hAnsi="楷体" w:cs="楷体" w:eastAsia="楷体" w:hint="default"/>
                <w:sz w:val="21"/>
                <w:szCs w:val="21"/>
              </w:rPr>
            </w:pPr>
            <w:r>
              <w:rPr>
                <w:rFonts w:ascii="楷体"/>
                <w:sz w:val="21"/>
              </w:rPr>
              <w:t>2009.12.31</w:t>
            </w:r>
          </w:p>
        </w:tc>
      </w:tr>
      <w:tr>
        <w:trPr>
          <w:trHeight w:val="48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期初未分配利润</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18"/>
              <w:jc w:val="right"/>
              <w:rPr>
                <w:rFonts w:ascii="楷体" w:hAnsi="楷体" w:cs="楷体" w:eastAsia="楷体" w:hint="default"/>
                <w:sz w:val="21"/>
                <w:szCs w:val="21"/>
              </w:rPr>
            </w:pPr>
            <w:r>
              <w:rPr>
                <w:rFonts w:ascii="楷体"/>
                <w:spacing w:val="-1"/>
                <w:sz w:val="21"/>
              </w:rPr>
              <w:t>118,435,715.37</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22"/>
              <w:jc w:val="right"/>
              <w:rPr>
                <w:rFonts w:ascii="楷体" w:hAnsi="楷体" w:cs="楷体" w:eastAsia="楷体" w:hint="default"/>
                <w:sz w:val="21"/>
                <w:szCs w:val="21"/>
              </w:rPr>
            </w:pPr>
            <w:r>
              <w:rPr>
                <w:rFonts w:ascii="楷体"/>
                <w:spacing w:val="-1"/>
                <w:sz w:val="21"/>
              </w:rPr>
              <w:t>115,640,377.12</w:t>
            </w:r>
          </w:p>
        </w:tc>
      </w:tr>
      <w:tr>
        <w:trPr>
          <w:trHeight w:val="48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加：本期净利润</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18"/>
              <w:jc w:val="right"/>
              <w:rPr>
                <w:rFonts w:ascii="楷体" w:hAnsi="楷体" w:cs="楷体" w:eastAsia="楷体" w:hint="default"/>
                <w:sz w:val="21"/>
                <w:szCs w:val="21"/>
              </w:rPr>
            </w:pPr>
            <w:r>
              <w:rPr>
                <w:rFonts w:ascii="楷体"/>
                <w:spacing w:val="-1"/>
                <w:sz w:val="21"/>
              </w:rPr>
              <w:t>9,475,388.21</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22"/>
              <w:jc w:val="right"/>
              <w:rPr>
                <w:rFonts w:ascii="楷体" w:hAnsi="楷体" w:cs="楷体" w:eastAsia="楷体" w:hint="default"/>
                <w:sz w:val="21"/>
                <w:szCs w:val="21"/>
              </w:rPr>
            </w:pPr>
            <w:r>
              <w:rPr>
                <w:rFonts w:ascii="楷体"/>
                <w:spacing w:val="-1"/>
                <w:sz w:val="21"/>
              </w:rPr>
              <w:t>2,795,338.25</w:t>
            </w:r>
          </w:p>
        </w:tc>
      </w:tr>
      <w:tr>
        <w:trPr>
          <w:trHeight w:val="48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减：提取法定盈余公积</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2"/>
              <w:jc w:val="right"/>
              <w:rPr>
                <w:rFonts w:ascii="楷体" w:hAnsi="楷体" w:cs="楷体" w:eastAsia="楷体" w:hint="default"/>
                <w:sz w:val="21"/>
                <w:szCs w:val="21"/>
              </w:rPr>
            </w:pPr>
            <w:r>
              <w:rPr>
                <w:rFonts w:ascii="楷体"/>
                <w:w w:val="100"/>
                <w:sz w:val="21"/>
              </w:rPr>
              <w:t>-</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r>
      <w:tr>
        <w:trPr>
          <w:trHeight w:val="48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65" w:right="0"/>
              <w:jc w:val="left"/>
              <w:rPr>
                <w:rFonts w:ascii="楷体" w:hAnsi="楷体" w:cs="楷体" w:eastAsia="楷体" w:hint="default"/>
                <w:sz w:val="21"/>
                <w:szCs w:val="21"/>
              </w:rPr>
            </w:pPr>
            <w:r>
              <w:rPr>
                <w:rFonts w:ascii="楷体" w:hAnsi="楷体" w:cs="楷体" w:eastAsia="楷体" w:hint="default"/>
                <w:sz w:val="21"/>
                <w:szCs w:val="21"/>
              </w:rPr>
              <w:t>应付普通股股利</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2"/>
              <w:jc w:val="right"/>
              <w:rPr>
                <w:rFonts w:ascii="楷体" w:hAnsi="楷体" w:cs="楷体" w:eastAsia="楷体" w:hint="default"/>
                <w:sz w:val="21"/>
                <w:szCs w:val="21"/>
              </w:rPr>
            </w:pPr>
            <w:r>
              <w:rPr>
                <w:rFonts w:ascii="楷体"/>
                <w:w w:val="100"/>
                <w:sz w:val="21"/>
              </w:rPr>
              <w:t>-</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27"/>
              <w:jc w:val="right"/>
              <w:rPr>
                <w:rFonts w:ascii="楷体" w:hAnsi="楷体" w:cs="楷体" w:eastAsia="楷体" w:hint="default"/>
                <w:sz w:val="21"/>
                <w:szCs w:val="21"/>
              </w:rPr>
            </w:pPr>
            <w:r>
              <w:rPr>
                <w:rFonts w:ascii="楷体"/>
                <w:w w:val="100"/>
                <w:sz w:val="21"/>
              </w:rPr>
              <w:t>-</w:t>
            </w:r>
          </w:p>
        </w:tc>
      </w:tr>
      <w:tr>
        <w:trPr>
          <w:trHeight w:val="497" w:hRule="exact"/>
        </w:trPr>
        <w:tc>
          <w:tcPr>
            <w:tcW w:w="31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left="43" w:right="0"/>
              <w:jc w:val="left"/>
              <w:rPr>
                <w:rFonts w:ascii="楷体" w:hAnsi="楷体" w:cs="楷体" w:eastAsia="楷体" w:hint="default"/>
                <w:sz w:val="21"/>
                <w:szCs w:val="21"/>
              </w:rPr>
            </w:pPr>
            <w:r>
              <w:rPr>
                <w:rFonts w:ascii="楷体" w:hAnsi="楷体" w:cs="楷体" w:eastAsia="楷体" w:hint="default"/>
                <w:sz w:val="21"/>
                <w:szCs w:val="21"/>
              </w:rPr>
              <w:t>期末未分配利润</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18"/>
              <w:jc w:val="right"/>
              <w:rPr>
                <w:rFonts w:ascii="楷体" w:hAnsi="楷体" w:cs="楷体" w:eastAsia="楷体" w:hint="default"/>
                <w:sz w:val="21"/>
                <w:szCs w:val="21"/>
              </w:rPr>
            </w:pPr>
            <w:r>
              <w:rPr>
                <w:rFonts w:ascii="楷体"/>
                <w:spacing w:val="-1"/>
                <w:sz w:val="21"/>
              </w:rPr>
              <w:t>127,911,103.58</w:t>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22"/>
              <w:jc w:val="right"/>
              <w:rPr>
                <w:rFonts w:ascii="楷体" w:hAnsi="楷体" w:cs="楷体" w:eastAsia="楷体" w:hint="default"/>
                <w:sz w:val="21"/>
                <w:szCs w:val="21"/>
              </w:rPr>
            </w:pPr>
            <w:r>
              <w:rPr>
                <w:rFonts w:ascii="楷体"/>
                <w:spacing w:val="-1"/>
                <w:sz w:val="21"/>
              </w:rPr>
              <w:t>118,435,715.37</w:t>
            </w:r>
          </w:p>
        </w:tc>
      </w:tr>
    </w:tbl>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4"/>
          <w:szCs w:val="14"/>
        </w:rPr>
      </w:pPr>
    </w:p>
    <w:p>
      <w:pPr>
        <w:pStyle w:val="BodyText"/>
        <w:spacing w:line="240" w:lineRule="auto"/>
        <w:ind w:left="259" w:right="142"/>
        <w:jc w:val="left"/>
      </w:pPr>
      <w:r>
        <w:rPr>
          <w:rFonts w:ascii="楷体" w:hAnsi="楷体" w:cs="楷体" w:eastAsia="楷体" w:hint="default"/>
        </w:rPr>
        <w:t>29</w:t>
      </w:r>
      <w:r>
        <w:rPr/>
        <w:t>、营业收入、营业成本</w:t>
      </w:r>
    </w:p>
    <w:p>
      <w:pPr>
        <w:spacing w:line="240" w:lineRule="auto" w:before="10"/>
        <w:rPr>
          <w:rFonts w:ascii="楷体" w:hAnsi="楷体" w:cs="楷体" w:eastAsia="楷体" w:hint="default"/>
          <w:sz w:val="27"/>
          <w:szCs w:val="27"/>
        </w:rPr>
      </w:pPr>
    </w:p>
    <w:p>
      <w:pPr>
        <w:pStyle w:val="BodyText"/>
        <w:spacing w:line="240" w:lineRule="auto"/>
        <w:ind w:left="259" w:right="142"/>
        <w:jc w:val="left"/>
      </w:pPr>
      <w:r>
        <w:rPr/>
        <w:t>（</w:t>
      </w:r>
      <w:r>
        <w:rPr>
          <w:rFonts w:ascii="楷体" w:hAnsi="楷体" w:cs="楷体" w:eastAsia="楷体" w:hint="default"/>
        </w:rPr>
        <w:t>1</w:t>
      </w:r>
      <w:r>
        <w:rPr/>
        <w:t>）营业收入</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3245"/>
        <w:gridCol w:w="2702"/>
        <w:gridCol w:w="2789"/>
      </w:tblGrid>
      <w:tr>
        <w:trPr>
          <w:trHeight w:val="552" w:hRule="exact"/>
        </w:trPr>
        <w:tc>
          <w:tcPr>
            <w:tcW w:w="3245" w:type="dxa"/>
            <w:tcBorders>
              <w:top w:val="single" w:sz="12" w:space="0" w:color="000000"/>
              <w:left w:val="nil" w:sz="6" w:space="0" w:color="auto"/>
              <w:bottom w:val="single" w:sz="4" w:space="0" w:color="000000"/>
              <w:right w:val="single" w:sz="4" w:space="0" w:color="000000"/>
            </w:tcBorders>
          </w:tcPr>
          <w:p>
            <w:pPr>
              <w:pStyle w:val="TableParagraph"/>
              <w:tabs>
                <w:tab w:pos="1387" w:val="left" w:leader="none"/>
              </w:tabs>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7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538"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营业收入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64,082,839.12</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55,994,810.00</w:t>
            </w:r>
          </w:p>
        </w:tc>
      </w:tr>
      <w:tr>
        <w:trPr>
          <w:trHeight w:val="542"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right="1639"/>
              <w:jc w:val="right"/>
              <w:rPr>
                <w:rFonts w:ascii="楷体" w:hAnsi="楷体" w:cs="楷体" w:eastAsia="楷体" w:hint="default"/>
                <w:sz w:val="21"/>
                <w:szCs w:val="21"/>
              </w:rPr>
            </w:pPr>
            <w:r>
              <w:rPr>
                <w:rFonts w:ascii="楷体" w:hAnsi="楷体" w:cs="楷体" w:eastAsia="楷体" w:hint="default"/>
                <w:spacing w:val="-1"/>
                <w:sz w:val="21"/>
                <w:szCs w:val="21"/>
              </w:rPr>
              <w:t>主营业务收入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64,082,839.12</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55,994,810.00</w:t>
            </w:r>
          </w:p>
        </w:tc>
      </w:tr>
      <w:tr>
        <w:trPr>
          <w:trHeight w:val="538"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right="1639"/>
              <w:jc w:val="right"/>
              <w:rPr>
                <w:rFonts w:ascii="楷体" w:hAnsi="楷体" w:cs="楷体" w:eastAsia="楷体" w:hint="default"/>
                <w:sz w:val="21"/>
                <w:szCs w:val="21"/>
              </w:rPr>
            </w:pPr>
            <w:r>
              <w:rPr>
                <w:rFonts w:ascii="楷体" w:hAnsi="楷体" w:cs="楷体" w:eastAsia="楷体" w:hint="default"/>
                <w:spacing w:val="-1"/>
                <w:sz w:val="21"/>
                <w:szCs w:val="21"/>
              </w:rPr>
              <w:t>其他业务收入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42"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营业成本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19,535,368.20</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14,629,883.50</w:t>
            </w:r>
          </w:p>
        </w:tc>
      </w:tr>
      <w:tr>
        <w:trPr>
          <w:trHeight w:val="538"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right="1639"/>
              <w:jc w:val="right"/>
              <w:rPr>
                <w:rFonts w:ascii="楷体" w:hAnsi="楷体" w:cs="楷体" w:eastAsia="楷体" w:hint="default"/>
                <w:sz w:val="21"/>
                <w:szCs w:val="21"/>
              </w:rPr>
            </w:pPr>
            <w:r>
              <w:rPr>
                <w:rFonts w:ascii="楷体" w:hAnsi="楷体" w:cs="楷体" w:eastAsia="楷体" w:hint="default"/>
                <w:spacing w:val="-1"/>
                <w:sz w:val="21"/>
                <w:szCs w:val="21"/>
              </w:rPr>
              <w:t>主营业务成本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19,535,368.20</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14,629,883.50</w:t>
            </w:r>
          </w:p>
        </w:tc>
      </w:tr>
      <w:tr>
        <w:trPr>
          <w:trHeight w:val="552" w:hRule="exact"/>
        </w:trPr>
        <w:tc>
          <w:tcPr>
            <w:tcW w:w="32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8"/>
              <w:ind w:right="1639"/>
              <w:jc w:val="right"/>
              <w:rPr>
                <w:rFonts w:ascii="楷体" w:hAnsi="楷体" w:cs="楷体" w:eastAsia="楷体" w:hint="default"/>
                <w:sz w:val="21"/>
                <w:szCs w:val="21"/>
              </w:rPr>
            </w:pPr>
            <w:r>
              <w:rPr>
                <w:rFonts w:ascii="楷体" w:hAnsi="楷体" w:cs="楷体" w:eastAsia="楷体" w:hint="default"/>
                <w:spacing w:val="-1"/>
                <w:sz w:val="21"/>
                <w:szCs w:val="21"/>
              </w:rPr>
              <w:t>其他业务支出</w:t>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c>
          <w:tcPr>
            <w:tcW w:w="27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bl>
    <w:p>
      <w:pPr>
        <w:spacing w:line="240" w:lineRule="auto" w:before="7"/>
        <w:rPr>
          <w:rFonts w:ascii="楷体" w:hAnsi="楷体" w:cs="楷体" w:eastAsia="楷体" w:hint="default"/>
          <w:sz w:val="19"/>
          <w:szCs w:val="19"/>
        </w:rPr>
      </w:pPr>
    </w:p>
    <w:p>
      <w:pPr>
        <w:pStyle w:val="BodyText"/>
        <w:spacing w:line="240" w:lineRule="auto" w:before="36"/>
        <w:ind w:left="259" w:right="142"/>
        <w:jc w:val="left"/>
      </w:pPr>
      <w:r>
        <w:rPr/>
        <w:t>（</w:t>
      </w:r>
      <w:r>
        <w:rPr>
          <w:rFonts w:ascii="楷体" w:hAnsi="楷体" w:cs="楷体" w:eastAsia="楷体" w:hint="default"/>
        </w:rPr>
        <w:t>2</w:t>
      </w:r>
      <w:r>
        <w:rPr/>
        <w:t>）主营业务收入按业务列示如下：</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2357"/>
        <w:gridCol w:w="1594"/>
        <w:gridCol w:w="1598"/>
        <w:gridCol w:w="1594"/>
        <w:gridCol w:w="1594"/>
      </w:tblGrid>
      <w:tr>
        <w:trPr>
          <w:trHeight w:val="499" w:hRule="exact"/>
        </w:trPr>
        <w:tc>
          <w:tcPr>
            <w:tcW w:w="235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楷体" w:hAnsi="楷体" w:cs="楷体" w:eastAsia="楷体" w:hint="default"/>
                <w:sz w:val="29"/>
                <w:szCs w:val="29"/>
              </w:rPr>
            </w:pPr>
          </w:p>
          <w:p>
            <w:pPr>
              <w:pStyle w:val="TableParagraph"/>
              <w:tabs>
                <w:tab w:pos="1660" w:val="left" w:leader="none"/>
              </w:tabs>
              <w:spacing w:line="240" w:lineRule="auto"/>
              <w:ind w:left="50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1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right="7"/>
              <w:jc w:val="center"/>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318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7"/>
              <w:jc w:val="center"/>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90" w:hRule="exact"/>
        </w:trPr>
        <w:tc>
          <w:tcPr>
            <w:tcW w:w="2357"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楷体" w:hAnsi="楷体" w:cs="楷体" w:eastAsia="楷体" w:hint="default"/>
                <w:sz w:val="21"/>
                <w:szCs w:val="21"/>
              </w:rPr>
            </w:pPr>
            <w:r>
              <w:rPr>
                <w:rFonts w:ascii="楷体" w:hAnsi="楷体" w:cs="楷体" w:eastAsia="楷体" w:hint="default"/>
                <w:sz w:val="21"/>
                <w:szCs w:val="21"/>
              </w:rPr>
              <w:t>主营业务收入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63" w:right="0"/>
              <w:jc w:val="left"/>
              <w:rPr>
                <w:rFonts w:ascii="楷体" w:hAnsi="楷体" w:cs="楷体" w:eastAsia="楷体" w:hint="default"/>
                <w:sz w:val="21"/>
                <w:szCs w:val="21"/>
              </w:rPr>
            </w:pPr>
            <w:r>
              <w:rPr>
                <w:rFonts w:ascii="楷体" w:hAnsi="楷体" w:cs="楷体" w:eastAsia="楷体" w:hint="default"/>
                <w:sz w:val="21"/>
                <w:szCs w:val="21"/>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楷体" w:hAnsi="楷体" w:cs="楷体" w:eastAsia="楷体" w:hint="default"/>
                <w:sz w:val="21"/>
                <w:szCs w:val="21"/>
              </w:rPr>
            </w:pPr>
            <w:r>
              <w:rPr>
                <w:rFonts w:ascii="楷体" w:hAnsi="楷体" w:cs="楷体" w:eastAsia="楷体" w:hint="default"/>
                <w:sz w:val="21"/>
                <w:szCs w:val="21"/>
              </w:rPr>
              <w:t>主营业务收入</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163" w:right="0"/>
              <w:jc w:val="left"/>
              <w:rPr>
                <w:rFonts w:ascii="楷体" w:hAnsi="楷体" w:cs="楷体" w:eastAsia="楷体" w:hint="default"/>
                <w:sz w:val="21"/>
                <w:szCs w:val="21"/>
              </w:rPr>
            </w:pPr>
            <w:r>
              <w:rPr>
                <w:rFonts w:ascii="楷体" w:hAnsi="楷体" w:cs="楷体" w:eastAsia="楷体" w:hint="default"/>
                <w:sz w:val="21"/>
                <w:szCs w:val="21"/>
              </w:rPr>
              <w:t>主营业务成本</w:t>
            </w:r>
          </w:p>
        </w:tc>
      </w:tr>
      <w:tr>
        <w:trPr>
          <w:trHeight w:val="490"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物业租赁、咨询及管理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58,082,839.12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13,673,283.84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55,994,810.00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12,918,439.09</w:t>
            </w:r>
          </w:p>
        </w:tc>
      </w:tr>
      <w:tr>
        <w:trPr>
          <w:trHeight w:val="490"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房产销售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6,000,000.00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5,506,016.00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4"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4" w:right="0"/>
              <w:jc w:val="left"/>
              <w:rPr>
                <w:rFonts w:ascii="楷体" w:hAnsi="楷体" w:cs="楷体" w:eastAsia="楷体" w:hint="default"/>
                <w:sz w:val="21"/>
                <w:szCs w:val="21"/>
              </w:rPr>
            </w:pPr>
            <w:r>
              <w:rPr>
                <w:rFonts w:ascii="楷体" w:hAnsi="楷体" w:cs="楷体" w:eastAsia="楷体" w:hint="default"/>
                <w:sz w:val="21"/>
                <w:szCs w:val="21"/>
              </w:rPr>
              <w:t>煤炭销售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金属矿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356,068.36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1,711,444.41</w:t>
            </w:r>
          </w:p>
        </w:tc>
      </w:tr>
      <w:tr>
        <w:trPr>
          <w:trHeight w:val="499" w:hRule="exact"/>
        </w:trPr>
        <w:tc>
          <w:tcPr>
            <w:tcW w:w="2357" w:type="dxa"/>
            <w:tcBorders>
              <w:top w:val="single" w:sz="4" w:space="0" w:color="000000"/>
              <w:left w:val="nil" w:sz="6" w:space="0" w:color="auto"/>
              <w:bottom w:val="single" w:sz="12" w:space="0" w:color="000000"/>
              <w:right w:val="single" w:sz="4" w:space="0" w:color="000000"/>
            </w:tcBorders>
          </w:tcPr>
          <w:p>
            <w:pPr>
              <w:pStyle w:val="TableParagraph"/>
              <w:tabs>
                <w:tab w:pos="758" w:val="left" w:leader="none"/>
              </w:tabs>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64,082,839.12</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19,535,368.20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55,994,810.00</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14,629,883.50</w:t>
            </w:r>
          </w:p>
        </w:tc>
      </w:tr>
    </w:tbl>
    <w:p>
      <w:pPr>
        <w:spacing w:line="240" w:lineRule="auto" w:before="7"/>
        <w:rPr>
          <w:rFonts w:ascii="楷体" w:hAnsi="楷体" w:cs="楷体" w:eastAsia="楷体" w:hint="default"/>
          <w:sz w:val="19"/>
          <w:szCs w:val="19"/>
        </w:rPr>
      </w:pPr>
    </w:p>
    <w:p>
      <w:pPr>
        <w:pStyle w:val="BodyText"/>
        <w:spacing w:line="240" w:lineRule="auto" w:before="36"/>
        <w:ind w:left="259" w:right="142"/>
        <w:jc w:val="left"/>
      </w:pPr>
      <w:r>
        <w:rPr/>
        <w:t>（</w:t>
      </w:r>
      <w:r>
        <w:rPr>
          <w:rFonts w:ascii="楷体" w:hAnsi="楷体" w:cs="楷体" w:eastAsia="楷体" w:hint="default"/>
        </w:rPr>
        <w:t>3</w:t>
      </w:r>
      <w:r>
        <w:rPr/>
        <w:t>）主营业务收入按地区列示如下：</w:t>
      </w:r>
    </w:p>
    <w:p>
      <w:pPr>
        <w:spacing w:after="0" w:line="240" w:lineRule="auto"/>
        <w:jc w:val="left"/>
        <w:sectPr>
          <w:pgSz w:w="11910" w:h="16840"/>
          <w:pgMar w:header="922" w:footer="984" w:top="1180" w:bottom="1180" w:left="1440" w:right="146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378"/>
        <w:gridCol w:w="1790"/>
        <w:gridCol w:w="1867"/>
        <w:gridCol w:w="1963"/>
        <w:gridCol w:w="1738"/>
      </w:tblGrid>
      <w:tr>
        <w:trPr>
          <w:trHeight w:val="504" w:hRule="exact"/>
        </w:trPr>
        <w:tc>
          <w:tcPr>
            <w:tcW w:w="1378"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楷体" w:hAnsi="楷体" w:cs="楷体" w:eastAsia="楷体" w:hint="default"/>
                <w:sz w:val="29"/>
                <w:szCs w:val="29"/>
              </w:rPr>
            </w:pPr>
          </w:p>
          <w:p>
            <w:pPr>
              <w:pStyle w:val="TableParagraph"/>
              <w:tabs>
                <w:tab w:pos="758"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地</w:t>
              <w:tab/>
              <w:t>区</w:t>
            </w:r>
          </w:p>
        </w:tc>
        <w:tc>
          <w:tcPr>
            <w:tcW w:w="36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37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90" w:hRule="exact"/>
        </w:trPr>
        <w:tc>
          <w:tcPr>
            <w:tcW w:w="1378" w:type="dxa"/>
            <w:vMerge/>
            <w:tcBorders>
              <w:left w:val="nil" w:sz="6" w:space="0" w:color="auto"/>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hAnsi="楷体" w:cs="楷体" w:eastAsia="楷体" w:hint="default"/>
                <w:spacing w:val="-1"/>
                <w:sz w:val="21"/>
                <w:szCs w:val="21"/>
              </w:rPr>
              <w:t>主营业务收入</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hAnsi="楷体" w:cs="楷体" w:eastAsia="楷体" w:hint="default"/>
                <w:spacing w:val="-1"/>
                <w:sz w:val="21"/>
                <w:szCs w:val="21"/>
              </w:rPr>
              <w:t>主营业务成本</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hAnsi="楷体" w:cs="楷体" w:eastAsia="楷体" w:hint="default"/>
                <w:spacing w:val="-1"/>
                <w:sz w:val="21"/>
                <w:szCs w:val="21"/>
              </w:rPr>
              <w:t>主营业务收入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hAnsi="楷体" w:cs="楷体" w:eastAsia="楷体" w:hint="default"/>
                <w:spacing w:val="-1"/>
                <w:sz w:val="21"/>
                <w:szCs w:val="21"/>
              </w:rPr>
              <w:t>主营业务成本</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黑龙江省</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楷体" w:hAnsi="楷体" w:cs="楷体" w:eastAsia="楷体" w:hint="default"/>
                <w:sz w:val="21"/>
                <w:szCs w:val="21"/>
              </w:rPr>
            </w:pPr>
            <w:r>
              <w:rPr>
                <w:rFonts w:ascii="楷体"/>
                <w:spacing w:val="-1"/>
                <w:sz w:val="21"/>
              </w:rPr>
              <w:t>6,165,000.00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spacing w:val="-1"/>
                <w:sz w:val="21"/>
              </w:rPr>
              <w:t>5,687,694.44</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330,000.00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181,678.44</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广东省</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楷体" w:hAnsi="楷体" w:cs="楷体" w:eastAsia="楷体" w:hint="default"/>
                <w:sz w:val="21"/>
                <w:szCs w:val="21"/>
              </w:rPr>
            </w:pPr>
            <w:r>
              <w:rPr>
                <w:rFonts w:ascii="楷体"/>
                <w:spacing w:val="-1"/>
                <w:sz w:val="21"/>
              </w:rPr>
              <w:t>57,917,839.12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spacing w:val="-1"/>
                <w:sz w:val="21"/>
              </w:rPr>
              <w:t>13,491,605.40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55,664,810.00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12,736,760.65</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广西省</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356,068.36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1,711,444.41</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河南省</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贵州省</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9" w:hRule="exact"/>
        </w:trPr>
        <w:tc>
          <w:tcPr>
            <w:tcW w:w="1378"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38"/>
              <w:ind w:left="230"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64,082,839.12</w:t>
            </w:r>
          </w:p>
        </w:tc>
        <w:tc>
          <w:tcPr>
            <w:tcW w:w="18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19,535,368.20</w:t>
            </w:r>
          </w:p>
        </w:tc>
        <w:tc>
          <w:tcPr>
            <w:tcW w:w="19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55,994,810.00</w:t>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14,629,883.50</w:t>
            </w:r>
          </w:p>
        </w:tc>
      </w:tr>
    </w:tbl>
    <w:p>
      <w:pPr>
        <w:spacing w:line="240" w:lineRule="auto" w:before="7"/>
        <w:rPr>
          <w:rFonts w:ascii="楷体" w:hAnsi="楷体" w:cs="楷体" w:eastAsia="楷体" w:hint="default"/>
          <w:sz w:val="19"/>
          <w:szCs w:val="19"/>
        </w:rPr>
      </w:pPr>
    </w:p>
    <w:p>
      <w:pPr>
        <w:pStyle w:val="BodyText"/>
        <w:spacing w:line="240" w:lineRule="auto" w:before="36"/>
        <w:ind w:left="259" w:right="142"/>
        <w:jc w:val="left"/>
      </w:pPr>
      <w:r>
        <w:rPr/>
        <w:t>（</w:t>
      </w:r>
      <w:r>
        <w:rPr>
          <w:rFonts w:ascii="楷体" w:hAnsi="楷体" w:cs="楷体" w:eastAsia="楷体" w:hint="default"/>
        </w:rPr>
        <w:t>4</w:t>
      </w:r>
      <w:r>
        <w:rPr/>
        <w:t>）公司前五名客户的营业收入情况如下：</w:t>
      </w:r>
    </w:p>
    <w:p>
      <w:pPr>
        <w:spacing w:line="240" w:lineRule="auto" w:before="7"/>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3242"/>
        <w:gridCol w:w="2702"/>
        <w:gridCol w:w="2791"/>
      </w:tblGrid>
      <w:tr>
        <w:trPr>
          <w:trHeight w:val="502" w:hRule="exact"/>
        </w:trPr>
        <w:tc>
          <w:tcPr>
            <w:tcW w:w="3242" w:type="dxa"/>
            <w:tcBorders>
              <w:top w:val="single" w:sz="12" w:space="0" w:color="000000"/>
              <w:left w:val="nil" w:sz="6" w:space="0" w:color="auto"/>
              <w:bottom w:val="single" w:sz="6" w:space="0" w:color="000000"/>
              <w:right w:val="single" w:sz="6" w:space="0" w:color="000000"/>
            </w:tcBorders>
          </w:tcPr>
          <w:p>
            <w:pPr>
              <w:pStyle w:val="TableParagraph"/>
              <w:tabs>
                <w:tab w:pos="1387" w:val="left" w:leader="none"/>
              </w:tabs>
              <w:spacing w:line="240" w:lineRule="auto" w:before="138"/>
              <w:ind w:left="547"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8"/>
              <w:ind w:right="89"/>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79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94" w:hRule="exact"/>
        </w:trPr>
        <w:tc>
          <w:tcPr>
            <w:tcW w:w="3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对前五名客户销售总额</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89"/>
              <w:jc w:val="right"/>
              <w:rPr>
                <w:rFonts w:ascii="楷体" w:hAnsi="楷体" w:cs="楷体" w:eastAsia="楷体" w:hint="default"/>
                <w:sz w:val="21"/>
                <w:szCs w:val="21"/>
              </w:rPr>
            </w:pPr>
            <w:r>
              <w:rPr>
                <w:rFonts w:ascii="楷体"/>
                <w:spacing w:val="-1"/>
                <w:sz w:val="21"/>
              </w:rPr>
              <w:t>36,622,577.00</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36,576,077.00</w:t>
            </w:r>
          </w:p>
        </w:tc>
      </w:tr>
      <w:tr>
        <w:trPr>
          <w:trHeight w:val="502" w:hRule="exact"/>
        </w:trPr>
        <w:tc>
          <w:tcPr>
            <w:tcW w:w="32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占全部营业收入的比例</w:t>
            </w:r>
          </w:p>
        </w:tc>
        <w:tc>
          <w:tcPr>
            <w:tcW w:w="2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89"/>
              <w:jc w:val="right"/>
              <w:rPr>
                <w:rFonts w:ascii="楷体" w:hAnsi="楷体" w:cs="楷体" w:eastAsia="楷体" w:hint="default"/>
                <w:sz w:val="21"/>
                <w:szCs w:val="21"/>
              </w:rPr>
            </w:pPr>
            <w:r>
              <w:rPr>
                <w:rFonts w:ascii="楷体"/>
                <w:sz w:val="21"/>
              </w:rPr>
              <w:t>57.15%</w:t>
            </w:r>
          </w:p>
        </w:tc>
        <w:tc>
          <w:tcPr>
            <w:tcW w:w="27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65.32%</w:t>
            </w:r>
          </w:p>
        </w:tc>
      </w:tr>
    </w:tbl>
    <w:p>
      <w:pPr>
        <w:spacing w:line="240" w:lineRule="auto" w:before="6"/>
        <w:rPr>
          <w:rFonts w:ascii="楷体" w:hAnsi="楷体" w:cs="楷体" w:eastAsia="楷体" w:hint="default"/>
          <w:sz w:val="16"/>
          <w:szCs w:val="16"/>
        </w:rPr>
      </w:pPr>
    </w:p>
    <w:p>
      <w:pPr>
        <w:pStyle w:val="BodyText"/>
        <w:spacing w:line="240" w:lineRule="auto"/>
        <w:ind w:left="259" w:right="142"/>
        <w:jc w:val="left"/>
      </w:pPr>
      <w:r>
        <w:rPr>
          <w:rFonts w:ascii="楷体" w:hAnsi="楷体" w:cs="楷体" w:eastAsia="楷体" w:hint="default"/>
        </w:rPr>
        <w:t>2010</w:t>
      </w:r>
      <w:r>
        <w:rPr>
          <w:rFonts w:ascii="楷体" w:hAnsi="楷体" w:cs="楷体" w:eastAsia="楷体" w:hint="default"/>
          <w:spacing w:val="-51"/>
        </w:rPr>
        <w:t> </w:t>
      </w:r>
      <w:r>
        <w:rPr/>
        <w:t>年度公司前五名客户的营业收入情况：</w:t>
      </w:r>
    </w:p>
    <w:p>
      <w:pPr>
        <w:spacing w:line="240" w:lineRule="auto" w:before="9"/>
        <w:rPr>
          <w:rFonts w:ascii="楷体" w:hAnsi="楷体" w:cs="楷体" w:eastAsia="楷体"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3072"/>
        <w:gridCol w:w="2669"/>
        <w:gridCol w:w="2995"/>
      </w:tblGrid>
      <w:tr>
        <w:trPr>
          <w:trHeight w:val="446" w:hRule="exact"/>
        </w:trPr>
        <w:tc>
          <w:tcPr>
            <w:tcW w:w="3072" w:type="dxa"/>
            <w:tcBorders>
              <w:top w:val="single" w:sz="12" w:space="0" w:color="000000"/>
              <w:left w:val="nil" w:sz="6" w:space="0" w:color="auto"/>
              <w:bottom w:val="single" w:sz="4" w:space="0" w:color="000000"/>
              <w:right w:val="single" w:sz="4" w:space="0" w:color="000000"/>
            </w:tcBorders>
          </w:tcPr>
          <w:p>
            <w:pPr>
              <w:pStyle w:val="TableParagraph"/>
              <w:tabs>
                <w:tab w:pos="863" w:val="left" w:leader="none"/>
                <w:tab w:pos="1492" w:val="left" w:leader="none"/>
                <w:tab w:pos="2121" w:val="left" w:leader="none"/>
              </w:tabs>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客</w:t>
              <w:tab/>
              <w:t>户</w:t>
              <w:tab/>
              <w:t>名</w:t>
              <w:tab/>
              <w:t>称</w:t>
            </w: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楷体" w:hAnsi="楷体" w:cs="楷体" w:eastAsia="楷体" w:hint="default"/>
                <w:sz w:val="21"/>
                <w:szCs w:val="21"/>
              </w:rPr>
            </w:pPr>
            <w:r>
              <w:rPr>
                <w:rFonts w:ascii="楷体" w:hAnsi="楷体" w:cs="楷体" w:eastAsia="楷体" w:hint="default"/>
                <w:sz w:val="21"/>
                <w:szCs w:val="21"/>
              </w:rPr>
              <w:t>收入金额</w:t>
            </w:r>
          </w:p>
        </w:tc>
        <w:tc>
          <w:tcPr>
            <w:tcW w:w="29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hAnsi="楷体" w:cs="楷体" w:eastAsia="楷体" w:hint="default"/>
                <w:spacing w:val="-1"/>
                <w:sz w:val="21"/>
                <w:szCs w:val="21"/>
              </w:rPr>
              <w:t>占全部营业收入的比例（</w:t>
            </w:r>
            <w:r>
              <w:rPr>
                <w:rFonts w:ascii="楷体" w:hAnsi="楷体" w:cs="楷体" w:eastAsia="楷体" w:hint="default"/>
                <w:spacing w:val="-1"/>
                <w:sz w:val="21"/>
                <w:szCs w:val="21"/>
              </w:rPr>
              <w:t>%</w:t>
            </w:r>
            <w:r>
              <w:rPr>
                <w:rFonts w:ascii="楷体" w:hAnsi="楷体" w:cs="楷体" w:eastAsia="楷体" w:hint="default"/>
                <w:spacing w:val="-1"/>
                <w:sz w:val="21"/>
                <w:szCs w:val="21"/>
              </w:rPr>
              <w:t>）</w:t>
            </w:r>
          </w:p>
        </w:tc>
      </w:tr>
      <w:tr>
        <w:trPr>
          <w:trHeight w:val="442" w:hRule="exact"/>
        </w:trPr>
        <w:tc>
          <w:tcPr>
            <w:tcW w:w="3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广东发展银行</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14,984,969.00</w:t>
            </w:r>
          </w:p>
        </w:tc>
        <w:tc>
          <w:tcPr>
            <w:tcW w:w="2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23.38%</w:t>
            </w:r>
          </w:p>
        </w:tc>
      </w:tr>
      <w:tr>
        <w:trPr>
          <w:trHeight w:val="442" w:hRule="exact"/>
        </w:trPr>
        <w:tc>
          <w:tcPr>
            <w:tcW w:w="3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恒大地产集团</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6,033,709.00</w:t>
            </w:r>
          </w:p>
        </w:tc>
        <w:tc>
          <w:tcPr>
            <w:tcW w:w="2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9.42%</w:t>
            </w:r>
          </w:p>
        </w:tc>
      </w:tr>
      <w:tr>
        <w:trPr>
          <w:trHeight w:val="437" w:hRule="exact"/>
        </w:trPr>
        <w:tc>
          <w:tcPr>
            <w:tcW w:w="3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王国臣</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6,000,000.00</w:t>
            </w:r>
          </w:p>
        </w:tc>
        <w:tc>
          <w:tcPr>
            <w:tcW w:w="2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9.36%</w:t>
            </w:r>
          </w:p>
        </w:tc>
      </w:tr>
      <w:tr>
        <w:trPr>
          <w:trHeight w:val="442" w:hRule="exact"/>
        </w:trPr>
        <w:tc>
          <w:tcPr>
            <w:tcW w:w="3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凯悦酒家</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4,926,668.00</w:t>
            </w:r>
          </w:p>
        </w:tc>
        <w:tc>
          <w:tcPr>
            <w:tcW w:w="2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7.69%</w:t>
            </w:r>
          </w:p>
        </w:tc>
      </w:tr>
      <w:tr>
        <w:trPr>
          <w:trHeight w:val="442" w:hRule="exact"/>
        </w:trPr>
        <w:tc>
          <w:tcPr>
            <w:tcW w:w="3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恒大盛宇</w:t>
            </w:r>
            <w:r>
              <w:rPr>
                <w:rFonts w:ascii="楷体" w:hAnsi="楷体" w:cs="楷体" w:eastAsia="楷体" w:hint="default"/>
                <w:sz w:val="21"/>
                <w:szCs w:val="21"/>
              </w:rPr>
              <w:t>(</w:t>
            </w:r>
            <w:r>
              <w:rPr>
                <w:rFonts w:ascii="楷体" w:hAnsi="楷体" w:cs="楷体" w:eastAsia="楷体" w:hint="default"/>
                <w:sz w:val="21"/>
                <w:szCs w:val="21"/>
              </w:rPr>
              <w:t>清新</w:t>
            </w:r>
            <w:r>
              <w:rPr>
                <w:rFonts w:ascii="楷体" w:hAnsi="楷体" w:cs="楷体" w:eastAsia="楷体" w:hint="default"/>
                <w:sz w:val="21"/>
                <w:szCs w:val="21"/>
              </w:rPr>
              <w:t>)</w:t>
            </w:r>
            <w:r>
              <w:rPr>
                <w:rFonts w:ascii="楷体" w:hAnsi="楷体" w:cs="楷体" w:eastAsia="楷体" w:hint="default"/>
                <w:sz w:val="21"/>
                <w:szCs w:val="21"/>
              </w:rPr>
              <w:t>置业有限公司</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4,677,231.00</w:t>
            </w:r>
          </w:p>
        </w:tc>
        <w:tc>
          <w:tcPr>
            <w:tcW w:w="2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7.30%</w:t>
            </w:r>
          </w:p>
        </w:tc>
      </w:tr>
      <w:tr>
        <w:trPr>
          <w:trHeight w:val="451" w:hRule="exact"/>
        </w:trPr>
        <w:tc>
          <w:tcPr>
            <w:tcW w:w="30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合计</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4"/>
              <w:jc w:val="right"/>
              <w:rPr>
                <w:rFonts w:ascii="楷体" w:hAnsi="楷体" w:cs="楷体" w:eastAsia="楷体" w:hint="default"/>
                <w:sz w:val="21"/>
                <w:szCs w:val="21"/>
              </w:rPr>
            </w:pPr>
            <w:r>
              <w:rPr>
                <w:rFonts w:ascii="楷体"/>
                <w:spacing w:val="-1"/>
                <w:sz w:val="21"/>
              </w:rPr>
              <w:t>36,622,577.00</w:t>
            </w:r>
          </w:p>
        </w:tc>
        <w:tc>
          <w:tcPr>
            <w:tcW w:w="29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98"/>
              <w:jc w:val="right"/>
              <w:rPr>
                <w:rFonts w:ascii="楷体" w:hAnsi="楷体" w:cs="楷体" w:eastAsia="楷体" w:hint="default"/>
                <w:sz w:val="21"/>
                <w:szCs w:val="21"/>
              </w:rPr>
            </w:pPr>
            <w:r>
              <w:rPr>
                <w:rFonts w:ascii="楷体"/>
                <w:sz w:val="21"/>
              </w:rPr>
              <w:t>57.15%</w:t>
            </w:r>
          </w:p>
        </w:tc>
      </w:tr>
    </w:tbl>
    <w:p>
      <w:pPr>
        <w:spacing w:line="240" w:lineRule="auto" w:before="6"/>
        <w:rPr>
          <w:rFonts w:ascii="楷体" w:hAnsi="楷体" w:cs="楷体" w:eastAsia="楷体" w:hint="default"/>
          <w:sz w:val="25"/>
          <w:szCs w:val="25"/>
        </w:rPr>
      </w:pPr>
    </w:p>
    <w:p>
      <w:pPr>
        <w:pStyle w:val="BodyText"/>
        <w:spacing w:line="240" w:lineRule="auto" w:before="36"/>
        <w:ind w:left="259" w:right="142"/>
        <w:jc w:val="left"/>
      </w:pPr>
      <w:r>
        <w:rPr>
          <w:rFonts w:ascii="楷体" w:hAnsi="楷体" w:cs="楷体" w:eastAsia="楷体" w:hint="default"/>
        </w:rPr>
        <w:t>30</w:t>
      </w:r>
      <w:r>
        <w:rPr/>
        <w:t>、营业税金及附加</w:t>
      </w:r>
    </w:p>
    <w:p>
      <w:pPr>
        <w:spacing w:line="240" w:lineRule="auto" w:before="5"/>
        <w:rPr>
          <w:rFonts w:ascii="楷体" w:hAnsi="楷体" w:cs="楷体" w:eastAsia="楷体" w:hint="default"/>
          <w:sz w:val="15"/>
          <w:szCs w:val="15"/>
        </w:rPr>
      </w:pPr>
    </w:p>
    <w:tbl>
      <w:tblPr>
        <w:tblW w:w="0" w:type="auto"/>
        <w:jc w:val="left"/>
        <w:tblInd w:w="158" w:type="dxa"/>
        <w:tblLayout w:type="fixed"/>
        <w:tblCellMar>
          <w:top w:w="0" w:type="dxa"/>
          <w:left w:w="0" w:type="dxa"/>
          <w:bottom w:w="0" w:type="dxa"/>
          <w:right w:w="0" w:type="dxa"/>
        </w:tblCellMar>
        <w:tblLook w:val="01E0"/>
      </w:tblPr>
      <w:tblGrid>
        <w:gridCol w:w="3022"/>
        <w:gridCol w:w="2678"/>
        <w:gridCol w:w="2959"/>
      </w:tblGrid>
      <w:tr>
        <w:trPr>
          <w:trHeight w:val="449"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tabs>
                <w:tab w:pos="787" w:val="left" w:leader="none"/>
              </w:tabs>
              <w:spacing w:line="240" w:lineRule="auto" w:before="66"/>
              <w:ind w:left="36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right="122"/>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9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right="166"/>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37"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城建税</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309,713.12</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z w:val="21"/>
              </w:rPr>
              <w:t>288,731.84</w:t>
            </w:r>
          </w:p>
        </w:tc>
      </w:tr>
      <w:tr>
        <w:trPr>
          <w:trHeight w:val="432"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教育费附加</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135,519.99</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z w:val="21"/>
              </w:rPr>
              <w:t>125,157.21</w:t>
            </w:r>
          </w:p>
        </w:tc>
      </w:tr>
      <w:tr>
        <w:trPr>
          <w:trHeight w:val="437"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堤围费</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105,117.30</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z w:val="21"/>
              </w:rPr>
              <w:t>106,229.23</w:t>
            </w:r>
          </w:p>
        </w:tc>
      </w:tr>
      <w:tr>
        <w:trPr>
          <w:trHeight w:val="437"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营业税</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pacing w:val="-1"/>
                <w:sz w:val="21"/>
              </w:rPr>
              <w:t>4,424,473.35</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pacing w:val="-1"/>
                <w:sz w:val="21"/>
              </w:rPr>
              <w:t>4,124,740.50</w:t>
            </w:r>
          </w:p>
        </w:tc>
      </w:tr>
      <w:tr>
        <w:trPr>
          <w:trHeight w:val="449" w:hRule="exact"/>
        </w:trPr>
        <w:tc>
          <w:tcPr>
            <w:tcW w:w="30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房产税</w:t>
            </w:r>
          </w:p>
        </w:tc>
        <w:tc>
          <w:tcPr>
            <w:tcW w:w="2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pacing w:val="-1"/>
                <w:sz w:val="21"/>
              </w:rPr>
              <w:t>3,171,515.15</w:t>
            </w:r>
          </w:p>
        </w:tc>
        <w:tc>
          <w:tcPr>
            <w:tcW w:w="29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pacing w:val="-1"/>
                <w:sz w:val="21"/>
              </w:rPr>
              <w:t>3,157,200.00</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46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3022"/>
        <w:gridCol w:w="2678"/>
        <w:gridCol w:w="2959"/>
      </w:tblGrid>
      <w:tr>
        <w:trPr>
          <w:trHeight w:val="449"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6"/>
              <w:ind w:left="124" w:right="0"/>
              <w:jc w:val="left"/>
              <w:rPr>
                <w:rFonts w:ascii="楷体" w:hAnsi="楷体" w:cs="楷体" w:eastAsia="楷体" w:hint="default"/>
                <w:sz w:val="21"/>
                <w:szCs w:val="21"/>
              </w:rPr>
            </w:pPr>
            <w:r>
              <w:rPr>
                <w:rFonts w:ascii="楷体" w:hAnsi="楷体" w:cs="楷体" w:eastAsia="楷体" w:hint="default"/>
                <w:sz w:val="21"/>
                <w:szCs w:val="21"/>
              </w:rPr>
              <w:t>土地使用税</w:t>
            </w:r>
          </w:p>
        </w:tc>
        <w:tc>
          <w:tcPr>
            <w:tcW w:w="2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right="122"/>
              <w:jc w:val="right"/>
              <w:rPr>
                <w:rFonts w:ascii="楷体" w:hAnsi="楷体" w:cs="楷体" w:eastAsia="楷体" w:hint="default"/>
                <w:sz w:val="21"/>
                <w:szCs w:val="21"/>
              </w:rPr>
            </w:pPr>
            <w:r>
              <w:rPr>
                <w:rFonts w:ascii="楷体"/>
                <w:sz w:val="21"/>
              </w:rPr>
              <w:t>5,244.94</w:t>
            </w:r>
          </w:p>
        </w:tc>
        <w:tc>
          <w:tcPr>
            <w:tcW w:w="29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right="132"/>
              <w:jc w:val="right"/>
              <w:rPr>
                <w:rFonts w:ascii="楷体" w:hAnsi="楷体" w:cs="楷体" w:eastAsia="楷体" w:hint="default"/>
                <w:sz w:val="21"/>
                <w:szCs w:val="21"/>
              </w:rPr>
            </w:pPr>
            <w:r>
              <w:rPr>
                <w:rFonts w:ascii="楷体"/>
                <w:w w:val="100"/>
                <w:sz w:val="21"/>
              </w:rPr>
              <w:t>-</w:t>
            </w:r>
          </w:p>
        </w:tc>
      </w:tr>
      <w:tr>
        <w:trPr>
          <w:trHeight w:val="437"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土地增值税</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399,496.84</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2"/>
              <w:jc w:val="right"/>
              <w:rPr>
                <w:rFonts w:ascii="楷体" w:hAnsi="楷体" w:cs="楷体" w:eastAsia="楷体" w:hint="default"/>
                <w:sz w:val="21"/>
                <w:szCs w:val="21"/>
              </w:rPr>
            </w:pPr>
            <w:r>
              <w:rPr>
                <w:rFonts w:ascii="楷体"/>
                <w:w w:val="100"/>
                <w:sz w:val="21"/>
              </w:rPr>
              <w:t>-</w:t>
            </w:r>
          </w:p>
        </w:tc>
      </w:tr>
      <w:tr>
        <w:trPr>
          <w:trHeight w:val="449" w:hRule="exact"/>
        </w:trPr>
        <w:tc>
          <w:tcPr>
            <w:tcW w:w="30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4" w:right="0"/>
              <w:jc w:val="left"/>
              <w:rPr>
                <w:rFonts w:ascii="楷体" w:hAnsi="楷体" w:cs="楷体" w:eastAsia="楷体" w:hint="default"/>
                <w:sz w:val="21"/>
                <w:szCs w:val="21"/>
              </w:rPr>
            </w:pPr>
            <w:r>
              <w:rPr>
                <w:rFonts w:ascii="楷体" w:hAnsi="楷体" w:cs="楷体" w:eastAsia="楷体" w:hint="default"/>
                <w:sz w:val="21"/>
                <w:szCs w:val="21"/>
              </w:rPr>
              <w:t>合计</w:t>
            </w:r>
          </w:p>
        </w:tc>
        <w:tc>
          <w:tcPr>
            <w:tcW w:w="2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pacing w:val="-1"/>
                <w:sz w:val="21"/>
              </w:rPr>
              <w:t>8,551,080.69</w:t>
            </w:r>
          </w:p>
        </w:tc>
        <w:tc>
          <w:tcPr>
            <w:tcW w:w="29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spacing w:val="-1"/>
                <w:sz w:val="21"/>
              </w:rPr>
              <w:t>7,802,058.78</w:t>
            </w:r>
          </w:p>
        </w:tc>
      </w:tr>
    </w:tbl>
    <w:p>
      <w:pPr>
        <w:spacing w:line="240" w:lineRule="auto" w:before="6"/>
        <w:rPr>
          <w:rFonts w:ascii="楷体" w:hAnsi="楷体" w:cs="楷体" w:eastAsia="楷体" w:hint="default"/>
          <w:sz w:val="25"/>
          <w:szCs w:val="25"/>
        </w:rPr>
      </w:pPr>
    </w:p>
    <w:p>
      <w:pPr>
        <w:pStyle w:val="BodyText"/>
        <w:spacing w:line="240" w:lineRule="auto" w:before="36"/>
        <w:ind w:left="259" w:right="152"/>
        <w:jc w:val="left"/>
      </w:pPr>
      <w:r>
        <w:rPr>
          <w:rFonts w:ascii="楷体" w:hAnsi="楷体" w:cs="楷体" w:eastAsia="楷体" w:hint="default"/>
        </w:rPr>
        <w:t>31</w:t>
      </w:r>
      <w:r>
        <w:rPr/>
        <w:t>、销售费用</w:t>
      </w:r>
    </w:p>
    <w:p>
      <w:pPr>
        <w:spacing w:line="240" w:lineRule="auto" w:before="5"/>
        <w:rPr>
          <w:rFonts w:ascii="楷体" w:hAnsi="楷体" w:cs="楷体" w:eastAsia="楷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060"/>
        <w:gridCol w:w="2702"/>
        <w:gridCol w:w="2998"/>
      </w:tblGrid>
      <w:tr>
        <w:trPr>
          <w:trHeight w:val="449" w:hRule="exact"/>
        </w:trPr>
        <w:tc>
          <w:tcPr>
            <w:tcW w:w="3060"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66"/>
              <w:ind w:left="148"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right="122"/>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9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right="122"/>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37" w:hRule="exact"/>
        </w:trPr>
        <w:tc>
          <w:tcPr>
            <w:tcW w:w="3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策划顾问费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111,500.00</w:t>
            </w:r>
          </w:p>
        </w:tc>
        <w:tc>
          <w:tcPr>
            <w:tcW w:w="2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130,000.00</w:t>
            </w:r>
          </w:p>
        </w:tc>
      </w:tr>
      <w:tr>
        <w:trPr>
          <w:trHeight w:val="432" w:hRule="exact"/>
        </w:trPr>
        <w:tc>
          <w:tcPr>
            <w:tcW w:w="3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代理费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103,910.00</w:t>
            </w:r>
          </w:p>
        </w:tc>
        <w:tc>
          <w:tcPr>
            <w:tcW w:w="2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72,022.50</w:t>
            </w:r>
          </w:p>
        </w:tc>
      </w:tr>
      <w:tr>
        <w:trPr>
          <w:trHeight w:val="437" w:hRule="exact"/>
        </w:trPr>
        <w:tc>
          <w:tcPr>
            <w:tcW w:w="3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办公费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3,250.30</w:t>
            </w:r>
          </w:p>
        </w:tc>
        <w:tc>
          <w:tcPr>
            <w:tcW w:w="2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w w:val="100"/>
                <w:sz w:val="21"/>
              </w:rPr>
              <w:t>-</w:t>
            </w:r>
          </w:p>
        </w:tc>
      </w:tr>
      <w:tr>
        <w:trPr>
          <w:trHeight w:val="437" w:hRule="exact"/>
        </w:trPr>
        <w:tc>
          <w:tcPr>
            <w:tcW w:w="3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差旅费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2,526.00</w:t>
            </w:r>
          </w:p>
        </w:tc>
        <w:tc>
          <w:tcPr>
            <w:tcW w:w="2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7"/>
              <w:jc w:val="right"/>
              <w:rPr>
                <w:rFonts w:ascii="楷体" w:hAnsi="楷体" w:cs="楷体" w:eastAsia="楷体" w:hint="default"/>
                <w:sz w:val="21"/>
                <w:szCs w:val="21"/>
              </w:rPr>
            </w:pPr>
            <w:r>
              <w:rPr>
                <w:rFonts w:ascii="楷体"/>
                <w:w w:val="100"/>
                <w:sz w:val="21"/>
              </w:rPr>
              <w:t>-</w:t>
            </w:r>
          </w:p>
        </w:tc>
      </w:tr>
      <w:tr>
        <w:trPr>
          <w:trHeight w:val="432" w:hRule="exact"/>
        </w:trPr>
        <w:tc>
          <w:tcPr>
            <w:tcW w:w="3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9,249.40</w:t>
            </w:r>
          </w:p>
        </w:tc>
        <w:tc>
          <w:tcPr>
            <w:tcW w:w="2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5,500.00</w:t>
            </w:r>
          </w:p>
        </w:tc>
      </w:tr>
      <w:tr>
        <w:trPr>
          <w:trHeight w:val="449" w:hRule="exact"/>
        </w:trPr>
        <w:tc>
          <w:tcPr>
            <w:tcW w:w="3060" w:type="dxa"/>
            <w:tcBorders>
              <w:top w:val="single" w:sz="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62"/>
              <w:ind w:left="43"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230,435.70</w:t>
            </w:r>
          </w:p>
        </w:tc>
        <w:tc>
          <w:tcPr>
            <w:tcW w:w="29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22"/>
              <w:jc w:val="right"/>
              <w:rPr>
                <w:rFonts w:ascii="楷体" w:hAnsi="楷体" w:cs="楷体" w:eastAsia="楷体" w:hint="default"/>
                <w:sz w:val="21"/>
                <w:szCs w:val="21"/>
              </w:rPr>
            </w:pPr>
            <w:r>
              <w:rPr>
                <w:rFonts w:ascii="楷体"/>
                <w:sz w:val="21"/>
              </w:rPr>
              <w:t>207,522.50</w:t>
            </w:r>
          </w:p>
        </w:tc>
      </w:tr>
    </w:tbl>
    <w:p>
      <w:pPr>
        <w:spacing w:line="240" w:lineRule="auto" w:before="1"/>
        <w:rPr>
          <w:rFonts w:ascii="楷体" w:hAnsi="楷体" w:cs="楷体" w:eastAsia="楷体" w:hint="default"/>
          <w:sz w:val="29"/>
          <w:szCs w:val="29"/>
        </w:rPr>
      </w:pPr>
    </w:p>
    <w:p>
      <w:pPr>
        <w:pStyle w:val="BodyText"/>
        <w:spacing w:line="240" w:lineRule="auto" w:before="36"/>
        <w:ind w:left="259" w:right="152"/>
        <w:jc w:val="left"/>
      </w:pPr>
      <w:r>
        <w:rPr>
          <w:rFonts w:ascii="楷体" w:hAnsi="楷体" w:cs="楷体" w:eastAsia="楷体" w:hint="default"/>
        </w:rPr>
        <w:t>32</w:t>
      </w:r>
      <w:r>
        <w:rPr/>
        <w:t>、管理费用</w:t>
      </w:r>
    </w:p>
    <w:p>
      <w:pPr>
        <w:spacing w:line="240" w:lineRule="auto" w:before="6"/>
        <w:rPr>
          <w:rFonts w:ascii="楷体" w:hAnsi="楷体" w:cs="楷体" w:eastAsia="楷体" w:hint="default"/>
          <w:sz w:val="16"/>
          <w:szCs w:val="16"/>
        </w:rPr>
      </w:pPr>
    </w:p>
    <w:tbl>
      <w:tblPr>
        <w:tblW w:w="0" w:type="auto"/>
        <w:jc w:val="left"/>
        <w:tblInd w:w="139" w:type="dxa"/>
        <w:tblLayout w:type="fixed"/>
        <w:tblCellMar>
          <w:top w:w="0" w:type="dxa"/>
          <w:left w:w="0" w:type="dxa"/>
          <w:bottom w:w="0" w:type="dxa"/>
          <w:right w:w="0" w:type="dxa"/>
        </w:tblCellMar>
        <w:tblLook w:val="01E0"/>
      </w:tblPr>
      <w:tblGrid>
        <w:gridCol w:w="2518"/>
        <w:gridCol w:w="3062"/>
        <w:gridCol w:w="3118"/>
      </w:tblGrid>
      <w:tr>
        <w:trPr>
          <w:trHeight w:val="511" w:hRule="exact"/>
        </w:trPr>
        <w:tc>
          <w:tcPr>
            <w:tcW w:w="2518" w:type="dxa"/>
            <w:tcBorders>
              <w:top w:val="single" w:sz="12" w:space="0" w:color="000000"/>
              <w:left w:val="nil" w:sz="6" w:space="0" w:color="auto"/>
              <w:bottom w:val="single" w:sz="2" w:space="0" w:color="000000"/>
              <w:right w:val="single" w:sz="2" w:space="0" w:color="000000"/>
            </w:tcBorders>
          </w:tcPr>
          <w:p>
            <w:pPr>
              <w:pStyle w:val="TableParagraph"/>
              <w:tabs>
                <w:tab w:pos="787" w:val="left" w:leader="none"/>
              </w:tabs>
              <w:spacing w:line="240" w:lineRule="auto" w:before="114"/>
              <w:ind w:left="259"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0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4"/>
              <w:ind w:right="11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3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4"/>
              <w:ind w:right="127"/>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工资及职工福利</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pacing w:val="-1"/>
                <w:sz w:val="21"/>
              </w:rPr>
              <w:t>4,130,567.33</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pacing w:val="-1"/>
                <w:sz w:val="21"/>
              </w:rPr>
              <w:t>4,001,771.39</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办公费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811,368.72</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748,253.72</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差旅费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581,202.96</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503,106.75</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折旧及摊销</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pacing w:val="-1"/>
                <w:sz w:val="21"/>
              </w:rPr>
              <w:t>2,475,888.41</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pacing w:val="-1"/>
                <w:sz w:val="21"/>
              </w:rPr>
              <w:t>2,719,123.95</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小车费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599,015.97</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852,612.75</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审计及咨询费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579,663.00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917,950.00</w:t>
            </w:r>
          </w:p>
        </w:tc>
      </w:tr>
      <w:tr>
        <w:trPr>
          <w:trHeight w:val="499"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业务招待费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pacing w:val="-1"/>
                <w:sz w:val="21"/>
              </w:rPr>
              <w:t>1,277,607.60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pacing w:val="-1"/>
                <w:sz w:val="21"/>
              </w:rPr>
              <w:t>1,442,918.90</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水电费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128,295.20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147,613.00</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董事会经费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226,169.25</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223,059.89</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劳动保护费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75,543.23</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313,421.74</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会议招聘费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166,095.80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170,119.00</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信息披露费</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452,800.00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307,600.00</w:t>
            </w:r>
          </w:p>
        </w:tc>
      </w:tr>
      <w:tr>
        <w:trPr>
          <w:trHeight w:val="511" w:hRule="exact"/>
        </w:trPr>
        <w:tc>
          <w:tcPr>
            <w:tcW w:w="2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租赁费</w:t>
            </w:r>
          </w:p>
        </w:tc>
        <w:tc>
          <w:tcPr>
            <w:tcW w:w="30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99,200.00</w:t>
            </w:r>
          </w:p>
        </w:tc>
        <w:tc>
          <w:tcPr>
            <w:tcW w:w="3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156,200.00</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4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518"/>
        <w:gridCol w:w="3062"/>
        <w:gridCol w:w="3118"/>
      </w:tblGrid>
      <w:tr>
        <w:trPr>
          <w:trHeight w:val="511" w:hRule="exact"/>
        </w:trPr>
        <w:tc>
          <w:tcPr>
            <w:tcW w:w="2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4"/>
              <w:ind w:left="47" w:right="0"/>
              <w:jc w:val="left"/>
              <w:rPr>
                <w:rFonts w:ascii="楷体" w:hAnsi="楷体" w:cs="楷体" w:eastAsia="楷体" w:hint="default"/>
                <w:sz w:val="21"/>
                <w:szCs w:val="21"/>
              </w:rPr>
            </w:pPr>
            <w:r>
              <w:rPr>
                <w:rFonts w:ascii="楷体" w:hAnsi="楷体" w:cs="楷体" w:eastAsia="楷体" w:hint="default"/>
                <w:sz w:val="21"/>
                <w:szCs w:val="21"/>
              </w:rPr>
              <w:t>税金</w:t>
            </w:r>
          </w:p>
        </w:tc>
        <w:tc>
          <w:tcPr>
            <w:tcW w:w="30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4"/>
              <w:ind w:right="118"/>
              <w:jc w:val="right"/>
              <w:rPr>
                <w:rFonts w:ascii="楷体" w:hAnsi="楷体" w:cs="楷体" w:eastAsia="楷体" w:hint="default"/>
                <w:sz w:val="21"/>
                <w:szCs w:val="21"/>
              </w:rPr>
            </w:pPr>
            <w:r>
              <w:rPr>
                <w:rFonts w:ascii="楷体"/>
                <w:sz w:val="21"/>
              </w:rPr>
              <w:t>67,124.04</w:t>
            </w:r>
          </w:p>
        </w:tc>
        <w:tc>
          <w:tcPr>
            <w:tcW w:w="3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4"/>
              <w:ind w:right="127"/>
              <w:jc w:val="right"/>
              <w:rPr>
                <w:rFonts w:ascii="楷体" w:hAnsi="楷体" w:cs="楷体" w:eastAsia="楷体" w:hint="default"/>
                <w:sz w:val="21"/>
                <w:szCs w:val="21"/>
              </w:rPr>
            </w:pPr>
            <w:r>
              <w:rPr>
                <w:rFonts w:ascii="楷体"/>
                <w:sz w:val="21"/>
              </w:rPr>
              <w:t>207,012.22</w:t>
            </w:r>
          </w:p>
        </w:tc>
      </w:tr>
      <w:tr>
        <w:trPr>
          <w:trHeight w:val="494"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z w:val="21"/>
              </w:rPr>
              <w:t>271,954.12</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z w:val="21"/>
              </w:rPr>
              <w:t>45,768.89</w:t>
            </w:r>
          </w:p>
        </w:tc>
      </w:tr>
      <w:tr>
        <w:trPr>
          <w:trHeight w:val="506" w:hRule="exact"/>
        </w:trPr>
        <w:tc>
          <w:tcPr>
            <w:tcW w:w="2518" w:type="dxa"/>
            <w:tcBorders>
              <w:top w:val="single" w:sz="2" w:space="0" w:color="000000"/>
              <w:left w:val="nil" w:sz="6" w:space="0" w:color="auto"/>
              <w:bottom w:val="single" w:sz="12" w:space="0" w:color="000000"/>
              <w:right w:val="single" w:sz="2" w:space="0" w:color="000000"/>
            </w:tcBorders>
          </w:tcPr>
          <w:p>
            <w:pPr>
              <w:pStyle w:val="TableParagraph"/>
              <w:tabs>
                <w:tab w:pos="787" w:val="left" w:leader="none"/>
              </w:tabs>
              <w:spacing w:line="240" w:lineRule="auto" w:before="110"/>
              <w:ind w:left="47"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0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118"/>
              <w:jc w:val="right"/>
              <w:rPr>
                <w:rFonts w:ascii="楷体" w:hAnsi="楷体" w:cs="楷体" w:eastAsia="楷体" w:hint="default"/>
                <w:sz w:val="21"/>
                <w:szCs w:val="21"/>
              </w:rPr>
            </w:pPr>
            <w:r>
              <w:rPr>
                <w:rFonts w:ascii="楷体"/>
                <w:spacing w:val="-1"/>
                <w:sz w:val="21"/>
              </w:rPr>
              <w:t>11,942,495.63</w:t>
            </w:r>
          </w:p>
        </w:tc>
        <w:tc>
          <w:tcPr>
            <w:tcW w:w="3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127"/>
              <w:jc w:val="right"/>
              <w:rPr>
                <w:rFonts w:ascii="楷体" w:hAnsi="楷体" w:cs="楷体" w:eastAsia="楷体" w:hint="default"/>
                <w:sz w:val="21"/>
                <w:szCs w:val="21"/>
              </w:rPr>
            </w:pPr>
            <w:r>
              <w:rPr>
                <w:rFonts w:ascii="楷体"/>
                <w:spacing w:val="-1"/>
                <w:sz w:val="21"/>
              </w:rPr>
              <w:t>12,756,532.20</w:t>
            </w:r>
          </w:p>
        </w:tc>
      </w:tr>
    </w:tbl>
    <w:p>
      <w:pPr>
        <w:spacing w:line="240" w:lineRule="auto" w:before="1"/>
        <w:rPr>
          <w:rFonts w:ascii="楷体" w:hAnsi="楷体" w:cs="楷体" w:eastAsia="楷体" w:hint="default"/>
          <w:sz w:val="29"/>
          <w:szCs w:val="29"/>
        </w:rPr>
      </w:pPr>
    </w:p>
    <w:p>
      <w:pPr>
        <w:pStyle w:val="BodyText"/>
        <w:spacing w:line="240" w:lineRule="auto" w:before="36"/>
        <w:ind w:left="259" w:right="152"/>
        <w:jc w:val="left"/>
      </w:pPr>
      <w:r>
        <w:rPr>
          <w:rFonts w:ascii="楷体" w:hAnsi="楷体" w:cs="楷体" w:eastAsia="楷体" w:hint="default"/>
        </w:rPr>
        <w:t>33</w:t>
      </w:r>
      <w:r>
        <w:rPr/>
        <w:t>、财务费用</w:t>
      </w:r>
    </w:p>
    <w:p>
      <w:pPr>
        <w:spacing w:line="240" w:lineRule="auto" w:before="6"/>
        <w:rPr>
          <w:rFonts w:ascii="楷体" w:hAnsi="楷体" w:cs="楷体" w:eastAsia="楷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513"/>
        <w:gridCol w:w="3067"/>
        <w:gridCol w:w="3180"/>
      </w:tblGrid>
      <w:tr>
        <w:trPr>
          <w:trHeight w:val="511" w:hRule="exact"/>
        </w:trPr>
        <w:tc>
          <w:tcPr>
            <w:tcW w:w="2513"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auto" w:before="114"/>
              <w:ind w:left="25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4"/>
              <w:ind w:right="122"/>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3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4"/>
              <w:ind w:right="122"/>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94"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3" w:right="0"/>
              <w:jc w:val="left"/>
              <w:rPr>
                <w:rFonts w:ascii="楷体" w:hAnsi="楷体" w:cs="楷体" w:eastAsia="楷体" w:hint="default"/>
                <w:sz w:val="21"/>
                <w:szCs w:val="21"/>
              </w:rPr>
            </w:pPr>
            <w:r>
              <w:rPr>
                <w:rFonts w:ascii="楷体" w:hAnsi="楷体" w:cs="楷体" w:eastAsia="楷体" w:hint="default"/>
                <w:sz w:val="21"/>
                <w:szCs w:val="21"/>
              </w:rPr>
              <w:t>利息支出</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22"/>
              <w:jc w:val="right"/>
              <w:rPr>
                <w:rFonts w:ascii="楷体" w:hAnsi="楷体" w:cs="楷体" w:eastAsia="楷体" w:hint="default"/>
                <w:sz w:val="21"/>
                <w:szCs w:val="21"/>
              </w:rPr>
            </w:pPr>
            <w:r>
              <w:rPr>
                <w:rFonts w:ascii="楷体"/>
                <w:spacing w:val="-1"/>
                <w:sz w:val="21"/>
              </w:rPr>
              <w:t>14,148,262.50</w:t>
            </w:r>
          </w:p>
        </w:tc>
        <w:tc>
          <w:tcPr>
            <w:tcW w:w="3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2"/>
              <w:jc w:val="right"/>
              <w:rPr>
                <w:rFonts w:ascii="楷体" w:hAnsi="楷体" w:cs="楷体" w:eastAsia="楷体" w:hint="default"/>
                <w:sz w:val="21"/>
                <w:szCs w:val="21"/>
              </w:rPr>
            </w:pPr>
            <w:r>
              <w:rPr>
                <w:rFonts w:ascii="楷体"/>
                <w:spacing w:val="-1"/>
                <w:sz w:val="21"/>
              </w:rPr>
              <w:t>15,914,619.97</w:t>
            </w:r>
          </w:p>
        </w:tc>
      </w:tr>
      <w:tr>
        <w:trPr>
          <w:trHeight w:val="494"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3" w:right="0"/>
              <w:jc w:val="left"/>
              <w:rPr>
                <w:rFonts w:ascii="楷体" w:hAnsi="楷体" w:cs="楷体" w:eastAsia="楷体" w:hint="default"/>
                <w:sz w:val="21"/>
                <w:szCs w:val="21"/>
              </w:rPr>
            </w:pPr>
            <w:r>
              <w:rPr>
                <w:rFonts w:ascii="楷体" w:hAnsi="楷体" w:cs="楷体" w:eastAsia="楷体" w:hint="default"/>
                <w:sz w:val="21"/>
                <w:szCs w:val="21"/>
              </w:rPr>
              <w:t>减：利息收入</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22"/>
              <w:jc w:val="right"/>
              <w:rPr>
                <w:rFonts w:ascii="楷体" w:hAnsi="楷体" w:cs="楷体" w:eastAsia="楷体" w:hint="default"/>
                <w:sz w:val="21"/>
                <w:szCs w:val="21"/>
              </w:rPr>
            </w:pPr>
            <w:r>
              <w:rPr>
                <w:rFonts w:ascii="楷体"/>
                <w:sz w:val="21"/>
              </w:rPr>
              <w:t>993,523.52</w:t>
            </w:r>
          </w:p>
        </w:tc>
        <w:tc>
          <w:tcPr>
            <w:tcW w:w="3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2"/>
              <w:jc w:val="right"/>
              <w:rPr>
                <w:rFonts w:ascii="楷体" w:hAnsi="楷体" w:cs="楷体" w:eastAsia="楷体" w:hint="default"/>
                <w:sz w:val="21"/>
                <w:szCs w:val="21"/>
              </w:rPr>
            </w:pPr>
            <w:r>
              <w:rPr>
                <w:rFonts w:ascii="楷体"/>
                <w:sz w:val="21"/>
              </w:rPr>
              <w:t>462,358.37</w:t>
            </w:r>
          </w:p>
        </w:tc>
      </w:tr>
      <w:tr>
        <w:trPr>
          <w:trHeight w:val="494"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3" w:right="0"/>
              <w:jc w:val="left"/>
              <w:rPr>
                <w:rFonts w:ascii="楷体" w:hAnsi="楷体" w:cs="楷体" w:eastAsia="楷体" w:hint="default"/>
                <w:sz w:val="21"/>
                <w:szCs w:val="21"/>
              </w:rPr>
            </w:pPr>
            <w:r>
              <w:rPr>
                <w:rFonts w:ascii="楷体" w:hAnsi="楷体" w:cs="楷体" w:eastAsia="楷体" w:hint="default"/>
                <w:sz w:val="21"/>
                <w:szCs w:val="21"/>
              </w:rPr>
              <w:t>加：其他</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22"/>
              <w:jc w:val="right"/>
              <w:rPr>
                <w:rFonts w:ascii="楷体" w:hAnsi="楷体" w:cs="楷体" w:eastAsia="楷体" w:hint="default"/>
                <w:sz w:val="21"/>
                <w:szCs w:val="21"/>
              </w:rPr>
            </w:pPr>
            <w:r>
              <w:rPr>
                <w:rFonts w:ascii="楷体"/>
                <w:sz w:val="21"/>
              </w:rPr>
              <w:t>12,932.50</w:t>
            </w:r>
          </w:p>
        </w:tc>
        <w:tc>
          <w:tcPr>
            <w:tcW w:w="3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2"/>
              <w:jc w:val="right"/>
              <w:rPr>
                <w:rFonts w:ascii="楷体" w:hAnsi="楷体" w:cs="楷体" w:eastAsia="楷体" w:hint="default"/>
                <w:sz w:val="21"/>
                <w:szCs w:val="21"/>
              </w:rPr>
            </w:pPr>
            <w:r>
              <w:rPr>
                <w:rFonts w:ascii="楷体"/>
                <w:sz w:val="21"/>
              </w:rPr>
              <w:t>41,738.59</w:t>
            </w:r>
          </w:p>
        </w:tc>
      </w:tr>
      <w:tr>
        <w:trPr>
          <w:trHeight w:val="506" w:hRule="exact"/>
        </w:trPr>
        <w:tc>
          <w:tcPr>
            <w:tcW w:w="2513" w:type="dxa"/>
            <w:tcBorders>
              <w:top w:val="single" w:sz="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110"/>
              <w:ind w:left="43"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122"/>
              <w:jc w:val="right"/>
              <w:rPr>
                <w:rFonts w:ascii="楷体" w:hAnsi="楷体" w:cs="楷体" w:eastAsia="楷体" w:hint="default"/>
                <w:sz w:val="21"/>
                <w:szCs w:val="21"/>
              </w:rPr>
            </w:pPr>
            <w:r>
              <w:rPr>
                <w:rFonts w:ascii="楷体"/>
                <w:spacing w:val="-1"/>
                <w:sz w:val="21"/>
              </w:rPr>
              <w:t>13,167,671.48</w:t>
            </w:r>
          </w:p>
        </w:tc>
        <w:tc>
          <w:tcPr>
            <w:tcW w:w="31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122"/>
              <w:jc w:val="right"/>
              <w:rPr>
                <w:rFonts w:ascii="楷体" w:hAnsi="楷体" w:cs="楷体" w:eastAsia="楷体" w:hint="default"/>
                <w:sz w:val="21"/>
                <w:szCs w:val="21"/>
              </w:rPr>
            </w:pPr>
            <w:r>
              <w:rPr>
                <w:rFonts w:ascii="楷体"/>
                <w:spacing w:val="-1"/>
                <w:sz w:val="21"/>
              </w:rPr>
              <w:t>15,494,000.19</w:t>
            </w:r>
          </w:p>
        </w:tc>
      </w:tr>
    </w:tbl>
    <w:p>
      <w:pPr>
        <w:spacing w:line="240" w:lineRule="auto" w:before="7"/>
        <w:rPr>
          <w:rFonts w:ascii="楷体" w:hAnsi="楷体" w:cs="楷体" w:eastAsia="楷体" w:hint="default"/>
          <w:sz w:val="26"/>
          <w:szCs w:val="26"/>
        </w:rPr>
      </w:pPr>
    </w:p>
    <w:p>
      <w:pPr>
        <w:pStyle w:val="BodyText"/>
        <w:spacing w:line="240" w:lineRule="auto" w:before="36"/>
        <w:ind w:left="259" w:right="152"/>
        <w:jc w:val="left"/>
      </w:pPr>
      <w:r>
        <w:rPr>
          <w:rFonts w:ascii="楷体" w:hAnsi="楷体" w:cs="楷体" w:eastAsia="楷体" w:hint="default"/>
        </w:rPr>
        <w:t>34</w:t>
      </w:r>
      <w:r>
        <w:rPr/>
        <w:t>、资产减值损失</w:t>
      </w:r>
    </w:p>
    <w:p>
      <w:pPr>
        <w:spacing w:line="240" w:lineRule="auto" w:before="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575"/>
        <w:gridCol w:w="3067"/>
        <w:gridCol w:w="3070"/>
      </w:tblGrid>
      <w:tr>
        <w:trPr>
          <w:trHeight w:val="420" w:hRule="exact"/>
        </w:trPr>
        <w:tc>
          <w:tcPr>
            <w:tcW w:w="2575" w:type="dxa"/>
            <w:tcBorders>
              <w:top w:val="single" w:sz="12" w:space="0" w:color="000000"/>
              <w:left w:val="nil" w:sz="6" w:space="0" w:color="auto"/>
              <w:bottom w:val="single" w:sz="2" w:space="0" w:color="000000"/>
              <w:right w:val="single" w:sz="2" w:space="0" w:color="000000"/>
            </w:tcBorders>
          </w:tcPr>
          <w:p>
            <w:pPr>
              <w:pStyle w:val="TableParagraph"/>
              <w:tabs>
                <w:tab w:pos="758"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30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03" w:hRule="exact"/>
        </w:trPr>
        <w:tc>
          <w:tcPr>
            <w:tcW w:w="25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171,357.30</w:t>
            </w:r>
          </w:p>
        </w:tc>
        <w:tc>
          <w:tcPr>
            <w:tcW w:w="30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420,815.96</w:t>
            </w:r>
          </w:p>
        </w:tc>
      </w:tr>
      <w:tr>
        <w:trPr>
          <w:trHeight w:val="420" w:hRule="exact"/>
        </w:trPr>
        <w:tc>
          <w:tcPr>
            <w:tcW w:w="2575" w:type="dxa"/>
            <w:tcBorders>
              <w:top w:val="single" w:sz="2" w:space="0" w:color="000000"/>
              <w:left w:val="nil" w:sz="6" w:space="0" w:color="auto"/>
              <w:bottom w:val="single" w:sz="12" w:space="0" w:color="000000"/>
              <w:right w:val="single" w:sz="2" w:space="0" w:color="000000"/>
            </w:tcBorders>
          </w:tcPr>
          <w:p>
            <w:pPr>
              <w:pStyle w:val="TableParagraph"/>
              <w:tabs>
                <w:tab w:pos="758"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171,357.30</w:t>
            </w:r>
          </w:p>
        </w:tc>
        <w:tc>
          <w:tcPr>
            <w:tcW w:w="30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420,815.96</w:t>
            </w:r>
          </w:p>
        </w:tc>
      </w:tr>
    </w:tbl>
    <w:p>
      <w:pPr>
        <w:spacing w:line="240" w:lineRule="auto" w:before="7"/>
        <w:rPr>
          <w:rFonts w:ascii="楷体" w:hAnsi="楷体" w:cs="楷体" w:eastAsia="楷体" w:hint="default"/>
          <w:sz w:val="26"/>
          <w:szCs w:val="26"/>
        </w:rPr>
      </w:pPr>
    </w:p>
    <w:p>
      <w:pPr>
        <w:pStyle w:val="BodyText"/>
        <w:spacing w:line="240" w:lineRule="auto" w:before="36"/>
        <w:ind w:left="259" w:right="152"/>
        <w:jc w:val="left"/>
      </w:pPr>
      <w:r>
        <w:rPr>
          <w:rFonts w:ascii="楷体" w:hAnsi="楷体" w:cs="楷体" w:eastAsia="楷体" w:hint="default"/>
        </w:rPr>
        <w:t>35</w:t>
      </w:r>
      <w:r>
        <w:rPr/>
        <w:t>、公允价值变动收益</w:t>
      </w:r>
    </w:p>
    <w:p>
      <w:pPr>
        <w:spacing w:line="240" w:lineRule="auto" w:before="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4706"/>
        <w:gridCol w:w="2016"/>
        <w:gridCol w:w="2014"/>
      </w:tblGrid>
      <w:tr>
        <w:trPr>
          <w:trHeight w:val="415" w:hRule="exact"/>
        </w:trPr>
        <w:tc>
          <w:tcPr>
            <w:tcW w:w="47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产生公允价值变动收益的来源</w:t>
            </w:r>
          </w:p>
        </w:tc>
        <w:tc>
          <w:tcPr>
            <w:tcW w:w="2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08" w:hRule="exact"/>
        </w:trPr>
        <w:tc>
          <w:tcPr>
            <w:tcW w:w="4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交易性金融资产</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361,800.00</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-361,800.00</w:t>
            </w:r>
          </w:p>
        </w:tc>
      </w:tr>
      <w:tr>
        <w:trPr>
          <w:trHeight w:val="403" w:hRule="exact"/>
        </w:trPr>
        <w:tc>
          <w:tcPr>
            <w:tcW w:w="4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其中：衍生金融工具产生的公允价值变动收益</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20" w:hRule="exact"/>
        </w:trPr>
        <w:tc>
          <w:tcPr>
            <w:tcW w:w="4706" w:type="dxa"/>
            <w:tcBorders>
              <w:top w:val="single" w:sz="2" w:space="0" w:color="000000"/>
              <w:left w:val="nil" w:sz="6" w:space="0" w:color="auto"/>
              <w:bottom w:val="single" w:sz="12" w:space="0" w:color="000000"/>
              <w:right w:val="single" w:sz="2" w:space="0" w:color="000000"/>
            </w:tcBorders>
          </w:tcPr>
          <w:p>
            <w:pPr>
              <w:pStyle w:val="TableParagraph"/>
              <w:tabs>
                <w:tab w:pos="2227" w:val="left" w:leader="none"/>
              </w:tabs>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361,800.00</w:t>
            </w:r>
          </w:p>
        </w:tc>
        <w:tc>
          <w:tcPr>
            <w:tcW w:w="2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-361,800.00</w:t>
            </w:r>
          </w:p>
        </w:tc>
      </w:tr>
    </w:tbl>
    <w:p>
      <w:pPr>
        <w:spacing w:line="240" w:lineRule="auto" w:before="7"/>
        <w:rPr>
          <w:rFonts w:ascii="楷体" w:hAnsi="楷体" w:cs="楷体" w:eastAsia="楷体" w:hint="default"/>
          <w:sz w:val="26"/>
          <w:szCs w:val="26"/>
        </w:rPr>
      </w:pPr>
    </w:p>
    <w:p>
      <w:pPr>
        <w:pStyle w:val="BodyText"/>
        <w:spacing w:line="240" w:lineRule="auto" w:before="36"/>
        <w:ind w:left="259" w:right="152"/>
        <w:jc w:val="left"/>
      </w:pPr>
      <w:r>
        <w:rPr>
          <w:rFonts w:ascii="楷体" w:hAnsi="楷体" w:cs="楷体" w:eastAsia="楷体" w:hint="default"/>
        </w:rPr>
        <w:t>36</w:t>
      </w:r>
      <w:r>
        <w:rPr/>
        <w:t>、投资收益</w:t>
      </w:r>
    </w:p>
    <w:p>
      <w:pPr>
        <w:spacing w:line="240" w:lineRule="auto" w:before="7"/>
        <w:rPr>
          <w:rFonts w:ascii="楷体" w:hAnsi="楷体" w:cs="楷体" w:eastAsia="楷体" w:hint="default"/>
          <w:sz w:val="21"/>
          <w:szCs w:val="21"/>
        </w:rPr>
      </w:pPr>
    </w:p>
    <w:p>
      <w:pPr>
        <w:pStyle w:val="BodyText"/>
        <w:spacing w:line="240" w:lineRule="auto"/>
        <w:ind w:left="259" w:right="152"/>
        <w:jc w:val="left"/>
      </w:pPr>
      <w:r>
        <w:rPr/>
        <w:t>（</w:t>
      </w:r>
      <w:r>
        <w:rPr>
          <w:rFonts w:ascii="楷体" w:hAnsi="楷体" w:cs="楷体" w:eastAsia="楷体" w:hint="default"/>
        </w:rPr>
        <w:t>1</w:t>
      </w:r>
      <w:r>
        <w:rPr/>
        <w:t>）投资收益明细情况</w:t>
      </w:r>
    </w:p>
    <w:p>
      <w:pPr>
        <w:spacing w:line="240" w:lineRule="auto" w:before="8"/>
        <w:rPr>
          <w:rFonts w:ascii="楷体" w:hAnsi="楷体" w:cs="楷体" w:eastAsia="楷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4073"/>
        <w:gridCol w:w="2347"/>
        <w:gridCol w:w="2316"/>
      </w:tblGrid>
      <w:tr>
        <w:trPr>
          <w:trHeight w:val="420" w:hRule="exact"/>
        </w:trPr>
        <w:tc>
          <w:tcPr>
            <w:tcW w:w="4073" w:type="dxa"/>
            <w:tcBorders>
              <w:top w:val="single" w:sz="12" w:space="0" w:color="000000"/>
              <w:left w:val="nil" w:sz="6" w:space="0" w:color="auto"/>
              <w:bottom w:val="single" w:sz="2" w:space="0" w:color="000000"/>
              <w:right w:val="single" w:sz="2" w:space="0" w:color="000000"/>
            </w:tcBorders>
          </w:tcPr>
          <w:p>
            <w:pPr>
              <w:pStyle w:val="TableParagraph"/>
              <w:tabs>
                <w:tab w:pos="2783" w:val="left" w:leader="none"/>
              </w:tabs>
              <w:spacing w:line="240" w:lineRule="auto" w:before="76"/>
              <w:ind w:left="1099"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03" w:hRule="exact"/>
        </w:trPr>
        <w:tc>
          <w:tcPr>
            <w:tcW w:w="4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处置交易性金融资产取得的投资收益</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237,774.01</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-16,021.66</w:t>
            </w:r>
          </w:p>
        </w:tc>
      </w:tr>
      <w:tr>
        <w:trPr>
          <w:trHeight w:val="420" w:hRule="exact"/>
        </w:trPr>
        <w:tc>
          <w:tcPr>
            <w:tcW w:w="4073" w:type="dxa"/>
            <w:tcBorders>
              <w:top w:val="single" w:sz="2" w:space="0" w:color="000000"/>
              <w:left w:val="nil" w:sz="6" w:space="0" w:color="auto"/>
              <w:bottom w:val="single" w:sz="12" w:space="0" w:color="000000"/>
              <w:right w:val="single" w:sz="2" w:space="0" w:color="000000"/>
            </w:tcBorders>
          </w:tcPr>
          <w:p>
            <w:pPr>
              <w:pStyle w:val="TableParagraph"/>
              <w:tabs>
                <w:tab w:pos="2678" w:val="left" w:leader="none"/>
              </w:tabs>
              <w:spacing w:line="240" w:lineRule="auto" w:before="76"/>
              <w:ind w:left="120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237,774.01</w:t>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-16,021.66</w:t>
            </w:r>
          </w:p>
        </w:tc>
      </w:tr>
    </w:tbl>
    <w:p>
      <w:pPr>
        <w:spacing w:line="240" w:lineRule="auto" w:before="7"/>
        <w:rPr>
          <w:rFonts w:ascii="楷体" w:hAnsi="楷体" w:cs="楷体" w:eastAsia="楷体" w:hint="default"/>
          <w:sz w:val="26"/>
          <w:szCs w:val="26"/>
        </w:rPr>
      </w:pPr>
    </w:p>
    <w:p>
      <w:pPr>
        <w:pStyle w:val="BodyText"/>
        <w:spacing w:line="240" w:lineRule="auto" w:before="36"/>
        <w:ind w:left="259" w:right="152"/>
        <w:jc w:val="left"/>
      </w:pPr>
      <w:r>
        <w:rPr>
          <w:rFonts w:ascii="楷体" w:hAnsi="楷体" w:cs="楷体" w:eastAsia="楷体" w:hint="default"/>
        </w:rPr>
        <w:t>37</w:t>
      </w:r>
      <w:r>
        <w:rPr/>
        <w:t>、营业外收入</w:t>
      </w:r>
    </w:p>
    <w:p>
      <w:pPr>
        <w:spacing w:line="240" w:lineRule="auto" w:before="1"/>
        <w:rPr>
          <w:rFonts w:ascii="楷体" w:hAnsi="楷体" w:cs="楷体" w:eastAsia="楷体" w:hint="default"/>
          <w:sz w:val="16"/>
          <w:szCs w:val="16"/>
        </w:rPr>
      </w:pPr>
    </w:p>
    <w:p>
      <w:pPr>
        <w:spacing w:line="456" w:lineRule="exact"/>
        <w:ind w:left="201" w:right="0" w:firstLine="0"/>
        <w:rPr>
          <w:rFonts w:ascii="楷体" w:hAnsi="楷体" w:cs="楷体" w:eastAsia="楷体" w:hint="default"/>
          <w:sz w:val="20"/>
          <w:szCs w:val="20"/>
        </w:rPr>
      </w:pPr>
      <w:r>
        <w:rPr>
          <w:rFonts w:ascii="楷体" w:hAnsi="楷体" w:cs="楷体" w:eastAsia="楷体" w:hint="default"/>
          <w:position w:val="-8"/>
          <w:sz w:val="20"/>
          <w:szCs w:val="20"/>
        </w:rPr>
        <w:pict>
          <v:group style="width:430.35pt;height:22.8pt;mso-position-horizontal-relative:char;mso-position-vertical-relative:line" coordorigin="0,0" coordsize="8607,456">
            <v:group style="position:absolute;left:29;top:14;width:3456;height:2" coordorigin="29,14" coordsize="3456,2">
              <v:shape style="position:absolute;left:29;top:14;width:3456;height:2" coordorigin="29,14" coordsize="3456,0" path="m29,14l3485,14e" filled="false" stroked="true" strokeweight="1.44pt" strokecolor="#000000">
                <v:path arrowok="t"/>
              </v:shape>
            </v:group>
            <v:group style="position:absolute;left:3485;top:14;width:29;height:2" coordorigin="3485,14" coordsize="29,2">
              <v:shape style="position:absolute;left:3485;top:14;width:29;height:2" coordorigin="3485,14" coordsize="29,0" path="m3485,14l3514,14e" filled="false" stroked="true" strokeweight="1.44pt" strokecolor="#000000">
                <v:path arrowok="t"/>
              </v:shape>
            </v:group>
            <v:group style="position:absolute;left:3514;top:14;width:2636;height:2" coordorigin="3514,14" coordsize="2636,2">
              <v:shape style="position:absolute;left:3514;top:14;width:2636;height:2" coordorigin="3514,14" coordsize="2636,0" path="m3514,14l6149,14e" filled="false" stroked="true" strokeweight="1.44pt" strokecolor="#000000">
                <v:path arrowok="t"/>
              </v:shape>
            </v:group>
            <v:group style="position:absolute;left:6149;top:14;width:29;height:2" coordorigin="6149,14" coordsize="29,2">
              <v:shape style="position:absolute;left:6149;top:14;width:29;height:2" coordorigin="6149,14" coordsize="29,0" path="m6149,14l6178,14e" filled="false" stroked="true" strokeweight="1.44pt" strokecolor="#000000">
                <v:path arrowok="t"/>
              </v:shape>
            </v:group>
            <v:group style="position:absolute;left:6178;top:14;width:2415;height:2" coordorigin="6178,14" coordsize="2415,2">
              <v:shape style="position:absolute;left:6178;top:14;width:2415;height:2" coordorigin="6178,14" coordsize="2415,0" path="m6178,14l8592,14e" filled="false" stroked="true" strokeweight="1.44pt" strokecolor="#000000">
                <v:path arrowok="t"/>
              </v:shape>
            </v:group>
            <v:group style="position:absolute;left:14;top:442;width:3471;height:2" coordorigin="14,442" coordsize="3471,2">
              <v:shape style="position:absolute;left:14;top:442;width:3471;height:2" coordorigin="14,442" coordsize="3471,0" path="m14,442l3485,442e" filled="false" stroked="true" strokeweight="1.44pt" strokecolor="#000000">
                <v:path arrowok="t"/>
              </v:shape>
            </v:group>
            <v:group style="position:absolute;left:3487;top:29;width:2;height:399" coordorigin="3487,29" coordsize="2,399">
              <v:shape style="position:absolute;left:3487;top:29;width:2;height:399" coordorigin="3487,29" coordsize="0,399" path="m3487,29l3487,427e" filled="false" stroked="true" strokeweight=".24pt" strokecolor="#000000">
                <v:path arrowok="t"/>
              </v:shape>
            </v:group>
            <v:group style="position:absolute;left:3485;top:442;width:29;height:2" coordorigin="3485,442" coordsize="29,2">
              <v:shape style="position:absolute;left:3485;top:442;width:29;height:2" coordorigin="3485,442" coordsize="29,0" path="m3485,442l3514,442e" filled="false" stroked="true" strokeweight="1.44pt" strokecolor="#000000">
                <v:path arrowok="t"/>
              </v:shape>
            </v:group>
            <v:group style="position:absolute;left:3514;top:442;width:2636;height:2" coordorigin="3514,442" coordsize="2636,2">
              <v:shape style="position:absolute;left:3514;top:442;width:2636;height:2" coordorigin="3514,442" coordsize="2636,0" path="m3514,442l6149,442e" filled="false" stroked="true" strokeweight="1.44pt" strokecolor="#000000">
                <v:path arrowok="t"/>
              </v:shape>
            </v:group>
            <v:group style="position:absolute;left:6151;top:29;width:2;height:399" coordorigin="6151,29" coordsize="2,399">
              <v:shape style="position:absolute;left:6151;top:29;width:2;height:399" coordorigin="6151,29" coordsize="0,399" path="m6151,29l6151,427e" filled="false" stroked="true" strokeweight=".24pt" strokecolor="#000000">
                <v:path arrowok="t"/>
              </v:shape>
            </v:group>
            <v:group style="position:absolute;left:6149;top:442;width:29;height:2" coordorigin="6149,442" coordsize="29,2">
              <v:shape style="position:absolute;left:6149;top:442;width:29;height:2" coordorigin="6149,442" coordsize="29,0" path="m6149,442l6178,442e" filled="false" stroked="true" strokeweight="1.44pt" strokecolor="#000000">
                <v:path arrowok="t"/>
              </v:shape>
            </v:group>
            <v:group style="position:absolute;left:6178;top:442;width:2415;height:2" coordorigin="6178,442" coordsize="2415,2">
              <v:shape style="position:absolute;left:6178;top:442;width:2415;height:2" coordorigin="6178,442" coordsize="2415,0" path="m6178,442l8592,442e" filled="false" stroked="true" strokeweight="1.44pt" strokecolor="#000000">
                <v:path arrowok="t"/>
              </v:shape>
              <v:shape style="position:absolute;left:3487;top:14;width:2664;height:428" type="#_x0000_t202" filled="false" stroked="false">
                <v:textbox inset="0,0,0,0">
                  <w:txbxContent>
                    <w:p>
                      <w:pPr>
                        <w:spacing w:before="90"/>
                        <w:ind w:left="1692" w:right="0" w:firstLine="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xbxContent>
                </v:textbox>
                <w10:wrap type="none"/>
              </v:shape>
              <v:shape style="position:absolute;left:696;top:169;width:212;height:212" type="#_x0000_t202" filled="false" stroked="false">
                <v:textbox inset="0,0,0,0">
                  <w:txbxContent>
                    <w:p>
                      <w:pPr>
                        <w:spacing w:line="211" w:lineRule="exact" w:before="0"/>
                        <w:ind w:left="0" w:right="0" w:firstLine="0"/>
                        <w:jc w:val="left"/>
                        <w:rPr>
                          <w:rFonts w:ascii="楷体" w:hAnsi="楷体" w:cs="楷体" w:eastAsia="楷体" w:hint="default"/>
                          <w:sz w:val="21"/>
                          <w:szCs w:val="21"/>
                        </w:rPr>
                      </w:pPr>
                      <w:r>
                        <w:rPr>
                          <w:rFonts w:ascii="楷体" w:hAnsi="楷体" w:cs="楷体" w:eastAsia="楷体" w:hint="default"/>
                          <w:w w:val="100"/>
                          <w:sz w:val="21"/>
                          <w:szCs w:val="21"/>
                        </w:rPr>
                        <w:t>项</w:t>
                      </w:r>
                    </w:p>
                  </w:txbxContent>
                </v:textbox>
                <w10:wrap type="none"/>
              </v:shape>
              <v:shape style="position:absolute;left:1642;top:169;width:212;height:212" type="#_x0000_t202" filled="false" stroked="false">
                <v:textbox inset="0,0,0,0">
                  <w:txbxContent>
                    <w:p>
                      <w:pPr>
                        <w:spacing w:line="211" w:lineRule="exact" w:before="0"/>
                        <w:ind w:left="0" w:right="0" w:firstLine="0"/>
                        <w:jc w:val="left"/>
                        <w:rPr>
                          <w:rFonts w:ascii="楷体" w:hAnsi="楷体" w:cs="楷体" w:eastAsia="楷体" w:hint="default"/>
                          <w:sz w:val="21"/>
                          <w:szCs w:val="21"/>
                        </w:rPr>
                      </w:pPr>
                      <w:r>
                        <w:rPr>
                          <w:rFonts w:ascii="楷体" w:hAnsi="楷体" w:cs="楷体" w:eastAsia="楷体" w:hint="default"/>
                          <w:w w:val="100"/>
                          <w:sz w:val="21"/>
                          <w:szCs w:val="21"/>
                        </w:rPr>
                        <w:t>目</w:t>
                      </w:r>
                    </w:p>
                  </w:txbxContent>
                </v:textbox>
                <w10:wrap type="none"/>
              </v:shape>
              <v:shape style="position:absolute;left:7618;top:169;width:845;height:212" type="#_x0000_t202" filled="false" stroked="false">
                <v:textbox inset="0,0,0,0">
                  <w:txbxContent>
                    <w:p>
                      <w:pPr>
                        <w:spacing w:line="211" w:lineRule="exact" w:before="0"/>
                        <w:ind w:left="0" w:right="0" w:firstLine="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xbxContent>
                </v:textbox>
                <w10:wrap type="none"/>
              </v:shape>
            </v:group>
          </v:group>
        </w:pict>
      </w:r>
      <w:r>
        <w:rPr>
          <w:rFonts w:ascii="楷体" w:hAnsi="楷体" w:cs="楷体" w:eastAsia="楷体" w:hint="default"/>
          <w:position w:val="-8"/>
          <w:sz w:val="20"/>
          <w:szCs w:val="20"/>
        </w:rPr>
      </w:r>
    </w:p>
    <w:p>
      <w:pPr>
        <w:spacing w:after="0" w:line="456" w:lineRule="exact"/>
        <w:rPr>
          <w:rFonts w:ascii="楷体" w:hAnsi="楷体" w:cs="楷体" w:eastAsia="楷体" w:hint="default"/>
          <w:sz w:val="20"/>
          <w:szCs w:val="20"/>
        </w:rPr>
        <w:sectPr>
          <w:pgSz w:w="11910" w:h="16840"/>
          <w:pgMar w:header="922" w:footer="984" w:top="1180" w:bottom="1180" w:left="1440" w:right="14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473"/>
        <w:gridCol w:w="2664"/>
        <w:gridCol w:w="2441"/>
      </w:tblGrid>
      <w:tr>
        <w:trPr>
          <w:trHeight w:val="420" w:hRule="exact"/>
        </w:trPr>
        <w:tc>
          <w:tcPr>
            <w:tcW w:w="34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1"/>
              <w:ind w:left="48" w:right="0"/>
              <w:jc w:val="left"/>
              <w:rPr>
                <w:rFonts w:ascii="楷体" w:hAnsi="楷体" w:cs="楷体" w:eastAsia="楷体" w:hint="default"/>
                <w:sz w:val="21"/>
                <w:szCs w:val="21"/>
              </w:rPr>
            </w:pPr>
            <w:r>
              <w:rPr>
                <w:rFonts w:ascii="楷体" w:hAnsi="楷体" w:cs="楷体" w:eastAsia="楷体" w:hint="default"/>
                <w:sz w:val="21"/>
                <w:szCs w:val="21"/>
              </w:rPr>
              <w:t>非流动资产处置利得合计</w:t>
            </w:r>
          </w:p>
        </w:tc>
        <w:tc>
          <w:tcPr>
            <w:tcW w:w="2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right="137"/>
              <w:jc w:val="right"/>
              <w:rPr>
                <w:rFonts w:ascii="楷体" w:hAnsi="楷体" w:cs="楷体" w:eastAsia="楷体" w:hint="default"/>
                <w:sz w:val="21"/>
                <w:szCs w:val="21"/>
              </w:rPr>
            </w:pPr>
            <w:r>
              <w:rPr>
                <w:rFonts w:ascii="楷体"/>
                <w:sz w:val="21"/>
              </w:rPr>
              <w:t>6,000.00</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1"/>
              <w:ind w:right="146"/>
              <w:jc w:val="right"/>
              <w:rPr>
                <w:rFonts w:ascii="楷体" w:hAnsi="楷体" w:cs="楷体" w:eastAsia="楷体" w:hint="default"/>
                <w:sz w:val="21"/>
                <w:szCs w:val="21"/>
              </w:rPr>
            </w:pPr>
            <w:r>
              <w:rPr>
                <w:rFonts w:ascii="楷体"/>
                <w:w w:val="100"/>
                <w:sz w:val="21"/>
              </w:rPr>
              <w:t>-</w:t>
            </w:r>
          </w:p>
        </w:tc>
      </w:tr>
      <w:tr>
        <w:trPr>
          <w:trHeight w:val="403"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259" w:right="0"/>
              <w:jc w:val="left"/>
              <w:rPr>
                <w:rFonts w:ascii="楷体" w:hAnsi="楷体" w:cs="楷体" w:eastAsia="楷体" w:hint="default"/>
                <w:sz w:val="21"/>
                <w:szCs w:val="21"/>
              </w:rPr>
            </w:pPr>
            <w:r>
              <w:rPr>
                <w:rFonts w:ascii="楷体" w:hAnsi="楷体" w:cs="楷体" w:eastAsia="楷体" w:hint="default"/>
                <w:sz w:val="21"/>
                <w:szCs w:val="21"/>
              </w:rPr>
              <w:t>其中：固定资产处置利得</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6,000.00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46"/>
              <w:jc w:val="right"/>
              <w:rPr>
                <w:rFonts w:ascii="楷体" w:hAnsi="楷体" w:cs="楷体" w:eastAsia="楷体" w:hint="default"/>
                <w:sz w:val="21"/>
                <w:szCs w:val="21"/>
              </w:rPr>
            </w:pPr>
            <w:r>
              <w:rPr>
                <w:rFonts w:ascii="楷体"/>
                <w:w w:val="100"/>
                <w:sz w:val="21"/>
              </w:rPr>
              <w:t>-</w:t>
            </w:r>
          </w:p>
        </w:tc>
      </w:tr>
      <w:tr>
        <w:trPr>
          <w:trHeight w:val="408"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48" w:right="0"/>
              <w:jc w:val="left"/>
              <w:rPr>
                <w:rFonts w:ascii="楷体" w:hAnsi="楷体" w:cs="楷体" w:eastAsia="楷体" w:hint="default"/>
                <w:sz w:val="21"/>
                <w:szCs w:val="21"/>
              </w:rPr>
            </w:pPr>
            <w:r>
              <w:rPr>
                <w:rFonts w:ascii="楷体" w:hAnsi="楷体" w:cs="楷体" w:eastAsia="楷体" w:hint="default"/>
                <w:sz w:val="21"/>
                <w:szCs w:val="21"/>
              </w:rPr>
              <w:t>无须支付的应付款项</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209,849.18</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42"/>
              <w:jc w:val="right"/>
              <w:rPr>
                <w:rFonts w:ascii="楷体" w:hAnsi="楷体" w:cs="楷体" w:eastAsia="楷体" w:hint="default"/>
                <w:sz w:val="21"/>
                <w:szCs w:val="21"/>
              </w:rPr>
            </w:pPr>
            <w:r>
              <w:rPr>
                <w:rFonts w:ascii="楷体"/>
                <w:sz w:val="21"/>
              </w:rPr>
              <w:t>174,743.78</w:t>
            </w:r>
          </w:p>
        </w:tc>
      </w:tr>
      <w:tr>
        <w:trPr>
          <w:trHeight w:val="415" w:hRule="exact"/>
        </w:trPr>
        <w:tc>
          <w:tcPr>
            <w:tcW w:w="3473" w:type="dxa"/>
            <w:tcBorders>
              <w:top w:val="single" w:sz="2" w:space="0" w:color="000000"/>
              <w:left w:val="nil" w:sz="6" w:space="0" w:color="auto"/>
              <w:bottom w:val="single" w:sz="12" w:space="0" w:color="000000"/>
              <w:right w:val="single" w:sz="2" w:space="0" w:color="000000"/>
            </w:tcBorders>
          </w:tcPr>
          <w:p>
            <w:pPr>
              <w:pStyle w:val="TableParagraph"/>
              <w:tabs>
                <w:tab w:pos="1415" w:val="left" w:leader="none"/>
              </w:tabs>
              <w:spacing w:line="240" w:lineRule="auto" w:before="76"/>
              <w:ind w:left="676"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215,849.18</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42"/>
              <w:jc w:val="right"/>
              <w:rPr>
                <w:rFonts w:ascii="楷体" w:hAnsi="楷体" w:cs="楷体" w:eastAsia="楷体" w:hint="default"/>
                <w:sz w:val="21"/>
                <w:szCs w:val="21"/>
              </w:rPr>
            </w:pPr>
            <w:r>
              <w:rPr>
                <w:rFonts w:ascii="楷体"/>
                <w:sz w:val="21"/>
              </w:rPr>
              <w:t>174,743.78</w:t>
            </w:r>
          </w:p>
        </w:tc>
      </w:tr>
    </w:tbl>
    <w:p>
      <w:pPr>
        <w:spacing w:line="240" w:lineRule="auto" w:before="0"/>
        <w:rPr>
          <w:rFonts w:ascii="楷体" w:hAnsi="楷体" w:cs="楷体" w:eastAsia="楷体" w:hint="default"/>
          <w:sz w:val="20"/>
          <w:szCs w:val="20"/>
        </w:rPr>
      </w:pPr>
    </w:p>
    <w:p>
      <w:pPr>
        <w:spacing w:line="240" w:lineRule="auto" w:before="11"/>
        <w:rPr>
          <w:rFonts w:ascii="楷体" w:hAnsi="楷体" w:cs="楷体" w:eastAsia="楷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473"/>
        <w:gridCol w:w="2664"/>
        <w:gridCol w:w="2441"/>
      </w:tblGrid>
      <w:tr>
        <w:trPr>
          <w:trHeight w:val="415" w:hRule="exact"/>
        </w:trPr>
        <w:tc>
          <w:tcPr>
            <w:tcW w:w="34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364" w:right="0"/>
              <w:jc w:val="left"/>
              <w:rPr>
                <w:rFonts w:ascii="楷体" w:hAnsi="楷体" w:cs="楷体" w:eastAsia="楷体" w:hint="default"/>
                <w:sz w:val="21"/>
                <w:szCs w:val="21"/>
              </w:rPr>
            </w:pPr>
            <w:r>
              <w:rPr>
                <w:rFonts w:ascii="楷体" w:hAnsi="楷体" w:cs="楷体" w:eastAsia="楷体" w:hint="default"/>
                <w:sz w:val="21"/>
                <w:szCs w:val="21"/>
              </w:rPr>
              <w:t>计入当期非经常性损益项目</w:t>
            </w:r>
          </w:p>
        </w:tc>
        <w:tc>
          <w:tcPr>
            <w:tcW w:w="2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22"/>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27"/>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08"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48" w:right="0"/>
              <w:jc w:val="left"/>
              <w:rPr>
                <w:rFonts w:ascii="楷体" w:hAnsi="楷体" w:cs="楷体" w:eastAsia="楷体" w:hint="default"/>
                <w:sz w:val="21"/>
                <w:szCs w:val="21"/>
              </w:rPr>
            </w:pPr>
            <w:r>
              <w:rPr>
                <w:rFonts w:ascii="楷体" w:hAnsi="楷体" w:cs="楷体" w:eastAsia="楷体" w:hint="default"/>
                <w:sz w:val="21"/>
                <w:szCs w:val="21"/>
              </w:rPr>
              <w:t>非流动资产处置利得合计</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6,000.00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46"/>
              <w:jc w:val="right"/>
              <w:rPr>
                <w:rFonts w:ascii="楷体" w:hAnsi="楷体" w:cs="楷体" w:eastAsia="楷体" w:hint="default"/>
                <w:sz w:val="21"/>
                <w:szCs w:val="21"/>
              </w:rPr>
            </w:pPr>
            <w:r>
              <w:rPr>
                <w:rFonts w:ascii="楷体"/>
                <w:w w:val="100"/>
                <w:sz w:val="21"/>
              </w:rPr>
              <w:t>-</w:t>
            </w:r>
          </w:p>
        </w:tc>
      </w:tr>
      <w:tr>
        <w:trPr>
          <w:trHeight w:val="403"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259" w:right="0"/>
              <w:jc w:val="left"/>
              <w:rPr>
                <w:rFonts w:ascii="楷体" w:hAnsi="楷体" w:cs="楷体" w:eastAsia="楷体" w:hint="default"/>
                <w:sz w:val="21"/>
                <w:szCs w:val="21"/>
              </w:rPr>
            </w:pPr>
            <w:r>
              <w:rPr>
                <w:rFonts w:ascii="楷体" w:hAnsi="楷体" w:cs="楷体" w:eastAsia="楷体" w:hint="default"/>
                <w:sz w:val="21"/>
                <w:szCs w:val="21"/>
              </w:rPr>
              <w:t>其中：固定资产处置利得</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6,000.00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46"/>
              <w:jc w:val="right"/>
              <w:rPr>
                <w:rFonts w:ascii="楷体" w:hAnsi="楷体" w:cs="楷体" w:eastAsia="楷体" w:hint="default"/>
                <w:sz w:val="21"/>
                <w:szCs w:val="21"/>
              </w:rPr>
            </w:pPr>
            <w:r>
              <w:rPr>
                <w:rFonts w:ascii="楷体"/>
                <w:w w:val="100"/>
                <w:sz w:val="21"/>
              </w:rPr>
              <w:t>-</w:t>
            </w:r>
          </w:p>
        </w:tc>
      </w:tr>
      <w:tr>
        <w:trPr>
          <w:trHeight w:val="403"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48" w:right="0"/>
              <w:jc w:val="left"/>
              <w:rPr>
                <w:rFonts w:ascii="楷体" w:hAnsi="楷体" w:cs="楷体" w:eastAsia="楷体" w:hint="default"/>
                <w:sz w:val="21"/>
                <w:szCs w:val="21"/>
              </w:rPr>
            </w:pPr>
            <w:r>
              <w:rPr>
                <w:rFonts w:ascii="楷体" w:hAnsi="楷体" w:cs="楷体" w:eastAsia="楷体" w:hint="default"/>
                <w:sz w:val="21"/>
                <w:szCs w:val="21"/>
              </w:rPr>
              <w:t>无须支付的应付款项</w:t>
            </w:r>
          </w:p>
        </w:tc>
        <w:tc>
          <w:tcPr>
            <w:tcW w:w="2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209,849.18</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42"/>
              <w:jc w:val="right"/>
              <w:rPr>
                <w:rFonts w:ascii="楷体" w:hAnsi="楷体" w:cs="楷体" w:eastAsia="楷体" w:hint="default"/>
                <w:sz w:val="21"/>
                <w:szCs w:val="21"/>
              </w:rPr>
            </w:pPr>
            <w:r>
              <w:rPr>
                <w:rFonts w:ascii="楷体"/>
                <w:sz w:val="21"/>
              </w:rPr>
              <w:t>174,743.78</w:t>
            </w:r>
          </w:p>
        </w:tc>
      </w:tr>
      <w:tr>
        <w:trPr>
          <w:trHeight w:val="420" w:hRule="exact"/>
        </w:trPr>
        <w:tc>
          <w:tcPr>
            <w:tcW w:w="3473" w:type="dxa"/>
            <w:tcBorders>
              <w:top w:val="single" w:sz="2" w:space="0" w:color="000000"/>
              <w:left w:val="nil" w:sz="6" w:space="0" w:color="auto"/>
              <w:bottom w:val="single" w:sz="12" w:space="0" w:color="000000"/>
              <w:right w:val="single" w:sz="2" w:space="0" w:color="000000"/>
            </w:tcBorders>
          </w:tcPr>
          <w:p>
            <w:pPr>
              <w:pStyle w:val="TableParagraph"/>
              <w:tabs>
                <w:tab w:pos="1415" w:val="left" w:leader="none"/>
              </w:tabs>
              <w:spacing w:line="240" w:lineRule="auto" w:before="76"/>
              <w:ind w:left="676"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37"/>
              <w:jc w:val="right"/>
              <w:rPr>
                <w:rFonts w:ascii="楷体" w:hAnsi="楷体" w:cs="楷体" w:eastAsia="楷体" w:hint="default"/>
                <w:sz w:val="21"/>
                <w:szCs w:val="21"/>
              </w:rPr>
            </w:pPr>
            <w:r>
              <w:rPr>
                <w:rFonts w:ascii="楷体"/>
                <w:sz w:val="21"/>
              </w:rPr>
              <w:t>215,849.18</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42"/>
              <w:jc w:val="right"/>
              <w:rPr>
                <w:rFonts w:ascii="楷体" w:hAnsi="楷体" w:cs="楷体" w:eastAsia="楷体" w:hint="default"/>
                <w:sz w:val="21"/>
                <w:szCs w:val="21"/>
              </w:rPr>
            </w:pPr>
            <w:r>
              <w:rPr>
                <w:rFonts w:ascii="楷体"/>
                <w:sz w:val="21"/>
              </w:rPr>
              <w:t>174,743.78</w:t>
            </w:r>
          </w:p>
        </w:tc>
      </w:tr>
    </w:tbl>
    <w:p>
      <w:pPr>
        <w:spacing w:line="240" w:lineRule="auto" w:before="0"/>
        <w:rPr>
          <w:rFonts w:ascii="楷体" w:hAnsi="楷体" w:cs="楷体" w:eastAsia="楷体" w:hint="default"/>
          <w:sz w:val="20"/>
          <w:szCs w:val="20"/>
        </w:rPr>
      </w:pPr>
    </w:p>
    <w:p>
      <w:pPr>
        <w:pStyle w:val="BodyText"/>
        <w:spacing w:line="240" w:lineRule="auto" w:before="170"/>
        <w:ind w:left="159" w:right="0"/>
        <w:jc w:val="left"/>
      </w:pPr>
      <w:r>
        <w:rPr>
          <w:rFonts w:ascii="楷体" w:hAnsi="楷体" w:cs="楷体" w:eastAsia="楷体" w:hint="default"/>
        </w:rPr>
        <w:t>38</w:t>
      </w:r>
      <w:r>
        <w:rPr/>
        <w:t>、营业外支出</w:t>
      </w:r>
    </w:p>
    <w:p>
      <w:pPr>
        <w:spacing w:line="240" w:lineRule="auto" w:before="11"/>
        <w:rPr>
          <w:rFonts w:ascii="楷体" w:hAnsi="楷体" w:cs="楷体" w:eastAsia="楷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482"/>
        <w:gridCol w:w="2654"/>
        <w:gridCol w:w="2441"/>
      </w:tblGrid>
      <w:tr>
        <w:trPr>
          <w:trHeight w:val="478" w:hRule="exact"/>
        </w:trPr>
        <w:tc>
          <w:tcPr>
            <w:tcW w:w="3482" w:type="dxa"/>
            <w:tcBorders>
              <w:top w:val="single" w:sz="12" w:space="0" w:color="000000"/>
              <w:left w:val="nil" w:sz="6" w:space="0" w:color="auto"/>
              <w:bottom w:val="single" w:sz="2" w:space="0" w:color="000000"/>
              <w:right w:val="single" w:sz="2" w:space="0" w:color="000000"/>
            </w:tcBorders>
          </w:tcPr>
          <w:p>
            <w:pPr>
              <w:pStyle w:val="TableParagraph"/>
              <w:tabs>
                <w:tab w:pos="1305" w:val="left" w:leader="none"/>
              </w:tabs>
              <w:spacing w:line="240" w:lineRule="auto" w:before="124"/>
              <w:ind w:left="360"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11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27"/>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非流动资产处置损失</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18,325.92</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48,851.77</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254" w:right="0"/>
              <w:jc w:val="left"/>
              <w:rPr>
                <w:rFonts w:ascii="楷体" w:hAnsi="楷体" w:cs="楷体" w:eastAsia="楷体" w:hint="default"/>
                <w:sz w:val="21"/>
                <w:szCs w:val="21"/>
              </w:rPr>
            </w:pPr>
            <w:r>
              <w:rPr>
                <w:rFonts w:ascii="楷体" w:hAnsi="楷体" w:cs="楷体" w:eastAsia="楷体" w:hint="default"/>
                <w:sz w:val="21"/>
                <w:szCs w:val="21"/>
              </w:rPr>
              <w:t>其中：固定资产处置损失</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18,325.92</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48,851.77</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捐赠支出</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3,000.00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99,650.00</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32"/>
              <w:jc w:val="right"/>
              <w:rPr>
                <w:rFonts w:ascii="楷体" w:hAnsi="楷体" w:cs="楷体" w:eastAsia="楷体" w:hint="default"/>
                <w:sz w:val="21"/>
                <w:szCs w:val="21"/>
              </w:rPr>
            </w:pPr>
            <w:r>
              <w:rPr>
                <w:rFonts w:ascii="楷体"/>
                <w:sz w:val="21"/>
              </w:rPr>
              <w:t>38,331.08</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46"/>
              <w:jc w:val="right"/>
              <w:rPr>
                <w:rFonts w:ascii="楷体" w:hAnsi="楷体" w:cs="楷体" w:eastAsia="楷体" w:hint="default"/>
                <w:sz w:val="21"/>
                <w:szCs w:val="21"/>
              </w:rPr>
            </w:pPr>
            <w:r>
              <w:rPr>
                <w:rFonts w:ascii="楷体"/>
                <w:w w:val="100"/>
                <w:sz w:val="21"/>
              </w:rPr>
              <w:t>-</w:t>
            </w:r>
          </w:p>
        </w:tc>
      </w:tr>
      <w:tr>
        <w:trPr>
          <w:trHeight w:val="478" w:hRule="exact"/>
        </w:trPr>
        <w:tc>
          <w:tcPr>
            <w:tcW w:w="3482" w:type="dxa"/>
            <w:tcBorders>
              <w:top w:val="single" w:sz="2" w:space="0" w:color="000000"/>
              <w:left w:val="nil" w:sz="6" w:space="0" w:color="auto"/>
              <w:bottom w:val="single" w:sz="12" w:space="0" w:color="000000"/>
              <w:right w:val="single" w:sz="2" w:space="0" w:color="000000"/>
            </w:tcBorders>
          </w:tcPr>
          <w:p>
            <w:pPr>
              <w:pStyle w:val="TableParagraph"/>
              <w:tabs>
                <w:tab w:pos="1099" w:val="left" w:leader="none"/>
              </w:tabs>
              <w:spacing w:line="240" w:lineRule="auto" w:before="119"/>
              <w:ind w:left="465"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59,657.00</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148,501.77</w:t>
            </w:r>
          </w:p>
        </w:tc>
      </w:tr>
    </w:tbl>
    <w:p>
      <w:pPr>
        <w:spacing w:line="240" w:lineRule="auto" w:before="0"/>
        <w:rPr>
          <w:rFonts w:ascii="楷体" w:hAnsi="楷体" w:cs="楷体" w:eastAsia="楷体" w:hint="default"/>
          <w:sz w:val="20"/>
          <w:szCs w:val="20"/>
        </w:rPr>
      </w:pPr>
    </w:p>
    <w:p>
      <w:pPr>
        <w:spacing w:line="240" w:lineRule="auto" w:before="3"/>
        <w:rPr>
          <w:rFonts w:ascii="楷体" w:hAnsi="楷体" w:cs="楷体" w:eastAsia="楷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3482"/>
        <w:gridCol w:w="2654"/>
        <w:gridCol w:w="2441"/>
      </w:tblGrid>
      <w:tr>
        <w:trPr>
          <w:trHeight w:val="478" w:hRule="exact"/>
        </w:trPr>
        <w:tc>
          <w:tcPr>
            <w:tcW w:w="34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9"/>
              <w:ind w:left="360" w:right="0"/>
              <w:jc w:val="left"/>
              <w:rPr>
                <w:rFonts w:ascii="楷体" w:hAnsi="楷体" w:cs="楷体" w:eastAsia="楷体" w:hint="default"/>
                <w:sz w:val="21"/>
                <w:szCs w:val="21"/>
              </w:rPr>
            </w:pPr>
            <w:r>
              <w:rPr>
                <w:rFonts w:ascii="楷体" w:hAnsi="楷体" w:cs="楷体" w:eastAsia="楷体" w:hint="default"/>
                <w:sz w:val="21"/>
                <w:szCs w:val="21"/>
              </w:rPr>
              <w:t>计入当期非经常性损益项目</w:t>
            </w:r>
          </w:p>
        </w:tc>
        <w:tc>
          <w:tcPr>
            <w:tcW w:w="2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非流动资产处置损失</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18,325.92</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48,851.77</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254" w:right="0"/>
              <w:jc w:val="left"/>
              <w:rPr>
                <w:rFonts w:ascii="楷体" w:hAnsi="楷体" w:cs="楷体" w:eastAsia="楷体" w:hint="default"/>
                <w:sz w:val="21"/>
                <w:szCs w:val="21"/>
              </w:rPr>
            </w:pPr>
            <w:r>
              <w:rPr>
                <w:rFonts w:ascii="楷体" w:hAnsi="楷体" w:cs="楷体" w:eastAsia="楷体" w:hint="default"/>
                <w:sz w:val="21"/>
                <w:szCs w:val="21"/>
              </w:rPr>
              <w:t>其中：固定资产处置损失</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18,325.92</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48,851.77</w:t>
            </w:r>
          </w:p>
        </w:tc>
      </w:tr>
      <w:tr>
        <w:trPr>
          <w:trHeight w:val="466"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捐赠支出</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3,000.00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99,650.00</w:t>
            </w:r>
          </w:p>
        </w:tc>
      </w:tr>
      <w:tr>
        <w:trPr>
          <w:trHeight w:val="461"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32"/>
              <w:jc w:val="right"/>
              <w:rPr>
                <w:rFonts w:ascii="楷体" w:hAnsi="楷体" w:cs="楷体" w:eastAsia="楷体" w:hint="default"/>
                <w:sz w:val="21"/>
                <w:szCs w:val="21"/>
              </w:rPr>
            </w:pPr>
            <w:r>
              <w:rPr>
                <w:rFonts w:ascii="楷体"/>
                <w:sz w:val="21"/>
              </w:rPr>
              <w:t>38,331.08</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46"/>
              <w:jc w:val="right"/>
              <w:rPr>
                <w:rFonts w:ascii="楷体" w:hAnsi="楷体" w:cs="楷体" w:eastAsia="楷体" w:hint="default"/>
                <w:sz w:val="21"/>
                <w:szCs w:val="21"/>
              </w:rPr>
            </w:pPr>
            <w:r>
              <w:rPr>
                <w:rFonts w:ascii="楷体"/>
                <w:w w:val="100"/>
                <w:sz w:val="21"/>
              </w:rPr>
              <w:t>-</w:t>
            </w:r>
          </w:p>
        </w:tc>
      </w:tr>
      <w:tr>
        <w:trPr>
          <w:trHeight w:val="482" w:hRule="exact"/>
        </w:trPr>
        <w:tc>
          <w:tcPr>
            <w:tcW w:w="3482" w:type="dxa"/>
            <w:tcBorders>
              <w:top w:val="single" w:sz="2" w:space="0" w:color="000000"/>
              <w:left w:val="nil" w:sz="6" w:space="0" w:color="auto"/>
              <w:bottom w:val="single" w:sz="12" w:space="0" w:color="000000"/>
              <w:right w:val="single" w:sz="2" w:space="0" w:color="000000"/>
            </w:tcBorders>
          </w:tcPr>
          <w:p>
            <w:pPr>
              <w:pStyle w:val="TableParagraph"/>
              <w:tabs>
                <w:tab w:pos="1099" w:val="left" w:leader="none"/>
              </w:tabs>
              <w:spacing w:line="240" w:lineRule="auto" w:before="119"/>
              <w:ind w:left="465"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9"/>
              <w:ind w:right="118"/>
              <w:jc w:val="right"/>
              <w:rPr>
                <w:rFonts w:ascii="楷体" w:hAnsi="楷体" w:cs="楷体" w:eastAsia="楷体" w:hint="default"/>
                <w:sz w:val="21"/>
                <w:szCs w:val="21"/>
              </w:rPr>
            </w:pPr>
            <w:r>
              <w:rPr>
                <w:rFonts w:ascii="楷体"/>
                <w:sz w:val="21"/>
              </w:rPr>
              <w:t>59,657.00</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sz w:val="21"/>
              </w:rPr>
              <w:t>148,501.77</w:t>
            </w:r>
          </w:p>
        </w:tc>
      </w:tr>
    </w:tbl>
    <w:p>
      <w:pPr>
        <w:spacing w:line="240" w:lineRule="auto" w:before="0"/>
        <w:rPr>
          <w:rFonts w:ascii="楷体" w:hAnsi="楷体" w:cs="楷体" w:eastAsia="楷体" w:hint="default"/>
          <w:sz w:val="20"/>
          <w:szCs w:val="20"/>
        </w:rPr>
      </w:pPr>
    </w:p>
    <w:p>
      <w:pPr>
        <w:pStyle w:val="BodyText"/>
        <w:spacing w:line="240" w:lineRule="auto" w:before="170"/>
        <w:ind w:left="159" w:right="0"/>
        <w:jc w:val="left"/>
      </w:pPr>
      <w:r>
        <w:rPr>
          <w:rFonts w:ascii="楷体" w:hAnsi="楷体" w:cs="楷体" w:eastAsia="楷体" w:hint="default"/>
        </w:rPr>
        <w:t>39</w:t>
      </w:r>
      <w:r>
        <w:rPr/>
        <w:t>、所得税费用</w:t>
      </w:r>
    </w:p>
    <w:p>
      <w:pPr>
        <w:spacing w:line="240" w:lineRule="auto" w:before="11"/>
        <w:rPr>
          <w:rFonts w:ascii="楷体" w:hAnsi="楷体" w:cs="楷体" w:eastAsia="楷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772"/>
        <w:gridCol w:w="2851"/>
        <w:gridCol w:w="2954"/>
      </w:tblGrid>
      <w:tr>
        <w:trPr>
          <w:trHeight w:val="478" w:hRule="exact"/>
        </w:trPr>
        <w:tc>
          <w:tcPr>
            <w:tcW w:w="2772"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19"/>
              <w:ind w:left="25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9"/>
              <w:ind w:right="122"/>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9"/>
              <w:ind w:right="127"/>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66" w:hRule="exact"/>
        </w:trPr>
        <w:tc>
          <w:tcPr>
            <w:tcW w:w="2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当期所得税费用</w:t>
            </w:r>
          </w:p>
        </w:tc>
        <w:tc>
          <w:tcPr>
            <w:tcW w:w="2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66"/>
              <w:jc w:val="right"/>
              <w:rPr>
                <w:rFonts w:ascii="楷体" w:hAnsi="楷体" w:cs="楷体" w:eastAsia="楷体" w:hint="default"/>
                <w:sz w:val="21"/>
                <w:szCs w:val="21"/>
              </w:rPr>
            </w:pPr>
            <w:r>
              <w:rPr>
                <w:rFonts w:ascii="楷体"/>
                <w:spacing w:val="-1"/>
                <w:sz w:val="21"/>
              </w:rPr>
              <w:t>4,109,975.57</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70"/>
              <w:jc w:val="right"/>
              <w:rPr>
                <w:rFonts w:ascii="楷体" w:hAnsi="楷体" w:cs="楷体" w:eastAsia="楷体" w:hint="default"/>
                <w:sz w:val="21"/>
                <w:szCs w:val="21"/>
              </w:rPr>
            </w:pPr>
            <w:r>
              <w:rPr>
                <w:rFonts w:ascii="楷体"/>
                <w:spacing w:val="-1"/>
                <w:sz w:val="21"/>
              </w:rPr>
              <w:t>3,178,178.66</w:t>
            </w:r>
          </w:p>
        </w:tc>
      </w:tr>
      <w:tr>
        <w:trPr>
          <w:trHeight w:val="478" w:hRule="exact"/>
        </w:trPr>
        <w:tc>
          <w:tcPr>
            <w:tcW w:w="27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9"/>
              <w:ind w:left="43" w:right="0"/>
              <w:jc w:val="left"/>
              <w:rPr>
                <w:rFonts w:ascii="楷体" w:hAnsi="楷体" w:cs="楷体" w:eastAsia="楷体" w:hint="default"/>
                <w:sz w:val="21"/>
                <w:szCs w:val="21"/>
              </w:rPr>
            </w:pPr>
            <w:r>
              <w:rPr>
                <w:rFonts w:ascii="楷体" w:hAnsi="楷体" w:cs="楷体" w:eastAsia="楷体" w:hint="default"/>
                <w:sz w:val="21"/>
                <w:szCs w:val="21"/>
              </w:rPr>
              <w:t>递延所得税费用</w:t>
            </w:r>
          </w:p>
        </w:tc>
        <w:tc>
          <w:tcPr>
            <w:tcW w:w="2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9"/>
              <w:ind w:right="166"/>
              <w:jc w:val="right"/>
              <w:rPr>
                <w:rFonts w:ascii="楷体" w:hAnsi="楷体" w:cs="楷体" w:eastAsia="楷体" w:hint="default"/>
                <w:sz w:val="21"/>
                <w:szCs w:val="21"/>
              </w:rPr>
            </w:pPr>
            <w:r>
              <w:rPr>
                <w:rFonts w:ascii="楷体"/>
                <w:sz w:val="21"/>
              </w:rPr>
              <w:t>-34,893.12</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9"/>
              <w:ind w:right="170"/>
              <w:jc w:val="right"/>
              <w:rPr>
                <w:rFonts w:ascii="楷体" w:hAnsi="楷体" w:cs="楷体" w:eastAsia="楷体" w:hint="default"/>
                <w:sz w:val="21"/>
                <w:szCs w:val="21"/>
              </w:rPr>
            </w:pPr>
            <w:r>
              <w:rPr>
                <w:rFonts w:ascii="楷体"/>
                <w:spacing w:val="-1"/>
                <w:sz w:val="21"/>
              </w:rPr>
              <w:t>3,029,798.07</w:t>
            </w:r>
          </w:p>
        </w:tc>
      </w:tr>
    </w:tbl>
    <w:p>
      <w:pPr>
        <w:spacing w:after="0" w:line="240" w:lineRule="auto"/>
        <w:jc w:val="right"/>
        <w:rPr>
          <w:rFonts w:ascii="楷体" w:hAnsi="楷体" w:cs="楷体" w:eastAsia="楷体" w:hint="default"/>
          <w:sz w:val="21"/>
          <w:szCs w:val="21"/>
        </w:rPr>
        <w:sectPr>
          <w:pgSz w:w="11910" w:h="16840"/>
          <w:pgMar w:header="922" w:footer="984" w:top="1180" w:bottom="1180" w:left="1540" w:right="15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201" w:type="dxa"/>
        <w:tblLayout w:type="fixed"/>
        <w:tblCellMar>
          <w:top w:w="0" w:type="dxa"/>
          <w:left w:w="0" w:type="dxa"/>
          <w:bottom w:w="0" w:type="dxa"/>
          <w:right w:w="0" w:type="dxa"/>
        </w:tblCellMar>
        <w:tblLook w:val="01E0"/>
      </w:tblPr>
      <w:tblGrid>
        <w:gridCol w:w="2772"/>
        <w:gridCol w:w="2851"/>
        <w:gridCol w:w="2954"/>
      </w:tblGrid>
      <w:tr>
        <w:trPr>
          <w:trHeight w:val="494" w:hRule="exact"/>
        </w:trPr>
        <w:tc>
          <w:tcPr>
            <w:tcW w:w="2772" w:type="dxa"/>
            <w:tcBorders>
              <w:top w:val="single" w:sz="12" w:space="0" w:color="000000"/>
              <w:left w:val="nil" w:sz="6" w:space="0" w:color="auto"/>
              <w:bottom w:val="single" w:sz="12" w:space="0" w:color="000000"/>
              <w:right w:val="single" w:sz="2" w:space="0" w:color="000000"/>
            </w:tcBorders>
          </w:tcPr>
          <w:p>
            <w:pPr>
              <w:pStyle w:val="TableParagraph"/>
              <w:tabs>
                <w:tab w:pos="465" w:val="left" w:leader="none"/>
              </w:tabs>
              <w:spacing w:line="240" w:lineRule="auto" w:before="124"/>
              <w:ind w:left="43"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85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24"/>
              <w:ind w:left="1415" w:right="0"/>
              <w:jc w:val="left"/>
              <w:rPr>
                <w:rFonts w:ascii="楷体" w:hAnsi="楷体" w:cs="楷体" w:eastAsia="楷体" w:hint="default"/>
                <w:sz w:val="21"/>
                <w:szCs w:val="21"/>
              </w:rPr>
            </w:pPr>
            <w:r>
              <w:rPr>
                <w:rFonts w:ascii="楷体"/>
                <w:sz w:val="21"/>
              </w:rPr>
              <w:t>4,075,082.45</w:t>
            </w:r>
          </w:p>
        </w:tc>
        <w:tc>
          <w:tcPr>
            <w:tcW w:w="2954"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24"/>
              <w:ind w:left="1516" w:right="0"/>
              <w:jc w:val="left"/>
              <w:rPr>
                <w:rFonts w:ascii="楷体" w:hAnsi="楷体" w:cs="楷体" w:eastAsia="楷体" w:hint="default"/>
                <w:sz w:val="21"/>
                <w:szCs w:val="21"/>
              </w:rPr>
            </w:pPr>
            <w:r>
              <w:rPr>
                <w:rFonts w:ascii="楷体"/>
                <w:sz w:val="21"/>
              </w:rPr>
              <w:t>6,207,976.73</w:t>
            </w:r>
          </w:p>
        </w:tc>
      </w:tr>
    </w:tbl>
    <w:p>
      <w:pPr>
        <w:spacing w:line="240" w:lineRule="auto" w:before="0"/>
        <w:rPr>
          <w:rFonts w:ascii="楷体" w:hAnsi="楷体" w:cs="楷体" w:eastAsia="楷体" w:hint="default"/>
          <w:sz w:val="20"/>
          <w:szCs w:val="20"/>
        </w:rPr>
      </w:pPr>
    </w:p>
    <w:p>
      <w:pPr>
        <w:pStyle w:val="BodyText"/>
        <w:spacing w:line="240" w:lineRule="auto" w:before="170"/>
        <w:ind w:left="259" w:right="142"/>
        <w:jc w:val="left"/>
      </w:pPr>
      <w:r>
        <w:rPr>
          <w:rFonts w:ascii="楷体" w:hAnsi="楷体" w:cs="楷体" w:eastAsia="楷体" w:hint="default"/>
        </w:rPr>
        <w:t>40</w:t>
      </w:r>
      <w:r>
        <w:rPr/>
        <w:t>、每股收益</w:t>
      </w:r>
    </w:p>
    <w:p>
      <w:pPr>
        <w:spacing w:line="240" w:lineRule="auto" w:before="11"/>
        <w:rPr>
          <w:rFonts w:ascii="楷体" w:hAnsi="楷体" w:cs="楷体" w:eastAsia="楷体" w:hint="default"/>
          <w:sz w:val="16"/>
          <w:szCs w:val="16"/>
        </w:rPr>
      </w:pPr>
    </w:p>
    <w:tbl>
      <w:tblPr>
        <w:tblW w:w="0" w:type="auto"/>
        <w:jc w:val="left"/>
        <w:tblInd w:w="230" w:type="dxa"/>
        <w:tblLayout w:type="fixed"/>
        <w:tblCellMar>
          <w:top w:w="0" w:type="dxa"/>
          <w:left w:w="0" w:type="dxa"/>
          <w:bottom w:w="0" w:type="dxa"/>
          <w:right w:w="0" w:type="dxa"/>
        </w:tblCellMar>
        <w:tblLook w:val="01E0"/>
      </w:tblPr>
      <w:tblGrid>
        <w:gridCol w:w="2743"/>
        <w:gridCol w:w="2885"/>
        <w:gridCol w:w="2954"/>
      </w:tblGrid>
      <w:tr>
        <w:trPr>
          <w:trHeight w:val="478" w:hRule="exact"/>
        </w:trPr>
        <w:tc>
          <w:tcPr>
            <w:tcW w:w="2743" w:type="dxa"/>
            <w:tcBorders>
              <w:top w:val="single" w:sz="12" w:space="0" w:color="000000"/>
              <w:left w:val="nil" w:sz="6" w:space="0" w:color="auto"/>
              <w:bottom w:val="single" w:sz="2" w:space="0" w:color="000000"/>
              <w:right w:val="single" w:sz="2" w:space="0" w:color="000000"/>
            </w:tcBorders>
          </w:tcPr>
          <w:p>
            <w:pPr>
              <w:pStyle w:val="TableParagraph"/>
              <w:tabs>
                <w:tab w:pos="633" w:val="left" w:leader="none"/>
              </w:tabs>
              <w:spacing w:line="240" w:lineRule="auto" w:before="119"/>
              <w:ind w:right="1222"/>
              <w:jc w:val="center"/>
              <w:rPr>
                <w:rFonts w:ascii="楷体" w:hAnsi="楷体" w:cs="楷体" w:eastAsia="楷体" w:hint="default"/>
                <w:sz w:val="21"/>
                <w:szCs w:val="21"/>
              </w:rPr>
            </w:pPr>
            <w:r>
              <w:rPr>
                <w:rFonts w:ascii="楷体" w:hAnsi="楷体" w:cs="楷体" w:eastAsia="楷体" w:hint="default"/>
                <w:sz w:val="21"/>
                <w:szCs w:val="21"/>
              </w:rPr>
              <w:t>项</w:t>
              <w:tab/>
              <w:t>目</w:t>
            </w:r>
          </w:p>
        </w:tc>
        <w:tc>
          <w:tcPr>
            <w:tcW w:w="28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9"/>
              <w:ind w:right="199"/>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9"/>
              <w:ind w:right="209"/>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66" w:hRule="exact"/>
        </w:trPr>
        <w:tc>
          <w:tcPr>
            <w:tcW w:w="27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right="1226"/>
              <w:jc w:val="center"/>
              <w:rPr>
                <w:rFonts w:ascii="楷体" w:hAnsi="楷体" w:cs="楷体" w:eastAsia="楷体" w:hint="default"/>
                <w:sz w:val="21"/>
                <w:szCs w:val="21"/>
              </w:rPr>
            </w:pPr>
            <w:r>
              <w:rPr>
                <w:rFonts w:ascii="楷体" w:hAnsi="楷体" w:cs="楷体" w:eastAsia="楷体" w:hint="default"/>
                <w:sz w:val="21"/>
                <w:szCs w:val="21"/>
              </w:rPr>
              <w:t>基本每股收益</w:t>
            </w:r>
          </w:p>
        </w:tc>
        <w:tc>
          <w:tcPr>
            <w:tcW w:w="28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0.09</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sz w:val="21"/>
              </w:rPr>
              <w:t>0.03</w:t>
            </w:r>
          </w:p>
        </w:tc>
      </w:tr>
      <w:tr>
        <w:trPr>
          <w:trHeight w:val="478" w:hRule="exact"/>
        </w:trPr>
        <w:tc>
          <w:tcPr>
            <w:tcW w:w="27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9"/>
              <w:ind w:right="1226"/>
              <w:jc w:val="center"/>
              <w:rPr>
                <w:rFonts w:ascii="楷体" w:hAnsi="楷体" w:cs="楷体" w:eastAsia="楷体" w:hint="default"/>
                <w:sz w:val="21"/>
                <w:szCs w:val="21"/>
              </w:rPr>
            </w:pPr>
            <w:r>
              <w:rPr>
                <w:rFonts w:ascii="楷体" w:hAnsi="楷体" w:cs="楷体" w:eastAsia="楷体" w:hint="default"/>
                <w:sz w:val="21"/>
                <w:szCs w:val="21"/>
              </w:rPr>
              <w:t>稀释每股收益</w:t>
            </w:r>
          </w:p>
        </w:tc>
        <w:tc>
          <w:tcPr>
            <w:tcW w:w="28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0.09</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sz w:val="21"/>
              </w:rPr>
              <w:t>0.03</w:t>
            </w:r>
          </w:p>
        </w:tc>
      </w:tr>
    </w:tbl>
    <w:p>
      <w:pPr>
        <w:spacing w:line="240" w:lineRule="auto" w:before="6"/>
        <w:rPr>
          <w:rFonts w:ascii="楷体" w:hAnsi="楷体" w:cs="楷体" w:eastAsia="楷体" w:hint="default"/>
          <w:sz w:val="18"/>
          <w:szCs w:val="18"/>
        </w:rPr>
      </w:pPr>
    </w:p>
    <w:p>
      <w:pPr>
        <w:pStyle w:val="BodyText"/>
        <w:spacing w:line="609" w:lineRule="auto" w:before="36"/>
        <w:ind w:left="259" w:right="4280"/>
        <w:jc w:val="left"/>
      </w:pPr>
      <w:r>
        <w:rPr>
          <w:rFonts w:ascii="楷体" w:hAnsi="楷体" w:cs="楷体" w:eastAsia="楷体" w:hint="default"/>
          <w:spacing w:val="-6"/>
          <w:w w:val="100"/>
        </w:rPr>
        <w:t>*</w:t>
      </w:r>
      <w:r>
        <w:rPr>
          <w:spacing w:val="-6"/>
          <w:w w:val="100"/>
        </w:rPr>
        <w:t>基本每股收益的计算参见</w:t>
      </w:r>
      <w:r>
        <w:rPr>
          <w:rFonts w:ascii="Courier New" w:hAnsi="Courier New" w:cs="Courier New" w:eastAsia="Courier New" w:hint="default"/>
          <w:spacing w:val="-6"/>
          <w:w w:val="100"/>
        </w:rPr>
        <w:t>“</w:t>
      </w:r>
      <w:r>
        <w:rPr>
          <w:spacing w:val="-6"/>
          <w:w w:val="100"/>
        </w:rPr>
        <w:t>附注十二、（二）</w:t>
      </w:r>
      <w:r>
        <w:rPr>
          <w:rFonts w:ascii="Courier New" w:hAnsi="Courier New" w:cs="Courier New" w:eastAsia="Courier New" w:hint="default"/>
          <w:spacing w:val="-6"/>
          <w:w w:val="100"/>
        </w:rPr>
        <w:t>”</w:t>
      </w:r>
      <w:r>
        <w:rPr>
          <w:spacing w:val="-6"/>
          <w:w w:val="100"/>
        </w:rPr>
        <w:t>。</w:t>
      </w:r>
      <w:r>
        <w:rPr>
          <w:spacing w:val="-98"/>
          <w:w w:val="100"/>
        </w:rPr>
        <w:t> </w:t>
      </w:r>
      <w:r>
        <w:rPr>
          <w:rFonts w:ascii="楷体" w:hAnsi="楷体" w:cs="楷体" w:eastAsia="楷体" w:hint="default"/>
        </w:rPr>
        <w:t>41</w:t>
      </w:r>
      <w:r>
        <w:rPr/>
        <w:t>、现金流量表项目注释</w:t>
      </w:r>
    </w:p>
    <w:p>
      <w:pPr>
        <w:pStyle w:val="BodyText"/>
        <w:spacing w:line="240" w:lineRule="auto" w:before="40"/>
        <w:ind w:left="259" w:right="142"/>
        <w:jc w:val="left"/>
      </w:pPr>
      <w:r>
        <w:rPr/>
        <w:t>（</w:t>
      </w:r>
      <w:r>
        <w:rPr>
          <w:rFonts w:ascii="楷体" w:hAnsi="楷体" w:cs="楷体" w:eastAsia="楷体" w:hint="default"/>
        </w:rPr>
        <w:t>1</w:t>
      </w:r>
      <w:r>
        <w:rPr/>
        <w:t>）收到的其他与经营活动有关的现金</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3866"/>
        <w:gridCol w:w="2390"/>
        <w:gridCol w:w="2479"/>
      </w:tblGrid>
      <w:tr>
        <w:trPr>
          <w:trHeight w:val="502" w:hRule="exact"/>
        </w:trPr>
        <w:tc>
          <w:tcPr>
            <w:tcW w:w="3866" w:type="dxa"/>
            <w:tcBorders>
              <w:top w:val="single" w:sz="12" w:space="0" w:color="000000"/>
              <w:left w:val="nil" w:sz="6" w:space="0" w:color="auto"/>
              <w:bottom w:val="single" w:sz="2" w:space="0" w:color="000000"/>
              <w:right w:val="single" w:sz="2" w:space="0" w:color="000000"/>
            </w:tcBorders>
          </w:tcPr>
          <w:p>
            <w:pPr>
              <w:pStyle w:val="TableParagraph"/>
              <w:tabs>
                <w:tab w:pos="1387" w:val="left" w:leader="none"/>
              </w:tabs>
              <w:spacing w:line="240" w:lineRule="auto" w:before="143"/>
              <w:ind w:left="547"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85" w:hRule="exact"/>
        </w:trPr>
        <w:tc>
          <w:tcPr>
            <w:tcW w:w="3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物业租赁收取的保证金</w:t>
            </w:r>
          </w:p>
        </w:tc>
        <w:tc>
          <w:tcPr>
            <w:tcW w:w="2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552,543.00</w:t>
            </w:r>
          </w:p>
        </w:tc>
      </w:tr>
      <w:tr>
        <w:trPr>
          <w:trHeight w:val="485" w:hRule="exact"/>
        </w:trPr>
        <w:tc>
          <w:tcPr>
            <w:tcW w:w="3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收到其他单位往来</w:t>
            </w:r>
          </w:p>
        </w:tc>
        <w:tc>
          <w:tcPr>
            <w:tcW w:w="2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208,184.09</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593,362.18</w:t>
            </w:r>
          </w:p>
        </w:tc>
      </w:tr>
      <w:tr>
        <w:trPr>
          <w:trHeight w:val="485" w:hRule="exact"/>
        </w:trPr>
        <w:tc>
          <w:tcPr>
            <w:tcW w:w="3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2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993,523.52</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z w:val="21"/>
              </w:rPr>
              <w:t>462,358.37</w:t>
            </w:r>
          </w:p>
        </w:tc>
      </w:tr>
      <w:tr>
        <w:trPr>
          <w:trHeight w:val="497" w:hRule="exact"/>
        </w:trPr>
        <w:tc>
          <w:tcPr>
            <w:tcW w:w="3866" w:type="dxa"/>
            <w:tcBorders>
              <w:top w:val="single" w:sz="2" w:space="0" w:color="000000"/>
              <w:left w:val="nil" w:sz="6" w:space="0" w:color="auto"/>
              <w:bottom w:val="single" w:sz="12" w:space="0" w:color="000000"/>
              <w:right w:val="single" w:sz="2" w:space="0" w:color="000000"/>
            </w:tcBorders>
          </w:tcPr>
          <w:p>
            <w:pPr>
              <w:pStyle w:val="TableParagraph"/>
              <w:tabs>
                <w:tab w:pos="1070" w:val="left" w:leader="none"/>
              </w:tabs>
              <w:spacing w:line="240" w:lineRule="auto" w:before="138"/>
              <w:ind w:left="547"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1,201,707.61</w:t>
            </w:r>
          </w:p>
        </w:tc>
        <w:tc>
          <w:tcPr>
            <w:tcW w:w="24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1,608,263.55</w:t>
            </w:r>
          </w:p>
        </w:tc>
      </w:tr>
    </w:tbl>
    <w:p>
      <w:pPr>
        <w:spacing w:line="240" w:lineRule="auto" w:before="7"/>
        <w:rPr>
          <w:rFonts w:ascii="楷体" w:hAnsi="楷体" w:cs="楷体" w:eastAsia="楷体" w:hint="default"/>
          <w:sz w:val="19"/>
          <w:szCs w:val="19"/>
        </w:rPr>
      </w:pPr>
    </w:p>
    <w:p>
      <w:pPr>
        <w:pStyle w:val="BodyText"/>
        <w:spacing w:line="240" w:lineRule="auto" w:before="36"/>
        <w:ind w:left="259" w:right="142"/>
        <w:jc w:val="left"/>
      </w:pPr>
      <w:r>
        <w:rPr/>
        <w:t>（</w:t>
      </w:r>
      <w:r>
        <w:rPr>
          <w:rFonts w:ascii="楷体" w:hAnsi="楷体" w:cs="楷体" w:eastAsia="楷体" w:hint="default"/>
        </w:rPr>
        <w:t>2</w:t>
      </w:r>
      <w:r>
        <w:rPr/>
        <w:t>）支付的其他与经营活动有关的现金</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3852"/>
        <w:gridCol w:w="2443"/>
        <w:gridCol w:w="2441"/>
      </w:tblGrid>
      <w:tr>
        <w:trPr>
          <w:trHeight w:val="497" w:hRule="exact"/>
        </w:trPr>
        <w:tc>
          <w:tcPr>
            <w:tcW w:w="3852" w:type="dxa"/>
            <w:tcBorders>
              <w:top w:val="single" w:sz="12" w:space="0" w:color="000000"/>
              <w:left w:val="nil" w:sz="6" w:space="0" w:color="auto"/>
              <w:bottom w:val="single" w:sz="2" w:space="0" w:color="000000"/>
              <w:right w:val="single" w:sz="2" w:space="0" w:color="000000"/>
            </w:tcBorders>
          </w:tcPr>
          <w:p>
            <w:pPr>
              <w:pStyle w:val="TableParagraph"/>
              <w:tabs>
                <w:tab w:pos="1387" w:val="left" w:leader="none"/>
              </w:tabs>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4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8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支付的销售费用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230,435.70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177,522.50</w:t>
            </w:r>
          </w:p>
        </w:tc>
      </w:tr>
      <w:tr>
        <w:trPr>
          <w:trHeight w:val="48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支付的管理费用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4,993,789.65</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5,239,106.17</w:t>
            </w:r>
          </w:p>
        </w:tc>
      </w:tr>
      <w:tr>
        <w:trPr>
          <w:trHeight w:val="48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物业租赁支付的保证金</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1,341,031.33</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r>
      <w:tr>
        <w:trPr>
          <w:trHeight w:val="48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支付的其他单位往来</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88,051.93</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r>
      <w:tr>
        <w:trPr>
          <w:trHeight w:val="490"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4"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94"/>
              <w:jc w:val="right"/>
              <w:rPr>
                <w:rFonts w:ascii="楷体" w:hAnsi="楷体" w:cs="楷体" w:eastAsia="楷体" w:hint="default"/>
                <w:sz w:val="21"/>
                <w:szCs w:val="21"/>
              </w:rPr>
            </w:pPr>
            <w:r>
              <w:rPr>
                <w:rFonts w:ascii="楷体"/>
                <w:sz w:val="21"/>
              </w:rPr>
              <w:t>675,606.63</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94"/>
              <w:jc w:val="right"/>
              <w:rPr>
                <w:rFonts w:ascii="楷体" w:hAnsi="楷体" w:cs="楷体" w:eastAsia="楷体" w:hint="default"/>
                <w:sz w:val="21"/>
                <w:szCs w:val="21"/>
              </w:rPr>
            </w:pPr>
            <w:r>
              <w:rPr>
                <w:rFonts w:ascii="楷体"/>
                <w:spacing w:val="-1"/>
                <w:sz w:val="21"/>
              </w:rPr>
              <w:t>1,017,712.60</w:t>
            </w:r>
          </w:p>
        </w:tc>
      </w:tr>
      <w:tr>
        <w:trPr>
          <w:trHeight w:val="497" w:hRule="exact"/>
        </w:trPr>
        <w:tc>
          <w:tcPr>
            <w:tcW w:w="3852" w:type="dxa"/>
            <w:tcBorders>
              <w:top w:val="single" w:sz="2" w:space="0" w:color="000000"/>
              <w:left w:val="nil" w:sz="6" w:space="0" w:color="auto"/>
              <w:bottom w:val="single" w:sz="12" w:space="0" w:color="000000"/>
              <w:right w:val="single" w:sz="2" w:space="0" w:color="000000"/>
            </w:tcBorders>
          </w:tcPr>
          <w:p>
            <w:pPr>
              <w:pStyle w:val="TableParagraph"/>
              <w:tabs>
                <w:tab w:pos="1281" w:val="left" w:leader="none"/>
              </w:tabs>
              <w:spacing w:line="240" w:lineRule="auto" w:before="138"/>
              <w:ind w:left="230"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7,328,915.24</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6,434,341.27</w:t>
            </w:r>
          </w:p>
        </w:tc>
      </w:tr>
    </w:tbl>
    <w:p>
      <w:pPr>
        <w:spacing w:line="240" w:lineRule="auto" w:before="7"/>
        <w:rPr>
          <w:rFonts w:ascii="楷体" w:hAnsi="楷体" w:cs="楷体" w:eastAsia="楷体" w:hint="default"/>
          <w:sz w:val="19"/>
          <w:szCs w:val="19"/>
        </w:rPr>
      </w:pPr>
    </w:p>
    <w:p>
      <w:pPr>
        <w:pStyle w:val="BodyText"/>
        <w:spacing w:line="240" w:lineRule="auto" w:before="36"/>
        <w:ind w:left="259" w:right="142"/>
        <w:jc w:val="left"/>
      </w:pPr>
      <w:r>
        <w:rPr/>
        <w:t>（</w:t>
      </w:r>
      <w:r>
        <w:rPr>
          <w:rFonts w:ascii="楷体" w:hAnsi="楷体" w:cs="楷体" w:eastAsia="楷体" w:hint="default"/>
        </w:rPr>
        <w:t>3</w:t>
      </w:r>
      <w:r>
        <w:rPr/>
        <w:t>）收到的其他与投资活动有关的现金</w:t>
      </w:r>
    </w:p>
    <w:p>
      <w:pPr>
        <w:spacing w:line="240" w:lineRule="auto" w:before="2"/>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3852"/>
        <w:gridCol w:w="2443"/>
        <w:gridCol w:w="2441"/>
      </w:tblGrid>
      <w:tr>
        <w:trPr>
          <w:trHeight w:val="497" w:hRule="exact"/>
        </w:trPr>
        <w:tc>
          <w:tcPr>
            <w:tcW w:w="3852" w:type="dxa"/>
            <w:tcBorders>
              <w:top w:val="single" w:sz="12" w:space="0" w:color="000000"/>
              <w:left w:val="nil" w:sz="6" w:space="0" w:color="auto"/>
              <w:bottom w:val="single" w:sz="2" w:space="0" w:color="000000"/>
              <w:right w:val="single" w:sz="2" w:space="0" w:color="000000"/>
            </w:tcBorders>
          </w:tcPr>
          <w:p>
            <w:pPr>
              <w:pStyle w:val="TableParagraph"/>
              <w:tabs>
                <w:tab w:pos="1262" w:val="left" w:leader="none"/>
              </w:tabs>
              <w:spacing w:line="240" w:lineRule="auto" w:before="138"/>
              <w:ind w:right="1279"/>
              <w:jc w:val="center"/>
              <w:rPr>
                <w:rFonts w:ascii="楷体" w:hAnsi="楷体" w:cs="楷体" w:eastAsia="楷体" w:hint="default"/>
                <w:sz w:val="21"/>
                <w:szCs w:val="21"/>
              </w:rPr>
            </w:pPr>
            <w:r>
              <w:rPr>
                <w:rFonts w:ascii="楷体" w:hAnsi="楷体" w:cs="楷体" w:eastAsia="楷体" w:hint="default"/>
                <w:sz w:val="21"/>
                <w:szCs w:val="21"/>
              </w:rPr>
              <w:t>项</w:t>
              <w:tab/>
              <w:t>目</w:t>
            </w:r>
          </w:p>
        </w:tc>
        <w:tc>
          <w:tcPr>
            <w:tcW w:w="24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z w:val="21"/>
                <w:szCs w:val="21"/>
              </w:rPr>
              <w:t>年度</w:t>
            </w:r>
          </w:p>
        </w:tc>
      </w:tr>
      <w:tr>
        <w:trPr>
          <w:trHeight w:val="497" w:hRule="exact"/>
        </w:trPr>
        <w:tc>
          <w:tcPr>
            <w:tcW w:w="3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right="1284"/>
              <w:jc w:val="center"/>
              <w:rPr>
                <w:rFonts w:ascii="楷体" w:hAnsi="楷体" w:cs="楷体" w:eastAsia="楷体" w:hint="default"/>
                <w:sz w:val="21"/>
                <w:szCs w:val="21"/>
              </w:rPr>
            </w:pPr>
            <w:r>
              <w:rPr>
                <w:rFonts w:ascii="楷体" w:hAnsi="楷体" w:cs="楷体" w:eastAsia="楷体" w:hint="default"/>
                <w:sz w:val="21"/>
                <w:szCs w:val="21"/>
              </w:rPr>
              <w:t>国土局退回的土地补偿款</w:t>
            </w:r>
          </w:p>
        </w:tc>
        <w:tc>
          <w:tcPr>
            <w:tcW w:w="2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1,066,651.20</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46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852"/>
        <w:gridCol w:w="2443"/>
        <w:gridCol w:w="2441"/>
      </w:tblGrid>
      <w:tr>
        <w:trPr>
          <w:trHeight w:val="514" w:hRule="exact"/>
        </w:trPr>
        <w:tc>
          <w:tcPr>
            <w:tcW w:w="3852" w:type="dxa"/>
            <w:tcBorders>
              <w:top w:val="single" w:sz="12" w:space="0" w:color="000000"/>
              <w:left w:val="nil" w:sz="6" w:space="0" w:color="auto"/>
              <w:bottom w:val="single" w:sz="12" w:space="0" w:color="000000"/>
              <w:right w:val="single" w:sz="2" w:space="0" w:color="000000"/>
            </w:tcBorders>
          </w:tcPr>
          <w:p>
            <w:pPr>
              <w:pStyle w:val="TableParagraph"/>
              <w:tabs>
                <w:tab w:pos="1387" w:val="left" w:leader="none"/>
              </w:tabs>
              <w:spacing w:line="240" w:lineRule="auto" w:before="143"/>
              <w:ind w:left="230"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44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2441"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43"/>
              <w:ind w:left="1080" w:right="0"/>
              <w:jc w:val="left"/>
              <w:rPr>
                <w:rFonts w:ascii="楷体" w:hAnsi="楷体" w:cs="楷体" w:eastAsia="楷体" w:hint="default"/>
                <w:sz w:val="21"/>
                <w:szCs w:val="21"/>
              </w:rPr>
            </w:pPr>
            <w:r>
              <w:rPr>
                <w:rFonts w:ascii="楷体"/>
                <w:sz w:val="21"/>
              </w:rPr>
              <w:t>1,066,651.20</w:t>
            </w:r>
          </w:p>
        </w:tc>
      </w:tr>
    </w:tbl>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4"/>
          <w:szCs w:val="14"/>
        </w:rPr>
      </w:pPr>
    </w:p>
    <w:p>
      <w:pPr>
        <w:pStyle w:val="BodyText"/>
        <w:spacing w:line="240" w:lineRule="auto"/>
        <w:ind w:left="259" w:right="0"/>
        <w:jc w:val="left"/>
      </w:pPr>
      <w:r>
        <w:rPr>
          <w:rFonts w:ascii="楷体" w:hAnsi="楷体" w:cs="楷体" w:eastAsia="楷体" w:hint="default"/>
        </w:rPr>
        <w:t>42</w:t>
      </w:r>
      <w:r>
        <w:rPr/>
        <w:t>、现金流量表补充资料</w:t>
      </w:r>
    </w:p>
    <w:p>
      <w:pPr>
        <w:spacing w:line="240" w:lineRule="auto" w:before="5"/>
        <w:rPr>
          <w:rFonts w:ascii="楷体" w:hAnsi="楷体" w:cs="楷体" w:eastAsia="楷体" w:hint="default"/>
          <w:sz w:val="27"/>
          <w:szCs w:val="27"/>
        </w:rPr>
      </w:pPr>
    </w:p>
    <w:p>
      <w:pPr>
        <w:pStyle w:val="BodyText"/>
        <w:spacing w:line="240" w:lineRule="auto"/>
        <w:ind w:left="259" w:right="0"/>
        <w:jc w:val="left"/>
      </w:pPr>
      <w:r>
        <w:rPr/>
        <w:t>（</w:t>
      </w:r>
      <w:r>
        <w:rPr>
          <w:rFonts w:ascii="楷体" w:hAnsi="楷体" w:cs="楷体" w:eastAsia="楷体" w:hint="default"/>
        </w:rPr>
        <w:t>1</w:t>
      </w:r>
      <w:r>
        <w:rPr/>
        <w:t>）现金流量表补充资料</w:t>
      </w:r>
    </w:p>
    <w:p>
      <w:pPr>
        <w:spacing w:line="240" w:lineRule="auto" w:before="7"/>
        <w:rPr>
          <w:rFonts w:ascii="楷体" w:hAnsi="楷体" w:cs="楷体" w:eastAsia="楷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5261"/>
        <w:gridCol w:w="1958"/>
        <w:gridCol w:w="1814"/>
      </w:tblGrid>
      <w:tr>
        <w:trPr>
          <w:trHeight w:val="418" w:hRule="exact"/>
        </w:trPr>
        <w:tc>
          <w:tcPr>
            <w:tcW w:w="5261" w:type="dxa"/>
            <w:tcBorders>
              <w:top w:val="single" w:sz="12" w:space="0" w:color="000000"/>
              <w:left w:val="nil" w:sz="6" w:space="0" w:color="auto"/>
              <w:bottom w:val="single" w:sz="4" w:space="0" w:color="000000"/>
              <w:right w:val="single" w:sz="4" w:space="0" w:color="000000"/>
            </w:tcBorders>
          </w:tcPr>
          <w:p>
            <w:pPr>
              <w:pStyle w:val="TableParagraph"/>
              <w:tabs>
                <w:tab w:pos="2169" w:val="left" w:leader="none"/>
                <w:tab w:pos="3009" w:val="left" w:leader="none"/>
                <w:tab w:pos="3743" w:val="left" w:leader="none"/>
              </w:tabs>
              <w:spacing w:line="240" w:lineRule="auto" w:before="76"/>
              <w:ind w:left="1324" w:right="0"/>
              <w:jc w:val="left"/>
              <w:rPr>
                <w:rFonts w:ascii="楷体" w:hAnsi="楷体" w:cs="楷体" w:eastAsia="楷体" w:hint="default"/>
                <w:sz w:val="21"/>
                <w:szCs w:val="21"/>
              </w:rPr>
            </w:pPr>
            <w:r>
              <w:rPr>
                <w:rFonts w:ascii="楷体" w:hAnsi="楷体" w:cs="楷体" w:eastAsia="楷体" w:hint="default"/>
                <w:sz w:val="21"/>
                <w:szCs w:val="21"/>
              </w:rPr>
              <w:t>补</w:t>
              <w:tab/>
              <w:t>充</w:t>
              <w:tab/>
              <w:t>资</w:t>
              <w:tab/>
              <w:t>料</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527"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456"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将净利润调节为经营活动现金流量：</w:t>
            </w:r>
          </w:p>
        </w:tc>
        <w:tc>
          <w:tcPr>
            <w:tcW w:w="1958"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净利润</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7,165,113.86</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-1,875,559.51</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加：资产减值准备</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171,357.30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420,815.96</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固定资产折旧、油气资产折耗、生产性生物资产折旧</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11,587,210.89</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11,680,242.19</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无形资产摊销</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1,415,902.16</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1,495,364.42</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长期待摊费用摊销</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sz w:val="21"/>
              </w:rPr>
              <w:t>217,600.00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z w:val="21"/>
              </w:rPr>
              <w:t>20,800.00</w:t>
            </w:r>
          </w:p>
        </w:tc>
      </w:tr>
      <w:tr>
        <w:trPr>
          <w:trHeight w:val="749"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67" w:lineRule="exact" w:before="76"/>
              <w:ind w:left="124" w:right="0"/>
              <w:jc w:val="left"/>
              <w:rPr>
                <w:rFonts w:ascii="楷体" w:hAnsi="楷体" w:cs="楷体" w:eastAsia="楷体" w:hint="default"/>
                <w:sz w:val="21"/>
                <w:szCs w:val="21"/>
              </w:rPr>
            </w:pPr>
            <w:r>
              <w:rPr>
                <w:rFonts w:ascii="楷体" w:hAnsi="楷体" w:cs="楷体" w:eastAsia="楷体" w:hint="default"/>
                <w:sz w:val="21"/>
                <w:szCs w:val="21"/>
              </w:rPr>
              <w:t>处置固定资产、无形资产和其他长期资产的损失</w:t>
            </w:r>
          </w:p>
          <w:p>
            <w:pPr>
              <w:pStyle w:val="TableParagraph"/>
              <w:spacing w:line="267" w:lineRule="exact"/>
              <w:ind w:left="124" w:right="0"/>
              <w:jc w:val="left"/>
              <w:rPr>
                <w:rFonts w:ascii="楷体" w:hAnsi="楷体" w:cs="楷体" w:eastAsia="楷体" w:hint="default"/>
                <w:sz w:val="21"/>
                <w:szCs w:val="21"/>
              </w:rPr>
            </w:pPr>
            <w:r>
              <w:rPr>
                <w:rFonts w:ascii="楷体" w:hAnsi="楷体" w:cs="楷体" w:eastAsia="楷体" w:hint="default"/>
                <w:sz w:val="21"/>
                <w:szCs w:val="21"/>
              </w:rPr>
              <w:t>（收益以“－”号填列）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sz w:val="21"/>
              </w:rPr>
              <w:t>-6,000.00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z w:val="21"/>
              </w:rPr>
              <w:t>48,851.77</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固定资产报废损失（收益以“－”号填列）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18,325.92</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公允价值变动损失（收益以“－”号填列）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-361,800.00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361,800.00</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财务费用（收益以“－”号填列）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14,148,262.50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15,914,619.97</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投资损失（收益以“－”号填列）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-237,774.01</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16,021.66</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递延所得税资产减少（增加以“－”号填列）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107,225.52</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3,171,916.71</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递延所得税负债增加（减少以“－”号填列）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z w:val="21"/>
              </w:rPr>
              <w:t>-142,118.64</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-142,118.64</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存货的减少（增加以“－”号填列）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-9,257,264.08</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-3,624,319.78</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经营性应收项目的减少（增加以“－”号填列）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楷体" w:hAnsi="楷体" w:cs="楷体" w:eastAsia="楷体" w:hint="default"/>
                <w:sz w:val="21"/>
                <w:szCs w:val="21"/>
              </w:rPr>
            </w:pPr>
            <w:r>
              <w:rPr>
                <w:rFonts w:ascii="楷体"/>
                <w:spacing w:val="-1"/>
                <w:sz w:val="21"/>
              </w:rPr>
              <w:t>-16,300,026.41</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spacing w:val="-1"/>
                <w:sz w:val="21"/>
              </w:rPr>
              <w:t>-3,104,810.69</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经营性应付项目的增加（减少以“－”号填列）</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-3,191,565.45</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-6,346,604.52</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5,468,866.00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经营活动产生的现金流量净额</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10,803,315.56</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z w:val="21"/>
              </w:rPr>
              <w:t>18,037,019.54</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不涉及现金收支的重大投资和筹资活动：</w:t>
            </w:r>
          </w:p>
        </w:tc>
        <w:tc>
          <w:tcPr>
            <w:tcW w:w="1958"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债务转为资本</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一年内到期的可转换公司债券</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融资租入固定资产</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现金及现金等价物净变动情况：</w:t>
            </w:r>
          </w:p>
        </w:tc>
        <w:tc>
          <w:tcPr>
            <w:tcW w:w="1958"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现金的期末余额</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69,376,699.81</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120,957,971.73</w:t>
            </w:r>
          </w:p>
        </w:tc>
      </w:tr>
      <w:tr>
        <w:trPr>
          <w:trHeight w:val="408"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减：现金的年初余额</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120,957,971.73</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31,655,160.43</w:t>
            </w:r>
          </w:p>
        </w:tc>
      </w:tr>
      <w:tr>
        <w:trPr>
          <w:trHeight w:val="422" w:hRule="exact"/>
        </w:trPr>
        <w:tc>
          <w:tcPr>
            <w:tcW w:w="52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加：现金等价物的期末余额</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16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853"/>
        <w:gridCol w:w="842"/>
        <w:gridCol w:w="787"/>
        <w:gridCol w:w="1778"/>
        <w:gridCol w:w="1958"/>
        <w:gridCol w:w="1814"/>
      </w:tblGrid>
      <w:tr>
        <w:trPr>
          <w:trHeight w:val="422" w:hRule="exact"/>
        </w:trPr>
        <w:tc>
          <w:tcPr>
            <w:tcW w:w="1853" w:type="dxa"/>
            <w:tcBorders>
              <w:top w:val="single" w:sz="12" w:space="0" w:color="000000"/>
              <w:left w:val="nil" w:sz="6" w:space="0" w:color="auto"/>
              <w:bottom w:val="single" w:sz="4" w:space="0" w:color="000000"/>
              <w:right w:val="nil" w:sz="6" w:space="0" w:color="auto"/>
            </w:tcBorders>
          </w:tcPr>
          <w:p>
            <w:pPr>
              <w:pStyle w:val="TableParagraph"/>
              <w:spacing w:line="240" w:lineRule="auto" w:before="81"/>
              <w:ind w:right="314"/>
              <w:jc w:val="right"/>
              <w:rPr>
                <w:rFonts w:ascii="楷体" w:hAnsi="楷体" w:cs="楷体" w:eastAsia="楷体" w:hint="default"/>
                <w:sz w:val="21"/>
                <w:szCs w:val="21"/>
              </w:rPr>
            </w:pPr>
            <w:r>
              <w:rPr>
                <w:rFonts w:ascii="楷体" w:hAnsi="楷体" w:cs="楷体" w:eastAsia="楷体" w:hint="default"/>
                <w:w w:val="100"/>
                <w:sz w:val="21"/>
                <w:szCs w:val="21"/>
              </w:rPr>
              <w:t>补</w:t>
            </w:r>
          </w:p>
        </w:tc>
        <w:tc>
          <w:tcPr>
            <w:tcW w:w="842" w:type="dxa"/>
            <w:tcBorders>
              <w:top w:val="single" w:sz="12" w:space="0" w:color="000000"/>
              <w:left w:val="nil" w:sz="6" w:space="0" w:color="auto"/>
              <w:bottom w:val="single" w:sz="4" w:space="0" w:color="000000"/>
              <w:right w:val="nil" w:sz="6" w:space="0" w:color="auto"/>
            </w:tcBorders>
          </w:tcPr>
          <w:p>
            <w:pPr>
              <w:pStyle w:val="TableParagraph"/>
              <w:spacing w:line="240" w:lineRule="auto" w:before="81"/>
              <w:ind w:left="2" w:right="0"/>
              <w:jc w:val="center"/>
              <w:rPr>
                <w:rFonts w:ascii="楷体" w:hAnsi="楷体" w:cs="楷体" w:eastAsia="楷体" w:hint="default"/>
                <w:sz w:val="21"/>
                <w:szCs w:val="21"/>
              </w:rPr>
            </w:pPr>
            <w:r>
              <w:rPr>
                <w:rFonts w:ascii="楷体" w:hAnsi="楷体" w:cs="楷体" w:eastAsia="楷体" w:hint="default"/>
                <w:w w:val="100"/>
                <w:sz w:val="21"/>
                <w:szCs w:val="21"/>
              </w:rPr>
              <w:t>充</w:t>
            </w:r>
          </w:p>
        </w:tc>
        <w:tc>
          <w:tcPr>
            <w:tcW w:w="787" w:type="dxa"/>
            <w:tcBorders>
              <w:top w:val="single" w:sz="12" w:space="0" w:color="000000"/>
              <w:left w:val="nil" w:sz="6" w:space="0" w:color="auto"/>
              <w:bottom w:val="single" w:sz="4" w:space="0" w:color="000000"/>
              <w:right w:val="nil" w:sz="6" w:space="0" w:color="auto"/>
            </w:tcBorders>
          </w:tcPr>
          <w:p>
            <w:pPr>
              <w:pStyle w:val="TableParagraph"/>
              <w:spacing w:line="240" w:lineRule="auto" w:before="81"/>
              <w:ind w:left="314" w:right="0"/>
              <w:jc w:val="left"/>
              <w:rPr>
                <w:rFonts w:ascii="楷体" w:hAnsi="楷体" w:cs="楷体" w:eastAsia="楷体" w:hint="default"/>
                <w:sz w:val="21"/>
                <w:szCs w:val="21"/>
              </w:rPr>
            </w:pPr>
            <w:r>
              <w:rPr>
                <w:rFonts w:ascii="楷体" w:hAnsi="楷体" w:cs="楷体" w:eastAsia="楷体" w:hint="default"/>
                <w:w w:val="100"/>
                <w:sz w:val="21"/>
                <w:szCs w:val="21"/>
              </w:rPr>
              <w:t>资</w:t>
            </w:r>
          </w:p>
        </w:tc>
        <w:tc>
          <w:tcPr>
            <w:tcW w:w="17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1"/>
              <w:ind w:left="261" w:right="0"/>
              <w:jc w:val="left"/>
              <w:rPr>
                <w:rFonts w:ascii="楷体" w:hAnsi="楷体" w:cs="楷体" w:eastAsia="楷体" w:hint="default"/>
                <w:sz w:val="21"/>
                <w:szCs w:val="21"/>
              </w:rPr>
            </w:pPr>
            <w:r>
              <w:rPr>
                <w:rFonts w:ascii="楷体" w:hAnsi="楷体" w:cs="楷体" w:eastAsia="楷体" w:hint="default"/>
                <w:w w:val="100"/>
                <w:sz w:val="21"/>
                <w:szCs w:val="21"/>
              </w:rPr>
              <w:t>料</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left="527"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1"/>
              <w:ind w:left="456"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08" w:hRule="exact"/>
        </w:trPr>
        <w:tc>
          <w:tcPr>
            <w:tcW w:w="5261"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减：现金等价物的年初余额</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w w:val="100"/>
                <w:sz w:val="21"/>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22" w:hRule="exact"/>
        </w:trPr>
        <w:tc>
          <w:tcPr>
            <w:tcW w:w="5261"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现金及现金等价物净增加额</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-51,581,271.92</w:t>
            </w:r>
          </w:p>
        </w:tc>
        <w:tc>
          <w:tcPr>
            <w:tcW w:w="1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sz w:val="21"/>
              </w:rPr>
              <w:t>89,302,811.30</w:t>
            </w:r>
          </w:p>
        </w:tc>
      </w:tr>
    </w:tbl>
    <w:p>
      <w:pPr>
        <w:spacing w:line="240" w:lineRule="auto" w:before="7"/>
        <w:rPr>
          <w:rFonts w:ascii="楷体" w:hAnsi="楷体" w:cs="楷体" w:eastAsia="楷体" w:hint="default"/>
          <w:sz w:val="19"/>
          <w:szCs w:val="19"/>
        </w:rPr>
      </w:pPr>
    </w:p>
    <w:p>
      <w:pPr>
        <w:pStyle w:val="BodyText"/>
        <w:spacing w:line="240" w:lineRule="auto" w:before="36"/>
        <w:ind w:left="259" w:right="508"/>
        <w:jc w:val="left"/>
      </w:pPr>
      <w:r>
        <w:rPr/>
        <w:t>（</w:t>
      </w:r>
      <w:r>
        <w:rPr>
          <w:rFonts w:ascii="楷体" w:hAnsi="楷体" w:cs="楷体" w:eastAsia="楷体" w:hint="default"/>
        </w:rPr>
        <w:t>2</w:t>
      </w:r>
      <w:r>
        <w:rPr/>
        <w:t>）取得或处置子公司及其他营业单位的有关信息：</w:t>
      </w:r>
    </w:p>
    <w:p>
      <w:pPr>
        <w:spacing w:line="240" w:lineRule="auto" w:before="2"/>
        <w:rPr>
          <w:rFonts w:ascii="楷体" w:hAnsi="楷体" w:cs="楷体" w:eastAsia="楷体" w:hint="default"/>
          <w:sz w:val="17"/>
          <w:szCs w:val="17"/>
        </w:rPr>
      </w:pPr>
    </w:p>
    <w:tbl>
      <w:tblPr>
        <w:tblW w:w="0" w:type="auto"/>
        <w:jc w:val="left"/>
        <w:tblInd w:w="124" w:type="dxa"/>
        <w:tblLayout w:type="fixed"/>
        <w:tblCellMar>
          <w:top w:w="0" w:type="dxa"/>
          <w:left w:w="0" w:type="dxa"/>
          <w:bottom w:w="0" w:type="dxa"/>
          <w:right w:w="0" w:type="dxa"/>
        </w:tblCellMar>
        <w:tblLook w:val="01E0"/>
      </w:tblPr>
      <w:tblGrid>
        <w:gridCol w:w="5424"/>
        <w:gridCol w:w="1766"/>
        <w:gridCol w:w="1872"/>
      </w:tblGrid>
      <w:tr>
        <w:trPr>
          <w:trHeight w:val="552" w:hRule="exact"/>
        </w:trPr>
        <w:tc>
          <w:tcPr>
            <w:tcW w:w="5424" w:type="dxa"/>
            <w:tcBorders>
              <w:top w:val="single" w:sz="12" w:space="0" w:color="000000"/>
              <w:left w:val="nil" w:sz="6" w:space="0" w:color="auto"/>
              <w:bottom w:val="single" w:sz="4" w:space="0" w:color="000000"/>
              <w:right w:val="single" w:sz="4" w:space="0" w:color="000000"/>
            </w:tcBorders>
          </w:tcPr>
          <w:p>
            <w:pPr>
              <w:pStyle w:val="TableParagraph"/>
              <w:tabs>
                <w:tab w:pos="3614" w:val="left" w:leader="none"/>
              </w:tabs>
              <w:spacing w:line="240" w:lineRule="auto" w:before="138"/>
              <w:ind w:left="1723"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432"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489"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一、取得子公司及其他营业单位的有关信息：</w:t>
            </w:r>
          </w:p>
        </w:tc>
        <w:tc>
          <w:tcPr>
            <w:tcW w:w="1766"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
        </w:tc>
      </w:tr>
      <w:tr>
        <w:trPr>
          <w:trHeight w:val="542"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．取得子公司及其他营业单位的价格</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．取得子公司及其他营业单位支付的现金和现金等价物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42"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减：子公司及其他营业单位持有的现金和现金等价物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．支付上年度取得子公司所支付的现金和现金等价物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2,000,000.00</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42"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．取得子公司及其他营业单位支付的现金净额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4</w:t>
            </w:r>
            <w:r>
              <w:rPr>
                <w:rFonts w:ascii="楷体" w:hAnsi="楷体" w:cs="楷体" w:eastAsia="楷体" w:hint="default"/>
                <w:sz w:val="21"/>
                <w:szCs w:val="21"/>
              </w:rPr>
              <w:t>．取得子公司的净资产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42"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流动资产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非流动资产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42"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流动负债</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3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非流动负债</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二、处置子公司及其他营业单位的有关信息：</w:t>
            </w:r>
          </w:p>
        </w:tc>
        <w:tc>
          <w:tcPr>
            <w:tcW w:w="1766"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．处置子公司及其他营业单位的价格</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楷体" w:hAnsi="楷体" w:cs="楷体" w:eastAsia="楷体" w:hint="default"/>
                <w:sz w:val="21"/>
                <w:szCs w:val="21"/>
              </w:rPr>
            </w:pPr>
            <w:r>
              <w:rPr>
                <w:rFonts w:ascii="楷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．处置子公司及其他营业单位收到的现金和现金等价物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减：子公司及其他营业单位持有的现金和现金等价物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r>
        <w:trPr>
          <w:trHeight w:val="523"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．处置子公司及其他营业单位收到的现金净额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楷体" w:hAnsi="楷体" w:cs="楷体" w:eastAsia="楷体" w:hint="default"/>
                <w:sz w:val="21"/>
                <w:szCs w:val="21"/>
              </w:rPr>
            </w:pPr>
            <w:r>
              <w:rPr>
                <w:rFonts w:ascii="楷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4</w:t>
            </w:r>
            <w:r>
              <w:rPr>
                <w:rFonts w:ascii="楷体" w:hAnsi="楷体" w:cs="楷体" w:eastAsia="楷体" w:hint="default"/>
                <w:sz w:val="21"/>
                <w:szCs w:val="21"/>
              </w:rPr>
              <w:t>．处置子公司的净资产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流动资产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r>
        <w:trPr>
          <w:trHeight w:val="523"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非流动资产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楷体" w:hAnsi="楷体" w:cs="楷体" w:eastAsia="楷体" w:hint="default"/>
                <w:sz w:val="21"/>
                <w:szCs w:val="21"/>
              </w:rPr>
            </w:pPr>
            <w:r>
              <w:rPr>
                <w:rFonts w:ascii="楷体"/>
                <w:w w:val="100"/>
                <w:sz w:val="21"/>
              </w:rPr>
              <w:t>-</w:t>
            </w:r>
          </w:p>
        </w:tc>
      </w:tr>
      <w:tr>
        <w:trPr>
          <w:trHeight w:val="528" w:hRule="exact"/>
        </w:trPr>
        <w:tc>
          <w:tcPr>
            <w:tcW w:w="5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流动负债</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12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524" w:type="dxa"/>
        <w:tblLayout w:type="fixed"/>
        <w:tblCellMar>
          <w:top w:w="0" w:type="dxa"/>
          <w:left w:w="0" w:type="dxa"/>
          <w:bottom w:w="0" w:type="dxa"/>
          <w:right w:w="0" w:type="dxa"/>
        </w:tblCellMar>
        <w:tblLook w:val="01E0"/>
      </w:tblPr>
      <w:tblGrid>
        <w:gridCol w:w="5424"/>
        <w:gridCol w:w="1766"/>
        <w:gridCol w:w="1872"/>
      </w:tblGrid>
      <w:tr>
        <w:trPr>
          <w:trHeight w:val="552" w:hRule="exact"/>
        </w:trPr>
        <w:tc>
          <w:tcPr>
            <w:tcW w:w="5424" w:type="dxa"/>
            <w:tcBorders>
              <w:top w:val="single" w:sz="12" w:space="0" w:color="000000"/>
              <w:left w:val="nil" w:sz="6" w:space="0" w:color="auto"/>
              <w:bottom w:val="single" w:sz="4" w:space="0" w:color="000000"/>
              <w:right w:val="single" w:sz="4" w:space="0" w:color="000000"/>
            </w:tcBorders>
          </w:tcPr>
          <w:p>
            <w:pPr>
              <w:pStyle w:val="TableParagraph"/>
              <w:tabs>
                <w:tab w:pos="3614" w:val="left" w:leader="none"/>
              </w:tabs>
              <w:spacing w:line="240" w:lineRule="auto" w:before="143"/>
              <w:ind w:left="1723"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1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32"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489"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533" w:hRule="exact"/>
        </w:trPr>
        <w:tc>
          <w:tcPr>
            <w:tcW w:w="5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非流动负债</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98"/>
              <w:jc w:val="right"/>
              <w:rPr>
                <w:rFonts w:ascii="楷体" w:hAnsi="楷体" w:cs="楷体" w:eastAsia="楷体" w:hint="default"/>
                <w:sz w:val="21"/>
                <w:szCs w:val="21"/>
              </w:rPr>
            </w:pPr>
            <w:r>
              <w:rPr>
                <w:rFonts w:ascii="楷体"/>
                <w:w w:val="100"/>
                <w:sz w:val="21"/>
              </w:rPr>
              <w:t>-</w:t>
            </w:r>
          </w:p>
        </w:tc>
        <w:tc>
          <w:tcPr>
            <w:tcW w:w="18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103"/>
              <w:jc w:val="right"/>
              <w:rPr>
                <w:rFonts w:ascii="楷体" w:hAnsi="楷体" w:cs="楷体" w:eastAsia="楷体" w:hint="default"/>
                <w:sz w:val="21"/>
                <w:szCs w:val="21"/>
              </w:rPr>
            </w:pPr>
            <w:r>
              <w:rPr>
                <w:rFonts w:ascii="楷体"/>
                <w:w w:val="100"/>
                <w:sz w:val="21"/>
              </w:rPr>
              <w:t>-</w:t>
            </w:r>
          </w:p>
        </w:tc>
      </w:tr>
    </w:tbl>
    <w:p>
      <w:pPr>
        <w:spacing w:line="240" w:lineRule="auto" w:before="7"/>
        <w:rPr>
          <w:rFonts w:ascii="楷体" w:hAnsi="楷体" w:cs="楷体" w:eastAsia="楷体" w:hint="default"/>
          <w:sz w:val="19"/>
          <w:szCs w:val="19"/>
        </w:rPr>
      </w:pPr>
    </w:p>
    <w:p>
      <w:pPr>
        <w:pStyle w:val="BodyText"/>
        <w:spacing w:line="240" w:lineRule="auto" w:before="36"/>
        <w:ind w:left="659" w:right="0"/>
        <w:jc w:val="left"/>
      </w:pPr>
      <w:r>
        <w:rPr/>
        <w:t>（</w:t>
      </w:r>
      <w:r>
        <w:rPr>
          <w:rFonts w:ascii="楷体" w:hAnsi="楷体" w:cs="楷体" w:eastAsia="楷体" w:hint="default"/>
        </w:rPr>
        <w:t>3</w:t>
      </w:r>
      <w:r>
        <w:rPr/>
        <w:t>）现金和现金等价物</w:t>
      </w:r>
    </w:p>
    <w:p>
      <w:pPr>
        <w:spacing w:line="240" w:lineRule="auto" w:before="2"/>
        <w:rPr>
          <w:rFonts w:ascii="楷体" w:hAnsi="楷体" w:cs="楷体" w:eastAsia="楷体" w:hint="default"/>
          <w:sz w:val="17"/>
          <w:szCs w:val="17"/>
        </w:rPr>
      </w:pPr>
    </w:p>
    <w:tbl>
      <w:tblPr>
        <w:tblW w:w="0" w:type="auto"/>
        <w:jc w:val="left"/>
        <w:tblInd w:w="520" w:type="dxa"/>
        <w:tblLayout w:type="fixed"/>
        <w:tblCellMar>
          <w:top w:w="0" w:type="dxa"/>
          <w:left w:w="0" w:type="dxa"/>
          <w:bottom w:w="0" w:type="dxa"/>
          <w:right w:w="0" w:type="dxa"/>
        </w:tblCellMar>
        <w:tblLook w:val="01E0"/>
      </w:tblPr>
      <w:tblGrid>
        <w:gridCol w:w="4493"/>
        <w:gridCol w:w="2184"/>
        <w:gridCol w:w="2059"/>
      </w:tblGrid>
      <w:tr>
        <w:trPr>
          <w:trHeight w:val="499" w:hRule="exact"/>
        </w:trPr>
        <w:tc>
          <w:tcPr>
            <w:tcW w:w="4493" w:type="dxa"/>
            <w:tcBorders>
              <w:top w:val="single" w:sz="12" w:space="0" w:color="000000"/>
              <w:left w:val="nil" w:sz="6" w:space="0" w:color="auto"/>
              <w:bottom w:val="single" w:sz="4" w:space="0" w:color="000000"/>
              <w:right w:val="single" w:sz="4" w:space="0" w:color="000000"/>
            </w:tcBorders>
          </w:tcPr>
          <w:p>
            <w:pPr>
              <w:pStyle w:val="TableParagraph"/>
              <w:tabs>
                <w:tab w:pos="2980" w:val="left" w:leader="none"/>
              </w:tabs>
              <w:spacing w:line="240" w:lineRule="auto" w:before="138"/>
              <w:ind w:left="1401"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643"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0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580"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一、现金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69,376,699.81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120,957,971.73</w:t>
            </w:r>
          </w:p>
        </w:tc>
      </w:tr>
      <w:tr>
        <w:trPr>
          <w:trHeight w:val="538"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4" w:right="0"/>
              <w:jc w:val="left"/>
              <w:rPr>
                <w:rFonts w:ascii="楷体" w:hAnsi="楷体" w:cs="楷体" w:eastAsia="楷体" w:hint="default"/>
                <w:sz w:val="21"/>
                <w:szCs w:val="21"/>
              </w:rPr>
            </w:pPr>
            <w:r>
              <w:rPr>
                <w:rFonts w:ascii="楷体" w:hAnsi="楷体" w:cs="楷体" w:eastAsia="楷体" w:hint="default"/>
                <w:sz w:val="21"/>
                <w:szCs w:val="21"/>
              </w:rPr>
              <w:t>其中：库存现金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z w:val="21"/>
              </w:rPr>
              <w:t>345,893.71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98"/>
              <w:jc w:val="right"/>
              <w:rPr>
                <w:rFonts w:ascii="楷体" w:hAnsi="楷体" w:cs="楷体" w:eastAsia="楷体" w:hint="default"/>
                <w:sz w:val="21"/>
                <w:szCs w:val="21"/>
              </w:rPr>
            </w:pPr>
            <w:r>
              <w:rPr>
                <w:rFonts w:ascii="楷体"/>
                <w:sz w:val="21"/>
              </w:rPr>
              <w:t>858,071.82</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可随时用于支付的银行存款</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69,030,806.10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120,099,899.91</w:t>
            </w:r>
          </w:p>
        </w:tc>
      </w:tr>
      <w:tr>
        <w:trPr>
          <w:trHeight w:val="494"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4" w:right="0"/>
              <w:jc w:val="left"/>
              <w:rPr>
                <w:rFonts w:ascii="楷体" w:hAnsi="楷体" w:cs="楷体" w:eastAsia="楷体" w:hint="default"/>
                <w:sz w:val="21"/>
                <w:szCs w:val="21"/>
              </w:rPr>
            </w:pPr>
            <w:r>
              <w:rPr>
                <w:rFonts w:ascii="楷体" w:hAnsi="楷体" w:cs="楷体" w:eastAsia="楷体" w:hint="default"/>
                <w:sz w:val="21"/>
                <w:szCs w:val="21"/>
              </w:rPr>
              <w:t>可随时用于支付的其他货币资金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可用于支付的存放中央银行款项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存放同业款项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拆放同业款项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二、现金等价物</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其中：三个月内到期的债券投资</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楷体" w:hAnsi="楷体" w:cs="楷体" w:eastAsia="楷体" w:hint="default"/>
                <w:sz w:val="21"/>
                <w:szCs w:val="21"/>
              </w:rPr>
            </w:pPr>
            <w:r>
              <w:rPr>
                <w:rFonts w:ascii="楷体"/>
                <w:w w:val="100"/>
                <w:sz w:val="21"/>
              </w:rPr>
              <w:t>-</w:t>
            </w:r>
          </w:p>
        </w:tc>
      </w:tr>
      <w:tr>
        <w:trPr>
          <w:trHeight w:val="490" w:hRule="exact"/>
        </w:trPr>
        <w:tc>
          <w:tcPr>
            <w:tcW w:w="4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4" w:right="0"/>
              <w:jc w:val="left"/>
              <w:rPr>
                <w:rFonts w:ascii="楷体" w:hAnsi="楷体" w:cs="楷体" w:eastAsia="楷体" w:hint="default"/>
                <w:sz w:val="21"/>
                <w:szCs w:val="21"/>
              </w:rPr>
            </w:pPr>
            <w:r>
              <w:rPr>
                <w:rFonts w:ascii="楷体" w:hAnsi="楷体" w:cs="楷体" w:eastAsia="楷体" w:hint="default"/>
                <w:sz w:val="21"/>
                <w:szCs w:val="21"/>
              </w:rPr>
              <w:t>三、期末现金及现金等价物余额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4"/>
              <w:jc w:val="right"/>
              <w:rPr>
                <w:rFonts w:ascii="楷体" w:hAnsi="楷体" w:cs="楷体" w:eastAsia="楷体" w:hint="default"/>
                <w:sz w:val="21"/>
                <w:szCs w:val="21"/>
              </w:rPr>
            </w:pPr>
            <w:r>
              <w:rPr>
                <w:rFonts w:ascii="楷体"/>
                <w:spacing w:val="-1"/>
                <w:sz w:val="21"/>
              </w:rPr>
              <w:t>69,376,699.81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98"/>
              <w:jc w:val="right"/>
              <w:rPr>
                <w:rFonts w:ascii="楷体" w:hAnsi="楷体" w:cs="楷体" w:eastAsia="楷体" w:hint="default"/>
                <w:sz w:val="21"/>
                <w:szCs w:val="21"/>
              </w:rPr>
            </w:pPr>
            <w:r>
              <w:rPr>
                <w:rFonts w:ascii="楷体"/>
                <w:spacing w:val="-1"/>
                <w:sz w:val="21"/>
              </w:rPr>
              <w:t>120,957,971.73</w:t>
            </w:r>
          </w:p>
        </w:tc>
      </w:tr>
      <w:tr>
        <w:trPr>
          <w:trHeight w:val="816" w:hRule="exact"/>
        </w:trPr>
        <w:tc>
          <w:tcPr>
            <w:tcW w:w="4493" w:type="dxa"/>
            <w:tcBorders>
              <w:top w:val="single" w:sz="4" w:space="0" w:color="000000"/>
              <w:left w:val="nil" w:sz="6" w:space="0" w:color="auto"/>
              <w:bottom w:val="single" w:sz="12" w:space="0" w:color="000000"/>
              <w:right w:val="single" w:sz="4" w:space="0" w:color="000000"/>
            </w:tcBorders>
          </w:tcPr>
          <w:p>
            <w:pPr>
              <w:pStyle w:val="TableParagraph"/>
              <w:spacing w:line="264" w:lineRule="exact" w:before="110"/>
              <w:ind w:left="124" w:right="98"/>
              <w:jc w:val="left"/>
              <w:rPr>
                <w:rFonts w:ascii="楷体" w:hAnsi="楷体" w:cs="楷体" w:eastAsia="楷体" w:hint="default"/>
                <w:sz w:val="21"/>
                <w:szCs w:val="21"/>
              </w:rPr>
            </w:pPr>
            <w:r>
              <w:rPr>
                <w:rFonts w:ascii="楷体" w:hAnsi="楷体" w:cs="楷体" w:eastAsia="楷体" w:hint="default"/>
                <w:sz w:val="21"/>
                <w:szCs w:val="21"/>
              </w:rPr>
              <w:t>其中：母公司或集团内子公司使用受限制的现</w:t>
            </w:r>
            <w:r>
              <w:rPr>
                <w:rFonts w:ascii="楷体" w:hAnsi="楷体" w:cs="楷体" w:eastAsia="楷体" w:hint="default"/>
                <w:spacing w:val="-50"/>
                <w:sz w:val="21"/>
                <w:szCs w:val="21"/>
              </w:rPr>
              <w:t> </w:t>
            </w:r>
            <w:r>
              <w:rPr>
                <w:rFonts w:ascii="楷体" w:hAnsi="楷体" w:cs="楷体" w:eastAsia="楷体" w:hint="default"/>
                <w:spacing w:val="-50"/>
                <w:sz w:val="21"/>
                <w:szCs w:val="21"/>
              </w:rPr>
            </w:r>
            <w:r>
              <w:rPr>
                <w:rFonts w:ascii="楷体" w:hAnsi="楷体" w:cs="楷体" w:eastAsia="楷体" w:hint="default"/>
                <w:sz w:val="21"/>
                <w:szCs w:val="21"/>
              </w:rPr>
              <w:t>金和现金等价物</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楷体" w:hAnsi="楷体" w:cs="楷体" w:eastAsia="楷体" w:hint="default"/>
                <w:sz w:val="16"/>
                <w:szCs w:val="16"/>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20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楷体" w:hAnsi="楷体" w:cs="楷体" w:eastAsia="楷体" w:hint="default"/>
                <w:sz w:val="16"/>
                <w:szCs w:val="16"/>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bl>
    <w:p>
      <w:pPr>
        <w:spacing w:line="240" w:lineRule="auto" w:before="4"/>
        <w:rPr>
          <w:rFonts w:ascii="楷体" w:hAnsi="楷体" w:cs="楷体" w:eastAsia="楷体" w:hint="default"/>
          <w:sz w:val="28"/>
          <w:szCs w:val="28"/>
        </w:rPr>
      </w:pPr>
    </w:p>
    <w:p>
      <w:pPr>
        <w:spacing w:before="26"/>
        <w:ind w:left="659" w:right="0" w:firstLine="0"/>
        <w:jc w:val="left"/>
        <w:rPr>
          <w:rFonts w:ascii="楷体" w:hAnsi="楷体" w:cs="楷体" w:eastAsia="楷体" w:hint="default"/>
          <w:sz w:val="24"/>
          <w:szCs w:val="24"/>
        </w:rPr>
      </w:pPr>
      <w:r>
        <w:rPr>
          <w:rFonts w:ascii="楷体" w:hAnsi="楷体" w:cs="楷体" w:eastAsia="楷体" w:hint="default"/>
          <w:sz w:val="24"/>
          <w:szCs w:val="24"/>
        </w:rPr>
        <w:t>六、关联方关系及其交易</w:t>
      </w:r>
    </w:p>
    <w:p>
      <w:pPr>
        <w:spacing w:line="240" w:lineRule="auto" w:before="8"/>
        <w:rPr>
          <w:rFonts w:ascii="楷体" w:hAnsi="楷体" w:cs="楷体" w:eastAsia="楷体" w:hint="default"/>
          <w:sz w:val="25"/>
          <w:szCs w:val="25"/>
        </w:rPr>
      </w:pPr>
    </w:p>
    <w:p>
      <w:pPr>
        <w:pStyle w:val="BodyText"/>
        <w:spacing w:line="240" w:lineRule="auto"/>
        <w:ind w:left="1081" w:right="0"/>
        <w:jc w:val="left"/>
      </w:pPr>
      <w:r>
        <w:rPr>
          <w:rFonts w:ascii="楷体" w:hAnsi="楷体" w:cs="楷体" w:eastAsia="楷体" w:hint="default"/>
        </w:rPr>
        <w:t>1</w:t>
      </w:r>
      <w:r>
        <w:rPr/>
        <w:t>、公司的母公司情况</w:t>
      </w:r>
    </w:p>
    <w:p>
      <w:pPr>
        <w:spacing w:line="240" w:lineRule="auto" w:before="11"/>
        <w:rPr>
          <w:rFonts w:ascii="楷体" w:hAnsi="楷体" w:cs="楷体" w:eastAsia="楷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941"/>
        <w:gridCol w:w="960"/>
        <w:gridCol w:w="2875"/>
        <w:gridCol w:w="874"/>
        <w:gridCol w:w="758"/>
        <w:gridCol w:w="845"/>
        <w:gridCol w:w="845"/>
        <w:gridCol w:w="754"/>
        <w:gridCol w:w="1118"/>
      </w:tblGrid>
      <w:tr>
        <w:trPr>
          <w:trHeight w:val="1234" w:hRule="exact"/>
        </w:trPr>
        <w:tc>
          <w:tcPr>
            <w:tcW w:w="9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26"/>
                <w:szCs w:val="26"/>
              </w:rPr>
            </w:pPr>
          </w:p>
          <w:p>
            <w:pPr>
              <w:pStyle w:val="TableParagraph"/>
              <w:spacing w:line="244" w:lineRule="auto"/>
              <w:ind w:left="297" w:right="185" w:hanging="92"/>
              <w:jc w:val="left"/>
              <w:rPr>
                <w:rFonts w:ascii="楷体" w:hAnsi="楷体" w:cs="楷体" w:eastAsia="楷体" w:hint="default"/>
                <w:sz w:val="18"/>
                <w:szCs w:val="18"/>
              </w:rPr>
            </w:pPr>
            <w:r>
              <w:rPr>
                <w:rFonts w:ascii="楷体" w:hAnsi="楷体" w:cs="楷体" w:eastAsia="楷体" w:hint="default"/>
                <w:sz w:val="18"/>
                <w:szCs w:val="18"/>
              </w:rPr>
              <w:t>母公司</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名称</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spacing w:line="240" w:lineRule="auto"/>
              <w:ind w:left="206" w:right="0"/>
              <w:jc w:val="left"/>
              <w:rPr>
                <w:rFonts w:ascii="楷体" w:hAnsi="楷体" w:cs="楷体" w:eastAsia="楷体" w:hint="default"/>
                <w:sz w:val="18"/>
                <w:szCs w:val="18"/>
              </w:rPr>
            </w:pPr>
            <w:r>
              <w:rPr>
                <w:rFonts w:ascii="楷体" w:hAnsi="楷体" w:cs="楷体" w:eastAsia="楷体" w:hint="default"/>
                <w:sz w:val="18"/>
                <w:szCs w:val="18"/>
              </w:rPr>
              <w:t>注册地</w:t>
            </w:r>
          </w:p>
        </w:tc>
        <w:tc>
          <w:tcPr>
            <w:tcW w:w="28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0"/>
              <w:ind w:right="0"/>
              <w:jc w:val="left"/>
              <w:rPr>
                <w:rFonts w:ascii="楷体" w:hAnsi="楷体" w:cs="楷体" w:eastAsia="楷体" w:hint="default"/>
                <w:sz w:val="18"/>
                <w:szCs w:val="18"/>
              </w:rPr>
            </w:pPr>
          </w:p>
          <w:p>
            <w:pPr>
              <w:pStyle w:val="TableParagraph"/>
              <w:tabs>
                <w:tab w:pos="1070" w:val="left" w:leader="none"/>
                <w:tab w:pos="1607" w:val="left" w:leader="none"/>
                <w:tab w:pos="2150" w:val="left" w:leader="none"/>
              </w:tabs>
              <w:spacing w:line="240" w:lineRule="auto"/>
              <w:ind w:left="527" w:right="0"/>
              <w:jc w:val="left"/>
              <w:rPr>
                <w:rFonts w:ascii="楷体" w:hAnsi="楷体" w:cs="楷体" w:eastAsia="楷体" w:hint="default"/>
                <w:sz w:val="18"/>
                <w:szCs w:val="18"/>
              </w:rPr>
            </w:pPr>
            <w:r>
              <w:rPr>
                <w:rFonts w:ascii="楷体" w:hAnsi="楷体" w:cs="楷体" w:eastAsia="楷体" w:hint="default"/>
                <w:sz w:val="18"/>
                <w:szCs w:val="18"/>
              </w:rPr>
              <w:t>业</w:t>
              <w:tab/>
              <w:t>务</w:t>
              <w:tab/>
              <w:t>性</w:t>
              <w:tab/>
              <w:t>质</w:t>
            </w:r>
          </w:p>
        </w:tc>
        <w:tc>
          <w:tcPr>
            <w:tcW w:w="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26"/>
                <w:szCs w:val="26"/>
              </w:rPr>
            </w:pPr>
          </w:p>
          <w:p>
            <w:pPr>
              <w:pStyle w:val="TableParagraph"/>
              <w:spacing w:line="244" w:lineRule="auto"/>
              <w:ind w:left="167" w:right="151" w:firstLine="86"/>
              <w:jc w:val="left"/>
              <w:rPr>
                <w:rFonts w:ascii="楷体" w:hAnsi="楷体" w:cs="楷体" w:eastAsia="楷体" w:hint="default"/>
                <w:sz w:val="18"/>
                <w:szCs w:val="18"/>
              </w:rPr>
            </w:pPr>
            <w:r>
              <w:rPr>
                <w:rFonts w:ascii="楷体" w:hAnsi="楷体" w:cs="楷体" w:eastAsia="楷体" w:hint="default"/>
                <w:sz w:val="18"/>
                <w:szCs w:val="18"/>
              </w:rPr>
              <w:t>法定</w:t>
            </w:r>
            <w:r>
              <w:rPr>
                <w:rFonts w:ascii="楷体" w:hAnsi="楷体" w:cs="楷体" w:eastAsia="楷体" w:hint="default"/>
                <w:w w:val="101"/>
                <w:sz w:val="18"/>
                <w:szCs w:val="18"/>
              </w:rPr>
              <w:t> </w:t>
            </w:r>
            <w:r>
              <w:rPr>
                <w:rFonts w:ascii="楷体" w:hAnsi="楷体" w:cs="楷体" w:eastAsia="楷体" w:hint="default"/>
                <w:sz w:val="18"/>
                <w:szCs w:val="18"/>
              </w:rPr>
              <w:t>代表人</w:t>
            </w:r>
          </w:p>
        </w:tc>
        <w:tc>
          <w:tcPr>
            <w:tcW w:w="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26"/>
                <w:szCs w:val="26"/>
              </w:rPr>
            </w:pPr>
          </w:p>
          <w:p>
            <w:pPr>
              <w:pStyle w:val="TableParagraph"/>
              <w:spacing w:line="244" w:lineRule="auto"/>
              <w:ind w:left="196" w:right="185"/>
              <w:jc w:val="left"/>
              <w:rPr>
                <w:rFonts w:ascii="楷体" w:hAnsi="楷体" w:cs="楷体" w:eastAsia="楷体" w:hint="default"/>
                <w:sz w:val="18"/>
                <w:szCs w:val="18"/>
              </w:rPr>
            </w:pPr>
            <w:r>
              <w:rPr>
                <w:rFonts w:ascii="楷体" w:hAnsi="楷体" w:cs="楷体" w:eastAsia="楷体" w:hint="default"/>
                <w:sz w:val="18"/>
                <w:szCs w:val="18"/>
              </w:rPr>
              <w:t>注册</w:t>
            </w:r>
            <w:r>
              <w:rPr>
                <w:rFonts w:ascii="楷体" w:hAnsi="楷体" w:cs="楷体" w:eastAsia="楷体" w:hint="default"/>
                <w:spacing w:val="-86"/>
                <w:sz w:val="18"/>
                <w:szCs w:val="18"/>
              </w:rPr>
              <w:t> </w:t>
            </w:r>
            <w:r>
              <w:rPr>
                <w:rFonts w:ascii="楷体" w:hAnsi="楷体" w:cs="楷体" w:eastAsia="楷体" w:hint="default"/>
                <w:sz w:val="18"/>
                <w:szCs w:val="18"/>
              </w:rPr>
              <w:t>资本</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26"/>
                <w:szCs w:val="26"/>
              </w:rPr>
            </w:pPr>
          </w:p>
          <w:p>
            <w:pPr>
              <w:pStyle w:val="TableParagraph"/>
              <w:spacing w:line="244" w:lineRule="auto"/>
              <w:ind w:left="240" w:right="228"/>
              <w:jc w:val="left"/>
              <w:rPr>
                <w:rFonts w:ascii="楷体" w:hAnsi="楷体" w:cs="楷体" w:eastAsia="楷体" w:hint="default"/>
                <w:sz w:val="18"/>
                <w:szCs w:val="18"/>
              </w:rPr>
            </w:pPr>
            <w:r>
              <w:rPr>
                <w:rFonts w:ascii="楷体" w:hAnsi="楷体" w:cs="楷体" w:eastAsia="楷体" w:hint="default"/>
                <w:sz w:val="18"/>
                <w:szCs w:val="18"/>
              </w:rPr>
              <w:t>持股</w:t>
            </w:r>
            <w:r>
              <w:rPr>
                <w:rFonts w:ascii="楷体" w:hAnsi="楷体" w:cs="楷体" w:eastAsia="楷体" w:hint="default"/>
                <w:spacing w:val="-86"/>
                <w:sz w:val="18"/>
                <w:szCs w:val="18"/>
              </w:rPr>
              <w:t> </w:t>
            </w:r>
            <w:r>
              <w:rPr>
                <w:rFonts w:ascii="楷体" w:hAnsi="楷体" w:cs="楷体" w:eastAsia="楷体" w:hint="default"/>
                <w:sz w:val="18"/>
                <w:szCs w:val="18"/>
              </w:rPr>
              <w:t>比例</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4" w:lineRule="auto"/>
              <w:ind w:left="148" w:right="142"/>
              <w:jc w:val="both"/>
              <w:rPr>
                <w:rFonts w:ascii="楷体" w:hAnsi="楷体" w:cs="楷体" w:eastAsia="楷体" w:hint="default"/>
                <w:sz w:val="18"/>
                <w:szCs w:val="18"/>
              </w:rPr>
            </w:pPr>
            <w:r>
              <w:rPr>
                <w:rFonts w:ascii="楷体" w:hAnsi="楷体" w:cs="楷体" w:eastAsia="楷体" w:hint="default"/>
                <w:sz w:val="18"/>
                <w:szCs w:val="18"/>
              </w:rPr>
              <w:t>享有的</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表决权</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比例</w:t>
            </w:r>
          </w:p>
        </w:tc>
        <w:tc>
          <w:tcPr>
            <w:tcW w:w="754"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11"/>
              <w:ind w:left="191" w:right="185"/>
              <w:jc w:val="both"/>
              <w:rPr>
                <w:rFonts w:ascii="楷体" w:hAnsi="楷体" w:cs="楷体" w:eastAsia="楷体" w:hint="default"/>
                <w:sz w:val="18"/>
                <w:szCs w:val="18"/>
              </w:rPr>
            </w:pPr>
            <w:r>
              <w:rPr>
                <w:rFonts w:ascii="楷体" w:hAnsi="楷体" w:cs="楷体" w:eastAsia="楷体" w:hint="default"/>
                <w:sz w:val="18"/>
                <w:szCs w:val="18"/>
              </w:rPr>
              <w:t>公司</w:t>
            </w:r>
            <w:r>
              <w:rPr>
                <w:rFonts w:ascii="楷体" w:hAnsi="楷体" w:cs="楷体" w:eastAsia="楷体" w:hint="default"/>
                <w:spacing w:val="-86"/>
                <w:sz w:val="18"/>
                <w:szCs w:val="18"/>
              </w:rPr>
              <w:t> </w:t>
            </w:r>
            <w:r>
              <w:rPr>
                <w:rFonts w:ascii="楷体" w:hAnsi="楷体" w:cs="楷体" w:eastAsia="楷体" w:hint="default"/>
                <w:sz w:val="18"/>
                <w:szCs w:val="18"/>
              </w:rPr>
              <w:t>最终</w:t>
            </w:r>
            <w:r>
              <w:rPr>
                <w:rFonts w:ascii="楷体" w:hAnsi="楷体" w:cs="楷体" w:eastAsia="楷体" w:hint="default"/>
                <w:spacing w:val="-86"/>
                <w:sz w:val="18"/>
                <w:szCs w:val="18"/>
              </w:rPr>
              <w:t> </w:t>
            </w:r>
            <w:r>
              <w:rPr>
                <w:rFonts w:ascii="楷体" w:hAnsi="楷体" w:cs="楷体" w:eastAsia="楷体" w:hint="default"/>
                <w:sz w:val="18"/>
                <w:szCs w:val="18"/>
              </w:rPr>
              <w:t>控制</w:t>
            </w:r>
            <w:r>
              <w:rPr>
                <w:rFonts w:ascii="楷体" w:hAnsi="楷体" w:cs="楷体" w:eastAsia="楷体" w:hint="default"/>
                <w:spacing w:val="-86"/>
                <w:sz w:val="18"/>
                <w:szCs w:val="18"/>
              </w:rPr>
              <w:t> </w:t>
            </w:r>
            <w:r>
              <w:rPr>
                <w:rFonts w:ascii="楷体" w:hAnsi="楷体" w:cs="楷体" w:eastAsia="楷体" w:hint="default"/>
                <w:sz w:val="18"/>
                <w:szCs w:val="18"/>
              </w:rPr>
              <w:t>方</w:t>
            </w:r>
          </w:p>
        </w:tc>
        <w:tc>
          <w:tcPr>
            <w:tcW w:w="11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楷体" w:hAnsi="楷体" w:cs="楷体" w:eastAsia="楷体" w:hint="default"/>
                <w:sz w:val="26"/>
                <w:szCs w:val="26"/>
              </w:rPr>
            </w:pPr>
          </w:p>
          <w:p>
            <w:pPr>
              <w:pStyle w:val="TableParagraph"/>
              <w:spacing w:line="244" w:lineRule="auto"/>
              <w:ind w:left="374" w:right="190" w:hanging="178"/>
              <w:jc w:val="left"/>
              <w:rPr>
                <w:rFonts w:ascii="楷体" w:hAnsi="楷体" w:cs="楷体" w:eastAsia="楷体" w:hint="default"/>
                <w:sz w:val="18"/>
                <w:szCs w:val="18"/>
              </w:rPr>
            </w:pPr>
            <w:r>
              <w:rPr>
                <w:rFonts w:ascii="楷体" w:hAnsi="楷体" w:cs="楷体" w:eastAsia="楷体" w:hint="default"/>
                <w:sz w:val="18"/>
                <w:szCs w:val="18"/>
              </w:rPr>
              <w:t>组织机构</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代码</w:t>
            </w:r>
          </w:p>
        </w:tc>
      </w:tr>
      <w:tr>
        <w:trPr>
          <w:trHeight w:val="347" w:hRule="exact"/>
        </w:trPr>
        <w:tc>
          <w:tcPr>
            <w:tcW w:w="941" w:type="dxa"/>
            <w:tcBorders>
              <w:top w:val="single" w:sz="4" w:space="0" w:color="000000"/>
              <w:left w:val="nil" w:sz="6" w:space="0" w:color="auto"/>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28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0" w:right="0"/>
              <w:jc w:val="left"/>
              <w:rPr>
                <w:rFonts w:ascii="楷体" w:hAnsi="楷体" w:cs="楷体" w:eastAsia="楷体" w:hint="default"/>
                <w:sz w:val="18"/>
                <w:szCs w:val="18"/>
              </w:rPr>
            </w:pPr>
            <w:r>
              <w:rPr>
                <w:rFonts w:ascii="楷体" w:hAnsi="楷体" w:cs="楷体" w:eastAsia="楷体" w:hint="default"/>
                <w:w w:val="101"/>
                <w:sz w:val="18"/>
                <w:szCs w:val="18"/>
              </w:rPr>
              <w:t>房</w:t>
            </w:r>
            <w:r>
              <w:rPr>
                <w:rFonts w:ascii="楷体" w:hAnsi="楷体" w:cs="楷体" w:eastAsia="楷体" w:hint="default"/>
                <w:spacing w:val="4"/>
                <w:w w:val="101"/>
                <w:sz w:val="18"/>
                <w:szCs w:val="18"/>
              </w:rPr>
              <w:t>地</w:t>
            </w:r>
            <w:r>
              <w:rPr>
                <w:rFonts w:ascii="楷体" w:hAnsi="楷体" w:cs="楷体" w:eastAsia="楷体" w:hint="default"/>
                <w:w w:val="101"/>
                <w:sz w:val="18"/>
                <w:szCs w:val="18"/>
              </w:rPr>
              <w:t>产开发</w:t>
            </w:r>
            <w:r>
              <w:rPr>
                <w:rFonts w:ascii="楷体" w:hAnsi="楷体" w:cs="楷体" w:eastAsia="楷体" w:hint="default"/>
                <w:spacing w:val="4"/>
                <w:w w:val="101"/>
                <w:sz w:val="18"/>
                <w:szCs w:val="18"/>
              </w:rPr>
              <w:t>经</w:t>
            </w:r>
            <w:r>
              <w:rPr>
                <w:rFonts w:ascii="楷体" w:hAnsi="楷体" w:cs="楷体" w:eastAsia="楷体" w:hint="default"/>
                <w:w w:val="101"/>
                <w:sz w:val="18"/>
                <w:szCs w:val="18"/>
              </w:rPr>
              <w:t>营（二</w:t>
            </w:r>
            <w:r>
              <w:rPr>
                <w:rFonts w:ascii="楷体" w:hAnsi="楷体" w:cs="楷体" w:eastAsia="楷体" w:hint="default"/>
                <w:spacing w:val="4"/>
                <w:w w:val="101"/>
                <w:sz w:val="18"/>
                <w:szCs w:val="18"/>
              </w:rPr>
              <w:t>级</w:t>
            </w:r>
            <w:r>
              <w:rPr>
                <w:rFonts w:ascii="楷体" w:hAnsi="楷体" w:cs="楷体" w:eastAsia="楷体" w:hint="default"/>
                <w:spacing w:val="-92"/>
                <w:w w:val="101"/>
                <w:sz w:val="18"/>
                <w:szCs w:val="18"/>
              </w:rPr>
              <w:t>）</w:t>
            </w:r>
            <w:r>
              <w:rPr>
                <w:rFonts w:ascii="楷体" w:hAnsi="楷体" w:cs="楷体" w:eastAsia="楷体" w:hint="default"/>
                <w:w w:val="101"/>
                <w:sz w:val="18"/>
                <w:szCs w:val="18"/>
              </w:rPr>
              <w:t>。</w:t>
            </w:r>
            <w:r>
              <w:rPr>
                <w:rFonts w:ascii="楷体" w:hAnsi="楷体" w:cs="楷体" w:eastAsia="楷体" w:hint="default"/>
                <w:spacing w:val="4"/>
                <w:w w:val="101"/>
                <w:sz w:val="18"/>
                <w:szCs w:val="18"/>
              </w:rPr>
              <w:t>物</w:t>
            </w:r>
            <w:r>
              <w:rPr>
                <w:rFonts w:ascii="楷体" w:hAnsi="楷体" w:cs="楷体" w:eastAsia="楷体" w:hint="default"/>
                <w:w w:val="101"/>
                <w:sz w:val="18"/>
                <w:szCs w:val="18"/>
              </w:rPr>
              <w:t>业管</w:t>
            </w:r>
            <w:r>
              <w:rPr>
                <w:rFonts w:ascii="楷体" w:hAnsi="楷体" w:cs="楷体" w:eastAsia="楷体" w:hint="default"/>
                <w:sz w:val="18"/>
                <w:szCs w:val="18"/>
              </w:rPr>
            </w:r>
          </w:p>
        </w:tc>
        <w:tc>
          <w:tcPr>
            <w:tcW w:w="8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754"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941" w:type="dxa"/>
            <w:tcBorders>
              <w:top w:val="nil" w:sz="6" w:space="0" w:color="auto"/>
              <w:left w:val="nil" w:sz="6" w:space="0" w:color="auto"/>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jc w:val="left"/>
              <w:rPr>
                <w:rFonts w:ascii="楷体" w:hAnsi="楷体" w:cs="楷体" w:eastAsia="楷体" w:hint="default"/>
                <w:sz w:val="18"/>
                <w:szCs w:val="18"/>
              </w:rPr>
            </w:pPr>
            <w:r>
              <w:rPr>
                <w:rFonts w:ascii="楷体" w:hAnsi="楷体" w:cs="楷体" w:eastAsia="楷体" w:hint="default"/>
                <w:spacing w:val="2"/>
                <w:sz w:val="18"/>
                <w:szCs w:val="18"/>
              </w:rPr>
              <w:t>广州市天</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0" w:right="0"/>
              <w:jc w:val="left"/>
              <w:rPr>
                <w:rFonts w:ascii="楷体" w:hAnsi="楷体" w:cs="楷体" w:eastAsia="楷体" w:hint="default"/>
                <w:sz w:val="18"/>
                <w:szCs w:val="18"/>
              </w:rPr>
            </w:pPr>
            <w:r>
              <w:rPr>
                <w:rFonts w:ascii="楷体" w:hAnsi="楷体" w:cs="楷体" w:eastAsia="楷体" w:hint="default"/>
                <w:spacing w:val="-5"/>
                <w:sz w:val="18"/>
                <w:szCs w:val="18"/>
              </w:rPr>
              <w:t>理。实业投资开发，高科技产品开</w:t>
            </w:r>
          </w:p>
        </w:tc>
        <w:tc>
          <w:tcPr>
            <w:tcW w:w="87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754"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nil" w:sz="6" w:space="0" w:color="auto"/>
            </w:tcBorders>
          </w:tcPr>
          <w:p>
            <w:pPr/>
          </w:p>
        </w:tc>
      </w:tr>
      <w:tr>
        <w:trPr>
          <w:trHeight w:val="720" w:hRule="exact"/>
        </w:trPr>
        <w:tc>
          <w:tcPr>
            <w:tcW w:w="941" w:type="dxa"/>
            <w:tcBorders>
              <w:top w:val="nil" w:sz="6" w:space="0" w:color="auto"/>
              <w:left w:val="nil" w:sz="6" w:space="0" w:color="auto"/>
              <w:bottom w:val="nil" w:sz="6" w:space="0" w:color="auto"/>
              <w:right w:val="single" w:sz="4" w:space="0" w:color="000000"/>
            </w:tcBorders>
          </w:tcPr>
          <w:p>
            <w:pPr>
              <w:pStyle w:val="TableParagraph"/>
              <w:spacing w:line="211" w:lineRule="exact"/>
              <w:ind w:left="206" w:right="0"/>
              <w:jc w:val="left"/>
              <w:rPr>
                <w:rFonts w:ascii="楷体" w:hAnsi="楷体" w:cs="楷体" w:eastAsia="楷体" w:hint="default"/>
                <w:sz w:val="18"/>
                <w:szCs w:val="18"/>
              </w:rPr>
            </w:pPr>
            <w:r>
              <w:rPr>
                <w:rFonts w:ascii="楷体" w:hAnsi="楷体" w:cs="楷体" w:eastAsia="楷体" w:hint="default"/>
                <w:sz w:val="18"/>
                <w:szCs w:val="18"/>
              </w:rPr>
              <w:t>天伦控</w:t>
            </w:r>
          </w:p>
          <w:p>
            <w:pPr>
              <w:pStyle w:val="TableParagraph"/>
              <w:spacing w:line="244" w:lineRule="auto" w:before="4"/>
              <w:ind w:left="297" w:right="185" w:hanging="92"/>
              <w:jc w:val="left"/>
              <w:rPr>
                <w:rFonts w:ascii="楷体" w:hAnsi="楷体" w:cs="楷体" w:eastAsia="楷体" w:hint="default"/>
                <w:sz w:val="18"/>
                <w:szCs w:val="18"/>
              </w:rPr>
            </w:pPr>
            <w:r>
              <w:rPr>
                <w:rFonts w:ascii="楷体" w:hAnsi="楷体" w:cs="楷体" w:eastAsia="楷体" w:hint="default"/>
                <w:sz w:val="18"/>
                <w:szCs w:val="18"/>
              </w:rPr>
              <w:t>股有限</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公司</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jc w:val="left"/>
              <w:rPr>
                <w:rFonts w:ascii="楷体" w:hAnsi="楷体" w:cs="楷体" w:eastAsia="楷体" w:hint="default"/>
                <w:sz w:val="18"/>
                <w:szCs w:val="18"/>
              </w:rPr>
            </w:pPr>
            <w:r>
              <w:rPr>
                <w:rFonts w:ascii="楷体" w:hAnsi="楷体" w:cs="楷体" w:eastAsia="楷体" w:hint="default"/>
                <w:spacing w:val="2"/>
                <w:sz w:val="18"/>
                <w:szCs w:val="18"/>
              </w:rPr>
              <w:t>河区林和</w:t>
            </w:r>
          </w:p>
          <w:p>
            <w:pPr>
              <w:pStyle w:val="TableParagraph"/>
              <w:spacing w:line="244" w:lineRule="auto" w:before="4"/>
              <w:ind w:left="105" w:right="98"/>
              <w:jc w:val="left"/>
              <w:rPr>
                <w:rFonts w:ascii="楷体" w:hAnsi="楷体" w:cs="楷体" w:eastAsia="楷体" w:hint="default"/>
                <w:sz w:val="18"/>
                <w:szCs w:val="18"/>
              </w:rPr>
            </w:pPr>
            <w:r>
              <w:rPr>
                <w:rFonts w:ascii="楷体" w:hAnsi="楷体" w:cs="楷体" w:eastAsia="楷体" w:hint="default"/>
                <w:spacing w:val="4"/>
                <w:sz w:val="18"/>
                <w:szCs w:val="18"/>
              </w:rPr>
              <w:t>中路</w:t>
            </w:r>
            <w:r>
              <w:rPr>
                <w:rFonts w:ascii="楷体" w:hAnsi="楷体" w:cs="楷体" w:eastAsia="楷体" w:hint="default"/>
                <w:spacing w:val="13"/>
                <w:sz w:val="18"/>
                <w:szCs w:val="18"/>
              </w:rPr>
              <w:t> </w:t>
            </w:r>
            <w:r>
              <w:rPr>
                <w:rFonts w:ascii="楷体" w:hAnsi="楷体" w:cs="楷体" w:eastAsia="楷体" w:hint="default"/>
                <w:sz w:val="18"/>
                <w:szCs w:val="18"/>
              </w:rPr>
              <w:t>168</w:t>
            </w:r>
            <w:r>
              <w:rPr>
                <w:rFonts w:ascii="楷体" w:hAnsi="楷体" w:cs="楷体" w:eastAsia="楷体" w:hint="default"/>
                <w:w w:val="101"/>
                <w:sz w:val="18"/>
                <w:szCs w:val="18"/>
              </w:rPr>
              <w:t> </w:t>
            </w:r>
            <w:r>
              <w:rPr>
                <w:rFonts w:ascii="楷体" w:hAnsi="楷体" w:cs="楷体" w:eastAsia="楷体" w:hint="default"/>
                <w:spacing w:val="2"/>
                <w:sz w:val="18"/>
                <w:szCs w:val="18"/>
              </w:rPr>
              <w:t>号明林大</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0" w:right="0"/>
              <w:jc w:val="left"/>
              <w:rPr>
                <w:rFonts w:ascii="楷体" w:hAnsi="楷体" w:cs="楷体" w:eastAsia="楷体" w:hint="default"/>
                <w:sz w:val="18"/>
                <w:szCs w:val="18"/>
              </w:rPr>
            </w:pPr>
            <w:r>
              <w:rPr>
                <w:rFonts w:ascii="楷体" w:hAnsi="楷体" w:cs="楷体" w:eastAsia="楷体" w:hint="default"/>
                <w:spacing w:val="-5"/>
                <w:sz w:val="18"/>
                <w:szCs w:val="18"/>
              </w:rPr>
              <w:t>发。场地出租（限于天河区林和中</w:t>
            </w:r>
          </w:p>
          <w:p>
            <w:pPr>
              <w:pStyle w:val="TableParagraph"/>
              <w:spacing w:line="244" w:lineRule="auto" w:before="4"/>
              <w:ind w:left="100" w:right="7"/>
              <w:jc w:val="left"/>
              <w:rPr>
                <w:rFonts w:ascii="楷体" w:hAnsi="楷体" w:cs="楷体" w:eastAsia="楷体" w:hint="default"/>
                <w:sz w:val="18"/>
                <w:szCs w:val="18"/>
              </w:rPr>
            </w:pPr>
            <w:r>
              <w:rPr>
                <w:rFonts w:ascii="楷体" w:hAnsi="楷体" w:cs="楷体" w:eastAsia="楷体" w:hint="default"/>
                <w:w w:val="101"/>
                <w:sz w:val="18"/>
                <w:szCs w:val="18"/>
              </w:rPr>
              <w:t>路</w:t>
            </w:r>
            <w:r>
              <w:rPr>
                <w:rFonts w:ascii="楷体" w:hAnsi="楷体" w:cs="楷体" w:eastAsia="楷体" w:hint="default"/>
                <w:spacing w:val="-18"/>
                <w:sz w:val="18"/>
                <w:szCs w:val="18"/>
              </w:rPr>
              <w:t> </w:t>
            </w:r>
            <w:r>
              <w:rPr>
                <w:rFonts w:ascii="楷体" w:hAnsi="楷体" w:cs="楷体" w:eastAsia="楷体" w:hint="default"/>
                <w:w w:val="101"/>
                <w:sz w:val="18"/>
                <w:szCs w:val="18"/>
              </w:rPr>
              <w:t>1</w:t>
            </w:r>
            <w:r>
              <w:rPr>
                <w:rFonts w:ascii="楷体" w:hAnsi="楷体" w:cs="楷体" w:eastAsia="楷体" w:hint="default"/>
                <w:spacing w:val="-5"/>
                <w:w w:val="101"/>
                <w:sz w:val="18"/>
                <w:szCs w:val="18"/>
              </w:rPr>
              <w:t>5</w:t>
            </w:r>
            <w:r>
              <w:rPr>
                <w:rFonts w:ascii="楷体" w:hAnsi="楷体" w:cs="楷体" w:eastAsia="楷体" w:hint="default"/>
                <w:w w:val="101"/>
                <w:sz w:val="18"/>
                <w:szCs w:val="18"/>
              </w:rPr>
              <w:t>6</w:t>
            </w:r>
            <w:r>
              <w:rPr>
                <w:rFonts w:ascii="楷体" w:hAnsi="楷体" w:cs="楷体" w:eastAsia="楷体" w:hint="default"/>
                <w:spacing w:val="-23"/>
                <w:sz w:val="18"/>
                <w:szCs w:val="18"/>
              </w:rPr>
              <w:t> </w:t>
            </w:r>
            <w:r>
              <w:rPr>
                <w:rFonts w:ascii="楷体" w:hAnsi="楷体" w:cs="楷体" w:eastAsia="楷体" w:hint="default"/>
                <w:w w:val="101"/>
                <w:sz w:val="18"/>
                <w:szCs w:val="18"/>
              </w:rPr>
              <w:t>号</w:t>
            </w:r>
            <w:r>
              <w:rPr>
                <w:rFonts w:ascii="楷体" w:hAnsi="楷体" w:cs="楷体" w:eastAsia="楷体" w:hint="default"/>
                <w:spacing w:val="-92"/>
                <w:w w:val="101"/>
                <w:sz w:val="18"/>
                <w:szCs w:val="18"/>
              </w:rPr>
              <w:t>）</w:t>
            </w:r>
            <w:r>
              <w:rPr>
                <w:rFonts w:ascii="楷体" w:hAnsi="楷体" w:cs="楷体" w:eastAsia="楷体" w:hint="default"/>
                <w:spacing w:val="-5"/>
                <w:w w:val="101"/>
                <w:sz w:val="18"/>
                <w:szCs w:val="18"/>
              </w:rPr>
              <w:t>。</w:t>
            </w:r>
            <w:r>
              <w:rPr>
                <w:rFonts w:ascii="楷体" w:hAnsi="楷体" w:cs="楷体" w:eastAsia="楷体" w:hint="default"/>
                <w:w w:val="101"/>
                <w:sz w:val="18"/>
                <w:szCs w:val="18"/>
              </w:rPr>
              <w:t>销</w:t>
            </w:r>
            <w:r>
              <w:rPr>
                <w:rFonts w:ascii="楷体" w:hAnsi="楷体" w:cs="楷体" w:eastAsia="楷体" w:hint="default"/>
                <w:spacing w:val="-5"/>
                <w:w w:val="101"/>
                <w:sz w:val="18"/>
                <w:szCs w:val="18"/>
              </w:rPr>
              <w:t>售</w:t>
            </w:r>
            <w:r>
              <w:rPr>
                <w:rFonts w:ascii="楷体" w:hAnsi="楷体" w:cs="楷体" w:eastAsia="楷体" w:hint="default"/>
                <w:w w:val="101"/>
                <w:sz w:val="18"/>
                <w:szCs w:val="18"/>
              </w:rPr>
              <w:t>：</w:t>
            </w:r>
            <w:r>
              <w:rPr>
                <w:rFonts w:ascii="楷体" w:hAnsi="楷体" w:cs="楷体" w:eastAsia="楷体" w:hint="default"/>
                <w:spacing w:val="-5"/>
                <w:w w:val="101"/>
                <w:sz w:val="18"/>
                <w:szCs w:val="18"/>
              </w:rPr>
              <w:t>金</w:t>
            </w:r>
            <w:r>
              <w:rPr>
                <w:rFonts w:ascii="楷体" w:hAnsi="楷体" w:cs="楷体" w:eastAsia="楷体" w:hint="default"/>
                <w:w w:val="101"/>
                <w:sz w:val="18"/>
                <w:szCs w:val="18"/>
              </w:rPr>
              <w:t>属</w:t>
            </w:r>
            <w:r>
              <w:rPr>
                <w:rFonts w:ascii="楷体" w:hAnsi="楷体" w:cs="楷体" w:eastAsia="楷体" w:hint="default"/>
                <w:spacing w:val="-5"/>
                <w:w w:val="101"/>
                <w:sz w:val="18"/>
                <w:szCs w:val="18"/>
              </w:rPr>
              <w:t>材</w:t>
            </w:r>
            <w:r>
              <w:rPr>
                <w:rFonts w:ascii="楷体" w:hAnsi="楷体" w:cs="楷体" w:eastAsia="楷体" w:hint="default"/>
                <w:w w:val="101"/>
                <w:sz w:val="18"/>
                <w:szCs w:val="18"/>
              </w:rPr>
              <w:t>料</w:t>
            </w:r>
            <w:r>
              <w:rPr>
                <w:rFonts w:ascii="楷体" w:hAnsi="楷体" w:cs="楷体" w:eastAsia="楷体" w:hint="default"/>
                <w:spacing w:val="-5"/>
                <w:w w:val="101"/>
                <w:sz w:val="18"/>
                <w:szCs w:val="18"/>
              </w:rPr>
              <w:t>（</w:t>
            </w:r>
            <w:r>
              <w:rPr>
                <w:rFonts w:ascii="楷体" w:hAnsi="楷体" w:cs="楷体" w:eastAsia="楷体" w:hint="default"/>
                <w:w w:val="101"/>
                <w:sz w:val="18"/>
                <w:szCs w:val="18"/>
              </w:rPr>
              <w:t>贵</w:t>
            </w:r>
            <w:r>
              <w:rPr>
                <w:rFonts w:ascii="楷体" w:hAnsi="楷体" w:cs="楷体" w:eastAsia="楷体" w:hint="default"/>
                <w:w w:val="101"/>
                <w:sz w:val="18"/>
                <w:szCs w:val="18"/>
              </w:rPr>
              <w:t> 金</w:t>
            </w:r>
            <w:r>
              <w:rPr>
                <w:rFonts w:ascii="楷体" w:hAnsi="楷体" w:cs="楷体" w:eastAsia="楷体" w:hint="default"/>
                <w:spacing w:val="-5"/>
                <w:w w:val="101"/>
                <w:sz w:val="18"/>
                <w:szCs w:val="18"/>
              </w:rPr>
              <w:t>属</w:t>
            </w:r>
            <w:r>
              <w:rPr>
                <w:rFonts w:ascii="楷体" w:hAnsi="楷体" w:cs="楷体" w:eastAsia="楷体" w:hint="default"/>
                <w:w w:val="101"/>
                <w:sz w:val="18"/>
                <w:szCs w:val="18"/>
              </w:rPr>
              <w:t>除外</w:t>
            </w:r>
            <w:r>
              <w:rPr>
                <w:rFonts w:ascii="楷体" w:hAnsi="楷体" w:cs="楷体" w:eastAsia="楷体" w:hint="default"/>
                <w:spacing w:val="-96"/>
                <w:w w:val="101"/>
                <w:sz w:val="18"/>
                <w:szCs w:val="18"/>
              </w:rPr>
              <w:t>）</w:t>
            </w:r>
            <w:r>
              <w:rPr>
                <w:rFonts w:ascii="楷体" w:hAnsi="楷体" w:cs="楷体" w:eastAsia="楷体" w:hint="default"/>
                <w:spacing w:val="-20"/>
                <w:w w:val="101"/>
                <w:sz w:val="18"/>
                <w:szCs w:val="18"/>
              </w:rPr>
              <w:t>、</w:t>
            </w:r>
            <w:r>
              <w:rPr>
                <w:rFonts w:ascii="楷体" w:hAnsi="楷体" w:cs="楷体" w:eastAsia="楷体" w:hint="default"/>
                <w:spacing w:val="-5"/>
                <w:w w:val="101"/>
                <w:sz w:val="18"/>
                <w:szCs w:val="18"/>
              </w:rPr>
              <w:t>建</w:t>
            </w:r>
            <w:r>
              <w:rPr>
                <w:rFonts w:ascii="楷体" w:hAnsi="楷体" w:cs="楷体" w:eastAsia="楷体" w:hint="default"/>
                <w:w w:val="101"/>
                <w:sz w:val="18"/>
                <w:szCs w:val="18"/>
              </w:rPr>
              <w:t>筑</w:t>
            </w:r>
            <w:r>
              <w:rPr>
                <w:rFonts w:ascii="楷体" w:hAnsi="楷体" w:cs="楷体" w:eastAsia="楷体" w:hint="default"/>
                <w:spacing w:val="-5"/>
                <w:w w:val="101"/>
                <w:sz w:val="18"/>
                <w:szCs w:val="18"/>
              </w:rPr>
              <w:t>材料</w:t>
            </w:r>
            <w:r>
              <w:rPr>
                <w:rFonts w:ascii="楷体" w:hAnsi="楷体" w:cs="楷体" w:eastAsia="楷体" w:hint="default"/>
                <w:spacing w:val="-20"/>
                <w:w w:val="101"/>
                <w:sz w:val="18"/>
                <w:szCs w:val="18"/>
              </w:rPr>
              <w:t>、</w:t>
            </w:r>
            <w:r>
              <w:rPr>
                <w:rFonts w:ascii="楷体" w:hAnsi="楷体" w:cs="楷体" w:eastAsia="楷体" w:hint="default"/>
                <w:spacing w:val="-5"/>
                <w:w w:val="101"/>
                <w:sz w:val="18"/>
                <w:szCs w:val="18"/>
              </w:rPr>
              <w:t>机</w:t>
            </w:r>
            <w:r>
              <w:rPr>
                <w:rFonts w:ascii="楷体" w:hAnsi="楷体" w:cs="楷体" w:eastAsia="楷体" w:hint="default"/>
                <w:w w:val="101"/>
                <w:sz w:val="18"/>
                <w:szCs w:val="18"/>
              </w:rPr>
              <w:t>电</w:t>
            </w:r>
            <w:r>
              <w:rPr>
                <w:rFonts w:ascii="楷体" w:hAnsi="楷体" w:cs="楷体" w:eastAsia="楷体" w:hint="default"/>
                <w:spacing w:val="-5"/>
                <w:w w:val="101"/>
                <w:sz w:val="18"/>
                <w:szCs w:val="18"/>
              </w:rPr>
              <w:t>设</w:t>
            </w:r>
            <w:r>
              <w:rPr>
                <w:rFonts w:ascii="楷体" w:hAnsi="楷体" w:cs="楷体" w:eastAsia="楷体" w:hint="default"/>
                <w:w w:val="101"/>
                <w:sz w:val="18"/>
                <w:szCs w:val="18"/>
              </w:rPr>
              <w:t>备、</w:t>
            </w:r>
            <w:r>
              <w:rPr>
                <w:rFonts w:ascii="楷体" w:hAnsi="楷体" w:cs="楷体" w:eastAsia="楷体" w:hint="default"/>
                <w:sz w:val="18"/>
                <w:szCs w:val="1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167" w:right="0"/>
              <w:jc w:val="left"/>
              <w:rPr>
                <w:rFonts w:ascii="楷体" w:hAnsi="楷体" w:cs="楷体" w:eastAsia="楷体" w:hint="default"/>
                <w:sz w:val="18"/>
                <w:szCs w:val="18"/>
              </w:rPr>
            </w:pPr>
            <w:r>
              <w:rPr>
                <w:rFonts w:ascii="楷体" w:hAnsi="楷体" w:cs="楷体" w:eastAsia="楷体" w:hint="default"/>
                <w:sz w:val="18"/>
                <w:szCs w:val="18"/>
              </w:rPr>
              <w:t>许环曜</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4" w:right="0"/>
              <w:jc w:val="center"/>
              <w:rPr>
                <w:rFonts w:ascii="楷体" w:hAnsi="楷体" w:cs="楷体" w:eastAsia="楷体" w:hint="default"/>
                <w:sz w:val="18"/>
                <w:szCs w:val="18"/>
              </w:rPr>
            </w:pPr>
            <w:r>
              <w:rPr>
                <w:rFonts w:ascii="楷体"/>
                <w:sz w:val="18"/>
              </w:rPr>
              <w:t>25,000</w:t>
            </w:r>
          </w:p>
          <w:p>
            <w:pPr>
              <w:pStyle w:val="TableParagraph"/>
              <w:spacing w:line="240" w:lineRule="auto" w:before="4"/>
              <w:ind w:left="9" w:right="0"/>
              <w:jc w:val="center"/>
              <w:rPr>
                <w:rFonts w:ascii="楷体" w:hAnsi="楷体" w:cs="楷体" w:eastAsia="楷体" w:hint="default"/>
                <w:sz w:val="18"/>
                <w:szCs w:val="18"/>
              </w:rPr>
            </w:pPr>
            <w:r>
              <w:rPr>
                <w:rFonts w:ascii="楷体" w:hAnsi="楷体" w:cs="楷体" w:eastAsia="楷体" w:hint="default"/>
                <w:w w:val="101"/>
                <w:sz w:val="18"/>
                <w:szCs w:val="18"/>
              </w:rPr>
              <w:t>万</w:t>
            </w:r>
            <w:r>
              <w:rPr>
                <w:rFonts w:ascii="楷体" w:hAnsi="楷体" w:cs="楷体" w:eastAsia="楷体" w:hint="default"/>
                <w:sz w:val="18"/>
                <w:szCs w:val="18"/>
              </w:rPr>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105" w:right="0"/>
              <w:jc w:val="left"/>
              <w:rPr>
                <w:rFonts w:ascii="楷体" w:hAnsi="楷体" w:cs="楷体" w:eastAsia="楷体" w:hint="default"/>
                <w:sz w:val="18"/>
                <w:szCs w:val="18"/>
              </w:rPr>
            </w:pPr>
            <w:r>
              <w:rPr>
                <w:rFonts w:ascii="楷体"/>
                <w:sz w:val="18"/>
              </w:rPr>
              <w:t>26.635%</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105" w:right="0"/>
              <w:jc w:val="left"/>
              <w:rPr>
                <w:rFonts w:ascii="楷体" w:hAnsi="楷体" w:cs="楷体" w:eastAsia="楷体" w:hint="default"/>
                <w:sz w:val="18"/>
                <w:szCs w:val="18"/>
              </w:rPr>
            </w:pPr>
            <w:r>
              <w:rPr>
                <w:rFonts w:ascii="楷体"/>
                <w:sz w:val="18"/>
              </w:rPr>
              <w:t>26.635%</w:t>
            </w:r>
          </w:p>
        </w:tc>
        <w:tc>
          <w:tcPr>
            <w:tcW w:w="754" w:type="dxa"/>
            <w:tcBorders>
              <w:top w:val="nil" w:sz="6" w:space="0" w:color="auto"/>
              <w:left w:val="single" w:sz="4" w:space="0" w:color="000000"/>
              <w:bottom w:val="nil" w:sz="6" w:space="0" w:color="auto"/>
              <w:right w:val="single" w:sz="4" w:space="0" w:color="000000"/>
            </w:tcBorders>
          </w:tcPr>
          <w:p>
            <w:pPr>
              <w:pStyle w:val="TableParagraph"/>
              <w:spacing w:line="244" w:lineRule="auto" w:before="95"/>
              <w:ind w:left="283" w:right="185" w:hanging="92"/>
              <w:jc w:val="left"/>
              <w:rPr>
                <w:rFonts w:ascii="楷体" w:hAnsi="楷体" w:cs="楷体" w:eastAsia="楷体" w:hint="default"/>
                <w:sz w:val="18"/>
                <w:szCs w:val="18"/>
              </w:rPr>
            </w:pPr>
            <w:r>
              <w:rPr>
                <w:rFonts w:ascii="楷体" w:hAnsi="楷体" w:cs="楷体" w:eastAsia="楷体" w:hint="default"/>
                <w:sz w:val="18"/>
                <w:szCs w:val="18"/>
              </w:rPr>
              <w:t>张国</w:t>
            </w:r>
            <w:r>
              <w:rPr>
                <w:rFonts w:ascii="楷体" w:hAnsi="楷体" w:cs="楷体" w:eastAsia="楷体" w:hint="default"/>
                <w:spacing w:val="-86"/>
                <w:sz w:val="18"/>
                <w:szCs w:val="18"/>
              </w:rPr>
              <w:t> </w:t>
            </w:r>
            <w:r>
              <w:rPr>
                <w:rFonts w:ascii="楷体" w:hAnsi="楷体" w:cs="楷体" w:eastAsia="楷体" w:hint="default"/>
                <w:sz w:val="18"/>
                <w:szCs w:val="18"/>
              </w:rPr>
              <w:t>明</w:t>
            </w:r>
          </w:p>
        </w:tc>
        <w:tc>
          <w:tcPr>
            <w:tcW w:w="111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240" w:lineRule="auto"/>
              <w:ind w:left="105" w:right="0"/>
              <w:jc w:val="left"/>
              <w:rPr>
                <w:rFonts w:ascii="楷体" w:hAnsi="楷体" w:cs="楷体" w:eastAsia="楷体" w:hint="default"/>
                <w:sz w:val="18"/>
                <w:szCs w:val="18"/>
              </w:rPr>
            </w:pPr>
            <w:r>
              <w:rPr>
                <w:rFonts w:ascii="楷体"/>
                <w:sz w:val="18"/>
              </w:rPr>
              <w:t>12697697-3</w:t>
            </w:r>
          </w:p>
        </w:tc>
      </w:tr>
      <w:tr>
        <w:trPr>
          <w:trHeight w:val="240" w:hRule="exact"/>
        </w:trPr>
        <w:tc>
          <w:tcPr>
            <w:tcW w:w="941" w:type="dxa"/>
            <w:tcBorders>
              <w:top w:val="nil" w:sz="6" w:space="0" w:color="auto"/>
              <w:left w:val="nil" w:sz="6" w:space="0" w:color="auto"/>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jc w:val="left"/>
              <w:rPr>
                <w:rFonts w:ascii="楷体" w:hAnsi="楷体" w:cs="楷体" w:eastAsia="楷体" w:hint="default"/>
                <w:sz w:val="18"/>
                <w:szCs w:val="18"/>
              </w:rPr>
            </w:pPr>
            <w:r>
              <w:rPr>
                <w:rFonts w:ascii="楷体" w:hAnsi="楷体" w:cs="楷体" w:eastAsia="楷体" w:hint="default"/>
                <w:sz w:val="18"/>
                <w:szCs w:val="18"/>
              </w:rPr>
              <w:t>厦</w:t>
            </w:r>
            <w:r>
              <w:rPr>
                <w:rFonts w:ascii="楷体" w:hAnsi="楷体" w:cs="楷体" w:eastAsia="楷体" w:hint="default"/>
                <w:spacing w:val="-44"/>
                <w:sz w:val="18"/>
                <w:szCs w:val="18"/>
              </w:rPr>
              <w:t> </w:t>
            </w:r>
            <w:r>
              <w:rPr>
                <w:rFonts w:ascii="楷体" w:hAnsi="楷体" w:cs="楷体" w:eastAsia="楷体" w:hint="default"/>
                <w:sz w:val="18"/>
                <w:szCs w:val="18"/>
              </w:rPr>
              <w:t>11</w:t>
            </w:r>
            <w:r>
              <w:rPr>
                <w:rFonts w:ascii="楷体" w:hAnsi="楷体" w:cs="楷体" w:eastAsia="楷体" w:hint="default"/>
                <w:spacing w:val="-44"/>
                <w:sz w:val="18"/>
                <w:szCs w:val="18"/>
              </w:rPr>
              <w:t> </w:t>
            </w:r>
            <w:r>
              <w:rPr>
                <w:rFonts w:ascii="楷体" w:hAnsi="楷体" w:cs="楷体" w:eastAsia="楷体" w:hint="default"/>
                <w:sz w:val="18"/>
                <w:szCs w:val="18"/>
              </w:rPr>
              <w:t>楼</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0" w:right="0"/>
              <w:jc w:val="left"/>
              <w:rPr>
                <w:rFonts w:ascii="楷体" w:hAnsi="楷体" w:cs="楷体" w:eastAsia="楷体" w:hint="default"/>
                <w:sz w:val="18"/>
                <w:szCs w:val="18"/>
              </w:rPr>
            </w:pPr>
            <w:r>
              <w:rPr>
                <w:rFonts w:ascii="楷体" w:hAnsi="楷体" w:cs="楷体" w:eastAsia="楷体" w:hint="default"/>
                <w:spacing w:val="-5"/>
                <w:sz w:val="18"/>
                <w:szCs w:val="18"/>
              </w:rPr>
              <w:t>日用百货、五金、交电、电子计算</w:t>
            </w:r>
          </w:p>
        </w:tc>
        <w:tc>
          <w:tcPr>
            <w:tcW w:w="87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754"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nil" w:sz="6" w:space="0" w:color="auto"/>
            </w:tcBorders>
          </w:tcPr>
          <w:p>
            <w:pPr/>
          </w:p>
        </w:tc>
      </w:tr>
      <w:tr>
        <w:trPr>
          <w:trHeight w:val="344" w:hRule="exact"/>
        </w:trPr>
        <w:tc>
          <w:tcPr>
            <w:tcW w:w="941" w:type="dxa"/>
            <w:tcBorders>
              <w:top w:val="nil" w:sz="6" w:space="0" w:color="auto"/>
              <w:left w:val="nil" w:sz="6" w:space="0" w:color="auto"/>
              <w:bottom w:val="single" w:sz="12" w:space="0" w:color="000000"/>
              <w:right w:val="single" w:sz="4" w:space="0" w:color="000000"/>
            </w:tcBorders>
          </w:tcPr>
          <w:p>
            <w:pPr/>
          </w:p>
        </w:tc>
        <w:tc>
          <w:tcPr>
            <w:tcW w:w="960" w:type="dxa"/>
            <w:tcBorders>
              <w:top w:val="nil" w:sz="6" w:space="0" w:color="auto"/>
              <w:left w:val="single" w:sz="4" w:space="0" w:color="000000"/>
              <w:bottom w:val="single" w:sz="12" w:space="0" w:color="000000"/>
              <w:right w:val="single" w:sz="4" w:space="0" w:color="000000"/>
            </w:tcBorders>
          </w:tcPr>
          <w:p>
            <w:pPr/>
          </w:p>
        </w:tc>
        <w:tc>
          <w:tcPr>
            <w:tcW w:w="2875" w:type="dxa"/>
            <w:tcBorders>
              <w:top w:val="nil" w:sz="6" w:space="0" w:color="auto"/>
              <w:left w:val="single" w:sz="4" w:space="0" w:color="000000"/>
              <w:bottom w:val="single" w:sz="12" w:space="0" w:color="000000"/>
              <w:right w:val="single" w:sz="4" w:space="0" w:color="000000"/>
            </w:tcBorders>
          </w:tcPr>
          <w:p>
            <w:pPr>
              <w:pStyle w:val="TableParagraph"/>
              <w:spacing w:line="211" w:lineRule="exact"/>
              <w:ind w:left="100" w:right="0"/>
              <w:jc w:val="left"/>
              <w:rPr>
                <w:rFonts w:ascii="楷体" w:hAnsi="楷体" w:cs="楷体" w:eastAsia="楷体" w:hint="default"/>
                <w:sz w:val="18"/>
                <w:szCs w:val="18"/>
              </w:rPr>
            </w:pPr>
            <w:r>
              <w:rPr>
                <w:rFonts w:ascii="楷体" w:hAnsi="楷体" w:cs="楷体" w:eastAsia="楷体" w:hint="default"/>
                <w:spacing w:val="-3"/>
                <w:sz w:val="18"/>
                <w:szCs w:val="18"/>
              </w:rPr>
              <w:t>机及配件、办公自动化设备。</w:t>
            </w:r>
          </w:p>
        </w:tc>
        <w:tc>
          <w:tcPr>
            <w:tcW w:w="874" w:type="dxa"/>
            <w:tcBorders>
              <w:top w:val="nil" w:sz="6" w:space="0" w:color="auto"/>
              <w:left w:val="single" w:sz="4" w:space="0" w:color="000000"/>
              <w:bottom w:val="single" w:sz="12" w:space="0" w:color="000000"/>
              <w:right w:val="single" w:sz="4" w:space="0" w:color="000000"/>
            </w:tcBorders>
          </w:tcPr>
          <w:p>
            <w:pPr/>
          </w:p>
        </w:tc>
        <w:tc>
          <w:tcPr>
            <w:tcW w:w="758" w:type="dxa"/>
            <w:tcBorders>
              <w:top w:val="nil" w:sz="6" w:space="0" w:color="auto"/>
              <w:left w:val="single" w:sz="4" w:space="0" w:color="000000"/>
              <w:bottom w:val="single" w:sz="12" w:space="0" w:color="000000"/>
              <w:right w:val="single" w:sz="4" w:space="0" w:color="000000"/>
            </w:tcBorders>
          </w:tcPr>
          <w:p>
            <w:pPr/>
          </w:p>
        </w:tc>
        <w:tc>
          <w:tcPr>
            <w:tcW w:w="845" w:type="dxa"/>
            <w:tcBorders>
              <w:top w:val="nil" w:sz="6" w:space="0" w:color="auto"/>
              <w:left w:val="single" w:sz="4" w:space="0" w:color="000000"/>
              <w:bottom w:val="single" w:sz="12" w:space="0" w:color="000000"/>
              <w:right w:val="single" w:sz="4" w:space="0" w:color="000000"/>
            </w:tcBorders>
          </w:tcPr>
          <w:p>
            <w:pPr/>
          </w:p>
        </w:tc>
        <w:tc>
          <w:tcPr>
            <w:tcW w:w="845" w:type="dxa"/>
            <w:tcBorders>
              <w:top w:val="nil" w:sz="6" w:space="0" w:color="auto"/>
              <w:left w:val="single" w:sz="4" w:space="0" w:color="000000"/>
              <w:bottom w:val="single" w:sz="12" w:space="0" w:color="000000"/>
              <w:right w:val="single" w:sz="4" w:space="0" w:color="000000"/>
            </w:tcBorders>
          </w:tcPr>
          <w:p>
            <w:pPr/>
          </w:p>
        </w:tc>
        <w:tc>
          <w:tcPr>
            <w:tcW w:w="754" w:type="dxa"/>
            <w:tcBorders>
              <w:top w:val="nil" w:sz="6" w:space="0" w:color="auto"/>
              <w:left w:val="single" w:sz="4" w:space="0" w:color="000000"/>
              <w:bottom w:val="single" w:sz="12" w:space="0" w:color="000000"/>
              <w:right w:val="single" w:sz="4" w:space="0" w:color="000000"/>
            </w:tcBorders>
          </w:tcPr>
          <w:p>
            <w:pPr/>
          </w:p>
        </w:tc>
        <w:tc>
          <w:tcPr>
            <w:tcW w:w="1118"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楷体" w:hAnsi="楷体" w:cs="楷体" w:eastAsia="楷体" w:hint="default"/>
          <w:sz w:val="18"/>
          <w:szCs w:val="18"/>
        </w:rPr>
      </w:pPr>
    </w:p>
    <w:p>
      <w:pPr>
        <w:pStyle w:val="BodyText"/>
        <w:spacing w:line="240" w:lineRule="auto" w:before="36"/>
        <w:ind w:left="659" w:right="0"/>
        <w:jc w:val="left"/>
      </w:pPr>
      <w:r>
        <w:rPr>
          <w:rFonts w:ascii="楷体" w:hAnsi="楷体" w:cs="楷体" w:eastAsia="楷体" w:hint="default"/>
        </w:rPr>
        <w:t>2</w:t>
      </w:r>
      <w:r>
        <w:rPr/>
        <w:t>、公司的子公司情况</w:t>
      </w:r>
    </w:p>
    <w:p>
      <w:pPr>
        <w:spacing w:after="0" w:line="240" w:lineRule="auto"/>
        <w:jc w:val="left"/>
        <w:sectPr>
          <w:pgSz w:w="11910" w:h="16840"/>
          <w:pgMar w:header="922" w:footer="984" w:top="1180" w:bottom="1180" w:left="1040" w:right="6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567"/>
        <w:gridCol w:w="782"/>
        <w:gridCol w:w="797"/>
        <w:gridCol w:w="782"/>
        <w:gridCol w:w="1978"/>
        <w:gridCol w:w="898"/>
        <w:gridCol w:w="586"/>
        <w:gridCol w:w="912"/>
        <w:gridCol w:w="1121"/>
      </w:tblGrid>
      <w:tr>
        <w:trPr>
          <w:trHeight w:val="934" w:hRule="exact"/>
        </w:trPr>
        <w:tc>
          <w:tcPr>
            <w:tcW w:w="15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0" w:lineRule="auto"/>
              <w:ind w:left="345" w:right="0"/>
              <w:jc w:val="left"/>
              <w:rPr>
                <w:rFonts w:ascii="楷体" w:hAnsi="楷体" w:cs="楷体" w:eastAsia="楷体" w:hint="default"/>
                <w:sz w:val="18"/>
                <w:szCs w:val="18"/>
              </w:rPr>
            </w:pPr>
            <w:r>
              <w:rPr>
                <w:rFonts w:ascii="楷体" w:hAnsi="楷体" w:cs="楷体" w:eastAsia="楷体" w:hint="default"/>
                <w:sz w:val="18"/>
                <w:szCs w:val="18"/>
              </w:rPr>
              <w:t>子公司名称</w:t>
            </w:r>
          </w:p>
          <w:p>
            <w:pPr>
              <w:pStyle w:val="TableParagraph"/>
              <w:spacing w:line="240" w:lineRule="auto" w:before="4"/>
              <w:ind w:left="432" w:right="0"/>
              <w:jc w:val="left"/>
              <w:rPr>
                <w:rFonts w:ascii="楷体" w:hAnsi="楷体" w:cs="楷体" w:eastAsia="楷体" w:hint="default"/>
                <w:sz w:val="18"/>
                <w:szCs w:val="18"/>
              </w:rPr>
            </w:pPr>
            <w:r>
              <w:rPr>
                <w:rFonts w:ascii="楷体" w:hAnsi="楷体" w:cs="楷体" w:eastAsia="楷体" w:hint="default"/>
                <w:sz w:val="18"/>
                <w:szCs w:val="18"/>
              </w:rPr>
              <w:t>（全称）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4" w:lineRule="auto"/>
              <w:ind w:left="206" w:right="103" w:hanging="87"/>
              <w:jc w:val="left"/>
              <w:rPr>
                <w:rFonts w:ascii="楷体" w:hAnsi="楷体" w:cs="楷体" w:eastAsia="楷体" w:hint="default"/>
                <w:sz w:val="18"/>
                <w:szCs w:val="18"/>
              </w:rPr>
            </w:pPr>
            <w:r>
              <w:rPr>
                <w:rFonts w:ascii="楷体" w:hAnsi="楷体" w:cs="楷体" w:eastAsia="楷体" w:hint="default"/>
                <w:sz w:val="18"/>
                <w:szCs w:val="18"/>
              </w:rPr>
              <w:t>子公司</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类型</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楷体" w:hAnsi="楷体" w:cs="楷体" w:eastAsia="楷体" w:hint="default"/>
                <w:sz w:val="24"/>
                <w:szCs w:val="24"/>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注册地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4" w:lineRule="auto"/>
              <w:ind w:left="120" w:right="103" w:firstLine="86"/>
              <w:jc w:val="left"/>
              <w:rPr>
                <w:rFonts w:ascii="楷体" w:hAnsi="楷体" w:cs="楷体" w:eastAsia="楷体" w:hint="default"/>
                <w:sz w:val="18"/>
                <w:szCs w:val="18"/>
              </w:rPr>
            </w:pPr>
            <w:r>
              <w:rPr>
                <w:rFonts w:ascii="楷体" w:hAnsi="楷体" w:cs="楷体" w:eastAsia="楷体" w:hint="default"/>
                <w:sz w:val="18"/>
                <w:szCs w:val="18"/>
              </w:rPr>
              <w:t>法定</w:t>
            </w:r>
            <w:r>
              <w:rPr>
                <w:rFonts w:ascii="楷体" w:hAnsi="楷体" w:cs="楷体" w:eastAsia="楷体" w:hint="default"/>
                <w:w w:val="101"/>
                <w:sz w:val="18"/>
                <w:szCs w:val="18"/>
              </w:rPr>
              <w:t> </w:t>
            </w:r>
            <w:r>
              <w:rPr>
                <w:rFonts w:ascii="楷体" w:hAnsi="楷体" w:cs="楷体" w:eastAsia="楷体" w:hint="default"/>
                <w:sz w:val="18"/>
                <w:szCs w:val="18"/>
              </w:rPr>
              <w:t>代表人</w:t>
            </w:r>
          </w:p>
        </w:tc>
        <w:tc>
          <w:tcPr>
            <w:tcW w:w="19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楷体" w:hAnsi="楷体" w:cs="楷体" w:eastAsia="楷体" w:hint="default"/>
                <w:sz w:val="24"/>
                <w:szCs w:val="24"/>
              </w:rPr>
            </w:pPr>
          </w:p>
          <w:p>
            <w:pPr>
              <w:pStyle w:val="TableParagraph"/>
              <w:spacing w:line="240" w:lineRule="auto"/>
              <w:ind w:left="355" w:right="0"/>
              <w:jc w:val="left"/>
              <w:rPr>
                <w:rFonts w:ascii="楷体" w:hAnsi="楷体" w:cs="楷体" w:eastAsia="楷体" w:hint="default"/>
                <w:sz w:val="18"/>
                <w:szCs w:val="18"/>
              </w:rPr>
            </w:pPr>
            <w:r>
              <w:rPr>
                <w:rFonts w:ascii="楷体" w:hAnsi="楷体" w:cs="楷体" w:eastAsia="楷体" w:hint="default"/>
                <w:sz w:val="18"/>
                <w:szCs w:val="18"/>
              </w:rPr>
              <w:t>业  务  性  质</w:t>
            </w:r>
          </w:p>
        </w:tc>
        <w:tc>
          <w:tcPr>
            <w:tcW w:w="8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4" w:lineRule="auto"/>
              <w:ind w:left="259" w:right="257"/>
              <w:jc w:val="left"/>
              <w:rPr>
                <w:rFonts w:ascii="楷体" w:hAnsi="楷体" w:cs="楷体" w:eastAsia="楷体" w:hint="default"/>
                <w:sz w:val="18"/>
                <w:szCs w:val="18"/>
              </w:rPr>
            </w:pPr>
            <w:r>
              <w:rPr>
                <w:rFonts w:ascii="楷体" w:hAnsi="楷体" w:cs="楷体" w:eastAsia="楷体" w:hint="default"/>
                <w:sz w:val="18"/>
                <w:szCs w:val="18"/>
              </w:rPr>
              <w:t>注册</w:t>
            </w:r>
            <w:r>
              <w:rPr>
                <w:rFonts w:ascii="楷体" w:hAnsi="楷体" w:cs="楷体" w:eastAsia="楷体" w:hint="default"/>
                <w:spacing w:val="-86"/>
                <w:sz w:val="18"/>
                <w:szCs w:val="18"/>
              </w:rPr>
              <w:t> </w:t>
            </w:r>
            <w:r>
              <w:rPr>
                <w:rFonts w:ascii="楷体" w:hAnsi="楷体" w:cs="楷体" w:eastAsia="楷体" w:hint="default"/>
                <w:sz w:val="18"/>
                <w:szCs w:val="18"/>
              </w:rPr>
              <w:t>资本</w:t>
            </w:r>
          </w:p>
        </w:tc>
        <w:tc>
          <w:tcPr>
            <w:tcW w:w="5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4" w:lineRule="auto"/>
              <w:ind w:left="110" w:right="94"/>
              <w:jc w:val="left"/>
              <w:rPr>
                <w:rFonts w:ascii="楷体" w:hAnsi="楷体" w:cs="楷体" w:eastAsia="楷体" w:hint="default"/>
                <w:sz w:val="18"/>
                <w:szCs w:val="18"/>
              </w:rPr>
            </w:pPr>
            <w:r>
              <w:rPr>
                <w:rFonts w:ascii="楷体" w:hAnsi="楷体" w:cs="楷体" w:eastAsia="楷体" w:hint="default"/>
                <w:sz w:val="18"/>
                <w:szCs w:val="18"/>
              </w:rPr>
              <w:t>持股</w:t>
            </w:r>
            <w:r>
              <w:rPr>
                <w:rFonts w:ascii="楷体" w:hAnsi="楷体" w:cs="楷体" w:eastAsia="楷体" w:hint="default"/>
                <w:spacing w:val="-86"/>
                <w:sz w:val="18"/>
                <w:szCs w:val="18"/>
              </w:rPr>
              <w:t> </w:t>
            </w:r>
            <w:r>
              <w:rPr>
                <w:rFonts w:ascii="楷体" w:hAnsi="楷体" w:cs="楷体" w:eastAsia="楷体" w:hint="default"/>
                <w:sz w:val="18"/>
                <w:szCs w:val="18"/>
              </w:rPr>
              <w:t>比例</w:t>
            </w:r>
          </w:p>
        </w:tc>
        <w:tc>
          <w:tcPr>
            <w:tcW w:w="912"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77"/>
              <w:ind w:left="182" w:right="170"/>
              <w:jc w:val="both"/>
              <w:rPr>
                <w:rFonts w:ascii="楷体" w:hAnsi="楷体" w:cs="楷体" w:eastAsia="楷体" w:hint="default"/>
                <w:sz w:val="18"/>
                <w:szCs w:val="18"/>
              </w:rPr>
            </w:pPr>
            <w:r>
              <w:rPr>
                <w:rFonts w:ascii="楷体" w:hAnsi="楷体" w:cs="楷体" w:eastAsia="楷体" w:hint="default"/>
                <w:sz w:val="18"/>
                <w:szCs w:val="18"/>
              </w:rPr>
              <w:t>享有的</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表决权</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比例</w:t>
            </w:r>
          </w:p>
        </w:tc>
        <w:tc>
          <w:tcPr>
            <w:tcW w:w="11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楷体" w:hAnsi="楷体" w:cs="楷体" w:eastAsia="楷体" w:hint="default"/>
                <w:sz w:val="15"/>
                <w:szCs w:val="15"/>
              </w:rPr>
            </w:pPr>
          </w:p>
          <w:p>
            <w:pPr>
              <w:pStyle w:val="TableParagraph"/>
              <w:spacing w:line="244" w:lineRule="auto"/>
              <w:ind w:left="374" w:right="190" w:hanging="178"/>
              <w:jc w:val="left"/>
              <w:rPr>
                <w:rFonts w:ascii="楷体" w:hAnsi="楷体" w:cs="楷体" w:eastAsia="楷体" w:hint="default"/>
                <w:sz w:val="18"/>
                <w:szCs w:val="18"/>
              </w:rPr>
            </w:pPr>
            <w:r>
              <w:rPr>
                <w:rFonts w:ascii="楷体" w:hAnsi="楷体" w:cs="楷体" w:eastAsia="楷体" w:hint="default"/>
                <w:sz w:val="18"/>
                <w:szCs w:val="18"/>
              </w:rPr>
              <w:t>组织机构</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代码</w:t>
            </w:r>
          </w:p>
        </w:tc>
      </w:tr>
      <w:tr>
        <w:trPr>
          <w:trHeight w:val="922"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312" w:lineRule="auto" w:before="145"/>
              <w:ind w:left="124" w:right="170"/>
              <w:jc w:val="left"/>
              <w:rPr>
                <w:rFonts w:ascii="楷体" w:hAnsi="楷体" w:cs="楷体" w:eastAsia="楷体" w:hint="default"/>
                <w:sz w:val="18"/>
                <w:szCs w:val="18"/>
              </w:rPr>
            </w:pPr>
            <w:r>
              <w:rPr>
                <w:rFonts w:ascii="楷体" w:hAnsi="楷体" w:cs="楷体" w:eastAsia="楷体" w:hint="default"/>
                <w:spacing w:val="-3"/>
                <w:sz w:val="18"/>
                <w:szCs w:val="18"/>
              </w:rPr>
              <w:t>广州润龙房地产</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z w:val="18"/>
                <w:szCs w:val="18"/>
              </w:rPr>
              <w:t>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59"/>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1"/>
                <w:szCs w:val="21"/>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广州</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楷体" w:hAnsi="楷体" w:cs="楷体" w:eastAsia="楷体" w:hint="default"/>
                <w:sz w:val="22"/>
                <w:szCs w:val="22"/>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许环曜</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39"/>
              <w:ind w:left="105" w:right="2"/>
              <w:jc w:val="left"/>
              <w:rPr>
                <w:rFonts w:ascii="楷体" w:hAnsi="楷体" w:cs="楷体" w:eastAsia="楷体" w:hint="default"/>
                <w:sz w:val="18"/>
                <w:szCs w:val="18"/>
              </w:rPr>
            </w:pPr>
            <w:r>
              <w:rPr>
                <w:rFonts w:ascii="楷体" w:hAnsi="楷体" w:cs="楷体" w:eastAsia="楷体" w:hint="default"/>
                <w:spacing w:val="12"/>
                <w:sz w:val="18"/>
                <w:szCs w:val="18"/>
              </w:rPr>
              <w:t>利用自有资金投资房</w:t>
            </w:r>
            <w:r>
              <w:rPr>
                <w:rFonts w:ascii="楷体" w:hAnsi="楷体" w:cs="楷体" w:eastAsia="楷体" w:hint="default"/>
                <w:spacing w:val="-60"/>
                <w:sz w:val="18"/>
                <w:szCs w:val="18"/>
              </w:rPr>
              <w:t> </w:t>
            </w:r>
            <w:r>
              <w:rPr>
                <w:rFonts w:ascii="楷体" w:hAnsi="楷体" w:cs="楷体" w:eastAsia="楷体" w:hint="default"/>
                <w:spacing w:val="-60"/>
                <w:sz w:val="18"/>
                <w:szCs w:val="18"/>
              </w:rPr>
            </w:r>
            <w:r>
              <w:rPr>
                <w:rFonts w:ascii="楷体" w:hAnsi="楷体" w:cs="楷体" w:eastAsia="楷体" w:hint="default"/>
                <w:spacing w:val="-15"/>
                <w:sz w:val="18"/>
                <w:szCs w:val="18"/>
              </w:rPr>
              <w:t>地产。销售：建筑材料。</w:t>
            </w:r>
            <w:r>
              <w:rPr>
                <w:rFonts w:ascii="楷体" w:hAnsi="楷体" w:cs="楷体" w:eastAsia="楷体" w:hint="default"/>
                <w:spacing w:val="-54"/>
                <w:sz w:val="18"/>
                <w:szCs w:val="18"/>
              </w:rPr>
              <w:t> </w:t>
            </w:r>
            <w:r>
              <w:rPr>
                <w:rFonts w:ascii="楷体" w:hAnsi="楷体" w:cs="楷体" w:eastAsia="楷体" w:hint="default"/>
                <w:spacing w:val="-54"/>
                <w:sz w:val="18"/>
                <w:szCs w:val="18"/>
              </w:rPr>
            </w:r>
            <w:r>
              <w:rPr>
                <w:rFonts w:ascii="楷体" w:hAnsi="楷体" w:cs="楷体" w:eastAsia="楷体" w:hint="default"/>
                <w:sz w:val="18"/>
                <w:szCs w:val="18"/>
              </w:rPr>
              <w:t>房地产信息咨询服务。</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16" w:right="0"/>
              <w:jc w:val="left"/>
              <w:rPr>
                <w:rFonts w:ascii="楷体" w:hAnsi="楷体" w:cs="楷体" w:eastAsia="楷体" w:hint="default"/>
                <w:sz w:val="18"/>
                <w:szCs w:val="18"/>
              </w:rPr>
            </w:pPr>
            <w:r>
              <w:rPr>
                <w:rFonts w:ascii="楷体"/>
                <w:sz w:val="18"/>
              </w:rPr>
              <w:t>8,000</w:t>
            </w:r>
          </w:p>
          <w:p>
            <w:pPr>
              <w:pStyle w:val="TableParagraph"/>
              <w:spacing w:line="240" w:lineRule="auto" w:before="47"/>
              <w:ind w:left="259" w:right="0"/>
              <w:jc w:val="left"/>
              <w:rPr>
                <w:rFonts w:ascii="楷体" w:hAnsi="楷体" w:cs="楷体" w:eastAsia="楷体" w:hint="default"/>
                <w:sz w:val="18"/>
                <w:szCs w:val="18"/>
              </w:rPr>
            </w:pPr>
            <w:r>
              <w:rPr>
                <w:rFonts w:ascii="楷体" w:hAnsi="楷体" w:cs="楷体" w:eastAsia="楷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1"/>
                <w:szCs w:val="21"/>
              </w:rPr>
            </w:pPr>
          </w:p>
          <w:p>
            <w:pPr>
              <w:pStyle w:val="TableParagraph"/>
              <w:spacing w:line="240" w:lineRule="auto"/>
              <w:ind w:left="14" w:right="0"/>
              <w:jc w:val="center"/>
              <w:rPr>
                <w:rFonts w:ascii="楷体" w:hAnsi="楷体" w:cs="楷体" w:eastAsia="楷体" w:hint="default"/>
                <w:sz w:val="18"/>
                <w:szCs w:val="18"/>
              </w:rPr>
            </w:pPr>
            <w:r>
              <w:rPr>
                <w:rFonts w:ascii="楷体"/>
                <w:sz w:val="18"/>
              </w:rPr>
              <w:t>100%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21"/>
                <w:szCs w:val="21"/>
              </w:rPr>
            </w:pPr>
          </w:p>
          <w:p>
            <w:pPr>
              <w:pStyle w:val="TableParagraph"/>
              <w:spacing w:line="240" w:lineRule="auto"/>
              <w:ind w:left="273" w:right="0"/>
              <w:jc w:val="left"/>
              <w:rPr>
                <w:rFonts w:ascii="楷体" w:hAnsi="楷体" w:cs="楷体" w:eastAsia="楷体" w:hint="default"/>
                <w:sz w:val="18"/>
                <w:szCs w:val="18"/>
              </w:rPr>
            </w:pPr>
            <w:r>
              <w:rPr>
                <w:rFonts w:ascii="楷体"/>
                <w:sz w:val="18"/>
              </w:rPr>
              <w:t>100%</w:t>
            </w:r>
          </w:p>
        </w:tc>
        <w:tc>
          <w:tcPr>
            <w:tcW w:w="11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21"/>
                <w:szCs w:val="21"/>
              </w:rPr>
            </w:pPr>
          </w:p>
          <w:p>
            <w:pPr>
              <w:pStyle w:val="TableParagraph"/>
              <w:spacing w:line="240" w:lineRule="auto"/>
              <w:ind w:right="0"/>
              <w:jc w:val="center"/>
              <w:rPr>
                <w:rFonts w:ascii="楷体" w:hAnsi="楷体" w:cs="楷体" w:eastAsia="楷体" w:hint="default"/>
                <w:sz w:val="18"/>
                <w:szCs w:val="18"/>
              </w:rPr>
            </w:pPr>
            <w:r>
              <w:rPr>
                <w:rFonts w:ascii="楷体"/>
                <w:sz w:val="18"/>
              </w:rPr>
              <w:t>74186801-8</w:t>
            </w:r>
          </w:p>
        </w:tc>
      </w:tr>
      <w:tr>
        <w:trPr>
          <w:trHeight w:val="345" w:hRule="exact"/>
        </w:trPr>
        <w:tc>
          <w:tcPr>
            <w:tcW w:w="1567" w:type="dxa"/>
            <w:tcBorders>
              <w:top w:val="single" w:sz="6" w:space="0" w:color="000000"/>
              <w:left w:val="nil" w:sz="6" w:space="0" w:color="auto"/>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left="105" w:right="0"/>
              <w:jc w:val="left"/>
              <w:rPr>
                <w:rFonts w:ascii="楷体" w:hAnsi="楷体" w:cs="楷体" w:eastAsia="楷体" w:hint="default"/>
                <w:sz w:val="18"/>
                <w:szCs w:val="18"/>
              </w:rPr>
            </w:pPr>
            <w:r>
              <w:rPr>
                <w:rFonts w:ascii="楷体" w:hAnsi="楷体" w:cs="楷体" w:eastAsia="楷体" w:hint="default"/>
                <w:spacing w:val="-7"/>
                <w:sz w:val="18"/>
                <w:szCs w:val="18"/>
              </w:rPr>
              <w:t>利用自有资金投资。加</w:t>
            </w:r>
          </w:p>
        </w:tc>
        <w:tc>
          <w:tcPr>
            <w:tcW w:w="898"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1121" w:type="dxa"/>
            <w:tcBorders>
              <w:top w:val="single" w:sz="6" w:space="0" w:color="000000"/>
              <w:left w:val="single" w:sz="6" w:space="0" w:color="000000"/>
              <w:bottom w:val="nil" w:sz="6" w:space="0" w:color="auto"/>
              <w:right w:val="nil" w:sz="6" w:space="0" w:color="auto"/>
            </w:tcBorders>
          </w:tcPr>
          <w:p>
            <w:pPr/>
          </w:p>
        </w:tc>
      </w:tr>
      <w:tr>
        <w:trPr>
          <w:trHeight w:val="778" w:hRule="exact"/>
        </w:trPr>
        <w:tc>
          <w:tcPr>
            <w:tcW w:w="1567" w:type="dxa"/>
            <w:tcBorders>
              <w:top w:val="nil" w:sz="6" w:space="0" w:color="auto"/>
              <w:left w:val="nil" w:sz="6" w:space="0" w:color="auto"/>
              <w:bottom w:val="nil" w:sz="6" w:space="0" w:color="auto"/>
              <w:right w:val="single" w:sz="6" w:space="0" w:color="000000"/>
            </w:tcBorders>
          </w:tcPr>
          <w:p>
            <w:pPr>
              <w:pStyle w:val="TableParagraph"/>
              <w:spacing w:line="312" w:lineRule="auto" w:before="90"/>
              <w:ind w:left="124" w:right="170"/>
              <w:jc w:val="left"/>
              <w:rPr>
                <w:rFonts w:ascii="楷体" w:hAnsi="楷体" w:cs="楷体" w:eastAsia="楷体" w:hint="default"/>
                <w:sz w:val="18"/>
                <w:szCs w:val="18"/>
              </w:rPr>
            </w:pPr>
            <w:r>
              <w:rPr>
                <w:rFonts w:ascii="楷体" w:hAnsi="楷体" w:cs="楷体" w:eastAsia="楷体" w:hint="default"/>
                <w:spacing w:val="-3"/>
                <w:sz w:val="18"/>
                <w:szCs w:val="18"/>
              </w:rPr>
              <w:t>广州天利达实业</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z w:val="18"/>
                <w:szCs w:val="18"/>
              </w:rPr>
              <w:t>有限公司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4" w:lineRule="auto" w:before="105"/>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楷体" w:hAnsi="楷体" w:cs="楷体" w:eastAsia="楷体" w:hint="default"/>
                <w:sz w:val="17"/>
                <w:szCs w:val="17"/>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广州</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杜杰</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5" w:right="0"/>
              <w:jc w:val="left"/>
              <w:rPr>
                <w:rFonts w:ascii="楷体" w:hAnsi="楷体" w:cs="楷体" w:eastAsia="楷体" w:hint="default"/>
                <w:sz w:val="18"/>
                <w:szCs w:val="18"/>
              </w:rPr>
            </w:pPr>
            <w:r>
              <w:rPr>
                <w:rFonts w:ascii="楷体" w:hAnsi="楷体" w:cs="楷体" w:eastAsia="楷体" w:hint="default"/>
                <w:sz w:val="18"/>
                <w:szCs w:val="18"/>
              </w:rPr>
              <w:t>工、生产：建筑材料，</w:t>
            </w:r>
          </w:p>
          <w:p>
            <w:pPr>
              <w:pStyle w:val="TableParagraph"/>
              <w:spacing w:line="264" w:lineRule="auto" w:before="23"/>
              <w:ind w:left="105" w:right="94"/>
              <w:jc w:val="left"/>
              <w:rPr>
                <w:rFonts w:ascii="楷体" w:hAnsi="楷体" w:cs="楷体" w:eastAsia="楷体" w:hint="default"/>
                <w:sz w:val="18"/>
                <w:szCs w:val="18"/>
              </w:rPr>
            </w:pPr>
            <w:r>
              <w:rPr>
                <w:rFonts w:ascii="楷体" w:hAnsi="楷体" w:cs="楷体" w:eastAsia="楷体" w:hint="default"/>
                <w:spacing w:val="-7"/>
                <w:sz w:val="18"/>
                <w:szCs w:val="18"/>
              </w:rPr>
              <w:t>装饰材料（另设分支机</w:t>
            </w:r>
            <w:r>
              <w:rPr>
                <w:rFonts w:ascii="楷体" w:hAnsi="楷体" w:cs="楷体" w:eastAsia="楷体" w:hint="default"/>
                <w:spacing w:val="-61"/>
                <w:sz w:val="18"/>
                <w:szCs w:val="18"/>
              </w:rPr>
              <w:t> </w:t>
            </w:r>
            <w:r>
              <w:rPr>
                <w:rFonts w:ascii="楷体" w:hAnsi="楷体" w:cs="楷体" w:eastAsia="楷体" w:hint="default"/>
                <w:spacing w:val="-61"/>
                <w:sz w:val="18"/>
                <w:szCs w:val="18"/>
              </w:rPr>
            </w:r>
            <w:r>
              <w:rPr>
                <w:rFonts w:ascii="楷体" w:hAnsi="楷体" w:cs="楷体" w:eastAsia="楷体" w:hint="default"/>
                <w:spacing w:val="-7"/>
                <w:w w:val="101"/>
                <w:sz w:val="18"/>
                <w:szCs w:val="18"/>
              </w:rPr>
              <w:t>构经营）。销售：建筑</w:t>
            </w:r>
            <w:r>
              <w:rPr>
                <w:rFonts w:ascii="楷体" w:hAnsi="楷体" w:cs="楷体" w:eastAsia="楷体" w:hint="default"/>
                <w:spacing w:val="-7"/>
                <w:sz w:val="18"/>
                <w:szCs w:val="18"/>
              </w:rPr>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216" w:right="0"/>
              <w:jc w:val="left"/>
              <w:rPr>
                <w:rFonts w:ascii="楷体" w:hAnsi="楷体" w:cs="楷体" w:eastAsia="楷体" w:hint="default"/>
                <w:sz w:val="18"/>
                <w:szCs w:val="18"/>
              </w:rPr>
            </w:pPr>
            <w:r>
              <w:rPr>
                <w:rFonts w:ascii="楷体"/>
                <w:sz w:val="18"/>
              </w:rPr>
              <w:t>2,200</w:t>
            </w:r>
          </w:p>
          <w:p>
            <w:pPr>
              <w:pStyle w:val="TableParagraph"/>
              <w:spacing w:line="240" w:lineRule="auto" w:before="47"/>
              <w:ind w:left="259" w:right="0"/>
              <w:jc w:val="left"/>
              <w:rPr>
                <w:rFonts w:ascii="楷体" w:hAnsi="楷体" w:cs="楷体" w:eastAsia="楷体" w:hint="default"/>
                <w:sz w:val="18"/>
                <w:szCs w:val="18"/>
              </w:rPr>
            </w:pPr>
            <w:r>
              <w:rPr>
                <w:rFonts w:ascii="楷体" w:hAnsi="楷体" w:cs="楷体" w:eastAsia="楷体" w:hint="default"/>
                <w:sz w:val="18"/>
                <w:szCs w:val="18"/>
              </w:rPr>
              <w:t>万元</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楷体" w:hAnsi="楷体" w:cs="楷体" w:eastAsia="楷体" w:hint="default"/>
                <w:sz w:val="17"/>
                <w:szCs w:val="17"/>
              </w:rPr>
            </w:pPr>
          </w:p>
          <w:p>
            <w:pPr>
              <w:pStyle w:val="TableParagraph"/>
              <w:spacing w:line="240" w:lineRule="auto"/>
              <w:ind w:left="14" w:right="0"/>
              <w:jc w:val="center"/>
              <w:rPr>
                <w:rFonts w:ascii="楷体" w:hAnsi="楷体" w:cs="楷体" w:eastAsia="楷体" w:hint="default"/>
                <w:sz w:val="18"/>
                <w:szCs w:val="18"/>
              </w:rPr>
            </w:pPr>
            <w:r>
              <w:rPr>
                <w:rFonts w:ascii="楷体"/>
                <w:sz w:val="18"/>
              </w:rPr>
              <w:t>100%</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楷体" w:hAnsi="楷体" w:cs="楷体" w:eastAsia="楷体" w:hint="default"/>
                <w:sz w:val="17"/>
                <w:szCs w:val="17"/>
              </w:rPr>
            </w:pPr>
          </w:p>
          <w:p>
            <w:pPr>
              <w:pStyle w:val="TableParagraph"/>
              <w:spacing w:line="240" w:lineRule="auto"/>
              <w:ind w:left="273" w:right="0"/>
              <w:jc w:val="left"/>
              <w:rPr>
                <w:rFonts w:ascii="楷体" w:hAnsi="楷体" w:cs="楷体" w:eastAsia="楷体" w:hint="default"/>
                <w:sz w:val="18"/>
                <w:szCs w:val="18"/>
              </w:rPr>
            </w:pPr>
            <w:r>
              <w:rPr>
                <w:rFonts w:ascii="楷体"/>
                <w:sz w:val="18"/>
              </w:rPr>
              <w:t>100%</w:t>
            </w:r>
          </w:p>
        </w:tc>
        <w:tc>
          <w:tcPr>
            <w:tcW w:w="1121" w:type="dxa"/>
            <w:tcBorders>
              <w:top w:val="nil" w:sz="6" w:space="0" w:color="auto"/>
              <w:left w:val="single" w:sz="6" w:space="0" w:color="000000"/>
              <w:bottom w:val="nil" w:sz="6" w:space="0" w:color="auto"/>
              <w:right w:val="nil" w:sz="6" w:space="0" w:color="auto"/>
            </w:tcBorders>
          </w:tcPr>
          <w:p>
            <w:pPr>
              <w:pStyle w:val="TableParagraph"/>
              <w:spacing w:line="240" w:lineRule="auto" w:before="7"/>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sz w:val="18"/>
              </w:rPr>
              <w:t>7118096-X</w:t>
            </w:r>
          </w:p>
        </w:tc>
      </w:tr>
      <w:tr>
        <w:trPr>
          <w:trHeight w:val="366" w:hRule="exact"/>
        </w:trPr>
        <w:tc>
          <w:tcPr>
            <w:tcW w:w="1567" w:type="dxa"/>
            <w:tcBorders>
              <w:top w:val="nil" w:sz="6" w:space="0" w:color="auto"/>
              <w:left w:val="nil" w:sz="6" w:space="0" w:color="auto"/>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5" w:right="0"/>
              <w:jc w:val="left"/>
              <w:rPr>
                <w:rFonts w:ascii="楷体" w:hAnsi="楷体" w:cs="楷体" w:eastAsia="楷体" w:hint="default"/>
                <w:sz w:val="18"/>
                <w:szCs w:val="18"/>
              </w:rPr>
            </w:pPr>
            <w:r>
              <w:rPr>
                <w:rFonts w:ascii="楷体" w:hAnsi="楷体" w:cs="楷体" w:eastAsia="楷体" w:hint="default"/>
                <w:sz w:val="18"/>
                <w:szCs w:val="18"/>
              </w:rPr>
              <w:t>材料。</w:t>
            </w:r>
          </w:p>
        </w:tc>
        <w:tc>
          <w:tcPr>
            <w:tcW w:w="898"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c>
          <w:tcPr>
            <w:tcW w:w="1121" w:type="dxa"/>
            <w:tcBorders>
              <w:top w:val="nil" w:sz="6" w:space="0" w:color="auto"/>
              <w:left w:val="single" w:sz="6" w:space="0" w:color="000000"/>
              <w:bottom w:val="single" w:sz="6" w:space="0" w:color="000000"/>
              <w:right w:val="nil" w:sz="6" w:space="0" w:color="auto"/>
            </w:tcBorders>
          </w:tcPr>
          <w:p>
            <w:pPr/>
          </w:p>
        </w:tc>
      </w:tr>
      <w:tr>
        <w:trPr>
          <w:trHeight w:val="347" w:hRule="exact"/>
        </w:trPr>
        <w:tc>
          <w:tcPr>
            <w:tcW w:w="1567" w:type="dxa"/>
            <w:tcBorders>
              <w:top w:val="single" w:sz="6" w:space="0" w:color="000000"/>
              <w:left w:val="nil" w:sz="6" w:space="0" w:color="auto"/>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7"/>
              <w:ind w:left="105" w:right="0"/>
              <w:jc w:val="left"/>
              <w:rPr>
                <w:rFonts w:ascii="楷体" w:hAnsi="楷体" w:cs="楷体" w:eastAsia="楷体" w:hint="default"/>
                <w:sz w:val="18"/>
                <w:szCs w:val="18"/>
              </w:rPr>
            </w:pPr>
            <w:r>
              <w:rPr>
                <w:rFonts w:ascii="楷体" w:hAnsi="楷体" w:cs="楷体" w:eastAsia="楷体" w:hint="default"/>
                <w:sz w:val="18"/>
                <w:szCs w:val="18"/>
              </w:rPr>
              <w:t>物业管理，房屋租赁，</w:t>
            </w:r>
          </w:p>
        </w:tc>
        <w:tc>
          <w:tcPr>
            <w:tcW w:w="898"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1121" w:type="dxa"/>
            <w:tcBorders>
              <w:top w:val="single" w:sz="6" w:space="0" w:color="000000"/>
              <w:left w:val="single" w:sz="6" w:space="0" w:color="000000"/>
              <w:bottom w:val="nil" w:sz="6" w:space="0" w:color="auto"/>
              <w:right w:val="nil" w:sz="6" w:space="0" w:color="auto"/>
            </w:tcBorders>
          </w:tcPr>
          <w:p>
            <w:pPr/>
          </w:p>
        </w:tc>
      </w:tr>
      <w:tr>
        <w:trPr>
          <w:trHeight w:val="547" w:hRule="exact"/>
        </w:trPr>
        <w:tc>
          <w:tcPr>
            <w:tcW w:w="1567" w:type="dxa"/>
            <w:tcBorders>
              <w:top w:val="nil" w:sz="6" w:space="0" w:color="auto"/>
              <w:left w:val="nil" w:sz="6" w:space="0" w:color="auto"/>
              <w:bottom w:val="nil" w:sz="6" w:space="0" w:color="auto"/>
              <w:right w:val="single" w:sz="6" w:space="0" w:color="000000"/>
            </w:tcBorders>
          </w:tcPr>
          <w:p>
            <w:pPr>
              <w:pStyle w:val="TableParagraph"/>
              <w:spacing w:line="208" w:lineRule="exact"/>
              <w:ind w:left="124" w:right="0"/>
              <w:jc w:val="left"/>
              <w:rPr>
                <w:rFonts w:ascii="楷体" w:hAnsi="楷体" w:cs="楷体" w:eastAsia="楷体" w:hint="default"/>
                <w:sz w:val="18"/>
                <w:szCs w:val="18"/>
              </w:rPr>
            </w:pPr>
            <w:r>
              <w:rPr>
                <w:rFonts w:ascii="楷体" w:hAnsi="楷体" w:cs="楷体" w:eastAsia="楷体" w:hint="default"/>
                <w:spacing w:val="-3"/>
                <w:sz w:val="18"/>
                <w:szCs w:val="18"/>
              </w:rPr>
              <w:t>广州为众物业管</w:t>
            </w:r>
          </w:p>
          <w:p>
            <w:pPr>
              <w:pStyle w:val="TableParagraph"/>
              <w:spacing w:line="240" w:lineRule="auto" w:before="76"/>
              <w:ind w:left="124" w:right="0"/>
              <w:jc w:val="left"/>
              <w:rPr>
                <w:rFonts w:ascii="楷体" w:hAnsi="楷体" w:cs="楷体" w:eastAsia="楷体" w:hint="default"/>
                <w:sz w:val="18"/>
                <w:szCs w:val="18"/>
              </w:rPr>
            </w:pPr>
            <w:r>
              <w:rPr>
                <w:rFonts w:ascii="楷体" w:hAnsi="楷体" w:cs="楷体" w:eastAsia="楷体" w:hint="default"/>
                <w:sz w:val="18"/>
                <w:szCs w:val="18"/>
              </w:rPr>
              <w:t>理有限公司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4" w:lineRule="auto"/>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14" w:right="0"/>
              <w:jc w:val="center"/>
              <w:rPr>
                <w:rFonts w:ascii="楷体" w:hAnsi="楷体" w:cs="楷体" w:eastAsia="楷体" w:hint="default"/>
                <w:sz w:val="18"/>
                <w:szCs w:val="18"/>
              </w:rPr>
            </w:pPr>
            <w:r>
              <w:rPr>
                <w:rFonts w:ascii="楷体" w:hAnsi="楷体" w:cs="楷体" w:eastAsia="楷体" w:hint="default"/>
                <w:sz w:val="18"/>
                <w:szCs w:val="18"/>
              </w:rPr>
              <w:t>广州</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9" w:right="0"/>
              <w:jc w:val="center"/>
              <w:rPr>
                <w:rFonts w:ascii="楷体" w:hAnsi="楷体" w:cs="楷体" w:eastAsia="楷体" w:hint="default"/>
                <w:sz w:val="18"/>
                <w:szCs w:val="18"/>
              </w:rPr>
            </w:pPr>
            <w:r>
              <w:rPr>
                <w:rFonts w:ascii="楷体" w:hAnsi="楷体" w:cs="楷体" w:eastAsia="楷体" w:hint="default"/>
                <w:sz w:val="18"/>
                <w:szCs w:val="18"/>
              </w:rPr>
              <w:t>杜杰</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68" w:lineRule="auto"/>
              <w:ind w:left="105" w:right="94"/>
              <w:jc w:val="left"/>
              <w:rPr>
                <w:rFonts w:ascii="楷体" w:hAnsi="楷体" w:cs="楷体" w:eastAsia="楷体" w:hint="default"/>
                <w:sz w:val="18"/>
                <w:szCs w:val="18"/>
              </w:rPr>
            </w:pPr>
            <w:r>
              <w:rPr>
                <w:rFonts w:ascii="楷体" w:hAnsi="楷体" w:cs="楷体" w:eastAsia="楷体" w:hint="default"/>
                <w:spacing w:val="-7"/>
                <w:sz w:val="18"/>
                <w:szCs w:val="18"/>
              </w:rPr>
              <w:t>停车场管理，室内水电</w:t>
            </w:r>
            <w:r>
              <w:rPr>
                <w:rFonts w:ascii="楷体" w:hAnsi="楷体" w:cs="楷体" w:eastAsia="楷体" w:hint="default"/>
                <w:spacing w:val="-61"/>
                <w:sz w:val="18"/>
                <w:szCs w:val="18"/>
              </w:rPr>
              <w:t> </w:t>
            </w:r>
            <w:r>
              <w:rPr>
                <w:rFonts w:ascii="楷体" w:hAnsi="楷体" w:cs="楷体" w:eastAsia="楷体" w:hint="default"/>
                <w:spacing w:val="-61"/>
                <w:sz w:val="18"/>
                <w:szCs w:val="18"/>
              </w:rPr>
            </w:r>
            <w:r>
              <w:rPr>
                <w:rFonts w:ascii="楷体" w:hAnsi="楷体" w:cs="楷体" w:eastAsia="楷体" w:hint="default"/>
                <w:spacing w:val="-7"/>
                <w:sz w:val="18"/>
                <w:szCs w:val="18"/>
              </w:rPr>
              <w:t>安装，室内装饰，清洁</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42"/>
              <w:jc w:val="right"/>
              <w:rPr>
                <w:rFonts w:ascii="楷体" w:hAnsi="楷体" w:cs="楷体" w:eastAsia="楷体" w:hint="default"/>
                <w:sz w:val="18"/>
                <w:szCs w:val="18"/>
              </w:rPr>
            </w:pPr>
            <w:r>
              <w:rPr>
                <w:rFonts w:ascii="楷体" w:hAnsi="楷体" w:cs="楷体" w:eastAsia="楷体" w:hint="default"/>
                <w:sz w:val="18"/>
                <w:szCs w:val="18"/>
              </w:rPr>
              <w:t>50</w:t>
            </w:r>
            <w:r>
              <w:rPr>
                <w:rFonts w:ascii="楷体" w:hAnsi="楷体" w:cs="楷体" w:eastAsia="楷体" w:hint="default"/>
                <w:spacing w:val="-40"/>
                <w:sz w:val="18"/>
                <w:szCs w:val="18"/>
              </w:rPr>
              <w:t> </w:t>
            </w:r>
            <w:r>
              <w:rPr>
                <w:rFonts w:ascii="楷体" w:hAnsi="楷体" w:cs="楷体" w:eastAsia="楷体" w:hint="default"/>
                <w:sz w:val="18"/>
                <w:szCs w:val="18"/>
              </w:rPr>
              <w:t>万元</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14" w:right="0"/>
              <w:jc w:val="center"/>
              <w:rPr>
                <w:rFonts w:ascii="楷体" w:hAnsi="楷体" w:cs="楷体" w:eastAsia="楷体" w:hint="default"/>
                <w:sz w:val="18"/>
                <w:szCs w:val="18"/>
              </w:rPr>
            </w:pPr>
            <w:r>
              <w:rPr>
                <w:rFonts w:ascii="楷体"/>
                <w:sz w:val="18"/>
              </w:rPr>
              <w:t>100%</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273" w:right="0"/>
              <w:jc w:val="left"/>
              <w:rPr>
                <w:rFonts w:ascii="楷体" w:hAnsi="楷体" w:cs="楷体" w:eastAsia="楷体" w:hint="default"/>
                <w:sz w:val="18"/>
                <w:szCs w:val="18"/>
              </w:rPr>
            </w:pPr>
            <w:r>
              <w:rPr>
                <w:rFonts w:ascii="楷体"/>
                <w:sz w:val="18"/>
              </w:rPr>
              <w:t>100%</w:t>
            </w:r>
          </w:p>
        </w:tc>
        <w:tc>
          <w:tcPr>
            <w:tcW w:w="1121"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right="0"/>
              <w:jc w:val="center"/>
              <w:rPr>
                <w:rFonts w:ascii="楷体" w:hAnsi="楷体" w:cs="楷体" w:eastAsia="楷体" w:hint="default"/>
                <w:sz w:val="18"/>
                <w:szCs w:val="18"/>
              </w:rPr>
            </w:pPr>
            <w:r>
              <w:rPr>
                <w:rFonts w:ascii="楷体"/>
                <w:sz w:val="18"/>
              </w:rPr>
              <w:t>79349316-6</w:t>
            </w:r>
          </w:p>
        </w:tc>
      </w:tr>
      <w:tr>
        <w:trPr>
          <w:trHeight w:val="368" w:hRule="exact"/>
        </w:trPr>
        <w:tc>
          <w:tcPr>
            <w:tcW w:w="1567" w:type="dxa"/>
            <w:tcBorders>
              <w:top w:val="nil" w:sz="6" w:space="0" w:color="auto"/>
              <w:left w:val="nil" w:sz="6" w:space="0" w:color="auto"/>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105" w:right="0"/>
              <w:jc w:val="left"/>
              <w:rPr>
                <w:rFonts w:ascii="楷体" w:hAnsi="楷体" w:cs="楷体" w:eastAsia="楷体" w:hint="default"/>
                <w:sz w:val="18"/>
                <w:szCs w:val="18"/>
              </w:rPr>
            </w:pPr>
            <w:r>
              <w:rPr>
                <w:rFonts w:ascii="楷体" w:hAnsi="楷体" w:cs="楷体" w:eastAsia="楷体" w:hint="default"/>
                <w:sz w:val="18"/>
                <w:szCs w:val="18"/>
              </w:rPr>
              <w:t>服务</w:t>
            </w:r>
          </w:p>
        </w:tc>
        <w:tc>
          <w:tcPr>
            <w:tcW w:w="898"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c>
          <w:tcPr>
            <w:tcW w:w="1121" w:type="dxa"/>
            <w:tcBorders>
              <w:top w:val="nil" w:sz="6" w:space="0" w:color="auto"/>
              <w:left w:val="single" w:sz="6" w:space="0" w:color="000000"/>
              <w:bottom w:val="single" w:sz="6" w:space="0" w:color="000000"/>
              <w:right w:val="nil" w:sz="6" w:space="0" w:color="auto"/>
            </w:tcBorders>
          </w:tcPr>
          <w:p>
            <w:pPr/>
          </w:p>
        </w:tc>
      </w:tr>
      <w:tr>
        <w:trPr>
          <w:trHeight w:val="749"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11"/>
              <w:ind w:left="124" w:right="89"/>
              <w:jc w:val="left"/>
              <w:rPr>
                <w:rFonts w:ascii="楷体" w:hAnsi="楷体" w:cs="楷体" w:eastAsia="楷体" w:hint="default"/>
                <w:sz w:val="18"/>
                <w:szCs w:val="18"/>
              </w:rPr>
            </w:pPr>
            <w:r>
              <w:rPr>
                <w:rFonts w:ascii="楷体" w:hAnsi="楷体" w:cs="楷体" w:eastAsia="楷体" w:hint="default"/>
                <w:spacing w:val="8"/>
                <w:sz w:val="18"/>
                <w:szCs w:val="18"/>
              </w:rPr>
              <w:t>广西田阳天伦矿</w:t>
            </w:r>
            <w:r>
              <w:rPr>
                <w:rFonts w:ascii="楷体" w:hAnsi="楷体" w:cs="楷体" w:eastAsia="楷体" w:hint="default"/>
                <w:spacing w:val="-66"/>
                <w:sz w:val="18"/>
                <w:szCs w:val="18"/>
              </w:rPr>
              <w:t> </w:t>
            </w:r>
            <w:r>
              <w:rPr>
                <w:rFonts w:ascii="楷体" w:hAnsi="楷体" w:cs="楷体" w:eastAsia="楷体" w:hint="default"/>
                <w:spacing w:val="-66"/>
                <w:sz w:val="18"/>
                <w:szCs w:val="18"/>
              </w:rPr>
            </w:r>
            <w:r>
              <w:rPr>
                <w:rFonts w:ascii="楷体" w:hAnsi="楷体" w:cs="楷体" w:eastAsia="楷体" w:hint="default"/>
                <w:sz w:val="18"/>
                <w:szCs w:val="18"/>
              </w:rPr>
              <w:t>业有限公司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215" w:right="199"/>
              <w:jc w:val="left"/>
              <w:rPr>
                <w:rFonts w:ascii="楷体" w:hAnsi="楷体" w:cs="楷体" w:eastAsia="楷体" w:hint="default"/>
                <w:sz w:val="18"/>
                <w:szCs w:val="18"/>
              </w:rPr>
            </w:pPr>
            <w:r>
              <w:rPr>
                <w:rFonts w:ascii="楷体" w:hAnsi="楷体" w:cs="楷体" w:eastAsia="楷体" w:hint="default"/>
                <w:sz w:val="18"/>
                <w:szCs w:val="18"/>
              </w:rPr>
              <w:t>广西</w:t>
            </w:r>
            <w:r>
              <w:rPr>
                <w:rFonts w:ascii="楷体" w:hAnsi="楷体" w:cs="楷体" w:eastAsia="楷体" w:hint="default"/>
                <w:spacing w:val="-86"/>
                <w:sz w:val="18"/>
                <w:szCs w:val="18"/>
              </w:rPr>
              <w:t> </w:t>
            </w:r>
            <w:r>
              <w:rPr>
                <w:rFonts w:ascii="楷体" w:hAnsi="楷体" w:cs="楷体" w:eastAsia="楷体" w:hint="default"/>
                <w:sz w:val="18"/>
                <w:szCs w:val="18"/>
              </w:rPr>
              <w:t>田阳</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张雄</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pacing w:val="-7"/>
                <w:sz w:val="18"/>
                <w:szCs w:val="18"/>
              </w:rPr>
              <w:t>矿山勘探、矿产品购销</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hAnsi="楷体" w:cs="楷体" w:eastAsia="楷体" w:hint="default"/>
                <w:sz w:val="18"/>
                <w:szCs w:val="18"/>
              </w:rPr>
              <w:t>500</w:t>
            </w:r>
            <w:r>
              <w:rPr>
                <w:rFonts w:ascii="楷体" w:hAnsi="楷体" w:cs="楷体" w:eastAsia="楷体" w:hint="default"/>
                <w:spacing w:val="-39"/>
                <w:sz w:val="18"/>
                <w:szCs w:val="18"/>
              </w:rPr>
              <w:t> </w:t>
            </w:r>
            <w:r>
              <w:rPr>
                <w:rFonts w:ascii="楷体" w:hAnsi="楷体" w:cs="楷体" w:eastAsia="楷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sz w:val="18"/>
              </w:rPr>
              <w:t>55%</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316" w:right="0"/>
              <w:jc w:val="left"/>
              <w:rPr>
                <w:rFonts w:ascii="楷体" w:hAnsi="楷体" w:cs="楷体" w:eastAsia="楷体" w:hint="default"/>
                <w:sz w:val="18"/>
                <w:szCs w:val="18"/>
              </w:rPr>
            </w:pPr>
            <w:r>
              <w:rPr>
                <w:rFonts w:ascii="楷体"/>
                <w:sz w:val="18"/>
              </w:rPr>
              <w:t>55%</w:t>
            </w:r>
          </w:p>
        </w:tc>
        <w:tc>
          <w:tcPr>
            <w:tcW w:w="11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sz w:val="18"/>
              </w:rPr>
              <w:t>78212463-X</w:t>
            </w:r>
          </w:p>
        </w:tc>
      </w:tr>
      <w:tr>
        <w:trPr>
          <w:trHeight w:val="754"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11"/>
              <w:ind w:left="124" w:right="348"/>
              <w:jc w:val="left"/>
              <w:rPr>
                <w:rFonts w:ascii="楷体" w:hAnsi="楷体" w:cs="楷体" w:eastAsia="楷体" w:hint="default"/>
                <w:sz w:val="18"/>
                <w:szCs w:val="18"/>
              </w:rPr>
            </w:pPr>
            <w:r>
              <w:rPr>
                <w:rFonts w:ascii="楷体" w:hAnsi="楷体" w:cs="楷体" w:eastAsia="楷体" w:hint="default"/>
                <w:spacing w:val="-2"/>
                <w:sz w:val="18"/>
                <w:szCs w:val="18"/>
              </w:rPr>
              <w:t>广西凤山天伦</w:t>
            </w:r>
            <w:r>
              <w:rPr>
                <w:rFonts w:ascii="楷体" w:hAnsi="楷体" w:cs="楷体" w:eastAsia="楷体" w:hint="default"/>
                <w:spacing w:val="-74"/>
                <w:sz w:val="18"/>
                <w:szCs w:val="18"/>
              </w:rPr>
              <w:t> </w:t>
            </w:r>
            <w:r>
              <w:rPr>
                <w:rFonts w:ascii="楷体" w:hAnsi="楷体" w:cs="楷体" w:eastAsia="楷体" w:hint="default"/>
                <w:spacing w:val="-74"/>
                <w:sz w:val="18"/>
                <w:szCs w:val="18"/>
              </w:rPr>
            </w:r>
            <w:r>
              <w:rPr>
                <w:rFonts w:ascii="楷体" w:hAnsi="楷体" w:cs="楷体" w:eastAsia="楷体" w:hint="default"/>
                <w:spacing w:val="-2"/>
                <w:sz w:val="18"/>
                <w:szCs w:val="18"/>
              </w:rPr>
              <w:t>矿业有限公司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215" w:right="199"/>
              <w:jc w:val="left"/>
              <w:rPr>
                <w:rFonts w:ascii="楷体" w:hAnsi="楷体" w:cs="楷体" w:eastAsia="楷体" w:hint="default"/>
                <w:sz w:val="18"/>
                <w:szCs w:val="18"/>
              </w:rPr>
            </w:pPr>
            <w:r>
              <w:rPr>
                <w:rFonts w:ascii="楷体" w:hAnsi="楷体" w:cs="楷体" w:eastAsia="楷体" w:hint="default"/>
                <w:sz w:val="18"/>
                <w:szCs w:val="18"/>
              </w:rPr>
              <w:t>广西</w:t>
            </w:r>
            <w:r>
              <w:rPr>
                <w:rFonts w:ascii="楷体" w:hAnsi="楷体" w:cs="楷体" w:eastAsia="楷体" w:hint="default"/>
                <w:spacing w:val="-86"/>
                <w:sz w:val="18"/>
                <w:szCs w:val="18"/>
              </w:rPr>
              <w:t> </w:t>
            </w:r>
            <w:r>
              <w:rPr>
                <w:rFonts w:ascii="楷体" w:hAnsi="楷体" w:cs="楷体" w:eastAsia="楷体" w:hint="default"/>
                <w:sz w:val="18"/>
                <w:szCs w:val="18"/>
              </w:rPr>
              <w:t>凤山</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张雄</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pacing w:val="-7"/>
                <w:sz w:val="18"/>
                <w:szCs w:val="18"/>
              </w:rPr>
              <w:t>矿山勘探、矿产品购销</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hAnsi="楷体" w:cs="楷体" w:eastAsia="楷体" w:hint="default"/>
                <w:sz w:val="18"/>
                <w:szCs w:val="18"/>
              </w:rPr>
              <w:t>500</w:t>
            </w:r>
            <w:r>
              <w:rPr>
                <w:rFonts w:ascii="楷体" w:hAnsi="楷体" w:cs="楷体" w:eastAsia="楷体" w:hint="default"/>
                <w:spacing w:val="-39"/>
                <w:sz w:val="18"/>
                <w:szCs w:val="18"/>
              </w:rPr>
              <w:t> </w:t>
            </w:r>
            <w:r>
              <w:rPr>
                <w:rFonts w:ascii="楷体" w:hAnsi="楷体" w:cs="楷体" w:eastAsia="楷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sz w:val="18"/>
              </w:rPr>
              <w:t>55%</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316" w:right="0"/>
              <w:jc w:val="left"/>
              <w:rPr>
                <w:rFonts w:ascii="楷体" w:hAnsi="楷体" w:cs="楷体" w:eastAsia="楷体" w:hint="default"/>
                <w:sz w:val="18"/>
                <w:szCs w:val="18"/>
              </w:rPr>
            </w:pPr>
            <w:r>
              <w:rPr>
                <w:rFonts w:ascii="楷体"/>
                <w:sz w:val="18"/>
              </w:rPr>
              <w:t>55%</w:t>
            </w:r>
          </w:p>
        </w:tc>
        <w:tc>
          <w:tcPr>
            <w:tcW w:w="11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sz w:val="18"/>
              </w:rPr>
              <w:t>66703814-6</w:t>
            </w:r>
          </w:p>
        </w:tc>
      </w:tr>
      <w:tr>
        <w:trPr>
          <w:trHeight w:val="754" w:hRule="exact"/>
        </w:trPr>
        <w:tc>
          <w:tcPr>
            <w:tcW w:w="1567"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11"/>
              <w:ind w:left="124" w:right="170"/>
              <w:jc w:val="left"/>
              <w:rPr>
                <w:rFonts w:ascii="楷体" w:hAnsi="楷体" w:cs="楷体" w:eastAsia="楷体" w:hint="default"/>
                <w:sz w:val="18"/>
                <w:szCs w:val="18"/>
              </w:rPr>
            </w:pPr>
            <w:r>
              <w:rPr>
                <w:rFonts w:ascii="楷体" w:hAnsi="楷体" w:cs="楷体" w:eastAsia="楷体" w:hint="default"/>
                <w:spacing w:val="-3"/>
                <w:sz w:val="18"/>
                <w:szCs w:val="18"/>
              </w:rPr>
              <w:t>河南新景致房地</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z w:val="18"/>
                <w:szCs w:val="18"/>
              </w:rPr>
              <w:t>产有限公司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1"/>
              <w:ind w:left="215" w:right="199"/>
              <w:jc w:val="left"/>
              <w:rPr>
                <w:rFonts w:ascii="楷体" w:hAnsi="楷体" w:cs="楷体" w:eastAsia="楷体" w:hint="default"/>
                <w:sz w:val="18"/>
                <w:szCs w:val="18"/>
              </w:rPr>
            </w:pPr>
            <w:r>
              <w:rPr>
                <w:rFonts w:ascii="楷体" w:hAnsi="楷体" w:cs="楷体" w:eastAsia="楷体" w:hint="default"/>
                <w:sz w:val="18"/>
                <w:szCs w:val="18"/>
              </w:rPr>
              <w:t>河南</w:t>
            </w:r>
            <w:r>
              <w:rPr>
                <w:rFonts w:ascii="楷体" w:hAnsi="楷体" w:cs="楷体" w:eastAsia="楷体" w:hint="default"/>
                <w:spacing w:val="-86"/>
                <w:sz w:val="18"/>
                <w:szCs w:val="18"/>
              </w:rPr>
              <w:t> </w:t>
            </w:r>
            <w:r>
              <w:rPr>
                <w:rFonts w:ascii="楷体" w:hAnsi="楷体" w:cs="楷体" w:eastAsia="楷体" w:hint="default"/>
                <w:sz w:val="18"/>
                <w:szCs w:val="18"/>
              </w:rPr>
              <w:t>郑州</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hAnsi="楷体" w:cs="楷体" w:eastAsia="楷体" w:hint="default"/>
                <w:sz w:val="18"/>
                <w:szCs w:val="18"/>
              </w:rPr>
              <w:t>张雄</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z w:val="18"/>
                <w:szCs w:val="18"/>
              </w:rPr>
              <w:t>房地产开发</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16" w:right="0"/>
              <w:jc w:val="left"/>
              <w:rPr>
                <w:rFonts w:ascii="楷体" w:hAnsi="楷体" w:cs="楷体" w:eastAsia="楷体" w:hint="default"/>
                <w:sz w:val="18"/>
                <w:szCs w:val="18"/>
              </w:rPr>
            </w:pPr>
            <w:r>
              <w:rPr>
                <w:rFonts w:ascii="楷体"/>
                <w:sz w:val="18"/>
              </w:rPr>
              <w:t>2,700</w:t>
            </w:r>
          </w:p>
          <w:p>
            <w:pPr>
              <w:pStyle w:val="TableParagraph"/>
              <w:spacing w:line="240" w:lineRule="auto" w:before="4"/>
              <w:ind w:left="259" w:right="0"/>
              <w:jc w:val="left"/>
              <w:rPr>
                <w:rFonts w:ascii="楷体" w:hAnsi="楷体" w:cs="楷体" w:eastAsia="楷体" w:hint="default"/>
                <w:sz w:val="18"/>
                <w:szCs w:val="18"/>
              </w:rPr>
            </w:pPr>
            <w:r>
              <w:rPr>
                <w:rFonts w:ascii="楷体" w:hAnsi="楷体" w:cs="楷体" w:eastAsia="楷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sz w:val="18"/>
              </w:rPr>
              <w:t>70%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316" w:right="0"/>
              <w:jc w:val="left"/>
              <w:rPr>
                <w:rFonts w:ascii="楷体" w:hAnsi="楷体" w:cs="楷体" w:eastAsia="楷体" w:hint="default"/>
                <w:sz w:val="18"/>
                <w:szCs w:val="18"/>
              </w:rPr>
            </w:pPr>
            <w:r>
              <w:rPr>
                <w:rFonts w:ascii="楷体"/>
                <w:sz w:val="18"/>
              </w:rPr>
              <w:t>70%</w:t>
            </w:r>
          </w:p>
        </w:tc>
        <w:tc>
          <w:tcPr>
            <w:tcW w:w="11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sz w:val="18"/>
              </w:rPr>
              <w:t>75225456-4</w:t>
            </w:r>
          </w:p>
        </w:tc>
      </w:tr>
      <w:tr>
        <w:trPr>
          <w:trHeight w:val="761" w:hRule="exact"/>
        </w:trPr>
        <w:tc>
          <w:tcPr>
            <w:tcW w:w="1567"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111"/>
              <w:ind w:left="124" w:right="170"/>
              <w:jc w:val="left"/>
              <w:rPr>
                <w:rFonts w:ascii="楷体" w:hAnsi="楷体" w:cs="楷体" w:eastAsia="楷体" w:hint="default"/>
                <w:sz w:val="18"/>
                <w:szCs w:val="18"/>
              </w:rPr>
            </w:pPr>
            <w:r>
              <w:rPr>
                <w:rFonts w:ascii="楷体" w:hAnsi="楷体" w:cs="楷体" w:eastAsia="楷体" w:hint="default"/>
                <w:spacing w:val="-3"/>
                <w:sz w:val="18"/>
                <w:szCs w:val="18"/>
              </w:rPr>
              <w:t>贵州六盘水吉源</w:t>
            </w:r>
            <w:r>
              <w:rPr>
                <w:rFonts w:ascii="楷体" w:hAnsi="楷体" w:cs="楷体" w:eastAsia="楷体" w:hint="default"/>
                <w:spacing w:val="-68"/>
                <w:sz w:val="18"/>
                <w:szCs w:val="18"/>
              </w:rPr>
              <w:t> </w:t>
            </w:r>
            <w:r>
              <w:rPr>
                <w:rFonts w:ascii="楷体" w:hAnsi="楷体" w:cs="楷体" w:eastAsia="楷体" w:hint="default"/>
                <w:spacing w:val="-68"/>
                <w:sz w:val="18"/>
                <w:szCs w:val="18"/>
              </w:rPr>
            </w:r>
            <w:r>
              <w:rPr>
                <w:rFonts w:ascii="楷体" w:hAnsi="楷体" w:cs="楷体" w:eastAsia="楷体" w:hint="default"/>
                <w:sz w:val="18"/>
                <w:szCs w:val="18"/>
              </w:rPr>
              <w:t>煤业有限公司</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119" w:right="103"/>
              <w:jc w:val="left"/>
              <w:rPr>
                <w:rFonts w:ascii="楷体" w:hAnsi="楷体" w:cs="楷体" w:eastAsia="楷体" w:hint="default"/>
                <w:sz w:val="18"/>
                <w:szCs w:val="18"/>
              </w:rPr>
            </w:pPr>
            <w:r>
              <w:rPr>
                <w:rFonts w:ascii="楷体" w:hAnsi="楷体" w:cs="楷体" w:eastAsia="楷体" w:hint="default"/>
                <w:sz w:val="18"/>
                <w:szCs w:val="18"/>
              </w:rPr>
              <w:t>有限责</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任公司</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11"/>
              <w:ind w:left="124" w:right="113" w:firstLine="91"/>
              <w:jc w:val="left"/>
              <w:rPr>
                <w:rFonts w:ascii="楷体" w:hAnsi="楷体" w:cs="楷体" w:eastAsia="楷体" w:hint="default"/>
                <w:sz w:val="18"/>
                <w:szCs w:val="18"/>
              </w:rPr>
            </w:pPr>
            <w:r>
              <w:rPr>
                <w:rFonts w:ascii="楷体" w:hAnsi="楷体" w:cs="楷体" w:eastAsia="楷体" w:hint="default"/>
                <w:sz w:val="18"/>
                <w:szCs w:val="18"/>
              </w:rPr>
              <w:t>贵州</w:t>
            </w:r>
            <w:r>
              <w:rPr>
                <w:rFonts w:ascii="楷体" w:hAnsi="楷体" w:cs="楷体" w:eastAsia="楷体" w:hint="default"/>
                <w:w w:val="101"/>
                <w:sz w:val="18"/>
                <w:szCs w:val="18"/>
              </w:rPr>
              <w:t> </w:t>
            </w:r>
            <w:r>
              <w:rPr>
                <w:rFonts w:ascii="楷体" w:hAnsi="楷体" w:cs="楷体" w:eastAsia="楷体" w:hint="default"/>
                <w:sz w:val="18"/>
                <w:szCs w:val="18"/>
              </w:rPr>
              <w:t>六盘水</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龙红阳</w:t>
            </w:r>
          </w:p>
        </w:tc>
        <w:tc>
          <w:tcPr>
            <w:tcW w:w="1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105" w:right="0"/>
              <w:jc w:val="left"/>
              <w:rPr>
                <w:rFonts w:ascii="楷体" w:hAnsi="楷体" w:cs="楷体" w:eastAsia="楷体" w:hint="default"/>
                <w:sz w:val="18"/>
                <w:szCs w:val="18"/>
              </w:rPr>
            </w:pPr>
            <w:r>
              <w:rPr>
                <w:rFonts w:ascii="楷体" w:hAnsi="楷体" w:cs="楷体" w:eastAsia="楷体" w:hint="default"/>
                <w:sz w:val="18"/>
                <w:szCs w:val="18"/>
              </w:rPr>
              <w:t>煤炭的开采及销售</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16" w:right="0"/>
              <w:jc w:val="left"/>
              <w:rPr>
                <w:rFonts w:ascii="楷体" w:hAnsi="楷体" w:cs="楷体" w:eastAsia="楷体" w:hint="default"/>
                <w:sz w:val="18"/>
                <w:szCs w:val="18"/>
              </w:rPr>
            </w:pPr>
            <w:r>
              <w:rPr>
                <w:rFonts w:ascii="楷体"/>
                <w:sz w:val="18"/>
              </w:rPr>
              <w:t>1,000</w:t>
            </w:r>
          </w:p>
          <w:p>
            <w:pPr>
              <w:pStyle w:val="TableParagraph"/>
              <w:spacing w:line="240" w:lineRule="auto" w:before="4"/>
              <w:ind w:left="259" w:right="0"/>
              <w:jc w:val="left"/>
              <w:rPr>
                <w:rFonts w:ascii="楷体" w:hAnsi="楷体" w:cs="楷体" w:eastAsia="楷体" w:hint="default"/>
                <w:sz w:val="18"/>
                <w:szCs w:val="18"/>
              </w:rPr>
            </w:pPr>
            <w:r>
              <w:rPr>
                <w:rFonts w:ascii="楷体" w:hAnsi="楷体" w:cs="楷体" w:eastAsia="楷体" w:hint="default"/>
                <w:sz w:val="18"/>
                <w:szCs w:val="18"/>
              </w:rPr>
              <w:t>万元</w:t>
            </w:r>
          </w:p>
        </w:tc>
        <w:tc>
          <w:tcPr>
            <w:tcW w:w="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9" w:right="0"/>
              <w:jc w:val="center"/>
              <w:rPr>
                <w:rFonts w:ascii="楷体" w:hAnsi="楷体" w:cs="楷体" w:eastAsia="楷体" w:hint="default"/>
                <w:sz w:val="18"/>
                <w:szCs w:val="18"/>
              </w:rPr>
            </w:pPr>
            <w:r>
              <w:rPr>
                <w:rFonts w:ascii="楷体"/>
                <w:sz w:val="18"/>
              </w:rPr>
              <w:t>60%</w:t>
            </w:r>
          </w:p>
        </w:tc>
        <w:tc>
          <w:tcPr>
            <w:tcW w:w="9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left="316" w:right="0"/>
              <w:jc w:val="left"/>
              <w:rPr>
                <w:rFonts w:ascii="楷体" w:hAnsi="楷体" w:cs="楷体" w:eastAsia="楷体" w:hint="default"/>
                <w:sz w:val="18"/>
                <w:szCs w:val="18"/>
              </w:rPr>
            </w:pPr>
            <w:r>
              <w:rPr>
                <w:rFonts w:ascii="楷体"/>
                <w:sz w:val="18"/>
              </w:rPr>
              <w:t>60%</w:t>
            </w:r>
          </w:p>
        </w:tc>
        <w:tc>
          <w:tcPr>
            <w:tcW w:w="11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0"/>
              <w:jc w:val="center"/>
              <w:rPr>
                <w:rFonts w:ascii="楷体" w:hAnsi="楷体" w:cs="楷体" w:eastAsia="楷体" w:hint="default"/>
                <w:sz w:val="18"/>
                <w:szCs w:val="18"/>
              </w:rPr>
            </w:pPr>
            <w:r>
              <w:rPr>
                <w:rFonts w:ascii="楷体"/>
                <w:sz w:val="18"/>
              </w:rPr>
              <w:t>78019823-X</w:t>
            </w:r>
          </w:p>
        </w:tc>
      </w:tr>
    </w:tbl>
    <w:p>
      <w:pPr>
        <w:spacing w:line="240" w:lineRule="auto" w:before="1"/>
        <w:rPr>
          <w:rFonts w:ascii="楷体" w:hAnsi="楷体" w:cs="楷体" w:eastAsia="楷体" w:hint="default"/>
          <w:sz w:val="18"/>
          <w:szCs w:val="18"/>
        </w:rPr>
      </w:pPr>
    </w:p>
    <w:p>
      <w:pPr>
        <w:pStyle w:val="BodyText"/>
        <w:spacing w:line="607" w:lineRule="auto" w:before="36"/>
        <w:ind w:left="599" w:right="6878" w:firstLine="422"/>
        <w:jc w:val="left"/>
      </w:pPr>
      <w:r>
        <w:rPr/>
        <w:pict>
          <v:shape style="position:absolute;margin-left:78pt;margin-top:62.543659pt;width:439pt;height:97.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1"/>
                    <w:gridCol w:w="1661"/>
                    <w:gridCol w:w="1075"/>
                    <w:gridCol w:w="1469"/>
                    <w:gridCol w:w="1234"/>
                    <w:gridCol w:w="866"/>
                  </w:tblGrid>
                  <w:tr>
                    <w:trPr>
                      <w:trHeight w:val="986" w:hRule="exact"/>
                    </w:trPr>
                    <w:tc>
                      <w:tcPr>
                        <w:tcW w:w="24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楷体" w:hAnsi="楷体" w:cs="楷体" w:eastAsia="楷体" w:hint="default"/>
                            <w:sz w:val="26"/>
                            <w:szCs w:val="26"/>
                          </w:rPr>
                        </w:pPr>
                      </w:p>
                      <w:p>
                        <w:pPr>
                          <w:pStyle w:val="TableParagraph"/>
                          <w:tabs>
                            <w:tab w:pos="1137" w:val="left" w:leader="none"/>
                            <w:tab w:pos="1675" w:val="left" w:leader="none"/>
                          </w:tabs>
                          <w:spacing w:line="240" w:lineRule="auto"/>
                          <w:ind w:left="595" w:right="0"/>
                          <w:jc w:val="left"/>
                          <w:rPr>
                            <w:rFonts w:ascii="楷体" w:hAnsi="楷体" w:cs="楷体" w:eastAsia="楷体" w:hint="default"/>
                            <w:sz w:val="18"/>
                            <w:szCs w:val="18"/>
                          </w:rPr>
                        </w:pPr>
                        <w:r>
                          <w:rPr>
                            <w:rFonts w:ascii="楷体" w:hAnsi="楷体" w:cs="楷体" w:eastAsia="楷体" w:hint="default"/>
                            <w:sz w:val="18"/>
                            <w:szCs w:val="18"/>
                          </w:rPr>
                          <w:t>担</w:t>
                          <w:tab/>
                          <w:t>保</w:t>
                          <w:tab/>
                          <w:t>方</w:t>
                        </w:r>
                      </w:p>
                    </w:tc>
                    <w:tc>
                      <w:tcPr>
                        <w:tcW w:w="16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楷体" w:hAnsi="楷体" w:cs="楷体" w:eastAsia="楷体" w:hint="default"/>
                            <w:sz w:val="26"/>
                            <w:szCs w:val="26"/>
                          </w:rPr>
                        </w:pPr>
                      </w:p>
                      <w:p>
                        <w:pPr>
                          <w:pStyle w:val="TableParagraph"/>
                          <w:spacing w:line="240" w:lineRule="auto"/>
                          <w:ind w:left="465" w:right="0"/>
                          <w:jc w:val="left"/>
                          <w:rPr>
                            <w:rFonts w:ascii="楷体" w:hAnsi="楷体" w:cs="楷体" w:eastAsia="楷体" w:hint="default"/>
                            <w:sz w:val="18"/>
                            <w:szCs w:val="18"/>
                          </w:rPr>
                        </w:pPr>
                        <w:r>
                          <w:rPr>
                            <w:rFonts w:ascii="楷体" w:hAnsi="楷体" w:cs="楷体" w:eastAsia="楷体" w:hint="default"/>
                            <w:sz w:val="18"/>
                            <w:szCs w:val="18"/>
                          </w:rPr>
                          <w:t>被担保方</w:t>
                        </w:r>
                      </w:p>
                    </w:tc>
                    <w:tc>
                      <w:tcPr>
                        <w:tcW w:w="10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楷体" w:hAnsi="楷体" w:cs="楷体" w:eastAsia="楷体" w:hint="default"/>
                            <w:sz w:val="26"/>
                            <w:szCs w:val="26"/>
                          </w:rPr>
                        </w:pPr>
                      </w:p>
                      <w:p>
                        <w:pPr>
                          <w:pStyle w:val="TableParagraph"/>
                          <w:spacing w:line="240" w:lineRule="auto"/>
                          <w:ind w:left="177" w:right="0"/>
                          <w:jc w:val="left"/>
                          <w:rPr>
                            <w:rFonts w:ascii="楷体" w:hAnsi="楷体" w:cs="楷体" w:eastAsia="楷体" w:hint="default"/>
                            <w:sz w:val="18"/>
                            <w:szCs w:val="18"/>
                          </w:rPr>
                        </w:pPr>
                        <w:r>
                          <w:rPr>
                            <w:rFonts w:ascii="楷体" w:hAnsi="楷体" w:cs="楷体" w:eastAsia="楷体" w:hint="default"/>
                            <w:sz w:val="18"/>
                            <w:szCs w:val="18"/>
                          </w:rPr>
                          <w:t>担保金额</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楷体" w:hAnsi="楷体" w:cs="楷体" w:eastAsia="楷体" w:hint="default"/>
                            <w:sz w:val="26"/>
                            <w:szCs w:val="26"/>
                          </w:rPr>
                        </w:pPr>
                      </w:p>
                      <w:p>
                        <w:pPr>
                          <w:pStyle w:val="TableParagraph"/>
                          <w:spacing w:line="240" w:lineRule="auto"/>
                          <w:ind w:left="369" w:right="0"/>
                          <w:jc w:val="left"/>
                          <w:rPr>
                            <w:rFonts w:ascii="楷体" w:hAnsi="楷体" w:cs="楷体" w:eastAsia="楷体" w:hint="default"/>
                            <w:sz w:val="18"/>
                            <w:szCs w:val="18"/>
                          </w:rPr>
                        </w:pPr>
                        <w:r>
                          <w:rPr>
                            <w:rFonts w:ascii="楷体" w:hAnsi="楷体" w:cs="楷体" w:eastAsia="楷体" w:hint="default"/>
                            <w:sz w:val="18"/>
                            <w:szCs w:val="18"/>
                          </w:rPr>
                          <w:t>担保期间</w:t>
                        </w:r>
                      </w:p>
                    </w:tc>
                    <w:tc>
                      <w:tcPr>
                        <w:tcW w:w="12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楷体" w:hAnsi="楷体" w:cs="楷体" w:eastAsia="楷体" w:hint="default"/>
                            <w:sz w:val="26"/>
                            <w:szCs w:val="26"/>
                          </w:rPr>
                        </w:pPr>
                      </w:p>
                      <w:p>
                        <w:pPr>
                          <w:pStyle w:val="TableParagraph"/>
                          <w:spacing w:line="240" w:lineRule="auto"/>
                          <w:ind w:left="254" w:right="0"/>
                          <w:jc w:val="left"/>
                          <w:rPr>
                            <w:rFonts w:ascii="楷体" w:hAnsi="楷体" w:cs="楷体" w:eastAsia="楷体" w:hint="default"/>
                            <w:sz w:val="18"/>
                            <w:szCs w:val="18"/>
                          </w:rPr>
                        </w:pPr>
                        <w:r>
                          <w:rPr>
                            <w:rFonts w:ascii="楷体" w:hAnsi="楷体" w:cs="楷体" w:eastAsia="楷体" w:hint="default"/>
                            <w:sz w:val="18"/>
                            <w:szCs w:val="18"/>
                          </w:rPr>
                          <w:t>担保权人</w:t>
                        </w:r>
                      </w:p>
                    </w:tc>
                    <w:tc>
                      <w:tcPr>
                        <w:tcW w:w="866"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101"/>
                          <w:ind w:left="158" w:right="156"/>
                          <w:jc w:val="both"/>
                          <w:rPr>
                            <w:rFonts w:ascii="楷体" w:hAnsi="楷体" w:cs="楷体" w:eastAsia="楷体" w:hint="default"/>
                            <w:sz w:val="18"/>
                            <w:szCs w:val="18"/>
                          </w:rPr>
                        </w:pPr>
                        <w:r>
                          <w:rPr>
                            <w:rFonts w:ascii="楷体" w:hAnsi="楷体" w:cs="楷体" w:eastAsia="楷体" w:hint="default"/>
                            <w:sz w:val="18"/>
                            <w:szCs w:val="18"/>
                          </w:rPr>
                          <w:t>担保是</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否履行</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完毕</w:t>
                        </w:r>
                      </w:p>
                    </w:tc>
                  </w:tr>
                  <w:tr>
                    <w:trPr>
                      <w:trHeight w:val="929" w:hRule="exact"/>
                    </w:trPr>
                    <w:tc>
                      <w:tcPr>
                        <w:tcW w:w="2431"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73"/>
                          <w:ind w:left="124" w:right="89"/>
                          <w:jc w:val="both"/>
                          <w:rPr>
                            <w:rFonts w:ascii="楷体" w:hAnsi="楷体" w:cs="楷体" w:eastAsia="楷体" w:hint="default"/>
                            <w:sz w:val="18"/>
                            <w:szCs w:val="18"/>
                          </w:rPr>
                        </w:pPr>
                        <w:r>
                          <w:rPr>
                            <w:rFonts w:ascii="楷体" w:hAnsi="楷体" w:cs="楷体" w:eastAsia="楷体" w:hint="default"/>
                            <w:sz w:val="18"/>
                            <w:szCs w:val="18"/>
                          </w:rPr>
                          <w:t>天伦控股有限公司、黑龙江</w:t>
                        </w:r>
                        <w:r>
                          <w:rPr>
                            <w:rFonts w:ascii="楷体" w:hAnsi="楷体" w:cs="楷体" w:eastAsia="楷体" w:hint="default"/>
                            <w:spacing w:val="-46"/>
                            <w:sz w:val="18"/>
                            <w:szCs w:val="18"/>
                          </w:rPr>
                          <w:t> </w:t>
                        </w:r>
                        <w:r>
                          <w:rPr>
                            <w:rFonts w:ascii="楷体" w:hAnsi="楷体" w:cs="楷体" w:eastAsia="楷体" w:hint="default"/>
                            <w:spacing w:val="-46"/>
                            <w:sz w:val="18"/>
                            <w:szCs w:val="18"/>
                          </w:rPr>
                        </w:r>
                        <w:r>
                          <w:rPr>
                            <w:rFonts w:ascii="楷体" w:hAnsi="楷体" w:cs="楷体" w:eastAsia="楷体" w:hint="default"/>
                            <w:sz w:val="18"/>
                            <w:szCs w:val="18"/>
                          </w:rPr>
                          <w:t>天伦置业股份有限公司、广</w:t>
                        </w:r>
                        <w:r>
                          <w:rPr>
                            <w:rFonts w:ascii="楷体" w:hAnsi="楷体" w:cs="楷体" w:eastAsia="楷体" w:hint="default"/>
                            <w:spacing w:val="-46"/>
                            <w:sz w:val="18"/>
                            <w:szCs w:val="18"/>
                          </w:rPr>
                          <w:t> </w:t>
                        </w:r>
                        <w:r>
                          <w:rPr>
                            <w:rFonts w:ascii="楷体" w:hAnsi="楷体" w:cs="楷体" w:eastAsia="楷体" w:hint="default"/>
                            <w:spacing w:val="-46"/>
                            <w:sz w:val="18"/>
                            <w:szCs w:val="18"/>
                          </w:rPr>
                        </w:r>
                        <w:r>
                          <w:rPr>
                            <w:rFonts w:ascii="楷体" w:hAnsi="楷体" w:cs="楷体" w:eastAsia="楷体" w:hint="default"/>
                            <w:spacing w:val="-3"/>
                            <w:sz w:val="18"/>
                            <w:szCs w:val="18"/>
                          </w:rPr>
                          <w:t>州为众物业管理有限公司</w:t>
                        </w: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4" w:lineRule="auto"/>
                          <w:ind w:left="556" w:right="94" w:hanging="452"/>
                          <w:jc w:val="left"/>
                          <w:rPr>
                            <w:rFonts w:ascii="楷体" w:hAnsi="楷体" w:cs="楷体" w:eastAsia="楷体" w:hint="default"/>
                            <w:sz w:val="18"/>
                            <w:szCs w:val="18"/>
                          </w:rPr>
                        </w:pPr>
                        <w:r>
                          <w:rPr>
                            <w:rFonts w:ascii="楷体" w:hAnsi="楷体" w:cs="楷体" w:eastAsia="楷体" w:hint="default"/>
                            <w:spacing w:val="-2"/>
                            <w:sz w:val="18"/>
                            <w:szCs w:val="18"/>
                          </w:rPr>
                          <w:t>广州润龙房地产有</w:t>
                        </w:r>
                        <w:r>
                          <w:rPr>
                            <w:rFonts w:ascii="楷体" w:hAnsi="楷体" w:cs="楷体" w:eastAsia="楷体" w:hint="default"/>
                            <w:spacing w:val="-71"/>
                            <w:sz w:val="18"/>
                            <w:szCs w:val="18"/>
                          </w:rPr>
                          <w:t> </w:t>
                        </w:r>
                        <w:r>
                          <w:rPr>
                            <w:rFonts w:ascii="楷体" w:hAnsi="楷体" w:cs="楷体" w:eastAsia="楷体" w:hint="default"/>
                            <w:spacing w:val="-71"/>
                            <w:sz w:val="18"/>
                            <w:szCs w:val="18"/>
                          </w:rPr>
                        </w:r>
                        <w:r>
                          <w:rPr>
                            <w:rFonts w:ascii="楷体" w:hAnsi="楷体" w:cs="楷体" w:eastAsia="楷体" w:hint="default"/>
                            <w:sz w:val="18"/>
                            <w:szCs w:val="18"/>
                          </w:rPr>
                          <w:t>限公司</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left="268" w:right="0"/>
                          <w:jc w:val="left"/>
                          <w:rPr>
                            <w:rFonts w:ascii="楷体" w:hAnsi="楷体" w:cs="楷体" w:eastAsia="楷体" w:hint="default"/>
                            <w:sz w:val="18"/>
                            <w:szCs w:val="18"/>
                          </w:rPr>
                        </w:pPr>
                        <w:r>
                          <w:rPr>
                            <w:rFonts w:ascii="楷体"/>
                            <w:sz w:val="18"/>
                          </w:rPr>
                          <w:t>30,000</w:t>
                        </w:r>
                      </w:p>
                      <w:p>
                        <w:pPr>
                          <w:pStyle w:val="TableParagraph"/>
                          <w:spacing w:line="240" w:lineRule="auto" w:before="4"/>
                          <w:ind w:left="355" w:right="0"/>
                          <w:jc w:val="left"/>
                          <w:rPr>
                            <w:rFonts w:ascii="楷体" w:hAnsi="楷体" w:cs="楷体" w:eastAsia="楷体" w:hint="default"/>
                            <w:sz w:val="18"/>
                            <w:szCs w:val="18"/>
                          </w:rPr>
                        </w:pPr>
                        <w:r>
                          <w:rPr>
                            <w:rFonts w:ascii="楷体" w:hAnsi="楷体" w:cs="楷体" w:eastAsia="楷体" w:hint="default"/>
                            <w:sz w:val="18"/>
                            <w:szCs w:val="18"/>
                          </w:rPr>
                          <w:t>万元</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left="326" w:right="0"/>
                          <w:jc w:val="left"/>
                          <w:rPr>
                            <w:rFonts w:ascii="楷体" w:hAnsi="楷体" w:cs="楷体" w:eastAsia="楷体" w:hint="default"/>
                            <w:sz w:val="18"/>
                            <w:szCs w:val="18"/>
                          </w:rPr>
                        </w:pPr>
                        <w:r>
                          <w:rPr>
                            <w:rFonts w:ascii="楷体"/>
                            <w:sz w:val="18"/>
                          </w:rPr>
                          <w:t>2009.7.6-</w:t>
                        </w:r>
                      </w:p>
                      <w:p>
                        <w:pPr>
                          <w:pStyle w:val="TableParagraph"/>
                          <w:spacing w:line="240" w:lineRule="auto" w:before="4"/>
                          <w:ind w:left="326" w:right="0"/>
                          <w:jc w:val="left"/>
                          <w:rPr>
                            <w:rFonts w:ascii="楷体" w:hAnsi="楷体" w:cs="楷体" w:eastAsia="楷体" w:hint="default"/>
                            <w:sz w:val="18"/>
                            <w:szCs w:val="18"/>
                          </w:rPr>
                        </w:pPr>
                        <w:r>
                          <w:rPr>
                            <w:rFonts w:ascii="楷体"/>
                            <w:sz w:val="18"/>
                          </w:rPr>
                          <w:t>2017.4.15</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73"/>
                          <w:ind w:left="163" w:right="151"/>
                          <w:jc w:val="both"/>
                          <w:rPr>
                            <w:rFonts w:ascii="楷体" w:hAnsi="楷体" w:cs="楷体" w:eastAsia="楷体" w:hint="default"/>
                            <w:sz w:val="18"/>
                            <w:szCs w:val="18"/>
                          </w:rPr>
                        </w:pPr>
                        <w:r>
                          <w:rPr>
                            <w:rFonts w:ascii="楷体" w:hAnsi="楷体" w:cs="楷体" w:eastAsia="楷体" w:hint="default"/>
                            <w:sz w:val="18"/>
                            <w:szCs w:val="18"/>
                          </w:rPr>
                          <w:t>深圳发展银</w:t>
                        </w:r>
                        <w:r>
                          <w:rPr>
                            <w:rFonts w:ascii="楷体" w:hAnsi="楷体" w:cs="楷体" w:eastAsia="楷体" w:hint="default"/>
                            <w:w w:val="101"/>
                            <w:sz w:val="18"/>
                            <w:szCs w:val="18"/>
                          </w:rPr>
                          <w:t> </w:t>
                        </w:r>
                        <w:r>
                          <w:rPr>
                            <w:rFonts w:ascii="楷体" w:hAnsi="楷体" w:cs="楷体" w:eastAsia="楷体" w:hint="default"/>
                            <w:sz w:val="18"/>
                            <w:szCs w:val="18"/>
                          </w:rPr>
                          <w:t>行广州分行</w:t>
                        </w:r>
                        <w:r>
                          <w:rPr>
                            <w:rFonts w:ascii="楷体" w:hAnsi="楷体" w:cs="楷体" w:eastAsia="楷体" w:hint="default"/>
                            <w:w w:val="101"/>
                            <w:sz w:val="18"/>
                            <w:szCs w:val="18"/>
                          </w:rPr>
                          <w:t> </w:t>
                        </w:r>
                        <w:r>
                          <w:rPr>
                            <w:rFonts w:ascii="楷体" w:hAnsi="楷体" w:cs="楷体" w:eastAsia="楷体" w:hint="default"/>
                            <w:sz w:val="18"/>
                            <w:szCs w:val="18"/>
                          </w:rPr>
                          <w:t>信源支行</w:t>
                        </w:r>
                      </w:p>
                    </w:tc>
                    <w:tc>
                      <w:tcPr>
                        <w:tcW w:w="8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楷体" w:hAnsi="楷体" w:cs="楷体" w:eastAsia="楷体" w:hint="default"/>
                            <w:sz w:val="23"/>
                            <w:szCs w:val="23"/>
                          </w:rPr>
                        </w:pPr>
                      </w:p>
                      <w:p>
                        <w:pPr>
                          <w:pStyle w:val="TableParagraph"/>
                          <w:spacing w:line="240" w:lineRule="auto"/>
                          <w:ind w:left="4" w:right="0"/>
                          <w:jc w:val="center"/>
                          <w:rPr>
                            <w:rFonts w:ascii="楷体" w:hAnsi="楷体" w:cs="楷体" w:eastAsia="楷体" w:hint="default"/>
                            <w:sz w:val="18"/>
                            <w:szCs w:val="18"/>
                          </w:rPr>
                        </w:pPr>
                        <w:r>
                          <w:rPr>
                            <w:rFonts w:ascii="楷体" w:hAnsi="楷体" w:cs="楷体" w:eastAsia="楷体" w:hint="default"/>
                            <w:w w:val="101"/>
                            <w:sz w:val="18"/>
                            <w:szCs w:val="18"/>
                          </w:rPr>
                          <w:t>否</w:t>
                        </w:r>
                        <w:r>
                          <w:rPr>
                            <w:rFonts w:ascii="楷体" w:hAnsi="楷体" w:cs="楷体" w:eastAsia="楷体" w:hint="default"/>
                            <w:sz w:val="18"/>
                            <w:szCs w:val="18"/>
                          </w:rPr>
                        </w:r>
                      </w:p>
                    </w:tc>
                  </w:tr>
                </w:tbl>
                <w:p>
                  <w:pPr/>
                </w:p>
              </w:txbxContent>
            </v:textbox>
            <w10:wrap type="none"/>
          </v:shape>
        </w:pict>
      </w:r>
      <w:r>
        <w:rPr>
          <w:rFonts w:ascii="楷体" w:hAnsi="楷体" w:cs="楷体" w:eastAsia="楷体" w:hint="default"/>
        </w:rPr>
        <w:t>3</w:t>
      </w:r>
      <w:r>
        <w:rPr/>
        <w:t>、关联方交易情况</w:t>
      </w:r>
      <w:r>
        <w:rPr>
          <w:w w:val="100"/>
        </w:rPr>
        <w:t> </w:t>
      </w:r>
      <w:r>
        <w:rPr/>
        <w:t>关联担保情况：</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before="166"/>
        <w:ind w:left="599" w:right="6878" w:firstLine="0"/>
        <w:jc w:val="left"/>
        <w:rPr>
          <w:rFonts w:ascii="楷体" w:hAnsi="楷体" w:cs="楷体" w:eastAsia="楷体" w:hint="default"/>
          <w:sz w:val="24"/>
          <w:szCs w:val="24"/>
        </w:rPr>
      </w:pPr>
      <w:r>
        <w:rPr>
          <w:rFonts w:ascii="楷体" w:hAnsi="楷体" w:cs="楷体" w:eastAsia="楷体" w:hint="default"/>
          <w:sz w:val="24"/>
          <w:szCs w:val="24"/>
        </w:rPr>
        <w:t>七、或有事项</w:t>
      </w:r>
    </w:p>
    <w:p>
      <w:pPr>
        <w:spacing w:line="240" w:lineRule="auto" w:before="9"/>
        <w:rPr>
          <w:rFonts w:ascii="楷体" w:hAnsi="楷体" w:cs="楷体" w:eastAsia="楷体" w:hint="default"/>
          <w:sz w:val="22"/>
          <w:szCs w:val="22"/>
        </w:rPr>
      </w:pPr>
    </w:p>
    <w:p>
      <w:pPr>
        <w:pStyle w:val="BodyText"/>
        <w:spacing w:line="369" w:lineRule="auto"/>
        <w:ind w:left="599" w:right="583" w:firstLine="422"/>
        <w:jc w:val="left"/>
      </w:pPr>
      <w:r>
        <w:rPr/>
        <w:t>本公司子公司广西田阳天伦矿业有限公司（原名称为田阳叫曼矿业有限责任公司，以下</w:t>
      </w:r>
      <w:r>
        <w:rPr>
          <w:w w:val="100"/>
        </w:rPr>
        <w:t> </w:t>
      </w:r>
      <w:r>
        <w:rPr/>
        <w:t>简称叫曼公司）原股东陈琳卡因不服被告田阳县工商行政管理局于</w:t>
      </w:r>
      <w:r>
        <w:rPr>
          <w:spacing w:val="-33"/>
        </w:rPr>
        <w:t> </w:t>
      </w:r>
      <w:r>
        <w:rPr>
          <w:rFonts w:ascii="楷体" w:hAnsi="楷体" w:cs="楷体" w:eastAsia="楷体" w:hint="default"/>
        </w:rPr>
        <w:t>2008</w:t>
      </w:r>
      <w:r>
        <w:rPr>
          <w:rFonts w:ascii="楷体" w:hAnsi="楷体" w:cs="楷体" w:eastAsia="楷体" w:hint="default"/>
          <w:spacing w:val="-38"/>
        </w:rPr>
        <w:t> </w:t>
      </w:r>
      <w:r>
        <w:rPr/>
        <w:t>年</w:t>
      </w:r>
      <w:r>
        <w:rPr>
          <w:spacing w:val="-33"/>
        </w:rPr>
        <w:t> </w:t>
      </w:r>
      <w:r>
        <w:rPr>
          <w:rFonts w:ascii="楷体" w:hAnsi="楷体" w:cs="楷体" w:eastAsia="楷体" w:hint="default"/>
        </w:rPr>
        <w:t>11</w:t>
      </w:r>
      <w:r>
        <w:rPr>
          <w:rFonts w:ascii="楷体" w:hAnsi="楷体" w:cs="楷体" w:eastAsia="楷体" w:hint="default"/>
          <w:spacing w:val="-38"/>
        </w:rPr>
        <w:t> </w:t>
      </w:r>
      <w:r>
        <w:rPr/>
        <w:t>月</w:t>
      </w:r>
      <w:r>
        <w:rPr>
          <w:spacing w:val="-38"/>
        </w:rPr>
        <w:t> </w:t>
      </w:r>
      <w:r>
        <w:rPr>
          <w:rFonts w:ascii="楷体" w:hAnsi="楷体" w:cs="楷体" w:eastAsia="楷体" w:hint="default"/>
        </w:rPr>
        <w:t>6</w:t>
      </w:r>
      <w:r>
        <w:rPr>
          <w:rFonts w:ascii="楷体" w:hAnsi="楷体" w:cs="楷体" w:eastAsia="楷体" w:hint="default"/>
          <w:spacing w:val="-33"/>
        </w:rPr>
        <w:t> </w:t>
      </w:r>
      <w:r>
        <w:rPr/>
        <w:t>日作出阳</w:t>
      </w:r>
    </w:p>
    <w:p>
      <w:pPr>
        <w:spacing w:after="0" w:line="369" w:lineRule="auto"/>
        <w:jc w:val="left"/>
        <w:sectPr>
          <w:pgSz w:w="11910" w:h="16840"/>
          <w:pgMar w:header="922" w:footer="984" w:top="1180" w:bottom="1180" w:left="1100" w:right="1100"/>
        </w:sectPr>
      </w:pP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15"/>
          <w:szCs w:val="15"/>
        </w:rPr>
      </w:pPr>
    </w:p>
    <w:p>
      <w:pPr>
        <w:pStyle w:val="BodyText"/>
        <w:spacing w:line="240" w:lineRule="auto" w:before="36"/>
        <w:ind w:left="139" w:right="0"/>
        <w:jc w:val="both"/>
      </w:pPr>
      <w:r>
        <w:rPr/>
        <w:t>工商决字（</w:t>
      </w:r>
      <w:r>
        <w:rPr>
          <w:rFonts w:ascii="楷体" w:hAnsi="楷体" w:cs="楷体" w:eastAsia="楷体" w:hint="default"/>
        </w:rPr>
        <w:t>2008</w:t>
      </w:r>
      <w:r>
        <w:rPr/>
        <w:t>）第</w:t>
      </w:r>
      <w:r>
        <w:rPr>
          <w:spacing w:val="-52"/>
        </w:rPr>
        <w:t> </w:t>
      </w:r>
      <w:r>
        <w:rPr>
          <w:rFonts w:ascii="楷体" w:hAnsi="楷体" w:cs="楷体" w:eastAsia="楷体" w:hint="default"/>
        </w:rPr>
        <w:t>1</w:t>
      </w:r>
      <w:r>
        <w:rPr>
          <w:rFonts w:ascii="楷体" w:hAnsi="楷体" w:cs="楷体" w:eastAsia="楷体" w:hint="default"/>
          <w:spacing w:val="-52"/>
        </w:rPr>
        <w:t> </w:t>
      </w:r>
      <w:r>
        <w:rPr/>
        <w:t>号《维持田阳叫曼矿业有限责任公司</w:t>
      </w:r>
      <w:r>
        <w:rPr>
          <w:spacing w:val="-52"/>
        </w:rPr>
        <w:t> </w:t>
      </w:r>
      <w:r>
        <w:rPr>
          <w:rFonts w:ascii="楷体" w:hAnsi="楷体" w:cs="楷体" w:eastAsia="楷体" w:hint="default"/>
        </w:rPr>
        <w:t>2005</w:t>
      </w:r>
      <w:r>
        <w:rPr>
          <w:rFonts w:ascii="楷体" w:hAnsi="楷体" w:cs="楷体" w:eastAsia="楷体" w:hint="default"/>
          <w:spacing w:val="-56"/>
        </w:rPr>
        <w:t> </w:t>
      </w:r>
      <w:r>
        <w:rPr/>
        <w:t>年</w:t>
      </w:r>
      <w:r>
        <w:rPr>
          <w:spacing w:val="-52"/>
        </w:rPr>
        <w:t> </w:t>
      </w:r>
      <w:r>
        <w:rPr>
          <w:rFonts w:ascii="楷体" w:hAnsi="楷体" w:cs="楷体" w:eastAsia="楷体" w:hint="default"/>
        </w:rPr>
        <w:t>11</w:t>
      </w:r>
      <w:r>
        <w:rPr>
          <w:rFonts w:ascii="楷体" w:hAnsi="楷体" w:cs="楷体" w:eastAsia="楷体" w:hint="default"/>
          <w:spacing w:val="-52"/>
        </w:rPr>
        <w:t> </w:t>
      </w:r>
      <w:r>
        <w:rPr/>
        <w:t>月</w:t>
      </w:r>
      <w:r>
        <w:rPr>
          <w:spacing w:val="-56"/>
        </w:rPr>
        <w:t> </w:t>
      </w:r>
      <w:r>
        <w:rPr>
          <w:rFonts w:ascii="楷体" w:hAnsi="楷体" w:cs="楷体" w:eastAsia="楷体" w:hint="default"/>
        </w:rPr>
        <w:t>23</w:t>
      </w:r>
      <w:r>
        <w:rPr>
          <w:rFonts w:ascii="楷体" w:hAnsi="楷体" w:cs="楷体" w:eastAsia="楷体" w:hint="default"/>
          <w:spacing w:val="-52"/>
        </w:rPr>
        <w:t> </w:t>
      </w:r>
      <w:r>
        <w:rPr/>
        <w:t>日变更登记决定</w:t>
      </w:r>
    </w:p>
    <w:p>
      <w:pPr>
        <w:pStyle w:val="BodyText"/>
        <w:spacing w:line="367" w:lineRule="auto" w:before="147"/>
        <w:ind w:left="139" w:right="217"/>
        <w:jc w:val="both"/>
      </w:pPr>
      <w:r>
        <w:rPr>
          <w:w w:val="100"/>
        </w:rPr>
        <w:t>书</w:t>
      </w:r>
      <w:r>
        <w:rPr>
          <w:spacing w:val="-106"/>
          <w:w w:val="100"/>
        </w:rPr>
        <w:t>》</w:t>
      </w:r>
      <w:r>
        <w:rPr>
          <w:w w:val="100"/>
        </w:rPr>
        <w:t>，于</w:t>
      </w:r>
      <w:r>
        <w:rPr>
          <w:spacing w:val="-48"/>
        </w:rPr>
        <w:t> </w:t>
      </w:r>
      <w:r>
        <w:rPr>
          <w:rFonts w:ascii="楷体" w:hAnsi="楷体" w:cs="楷体" w:eastAsia="楷体" w:hint="default"/>
          <w:w w:val="100"/>
        </w:rPr>
        <w:t>20</w:t>
      </w:r>
      <w:r>
        <w:rPr>
          <w:rFonts w:ascii="楷体" w:hAnsi="楷体" w:cs="楷体" w:eastAsia="楷体" w:hint="default"/>
          <w:spacing w:val="-5"/>
          <w:w w:val="100"/>
        </w:rPr>
        <w:t>0</w:t>
      </w:r>
      <w:r>
        <w:rPr>
          <w:rFonts w:ascii="楷体" w:hAnsi="楷体" w:cs="楷体" w:eastAsia="楷体" w:hint="default"/>
          <w:w w:val="100"/>
        </w:rPr>
        <w:t>9</w:t>
      </w:r>
      <w:r>
        <w:rPr>
          <w:rFonts w:ascii="楷体" w:hAnsi="楷体" w:cs="楷体" w:eastAsia="楷体" w:hint="default"/>
          <w:spacing w:val="-48"/>
        </w:rPr>
        <w:t> </w:t>
      </w:r>
      <w:r>
        <w:rPr>
          <w:w w:val="100"/>
        </w:rPr>
        <w:t>年</w:t>
      </w:r>
      <w:r>
        <w:rPr>
          <w:spacing w:val="-48"/>
        </w:rPr>
        <w:t> </w:t>
      </w:r>
      <w:r>
        <w:rPr>
          <w:rFonts w:ascii="楷体" w:hAnsi="楷体" w:cs="楷体" w:eastAsia="楷体" w:hint="default"/>
          <w:w w:val="100"/>
        </w:rPr>
        <w:t>1</w:t>
      </w:r>
      <w:r>
        <w:rPr>
          <w:rFonts w:ascii="楷体" w:hAnsi="楷体" w:cs="楷体" w:eastAsia="楷体" w:hint="default"/>
          <w:spacing w:val="-53"/>
        </w:rPr>
        <w:t> </w:t>
      </w:r>
      <w:r>
        <w:rPr>
          <w:w w:val="100"/>
        </w:rPr>
        <w:t>月</w:t>
      </w:r>
      <w:r>
        <w:rPr>
          <w:spacing w:val="-48"/>
        </w:rPr>
        <w:t> </w:t>
      </w:r>
      <w:r>
        <w:rPr>
          <w:rFonts w:ascii="楷体" w:hAnsi="楷体" w:cs="楷体" w:eastAsia="楷体" w:hint="default"/>
          <w:w w:val="100"/>
        </w:rPr>
        <w:t>19</w:t>
      </w:r>
      <w:r>
        <w:rPr>
          <w:rFonts w:ascii="楷体" w:hAnsi="楷体" w:cs="楷体" w:eastAsia="楷体" w:hint="default"/>
          <w:spacing w:val="-48"/>
        </w:rPr>
        <w:t> </w:t>
      </w:r>
      <w:r>
        <w:rPr>
          <w:w w:val="100"/>
        </w:rPr>
        <w:t>日</w:t>
      </w:r>
      <w:r>
        <w:rPr>
          <w:spacing w:val="-5"/>
          <w:w w:val="100"/>
        </w:rPr>
        <w:t>向</w:t>
      </w:r>
      <w:r>
        <w:rPr>
          <w:w w:val="100"/>
        </w:rPr>
        <w:t>广西田</w:t>
      </w:r>
      <w:r>
        <w:rPr>
          <w:spacing w:val="-5"/>
          <w:w w:val="100"/>
        </w:rPr>
        <w:t>阳</w:t>
      </w:r>
      <w:r>
        <w:rPr>
          <w:w w:val="100"/>
        </w:rPr>
        <w:t>县人民</w:t>
      </w:r>
      <w:r>
        <w:rPr>
          <w:spacing w:val="-5"/>
          <w:w w:val="100"/>
        </w:rPr>
        <w:t>法</w:t>
      </w:r>
      <w:r>
        <w:rPr>
          <w:w w:val="100"/>
        </w:rPr>
        <w:t>院</w:t>
      </w:r>
      <w:r>
        <w:rPr>
          <w:spacing w:val="-5"/>
          <w:w w:val="100"/>
        </w:rPr>
        <w:t>起</w:t>
      </w:r>
      <w:r>
        <w:rPr>
          <w:w w:val="100"/>
        </w:rPr>
        <w:t>诉；</w:t>
      </w:r>
      <w:r>
        <w:rPr>
          <w:rFonts w:ascii="楷体" w:hAnsi="楷体" w:cs="楷体" w:eastAsia="楷体" w:hint="default"/>
          <w:w w:val="100"/>
        </w:rPr>
        <w:t>2009</w:t>
      </w:r>
      <w:r>
        <w:rPr>
          <w:rFonts w:ascii="楷体" w:hAnsi="楷体" w:cs="楷体" w:eastAsia="楷体" w:hint="default"/>
          <w:spacing w:val="-48"/>
        </w:rPr>
        <w:t> </w:t>
      </w:r>
      <w:r>
        <w:rPr>
          <w:w w:val="100"/>
        </w:rPr>
        <w:t>年</w:t>
      </w:r>
      <w:r>
        <w:rPr>
          <w:spacing w:val="-53"/>
        </w:rPr>
        <w:t> </w:t>
      </w:r>
      <w:r>
        <w:rPr>
          <w:rFonts w:ascii="楷体" w:hAnsi="楷体" w:cs="楷体" w:eastAsia="楷体" w:hint="default"/>
          <w:w w:val="100"/>
        </w:rPr>
        <w:t>4</w:t>
      </w:r>
      <w:r>
        <w:rPr>
          <w:rFonts w:ascii="楷体" w:hAnsi="楷体" w:cs="楷体" w:eastAsia="楷体" w:hint="default"/>
          <w:spacing w:val="-48"/>
        </w:rPr>
        <w:t> </w:t>
      </w:r>
      <w:r>
        <w:rPr>
          <w:w w:val="100"/>
        </w:rPr>
        <w:t>月</w:t>
      </w:r>
      <w:r>
        <w:rPr>
          <w:spacing w:val="-48"/>
        </w:rPr>
        <w:t> </w:t>
      </w:r>
      <w:r>
        <w:rPr>
          <w:rFonts w:ascii="楷体" w:hAnsi="楷体" w:cs="楷体" w:eastAsia="楷体" w:hint="default"/>
          <w:w w:val="100"/>
        </w:rPr>
        <w:t>17</w:t>
      </w:r>
      <w:r>
        <w:rPr>
          <w:rFonts w:ascii="楷体" w:hAnsi="楷体" w:cs="楷体" w:eastAsia="楷体" w:hint="default"/>
          <w:spacing w:val="-53"/>
        </w:rPr>
        <w:t> </w:t>
      </w:r>
      <w:r>
        <w:rPr>
          <w:w w:val="100"/>
        </w:rPr>
        <w:t>日，叫</w:t>
      </w:r>
      <w:r>
        <w:rPr>
          <w:spacing w:val="-5"/>
          <w:w w:val="100"/>
        </w:rPr>
        <w:t>曼</w:t>
      </w:r>
      <w:r>
        <w:rPr>
          <w:w w:val="100"/>
        </w:rPr>
        <w:t>公司收</w:t>
      </w:r>
      <w:r>
        <w:rPr>
          <w:spacing w:val="-5"/>
          <w:w w:val="100"/>
        </w:rPr>
        <w:t>到</w:t>
      </w:r>
      <w:r>
        <w:rPr>
          <w:w w:val="100"/>
        </w:rPr>
        <w:t>田</w:t>
      </w:r>
      <w:r>
        <w:rPr>
          <w:w w:val="100"/>
        </w:rPr>
        <w:t> 阳县工商</w:t>
      </w:r>
      <w:r>
        <w:rPr>
          <w:spacing w:val="-5"/>
          <w:w w:val="100"/>
        </w:rPr>
        <w:t>局</w:t>
      </w:r>
      <w:r>
        <w:rPr>
          <w:w w:val="100"/>
        </w:rPr>
        <w:t>送达的</w:t>
      </w:r>
      <w:r>
        <w:rPr>
          <w:spacing w:val="-5"/>
          <w:w w:val="100"/>
        </w:rPr>
        <w:t>《</w:t>
      </w:r>
      <w:r>
        <w:rPr>
          <w:w w:val="100"/>
        </w:rPr>
        <w:t>田阳县</w:t>
      </w:r>
      <w:r>
        <w:rPr>
          <w:spacing w:val="-5"/>
          <w:w w:val="100"/>
        </w:rPr>
        <w:t>工</w:t>
      </w:r>
      <w:r>
        <w:rPr>
          <w:w w:val="100"/>
        </w:rPr>
        <w:t>商行政</w:t>
      </w:r>
      <w:r>
        <w:rPr>
          <w:spacing w:val="-5"/>
          <w:w w:val="100"/>
        </w:rPr>
        <w:t>管</w:t>
      </w:r>
      <w:r>
        <w:rPr>
          <w:w w:val="100"/>
        </w:rPr>
        <w:t>理局撤</w:t>
      </w:r>
      <w:r>
        <w:rPr>
          <w:spacing w:val="-5"/>
          <w:w w:val="100"/>
        </w:rPr>
        <w:t>销</w:t>
      </w:r>
      <w:r>
        <w:rPr>
          <w:w w:val="100"/>
        </w:rPr>
        <w:t>变</w:t>
      </w:r>
      <w:r>
        <w:rPr>
          <w:spacing w:val="-5"/>
          <w:w w:val="100"/>
        </w:rPr>
        <w:t>更</w:t>
      </w:r>
      <w:r>
        <w:rPr>
          <w:w w:val="100"/>
        </w:rPr>
        <w:t>登记通知书</w:t>
      </w:r>
      <w:r>
        <w:rPr>
          <w:spacing w:val="-111"/>
          <w:w w:val="100"/>
        </w:rPr>
        <w:t>》</w:t>
      </w:r>
      <w:r>
        <w:rPr>
          <w:w w:val="100"/>
        </w:rPr>
        <w:t>，并</w:t>
      </w:r>
      <w:r>
        <w:rPr>
          <w:spacing w:val="-5"/>
          <w:w w:val="100"/>
        </w:rPr>
        <w:t>附</w:t>
      </w:r>
      <w:r>
        <w:rPr>
          <w:w w:val="100"/>
        </w:rPr>
        <w:t>有《广</w:t>
      </w:r>
      <w:r>
        <w:rPr>
          <w:spacing w:val="-5"/>
          <w:w w:val="100"/>
        </w:rPr>
        <w:t>西</w:t>
      </w:r>
      <w:r>
        <w:rPr>
          <w:w w:val="100"/>
        </w:rPr>
        <w:t>田阳县</w:t>
      </w:r>
      <w:r>
        <w:rPr>
          <w:spacing w:val="-5"/>
          <w:w w:val="100"/>
        </w:rPr>
        <w:t>人</w:t>
      </w:r>
      <w:r>
        <w:rPr>
          <w:w w:val="100"/>
        </w:rPr>
        <w:t>民</w:t>
      </w:r>
      <w:r>
        <w:rPr>
          <w:w w:val="100"/>
        </w:rPr>
        <w:t> 法院行政</w:t>
      </w:r>
      <w:r>
        <w:rPr>
          <w:spacing w:val="-5"/>
          <w:w w:val="100"/>
        </w:rPr>
        <w:t>判</w:t>
      </w:r>
      <w:r>
        <w:rPr>
          <w:w w:val="100"/>
        </w:rPr>
        <w:t>决书</w:t>
      </w:r>
      <w:r>
        <w:rPr>
          <w:spacing w:val="-106"/>
          <w:w w:val="100"/>
        </w:rPr>
        <w:t>》（</w:t>
      </w:r>
      <w:r>
        <w:rPr>
          <w:w w:val="100"/>
        </w:rPr>
        <w:t>（</w:t>
      </w:r>
      <w:r>
        <w:rPr>
          <w:rFonts w:ascii="楷体" w:hAnsi="楷体" w:cs="楷体" w:eastAsia="楷体" w:hint="default"/>
          <w:spacing w:val="-5"/>
          <w:w w:val="100"/>
        </w:rPr>
        <w:t>2</w:t>
      </w:r>
      <w:r>
        <w:rPr>
          <w:rFonts w:ascii="楷体" w:hAnsi="楷体" w:cs="楷体" w:eastAsia="楷体" w:hint="default"/>
          <w:w w:val="100"/>
        </w:rPr>
        <w:t>009</w:t>
      </w:r>
      <w:r>
        <w:rPr>
          <w:w w:val="100"/>
        </w:rPr>
        <w:t>）</w:t>
      </w:r>
      <w:r>
        <w:rPr>
          <w:spacing w:val="-5"/>
          <w:w w:val="100"/>
        </w:rPr>
        <w:t>阳</w:t>
      </w:r>
      <w:r>
        <w:rPr>
          <w:w w:val="100"/>
        </w:rPr>
        <w:t>行初</w:t>
      </w:r>
      <w:r>
        <w:rPr>
          <w:spacing w:val="-5"/>
          <w:w w:val="100"/>
        </w:rPr>
        <w:t>字</w:t>
      </w:r>
      <w:r>
        <w:rPr>
          <w:w w:val="100"/>
        </w:rPr>
        <w:t>第</w:t>
      </w:r>
      <w:r>
        <w:rPr>
          <w:spacing w:val="-53"/>
        </w:rPr>
        <w:t> </w:t>
      </w:r>
      <w:r>
        <w:rPr>
          <w:rFonts w:ascii="楷体" w:hAnsi="楷体" w:cs="楷体" w:eastAsia="楷体" w:hint="default"/>
          <w:w w:val="100"/>
        </w:rPr>
        <w:t>53</w:t>
      </w:r>
      <w:r>
        <w:rPr>
          <w:rFonts w:ascii="楷体" w:hAnsi="楷体" w:cs="楷体" w:eastAsia="楷体" w:hint="default"/>
          <w:spacing w:val="-53"/>
        </w:rPr>
        <w:t> </w:t>
      </w:r>
      <w:r>
        <w:rPr>
          <w:w w:val="100"/>
        </w:rPr>
        <w:t>号</w:t>
      </w:r>
      <w:r>
        <w:rPr>
          <w:spacing w:val="-111"/>
          <w:w w:val="100"/>
        </w:rPr>
        <w:t>）</w:t>
      </w:r>
      <w:r>
        <w:rPr>
          <w:w w:val="100"/>
        </w:rPr>
        <w:t>，根</w:t>
      </w:r>
      <w:r>
        <w:rPr>
          <w:spacing w:val="-5"/>
          <w:w w:val="100"/>
        </w:rPr>
        <w:t>据</w:t>
      </w:r>
      <w:r>
        <w:rPr>
          <w:w w:val="100"/>
        </w:rPr>
        <w:t>该判决书</w:t>
      </w:r>
      <w:r>
        <w:rPr>
          <w:spacing w:val="-5"/>
          <w:w w:val="100"/>
        </w:rPr>
        <w:t>判</w:t>
      </w:r>
      <w:r>
        <w:rPr>
          <w:w w:val="100"/>
        </w:rPr>
        <w:t>决如下：</w:t>
      </w:r>
      <w:r>
        <w:rPr>
          <w:rFonts w:ascii="楷体" w:hAnsi="楷体" w:cs="楷体" w:eastAsia="楷体" w:hint="default"/>
          <w:spacing w:val="-5"/>
          <w:w w:val="100"/>
        </w:rPr>
        <w:t>1</w:t>
      </w:r>
      <w:r>
        <w:rPr>
          <w:w w:val="100"/>
        </w:rPr>
        <w:t>、撤</w:t>
      </w:r>
      <w:r>
        <w:rPr>
          <w:spacing w:val="-5"/>
          <w:w w:val="100"/>
        </w:rPr>
        <w:t>销</w:t>
      </w:r>
      <w:r>
        <w:rPr>
          <w:w w:val="100"/>
        </w:rPr>
        <w:t>被告田</w:t>
      </w:r>
      <w:r>
        <w:rPr>
          <w:spacing w:val="-5"/>
          <w:w w:val="100"/>
        </w:rPr>
        <w:t>阳</w:t>
      </w:r>
      <w:r>
        <w:rPr>
          <w:w w:val="100"/>
        </w:rPr>
        <w:t>县</w:t>
      </w:r>
    </w:p>
    <w:p>
      <w:pPr>
        <w:pStyle w:val="BodyText"/>
        <w:spacing w:line="240" w:lineRule="auto" w:before="31"/>
        <w:ind w:left="139" w:right="0"/>
        <w:jc w:val="both"/>
      </w:pPr>
      <w:r>
        <w:rPr/>
        <w:t>工商行政管理局于</w:t>
      </w:r>
      <w:r>
        <w:rPr>
          <w:spacing w:val="-42"/>
        </w:rPr>
        <w:t> </w:t>
      </w:r>
      <w:r>
        <w:rPr>
          <w:rFonts w:ascii="楷体" w:hAnsi="楷体" w:cs="楷体" w:eastAsia="楷体" w:hint="default"/>
        </w:rPr>
        <w:t>2008</w:t>
      </w:r>
      <w:r>
        <w:rPr>
          <w:rFonts w:ascii="楷体" w:hAnsi="楷体" w:cs="楷体" w:eastAsia="楷体" w:hint="default"/>
          <w:spacing w:val="-42"/>
        </w:rPr>
        <w:t> </w:t>
      </w:r>
      <w:r>
        <w:rPr/>
        <w:t>年</w:t>
      </w:r>
      <w:r>
        <w:rPr>
          <w:spacing w:val="-37"/>
        </w:rPr>
        <w:t> </w:t>
      </w:r>
      <w:r>
        <w:rPr>
          <w:rFonts w:ascii="楷体" w:hAnsi="楷体" w:cs="楷体" w:eastAsia="楷体" w:hint="default"/>
          <w:spacing w:val="-3"/>
        </w:rPr>
        <w:t>11</w:t>
      </w:r>
      <w:r>
        <w:rPr>
          <w:rFonts w:ascii="楷体" w:hAnsi="楷体" w:cs="楷体" w:eastAsia="楷体" w:hint="default"/>
          <w:spacing w:val="-37"/>
        </w:rPr>
        <w:t> </w:t>
      </w:r>
      <w:r>
        <w:rPr/>
        <w:t>月</w:t>
      </w:r>
      <w:r>
        <w:rPr>
          <w:spacing w:val="-42"/>
        </w:rPr>
        <w:t> </w:t>
      </w:r>
      <w:r>
        <w:rPr>
          <w:rFonts w:ascii="楷体" w:hAnsi="楷体" w:cs="楷体" w:eastAsia="楷体" w:hint="default"/>
        </w:rPr>
        <w:t>6</w:t>
      </w:r>
      <w:r>
        <w:rPr>
          <w:rFonts w:ascii="楷体" w:hAnsi="楷体" w:cs="楷体" w:eastAsia="楷体" w:hint="default"/>
          <w:spacing w:val="-37"/>
        </w:rPr>
        <w:t> </w:t>
      </w:r>
      <w:r>
        <w:rPr/>
        <w:t>日作出的阳工商决字（</w:t>
      </w:r>
      <w:r>
        <w:rPr>
          <w:rFonts w:ascii="楷体" w:hAnsi="楷体" w:cs="楷体" w:eastAsia="楷体" w:hint="default"/>
        </w:rPr>
        <w:t>2008</w:t>
      </w:r>
      <w:r>
        <w:rPr/>
        <w:t>）第</w:t>
      </w:r>
      <w:r>
        <w:rPr>
          <w:spacing w:val="-37"/>
        </w:rPr>
        <w:t> </w:t>
      </w:r>
      <w:r>
        <w:rPr>
          <w:rFonts w:ascii="楷体" w:hAnsi="楷体" w:cs="楷体" w:eastAsia="楷体" w:hint="default"/>
        </w:rPr>
        <w:t>1</w:t>
      </w:r>
      <w:r>
        <w:rPr>
          <w:rFonts w:ascii="楷体" w:hAnsi="楷体" w:cs="楷体" w:eastAsia="楷体" w:hint="default"/>
          <w:spacing w:val="-42"/>
        </w:rPr>
        <w:t> </w:t>
      </w:r>
      <w:r>
        <w:rPr/>
        <w:t>号维持田阳叫曼矿业有</w:t>
      </w:r>
    </w:p>
    <w:p>
      <w:pPr>
        <w:pStyle w:val="BodyText"/>
        <w:spacing w:line="240" w:lineRule="auto" w:before="147"/>
        <w:ind w:left="139" w:right="0"/>
        <w:jc w:val="both"/>
      </w:pPr>
      <w:r>
        <w:rPr/>
        <w:t>限责任公司</w:t>
      </w:r>
      <w:r>
        <w:rPr>
          <w:spacing w:val="-53"/>
        </w:rPr>
        <w:t> </w:t>
      </w:r>
      <w:r>
        <w:rPr>
          <w:rFonts w:ascii="楷体" w:hAnsi="楷体" w:cs="楷体" w:eastAsia="楷体" w:hint="default"/>
        </w:rPr>
        <w:t>2005</w:t>
      </w:r>
      <w:r>
        <w:rPr>
          <w:rFonts w:ascii="楷体" w:hAnsi="楷体" w:cs="楷体" w:eastAsia="楷体" w:hint="default"/>
          <w:spacing w:val="-53"/>
        </w:rPr>
        <w:t> </w:t>
      </w:r>
      <w:r>
        <w:rPr/>
        <w:t>年</w:t>
      </w:r>
      <w:r>
        <w:rPr>
          <w:spacing w:val="-53"/>
        </w:rPr>
        <w:t> </w:t>
      </w:r>
      <w:r>
        <w:rPr>
          <w:rFonts w:ascii="楷体" w:hAnsi="楷体" w:cs="楷体" w:eastAsia="楷体" w:hint="default"/>
          <w:spacing w:val="-3"/>
        </w:rPr>
        <w:t>11</w:t>
      </w:r>
      <w:r>
        <w:rPr>
          <w:rFonts w:ascii="楷体" w:hAnsi="楷体" w:cs="楷体" w:eastAsia="楷体" w:hint="default"/>
          <w:spacing w:val="-53"/>
        </w:rPr>
        <w:t> </w:t>
      </w:r>
      <w:r>
        <w:rPr/>
        <w:t>月</w:t>
      </w:r>
      <w:r>
        <w:rPr>
          <w:spacing w:val="-53"/>
        </w:rPr>
        <w:t> </w:t>
      </w:r>
      <w:r>
        <w:rPr>
          <w:rFonts w:ascii="楷体" w:hAnsi="楷体" w:cs="楷体" w:eastAsia="楷体" w:hint="default"/>
        </w:rPr>
        <w:t>23</w:t>
      </w:r>
      <w:r>
        <w:rPr>
          <w:rFonts w:ascii="楷体" w:hAnsi="楷体" w:cs="楷体" w:eastAsia="楷体" w:hint="default"/>
          <w:spacing w:val="-53"/>
        </w:rPr>
        <w:t> </w:t>
      </w:r>
      <w:r>
        <w:rPr/>
        <w:t>日变更登记决定；</w:t>
      </w:r>
      <w:r>
        <w:rPr>
          <w:rFonts w:ascii="楷体" w:hAnsi="楷体" w:cs="楷体" w:eastAsia="楷体" w:hint="default"/>
        </w:rPr>
        <w:t>2</w:t>
      </w:r>
      <w:r>
        <w:rPr/>
        <w:t>、撤销被告田阳县工商行政管理局于</w:t>
      </w:r>
      <w:r>
        <w:rPr>
          <w:spacing w:val="-53"/>
        </w:rPr>
        <w:t> </w:t>
      </w:r>
      <w:r>
        <w:rPr>
          <w:rFonts w:ascii="楷体" w:hAnsi="楷体" w:cs="楷体" w:eastAsia="楷体" w:hint="default"/>
        </w:rPr>
        <w:t>2005</w:t>
      </w:r>
      <w:r>
        <w:rPr>
          <w:rFonts w:ascii="楷体" w:hAnsi="楷体" w:cs="楷体" w:eastAsia="楷体" w:hint="default"/>
          <w:spacing w:val="-53"/>
        </w:rPr>
        <w:t> </w:t>
      </w:r>
      <w:r>
        <w:rPr/>
        <w:t>年</w:t>
      </w:r>
    </w:p>
    <w:p>
      <w:pPr>
        <w:pStyle w:val="BodyText"/>
        <w:spacing w:line="369" w:lineRule="auto" w:before="142"/>
        <w:ind w:left="139" w:right="217"/>
        <w:jc w:val="both"/>
      </w:pPr>
      <w:r>
        <w:rPr>
          <w:rFonts w:ascii="楷体" w:hAnsi="楷体" w:cs="楷体" w:eastAsia="楷体" w:hint="default"/>
        </w:rPr>
        <w:t>11</w:t>
      </w:r>
      <w:r>
        <w:rPr>
          <w:rFonts w:ascii="楷体" w:hAnsi="楷体" w:cs="楷体" w:eastAsia="楷体" w:hint="default"/>
          <w:spacing w:val="-37"/>
        </w:rPr>
        <w:t> </w:t>
      </w:r>
      <w:r>
        <w:rPr/>
        <w:t>月</w:t>
      </w:r>
      <w:r>
        <w:rPr>
          <w:spacing w:val="-37"/>
        </w:rPr>
        <w:t> </w:t>
      </w:r>
      <w:r>
        <w:rPr>
          <w:rFonts w:ascii="楷体" w:hAnsi="楷体" w:cs="楷体" w:eastAsia="楷体" w:hint="default"/>
        </w:rPr>
        <w:t>23</w:t>
      </w:r>
      <w:r>
        <w:rPr>
          <w:rFonts w:ascii="楷体" w:hAnsi="楷体" w:cs="楷体" w:eastAsia="楷体" w:hint="default"/>
          <w:spacing w:val="-37"/>
        </w:rPr>
        <w:t> </w:t>
      </w:r>
      <w:r>
        <w:rPr>
          <w:spacing w:val="-3"/>
        </w:rPr>
        <w:t>日核准的田阳叫曼矿业有限责任公司变更登记，限被告在法定的限期内回复原告陈琳</w:t>
      </w:r>
      <w:r>
        <w:rPr>
          <w:spacing w:val="-101"/>
        </w:rPr>
        <w:t> </w:t>
      </w:r>
      <w:r>
        <w:rPr>
          <w:spacing w:val="-101"/>
        </w:rPr>
      </w:r>
      <w:r>
        <w:rPr/>
        <w:t>卡为田阳叫曼矿业有限责任公司股东、法定代表人等事项的公司登记。</w:t>
      </w:r>
    </w:p>
    <w:p>
      <w:pPr>
        <w:spacing w:line="240" w:lineRule="auto" w:before="5"/>
        <w:rPr>
          <w:rFonts w:ascii="楷体" w:hAnsi="楷体" w:cs="楷体" w:eastAsia="楷体" w:hint="default"/>
          <w:sz w:val="14"/>
          <w:szCs w:val="14"/>
        </w:rPr>
      </w:pPr>
    </w:p>
    <w:p>
      <w:pPr>
        <w:pStyle w:val="BodyText"/>
        <w:spacing w:line="364" w:lineRule="auto"/>
        <w:ind w:left="139" w:right="199" w:firstLine="422"/>
        <w:jc w:val="left"/>
      </w:pPr>
      <w:r>
        <w:rPr>
          <w:rFonts w:ascii="楷体" w:hAnsi="楷体" w:cs="楷体" w:eastAsia="楷体" w:hint="default"/>
        </w:rPr>
        <w:t>2009</w:t>
      </w:r>
      <w:r>
        <w:rPr>
          <w:rFonts w:ascii="楷体" w:hAnsi="楷体" w:cs="楷体" w:eastAsia="楷体" w:hint="default"/>
          <w:spacing w:val="-37"/>
        </w:rPr>
        <w:t> </w:t>
      </w:r>
      <w:r>
        <w:rPr/>
        <w:t>年</w:t>
      </w:r>
      <w:r>
        <w:rPr>
          <w:spacing w:val="-32"/>
        </w:rPr>
        <w:t> </w:t>
      </w:r>
      <w:r>
        <w:rPr>
          <w:rFonts w:ascii="楷体" w:hAnsi="楷体" w:cs="楷体" w:eastAsia="楷体" w:hint="default"/>
        </w:rPr>
        <w:t>5</w:t>
      </w:r>
      <w:r>
        <w:rPr>
          <w:rFonts w:ascii="楷体" w:hAnsi="楷体" w:cs="楷体" w:eastAsia="楷体" w:hint="default"/>
          <w:spacing w:val="-37"/>
        </w:rPr>
        <w:t> </w:t>
      </w:r>
      <w:r>
        <w:rPr/>
        <w:t>月，本公司聘请的法律顾问分别向田阳县工商行政管理局递交了《关于请求暂</w:t>
      </w:r>
      <w:r>
        <w:rPr>
          <w:w w:val="100"/>
        </w:rPr>
        <w:t> 缓执行阳工商撤字</w:t>
      </w:r>
      <w:r>
        <w:rPr>
          <w:rFonts w:ascii="楷体" w:hAnsi="楷体" w:cs="楷体" w:eastAsia="楷体" w:hint="default"/>
          <w:w w:val="100"/>
        </w:rPr>
        <w:t>[2009]01</w:t>
      </w:r>
      <w:r>
        <w:rPr>
          <w:rFonts w:ascii="楷体" w:hAnsi="楷体" w:cs="楷体" w:eastAsia="楷体" w:hint="default"/>
          <w:spacing w:val="29"/>
          <w:w w:val="100"/>
        </w:rPr>
        <w:t> </w:t>
      </w:r>
      <w:r>
        <w:rPr>
          <w:spacing w:val="-3"/>
          <w:w w:val="100"/>
        </w:rPr>
        <w:t>号〈撤销变更登记通知书〉的申请》、向田阳县人民法院递交了</w:t>
      </w:r>
    </w:p>
    <w:p>
      <w:pPr>
        <w:pStyle w:val="BodyText"/>
        <w:spacing w:line="367" w:lineRule="auto" w:before="38"/>
        <w:ind w:left="139" w:right="212"/>
        <w:jc w:val="both"/>
      </w:pPr>
      <w:r>
        <w:rPr>
          <w:w w:val="100"/>
        </w:rPr>
        <w:t>《行政再</w:t>
      </w:r>
      <w:r>
        <w:rPr>
          <w:spacing w:val="-5"/>
          <w:w w:val="100"/>
        </w:rPr>
        <w:t>审</w:t>
      </w:r>
      <w:r>
        <w:rPr>
          <w:w w:val="100"/>
        </w:rPr>
        <w:t>申诉书</w:t>
      </w:r>
      <w:r>
        <w:rPr>
          <w:spacing w:val="-111"/>
          <w:w w:val="100"/>
        </w:rPr>
        <w:t>》</w:t>
      </w:r>
      <w:r>
        <w:rPr>
          <w:spacing w:val="-10"/>
          <w:w w:val="100"/>
        </w:rPr>
        <w:t>、</w:t>
      </w:r>
      <w:r>
        <w:rPr>
          <w:w w:val="100"/>
        </w:rPr>
        <w:t>向田</w:t>
      </w:r>
      <w:r>
        <w:rPr>
          <w:spacing w:val="-5"/>
          <w:w w:val="100"/>
        </w:rPr>
        <w:t>阳</w:t>
      </w:r>
      <w:r>
        <w:rPr>
          <w:w w:val="100"/>
        </w:rPr>
        <w:t>县人民</w:t>
      </w:r>
      <w:r>
        <w:rPr>
          <w:spacing w:val="-5"/>
          <w:w w:val="100"/>
        </w:rPr>
        <w:t>检</w:t>
      </w:r>
      <w:r>
        <w:rPr>
          <w:w w:val="100"/>
        </w:rPr>
        <w:t>察院递</w:t>
      </w:r>
      <w:r>
        <w:rPr>
          <w:spacing w:val="-5"/>
          <w:w w:val="100"/>
        </w:rPr>
        <w:t>交</w:t>
      </w:r>
      <w:r>
        <w:rPr>
          <w:spacing w:val="-10"/>
          <w:w w:val="100"/>
        </w:rPr>
        <w:t>了</w:t>
      </w:r>
      <w:r>
        <w:rPr>
          <w:spacing w:val="-5"/>
          <w:w w:val="100"/>
        </w:rPr>
        <w:t>《</w:t>
      </w:r>
      <w:r>
        <w:rPr>
          <w:w w:val="100"/>
        </w:rPr>
        <w:t>申诉书</w:t>
      </w:r>
      <w:r>
        <w:rPr>
          <w:spacing w:val="-15"/>
          <w:w w:val="100"/>
        </w:rPr>
        <w:t>》</w:t>
      </w:r>
      <w:r>
        <w:rPr>
          <w:w w:val="100"/>
        </w:rPr>
        <w:t>等</w:t>
      </w:r>
      <w:r>
        <w:rPr>
          <w:spacing w:val="-10"/>
          <w:w w:val="100"/>
        </w:rPr>
        <w:t>。</w:t>
      </w:r>
      <w:r>
        <w:rPr>
          <w:rFonts w:ascii="楷体" w:hAnsi="楷体" w:cs="楷体" w:eastAsia="楷体" w:hint="default"/>
          <w:w w:val="100"/>
        </w:rPr>
        <w:t>20</w:t>
      </w:r>
      <w:r>
        <w:rPr>
          <w:rFonts w:ascii="楷体" w:hAnsi="楷体" w:cs="楷体" w:eastAsia="楷体" w:hint="default"/>
          <w:spacing w:val="-5"/>
          <w:w w:val="100"/>
        </w:rPr>
        <w:t>0</w:t>
      </w:r>
      <w:r>
        <w:rPr>
          <w:rFonts w:ascii="楷体" w:hAnsi="楷体" w:cs="楷体" w:eastAsia="楷体" w:hint="default"/>
          <w:w w:val="100"/>
        </w:rPr>
        <w:t>9</w:t>
      </w:r>
      <w:r>
        <w:rPr>
          <w:rFonts w:ascii="楷体" w:hAnsi="楷体" w:cs="楷体" w:eastAsia="楷体" w:hint="default"/>
          <w:spacing w:val="-53"/>
        </w:rPr>
        <w:t> </w:t>
      </w:r>
      <w:r>
        <w:rPr>
          <w:w w:val="100"/>
        </w:rPr>
        <w:t>年</w:t>
      </w:r>
      <w:r>
        <w:rPr>
          <w:spacing w:val="-53"/>
        </w:rPr>
        <w:t> </w:t>
      </w:r>
      <w:r>
        <w:rPr>
          <w:rFonts w:ascii="楷体" w:hAnsi="楷体" w:cs="楷体" w:eastAsia="楷体" w:hint="default"/>
          <w:w w:val="100"/>
        </w:rPr>
        <w:t>8</w:t>
      </w:r>
      <w:r>
        <w:rPr>
          <w:rFonts w:ascii="楷体" w:hAnsi="楷体" w:cs="楷体" w:eastAsia="楷体" w:hint="default"/>
        </w:rPr>
        <w:t> </w:t>
      </w:r>
      <w:r>
        <w:rPr>
          <w:w w:val="100"/>
        </w:rPr>
        <w:t>月</w:t>
      </w:r>
      <w:r>
        <w:rPr>
          <w:spacing w:val="-57"/>
        </w:rPr>
        <w:t> </w:t>
      </w:r>
      <w:r>
        <w:rPr>
          <w:rFonts w:ascii="楷体" w:hAnsi="楷体" w:cs="楷体" w:eastAsia="楷体" w:hint="default"/>
          <w:w w:val="100"/>
        </w:rPr>
        <w:t>24</w:t>
      </w:r>
      <w:r>
        <w:rPr>
          <w:rFonts w:ascii="楷体" w:hAnsi="楷体" w:cs="楷体" w:eastAsia="楷体" w:hint="default"/>
        </w:rPr>
        <w:t> </w:t>
      </w:r>
      <w:r>
        <w:rPr>
          <w:spacing w:val="-5"/>
          <w:w w:val="100"/>
        </w:rPr>
        <w:t>日</w:t>
      </w:r>
      <w:r>
        <w:rPr>
          <w:spacing w:val="-10"/>
          <w:w w:val="100"/>
        </w:rPr>
        <w:t>，</w:t>
      </w:r>
      <w:r>
        <w:rPr>
          <w:w w:val="100"/>
        </w:rPr>
        <w:t>田阳县</w:t>
      </w:r>
      <w:r>
        <w:rPr>
          <w:w w:val="100"/>
        </w:rPr>
        <w:t> 人民检察</w:t>
      </w:r>
      <w:r>
        <w:rPr>
          <w:spacing w:val="-5"/>
          <w:w w:val="100"/>
        </w:rPr>
        <w:t>院</w:t>
      </w:r>
      <w:r>
        <w:rPr>
          <w:w w:val="100"/>
        </w:rPr>
        <w:t>向田阳</w:t>
      </w:r>
      <w:r>
        <w:rPr>
          <w:spacing w:val="-5"/>
          <w:w w:val="100"/>
        </w:rPr>
        <w:t>县</w:t>
      </w:r>
      <w:r>
        <w:rPr>
          <w:w w:val="100"/>
        </w:rPr>
        <w:t>人民法</w:t>
      </w:r>
      <w:r>
        <w:rPr>
          <w:spacing w:val="-5"/>
          <w:w w:val="100"/>
        </w:rPr>
        <w:t>院</w:t>
      </w:r>
      <w:r>
        <w:rPr>
          <w:w w:val="100"/>
        </w:rPr>
        <w:t>出具了</w:t>
      </w:r>
      <w:r>
        <w:rPr>
          <w:spacing w:val="-5"/>
          <w:w w:val="100"/>
        </w:rPr>
        <w:t>《</w:t>
      </w:r>
      <w:r>
        <w:rPr>
          <w:w w:val="100"/>
        </w:rPr>
        <w:t>广西壮</w:t>
      </w:r>
      <w:r>
        <w:rPr>
          <w:spacing w:val="-5"/>
          <w:w w:val="100"/>
        </w:rPr>
        <w:t>族</w:t>
      </w:r>
      <w:r>
        <w:rPr>
          <w:w w:val="100"/>
        </w:rPr>
        <w:t>自</w:t>
      </w:r>
      <w:r>
        <w:rPr>
          <w:spacing w:val="-5"/>
          <w:w w:val="100"/>
        </w:rPr>
        <w:t>治</w:t>
      </w:r>
      <w:r>
        <w:rPr>
          <w:w w:val="100"/>
        </w:rPr>
        <w:t>区田阳县</w:t>
      </w:r>
      <w:r>
        <w:rPr>
          <w:spacing w:val="-5"/>
          <w:w w:val="100"/>
        </w:rPr>
        <w:t>人</w:t>
      </w:r>
      <w:r>
        <w:rPr>
          <w:w w:val="100"/>
        </w:rPr>
        <w:t>民检察</w:t>
      </w:r>
      <w:r>
        <w:rPr>
          <w:spacing w:val="-5"/>
          <w:w w:val="100"/>
        </w:rPr>
        <w:t>院</w:t>
      </w:r>
      <w:r>
        <w:rPr>
          <w:w w:val="100"/>
        </w:rPr>
        <w:t>再审检</w:t>
      </w:r>
      <w:r>
        <w:rPr>
          <w:spacing w:val="-5"/>
          <w:w w:val="100"/>
        </w:rPr>
        <w:t>察</w:t>
      </w:r>
      <w:r>
        <w:rPr>
          <w:w w:val="100"/>
        </w:rPr>
        <w:t>建议书</w:t>
      </w:r>
      <w:r>
        <w:rPr>
          <w:spacing w:val="-111"/>
          <w:w w:val="100"/>
        </w:rPr>
        <w:t>》</w:t>
      </w:r>
      <w:r>
        <w:rPr>
          <w:w w:val="100"/>
        </w:rPr>
        <w:t>，</w:t>
      </w:r>
      <w:r>
        <w:rPr>
          <w:w w:val="100"/>
        </w:rPr>
        <w:t> </w:t>
      </w:r>
      <w:r>
        <w:rPr>
          <w:rFonts w:ascii="楷体" w:hAnsi="楷体" w:cs="楷体" w:eastAsia="楷体" w:hint="default"/>
          <w:w w:val="100"/>
        </w:rPr>
        <w:t>2009</w:t>
      </w:r>
      <w:r>
        <w:rPr>
          <w:rFonts w:ascii="楷体" w:hAnsi="楷体" w:cs="楷体" w:eastAsia="楷体" w:hint="default"/>
          <w:spacing w:val="-53"/>
        </w:rPr>
        <w:t> </w:t>
      </w:r>
      <w:r>
        <w:rPr>
          <w:w w:val="100"/>
        </w:rPr>
        <w:t>年</w:t>
      </w:r>
      <w:r>
        <w:rPr>
          <w:spacing w:val="-53"/>
        </w:rPr>
        <w:t> </w:t>
      </w:r>
      <w:r>
        <w:rPr>
          <w:rFonts w:ascii="楷体" w:hAnsi="楷体" w:cs="楷体" w:eastAsia="楷体" w:hint="default"/>
          <w:w w:val="100"/>
        </w:rPr>
        <w:t>10</w:t>
      </w:r>
      <w:r>
        <w:rPr>
          <w:rFonts w:ascii="楷体" w:hAnsi="楷体" w:cs="楷体" w:eastAsia="楷体" w:hint="default"/>
          <w:spacing w:val="-5"/>
        </w:rPr>
        <w:t> </w:t>
      </w:r>
      <w:r>
        <w:rPr>
          <w:w w:val="100"/>
        </w:rPr>
        <w:t>月</w:t>
      </w:r>
      <w:r>
        <w:rPr>
          <w:spacing w:val="-53"/>
        </w:rPr>
        <w:t> </w:t>
      </w:r>
      <w:r>
        <w:rPr>
          <w:rFonts w:ascii="楷体" w:hAnsi="楷体" w:cs="楷体" w:eastAsia="楷体" w:hint="default"/>
          <w:w w:val="100"/>
        </w:rPr>
        <w:t>21</w:t>
      </w:r>
      <w:r>
        <w:rPr>
          <w:rFonts w:ascii="楷体" w:hAnsi="楷体" w:cs="楷体" w:eastAsia="楷体" w:hint="default"/>
        </w:rPr>
        <w:t> </w:t>
      </w:r>
      <w:r>
        <w:rPr>
          <w:spacing w:val="-5"/>
          <w:w w:val="100"/>
        </w:rPr>
        <w:t>日</w:t>
      </w:r>
      <w:r>
        <w:rPr>
          <w:w w:val="100"/>
        </w:rPr>
        <w:t>，广西</w:t>
      </w:r>
      <w:r>
        <w:rPr>
          <w:spacing w:val="-5"/>
          <w:w w:val="100"/>
        </w:rPr>
        <w:t>田</w:t>
      </w:r>
      <w:r>
        <w:rPr>
          <w:w w:val="100"/>
        </w:rPr>
        <w:t>阳县人</w:t>
      </w:r>
      <w:r>
        <w:rPr>
          <w:spacing w:val="-5"/>
          <w:w w:val="100"/>
        </w:rPr>
        <w:t>民</w:t>
      </w:r>
      <w:r>
        <w:rPr>
          <w:w w:val="100"/>
        </w:rPr>
        <w:t>法院出</w:t>
      </w:r>
      <w:r>
        <w:rPr>
          <w:spacing w:val="-5"/>
          <w:w w:val="100"/>
        </w:rPr>
        <w:t>具</w:t>
      </w:r>
      <w:r>
        <w:rPr>
          <w:w w:val="100"/>
        </w:rPr>
        <w:t>了（</w:t>
      </w:r>
      <w:r>
        <w:rPr>
          <w:rFonts w:ascii="楷体" w:hAnsi="楷体" w:cs="楷体" w:eastAsia="楷体" w:hint="default"/>
          <w:spacing w:val="-5"/>
          <w:w w:val="100"/>
        </w:rPr>
        <w:t>2</w:t>
      </w:r>
      <w:r>
        <w:rPr>
          <w:rFonts w:ascii="楷体" w:hAnsi="楷体" w:cs="楷体" w:eastAsia="楷体" w:hint="default"/>
          <w:w w:val="100"/>
        </w:rPr>
        <w:t>009</w:t>
      </w:r>
      <w:r>
        <w:rPr>
          <w:w w:val="100"/>
        </w:rPr>
        <w:t>）阳行</w:t>
      </w:r>
      <w:r>
        <w:rPr>
          <w:spacing w:val="-5"/>
          <w:w w:val="100"/>
        </w:rPr>
        <w:t>监</w:t>
      </w:r>
      <w:r>
        <w:rPr>
          <w:w w:val="100"/>
        </w:rPr>
        <w:t>字第</w:t>
      </w:r>
      <w:r>
        <w:rPr>
          <w:spacing w:val="-53"/>
        </w:rPr>
        <w:t> </w:t>
      </w:r>
      <w:r>
        <w:rPr>
          <w:rFonts w:ascii="楷体" w:hAnsi="楷体" w:cs="楷体" w:eastAsia="楷体" w:hint="default"/>
          <w:w w:val="100"/>
        </w:rPr>
        <w:t>1</w:t>
      </w:r>
      <w:r>
        <w:rPr>
          <w:rFonts w:ascii="楷体" w:hAnsi="楷体" w:cs="楷体" w:eastAsia="楷体" w:hint="default"/>
          <w:spacing w:val="-5"/>
        </w:rPr>
        <w:t> </w:t>
      </w:r>
      <w:r>
        <w:rPr>
          <w:w w:val="100"/>
        </w:rPr>
        <w:t>号《行</w:t>
      </w:r>
      <w:r>
        <w:rPr>
          <w:spacing w:val="-5"/>
          <w:w w:val="100"/>
        </w:rPr>
        <w:t>政</w:t>
      </w:r>
      <w:r>
        <w:rPr>
          <w:w w:val="100"/>
        </w:rPr>
        <w:t>裁定书</w:t>
      </w:r>
      <w:r>
        <w:rPr>
          <w:spacing w:val="-111"/>
          <w:w w:val="100"/>
        </w:rPr>
        <w:t>》</w:t>
      </w:r>
      <w:r>
        <w:rPr>
          <w:w w:val="100"/>
        </w:rPr>
        <w:t>：</w:t>
      </w:r>
    </w:p>
    <w:p>
      <w:pPr>
        <w:pStyle w:val="BodyText"/>
        <w:spacing w:line="240" w:lineRule="auto" w:before="31"/>
        <w:ind w:left="139" w:right="0"/>
        <w:jc w:val="both"/>
      </w:pPr>
      <w:r>
        <w:rPr>
          <w:rFonts w:ascii="楷体" w:hAnsi="楷体" w:cs="楷体" w:eastAsia="楷体" w:hint="default"/>
        </w:rPr>
        <w:t>1</w:t>
      </w:r>
      <w:r>
        <w:rPr/>
        <w:t>、本案由本院依法另行组成合议庭进行再审；</w:t>
      </w:r>
      <w:r>
        <w:rPr>
          <w:rFonts w:ascii="楷体" w:hAnsi="楷体" w:cs="楷体" w:eastAsia="楷体" w:hint="default"/>
        </w:rPr>
        <w:t>2</w:t>
      </w:r>
      <w:r>
        <w:rPr/>
        <w:t>、再审期间，中止原判决的执行。</w:t>
      </w:r>
    </w:p>
    <w:p>
      <w:pPr>
        <w:spacing w:line="240" w:lineRule="auto" w:before="5"/>
        <w:rPr>
          <w:rFonts w:ascii="楷体" w:hAnsi="楷体" w:cs="楷体" w:eastAsia="楷体" w:hint="default"/>
          <w:sz w:val="23"/>
          <w:szCs w:val="23"/>
        </w:rPr>
      </w:pPr>
    </w:p>
    <w:p>
      <w:pPr>
        <w:pStyle w:val="BodyText"/>
        <w:spacing w:line="240" w:lineRule="auto"/>
        <w:ind w:left="561" w:right="0"/>
        <w:jc w:val="left"/>
      </w:pPr>
      <w:r>
        <w:rPr>
          <w:rFonts w:ascii="楷体" w:hAnsi="楷体" w:cs="楷体" w:eastAsia="楷体" w:hint="default"/>
        </w:rPr>
        <w:t>2009</w:t>
      </w:r>
      <w:r>
        <w:rPr>
          <w:rFonts w:ascii="楷体" w:hAnsi="楷体" w:cs="楷体" w:eastAsia="楷体" w:hint="default"/>
          <w:spacing w:val="-29"/>
        </w:rPr>
        <w:t> </w:t>
      </w:r>
      <w:r>
        <w:rPr/>
        <w:t>年</w:t>
      </w:r>
      <w:r>
        <w:rPr>
          <w:spacing w:val="-29"/>
        </w:rPr>
        <w:t> </w:t>
      </w:r>
      <w:r>
        <w:rPr>
          <w:rFonts w:ascii="楷体" w:hAnsi="楷体" w:cs="楷体" w:eastAsia="楷体" w:hint="default"/>
        </w:rPr>
        <w:t>12 </w:t>
      </w:r>
      <w:r>
        <w:rPr/>
        <w:t>月</w:t>
      </w:r>
      <w:r>
        <w:rPr>
          <w:spacing w:val="-29"/>
        </w:rPr>
        <w:t> </w:t>
      </w:r>
      <w:r>
        <w:rPr>
          <w:rFonts w:ascii="楷体" w:hAnsi="楷体" w:cs="楷体" w:eastAsia="楷体" w:hint="default"/>
        </w:rPr>
        <w:t>19 </w:t>
      </w:r>
      <w:r>
        <w:rPr/>
        <w:t>日，广西田阳县人民法院出具了（</w:t>
      </w:r>
      <w:r>
        <w:rPr>
          <w:rFonts w:ascii="楷体" w:hAnsi="楷体" w:cs="楷体" w:eastAsia="楷体" w:hint="default"/>
        </w:rPr>
        <w:t>2009</w:t>
      </w:r>
      <w:r>
        <w:rPr/>
        <w:t>）阳行再字第</w:t>
      </w:r>
      <w:r>
        <w:rPr>
          <w:spacing w:val="-29"/>
        </w:rPr>
        <w:t> </w:t>
      </w:r>
      <w:r>
        <w:rPr>
          <w:rFonts w:ascii="楷体" w:hAnsi="楷体" w:cs="楷体" w:eastAsia="楷体" w:hint="default"/>
        </w:rPr>
        <w:t>1 </w:t>
      </w:r>
      <w:r>
        <w:rPr/>
        <w:t>号《行政判决</w:t>
      </w:r>
    </w:p>
    <w:p>
      <w:pPr>
        <w:pStyle w:val="BodyText"/>
        <w:spacing w:line="367" w:lineRule="auto" w:before="142"/>
        <w:ind w:left="139" w:right="212"/>
        <w:jc w:val="both"/>
      </w:pPr>
      <w:r>
        <w:rPr>
          <w:spacing w:val="-6"/>
          <w:w w:val="100"/>
        </w:rPr>
        <w:t>书》。该《行政判决书》称：田阳县人民法院认为：</w:t>
      </w:r>
      <w:r>
        <w:rPr>
          <w:w w:val="100"/>
        </w:rPr>
        <w:t> </w:t>
      </w:r>
      <w:r>
        <w:rPr>
          <w:rFonts w:ascii="楷体" w:hAnsi="楷体" w:cs="楷体" w:eastAsia="楷体" w:hint="default"/>
          <w:w w:val="100"/>
        </w:rPr>
        <w:t>2005 </w:t>
      </w:r>
      <w:r>
        <w:rPr>
          <w:w w:val="100"/>
        </w:rPr>
        <w:t>年 </w:t>
      </w:r>
      <w:r>
        <w:rPr>
          <w:rFonts w:ascii="楷体" w:hAnsi="楷体" w:cs="楷体" w:eastAsia="楷体" w:hint="default"/>
          <w:w w:val="100"/>
        </w:rPr>
        <w:t>11 </w:t>
      </w:r>
      <w:r>
        <w:rPr>
          <w:w w:val="100"/>
        </w:rPr>
        <w:t>月 </w:t>
      </w:r>
      <w:r>
        <w:rPr>
          <w:rFonts w:ascii="楷体" w:hAnsi="楷体" w:cs="楷体" w:eastAsia="楷体" w:hint="default"/>
          <w:w w:val="100"/>
        </w:rPr>
        <w:t>23</w:t>
      </w:r>
      <w:r>
        <w:rPr>
          <w:rFonts w:ascii="楷体" w:hAnsi="楷体" w:cs="楷体" w:eastAsia="楷体" w:hint="default"/>
          <w:spacing w:val="-4"/>
          <w:w w:val="100"/>
        </w:rPr>
        <w:t> </w:t>
      </w:r>
      <w:r>
        <w:rPr>
          <w:spacing w:val="-2"/>
          <w:w w:val="100"/>
        </w:rPr>
        <w:t>日的叫曼公司的变更</w:t>
      </w:r>
      <w:r>
        <w:rPr>
          <w:w w:val="100"/>
        </w:rPr>
        <w:t> </w:t>
      </w:r>
      <w:r>
        <w:rPr/>
        <w:t>登记中，由于是田阳叫曼矿业有限责任公司提交虚假的申请变更登记材料，因此该核准登记</w:t>
      </w:r>
      <w:r>
        <w:rPr>
          <w:spacing w:val="-7"/>
        </w:rPr>
        <w:t> </w:t>
      </w:r>
      <w:r>
        <w:rPr>
          <w:spacing w:val="-7"/>
        </w:rPr>
      </w:r>
      <w:r>
        <w:rPr/>
        <w:t>行为是基于虚假的变更登记材料而作出的，故该登记行为是以欺骗手段而取得的，欠缺合法</w:t>
      </w:r>
      <w:r>
        <w:rPr>
          <w:spacing w:val="-7"/>
        </w:rPr>
        <w:t> </w:t>
      </w:r>
      <w:r>
        <w:rPr>
          <w:spacing w:val="-7"/>
        </w:rPr>
      </w:r>
      <w:r>
        <w:rPr/>
        <w:t>的基础，应当予以撤消；原审第一项判决是正确的应予维持。原审第二项判决超越了原审权</w:t>
      </w:r>
      <w:r>
        <w:rPr>
          <w:spacing w:val="-7"/>
        </w:rPr>
        <w:t> </w:t>
      </w:r>
      <w:r>
        <w:rPr>
          <w:spacing w:val="-7"/>
        </w:rPr>
      </w:r>
      <w:r>
        <w:rPr/>
        <w:t>限，应予撤消。根据该判决书判决如下：</w:t>
      </w:r>
      <w:r>
        <w:rPr>
          <w:rFonts w:ascii="楷体" w:hAnsi="楷体" w:cs="楷体" w:eastAsia="楷体" w:hint="default"/>
        </w:rPr>
        <w:t>1</w:t>
      </w:r>
      <w:r>
        <w:rPr/>
        <w:t>、维持本院</w:t>
      </w:r>
      <w:r>
        <w:rPr>
          <w:spacing w:val="-33"/>
        </w:rPr>
        <w:t> </w:t>
      </w:r>
      <w:r>
        <w:rPr>
          <w:rFonts w:ascii="楷体" w:hAnsi="楷体" w:cs="楷体" w:eastAsia="楷体" w:hint="default"/>
        </w:rPr>
        <w:t>2009</w:t>
      </w:r>
      <w:r>
        <w:rPr>
          <w:rFonts w:ascii="楷体" w:hAnsi="楷体" w:cs="楷体" w:eastAsia="楷体" w:hint="default"/>
          <w:spacing w:val="-5"/>
        </w:rPr>
        <w:t> </w:t>
      </w:r>
      <w:r>
        <w:rPr/>
        <w:t>年</w:t>
      </w:r>
      <w:r>
        <w:rPr>
          <w:spacing w:val="-33"/>
        </w:rPr>
        <w:t> </w:t>
      </w:r>
      <w:r>
        <w:rPr>
          <w:rFonts w:ascii="楷体" w:hAnsi="楷体" w:cs="楷体" w:eastAsia="楷体" w:hint="default"/>
        </w:rPr>
        <w:t>3</w:t>
      </w:r>
      <w:r>
        <w:rPr>
          <w:rFonts w:ascii="楷体" w:hAnsi="楷体" w:cs="楷体" w:eastAsia="楷体" w:hint="default"/>
          <w:spacing w:val="-5"/>
        </w:rPr>
        <w:t> </w:t>
      </w:r>
      <w:r>
        <w:rPr/>
        <w:t>月</w:t>
      </w:r>
      <w:r>
        <w:rPr>
          <w:spacing w:val="-33"/>
        </w:rPr>
        <w:t> </w:t>
      </w:r>
      <w:r>
        <w:rPr>
          <w:rFonts w:ascii="楷体" w:hAnsi="楷体" w:cs="楷体" w:eastAsia="楷体" w:hint="default"/>
        </w:rPr>
        <w:t>12</w:t>
      </w:r>
      <w:r>
        <w:rPr>
          <w:rFonts w:ascii="楷体" w:hAnsi="楷体" w:cs="楷体" w:eastAsia="楷体" w:hint="default"/>
          <w:spacing w:val="-5"/>
        </w:rPr>
        <w:t> </w:t>
      </w:r>
      <w:r>
        <w:rPr/>
        <w:t>日（</w:t>
      </w:r>
      <w:r>
        <w:rPr>
          <w:rFonts w:ascii="楷体" w:hAnsi="楷体" w:cs="楷体" w:eastAsia="楷体" w:hint="default"/>
        </w:rPr>
        <w:t>2009</w:t>
      </w:r>
      <w:r>
        <w:rPr/>
        <w:t>）阳行初字</w:t>
      </w:r>
    </w:p>
    <w:p>
      <w:pPr>
        <w:pStyle w:val="BodyText"/>
        <w:spacing w:line="240" w:lineRule="auto" w:before="31"/>
        <w:ind w:left="139" w:right="0"/>
        <w:jc w:val="both"/>
      </w:pPr>
      <w:r>
        <w:rPr/>
        <w:t>第</w:t>
      </w:r>
      <w:r>
        <w:rPr>
          <w:spacing w:val="-53"/>
        </w:rPr>
        <w:t> </w:t>
      </w:r>
      <w:r>
        <w:rPr>
          <w:rFonts w:ascii="楷体" w:hAnsi="楷体" w:cs="楷体" w:eastAsia="楷体" w:hint="default"/>
        </w:rPr>
        <w:t>53 </w:t>
      </w:r>
      <w:r>
        <w:rPr/>
        <w:t>号行政判决第一项，即撤消田阳县工商行政管理局于</w:t>
      </w:r>
      <w:r>
        <w:rPr>
          <w:spacing w:val="-53"/>
        </w:rPr>
        <w:t> </w:t>
      </w:r>
      <w:r>
        <w:rPr>
          <w:rFonts w:ascii="楷体" w:hAnsi="楷体" w:cs="楷体" w:eastAsia="楷体" w:hint="default"/>
        </w:rPr>
        <w:t>2008</w:t>
      </w:r>
      <w:r>
        <w:rPr>
          <w:rFonts w:ascii="楷体" w:hAnsi="楷体" w:cs="楷体" w:eastAsia="楷体" w:hint="default"/>
          <w:spacing w:val="-5"/>
        </w:rPr>
        <w:t> </w:t>
      </w:r>
      <w:r>
        <w:rPr/>
        <w:t>年</w:t>
      </w:r>
      <w:r>
        <w:rPr>
          <w:spacing w:val="-53"/>
        </w:rPr>
        <w:t> </w:t>
      </w:r>
      <w:r>
        <w:rPr>
          <w:rFonts w:ascii="楷体" w:hAnsi="楷体" w:cs="楷体" w:eastAsia="楷体" w:hint="default"/>
        </w:rPr>
        <w:t>11</w:t>
      </w:r>
      <w:r>
        <w:rPr>
          <w:rFonts w:ascii="楷体" w:hAnsi="楷体" w:cs="楷体" w:eastAsia="楷体" w:hint="default"/>
          <w:spacing w:val="-5"/>
        </w:rPr>
        <w:t> </w:t>
      </w:r>
      <w:r>
        <w:rPr/>
        <w:t>月</w:t>
      </w:r>
      <w:r>
        <w:rPr>
          <w:spacing w:val="-53"/>
        </w:rPr>
        <w:t> </w:t>
      </w:r>
      <w:r>
        <w:rPr>
          <w:rFonts w:ascii="楷体" w:hAnsi="楷体" w:cs="楷体" w:eastAsia="楷体" w:hint="default"/>
        </w:rPr>
        <w:t>6 </w:t>
      </w:r>
      <w:r>
        <w:rPr/>
        <w:t>日作出的阳工商</w:t>
      </w:r>
    </w:p>
    <w:p>
      <w:pPr>
        <w:pStyle w:val="BodyText"/>
        <w:spacing w:line="240" w:lineRule="auto" w:before="147"/>
        <w:ind w:left="139" w:right="0"/>
        <w:jc w:val="both"/>
      </w:pPr>
      <w:r>
        <w:rPr/>
        <w:t>决字「</w:t>
      </w:r>
      <w:r>
        <w:rPr>
          <w:rFonts w:ascii="楷体" w:hAnsi="楷体" w:cs="楷体" w:eastAsia="楷体" w:hint="default"/>
        </w:rPr>
        <w:t>2008</w:t>
      </w:r>
      <w:r>
        <w:rPr/>
        <w:t>」第</w:t>
      </w:r>
      <w:r>
        <w:rPr>
          <w:spacing w:val="-53"/>
        </w:rPr>
        <w:t> </w:t>
      </w:r>
      <w:r>
        <w:rPr>
          <w:rFonts w:ascii="楷体" w:hAnsi="楷体" w:cs="楷体" w:eastAsia="楷体" w:hint="default"/>
        </w:rPr>
        <w:t>1</w:t>
      </w:r>
      <w:r>
        <w:rPr>
          <w:rFonts w:ascii="楷体" w:hAnsi="楷体" w:cs="楷体" w:eastAsia="楷体" w:hint="default"/>
          <w:spacing w:val="-4"/>
        </w:rPr>
        <w:t> </w:t>
      </w:r>
      <w:r>
        <w:rPr/>
        <w:t>号维持田阳叫曼矿业有限责任公司</w:t>
      </w:r>
      <w:r>
        <w:rPr>
          <w:spacing w:val="-53"/>
        </w:rPr>
        <w:t> </w:t>
      </w:r>
      <w:r>
        <w:rPr>
          <w:rFonts w:ascii="楷体" w:hAnsi="楷体" w:cs="楷体" w:eastAsia="楷体" w:hint="default"/>
        </w:rPr>
        <w:t>2005</w:t>
      </w:r>
      <w:r>
        <w:rPr>
          <w:rFonts w:ascii="楷体" w:hAnsi="楷体" w:cs="楷体" w:eastAsia="楷体" w:hint="default"/>
          <w:spacing w:val="1"/>
        </w:rPr>
        <w:t> </w:t>
      </w:r>
      <w:r>
        <w:rPr/>
        <w:t>年</w:t>
      </w:r>
      <w:r>
        <w:rPr>
          <w:spacing w:val="-53"/>
        </w:rPr>
        <w:t> </w:t>
      </w:r>
      <w:r>
        <w:rPr>
          <w:rFonts w:ascii="楷体" w:hAnsi="楷体" w:cs="楷体" w:eastAsia="楷体" w:hint="default"/>
          <w:spacing w:val="-3"/>
        </w:rPr>
        <w:t>11</w:t>
      </w:r>
      <w:r>
        <w:rPr>
          <w:rFonts w:ascii="楷体" w:hAnsi="楷体" w:cs="楷体" w:eastAsia="楷体" w:hint="default"/>
          <w:spacing w:val="1"/>
        </w:rPr>
        <w:t> </w:t>
      </w:r>
      <w:r>
        <w:rPr/>
        <w:t>月</w:t>
      </w:r>
      <w:r>
        <w:rPr>
          <w:spacing w:val="-53"/>
        </w:rPr>
        <w:t> </w:t>
      </w:r>
      <w:r>
        <w:rPr>
          <w:rFonts w:ascii="楷体" w:hAnsi="楷体" w:cs="楷体" w:eastAsia="楷体" w:hint="default"/>
        </w:rPr>
        <w:t>23</w:t>
      </w:r>
      <w:r>
        <w:rPr>
          <w:rFonts w:ascii="楷体" w:hAnsi="楷体" w:cs="楷体" w:eastAsia="楷体" w:hint="default"/>
          <w:spacing w:val="-4"/>
        </w:rPr>
        <w:t> </w:t>
      </w:r>
      <w:r>
        <w:rPr/>
        <w:t>日变更登记决定；</w:t>
      </w:r>
      <w:r>
        <w:rPr>
          <w:rFonts w:ascii="楷体" w:hAnsi="楷体" w:cs="楷体" w:eastAsia="楷体" w:hint="default"/>
        </w:rPr>
        <w:t>2</w:t>
      </w:r>
      <w:r>
        <w:rPr/>
        <w:t>、</w:t>
      </w:r>
    </w:p>
    <w:p>
      <w:pPr>
        <w:pStyle w:val="BodyText"/>
        <w:spacing w:line="240" w:lineRule="auto" w:before="142"/>
        <w:ind w:left="139" w:right="0"/>
        <w:jc w:val="both"/>
      </w:pPr>
      <w:r>
        <w:rPr/>
        <w:t>撤消本院</w:t>
      </w:r>
      <w:r>
        <w:rPr>
          <w:spacing w:val="-53"/>
        </w:rPr>
        <w:t> </w:t>
      </w:r>
      <w:r>
        <w:rPr>
          <w:rFonts w:ascii="楷体" w:hAnsi="楷体" w:cs="楷体" w:eastAsia="楷体" w:hint="default"/>
        </w:rPr>
        <w:t>2009 </w:t>
      </w:r>
      <w:r>
        <w:rPr/>
        <w:t>年</w:t>
      </w:r>
      <w:r>
        <w:rPr>
          <w:spacing w:val="-53"/>
        </w:rPr>
        <w:t> </w:t>
      </w:r>
      <w:r>
        <w:rPr>
          <w:rFonts w:ascii="楷体" w:hAnsi="楷体" w:cs="楷体" w:eastAsia="楷体" w:hint="default"/>
        </w:rPr>
        <w:t>3</w:t>
      </w:r>
      <w:r>
        <w:rPr>
          <w:rFonts w:ascii="楷体" w:hAnsi="楷体" w:cs="楷体" w:eastAsia="楷体" w:hint="default"/>
          <w:spacing w:val="-5"/>
        </w:rPr>
        <w:t> </w:t>
      </w:r>
      <w:r>
        <w:rPr/>
        <w:t>月</w:t>
      </w:r>
      <w:r>
        <w:rPr>
          <w:spacing w:val="-53"/>
        </w:rPr>
        <w:t> </w:t>
      </w:r>
      <w:r>
        <w:rPr>
          <w:rFonts w:ascii="楷体" w:hAnsi="楷体" w:cs="楷体" w:eastAsia="楷体" w:hint="default"/>
        </w:rPr>
        <w:t>12 </w:t>
      </w:r>
      <w:r>
        <w:rPr/>
        <w:t>日（</w:t>
      </w:r>
      <w:r>
        <w:rPr>
          <w:rFonts w:ascii="楷体" w:hAnsi="楷体" w:cs="楷体" w:eastAsia="楷体" w:hint="default"/>
        </w:rPr>
        <w:t>2009</w:t>
      </w:r>
      <w:r>
        <w:rPr/>
        <w:t>）阳行初字第</w:t>
      </w:r>
      <w:r>
        <w:rPr>
          <w:spacing w:val="-53"/>
        </w:rPr>
        <w:t> </w:t>
      </w:r>
      <w:r>
        <w:rPr>
          <w:rFonts w:ascii="楷体" w:hAnsi="楷体" w:cs="楷体" w:eastAsia="楷体" w:hint="default"/>
        </w:rPr>
        <w:t>53</w:t>
      </w:r>
      <w:r>
        <w:rPr>
          <w:rFonts w:ascii="楷体" w:hAnsi="楷体" w:cs="楷体" w:eastAsia="楷体" w:hint="default"/>
          <w:spacing w:val="-5"/>
        </w:rPr>
        <w:t> </w:t>
      </w:r>
      <w:r>
        <w:rPr/>
        <w:t>号行政判决第二项，即撤消田阳县工商</w:t>
      </w:r>
    </w:p>
    <w:p>
      <w:pPr>
        <w:pStyle w:val="BodyText"/>
        <w:spacing w:line="367" w:lineRule="auto" w:before="147"/>
        <w:ind w:left="139" w:right="212"/>
        <w:jc w:val="both"/>
      </w:pPr>
      <w:r>
        <w:rPr/>
        <w:t>行政管理局于</w:t>
      </w:r>
      <w:r>
        <w:rPr>
          <w:spacing w:val="-28"/>
        </w:rPr>
        <w:t> </w:t>
      </w:r>
      <w:r>
        <w:rPr>
          <w:rFonts w:ascii="楷体" w:hAnsi="楷体" w:cs="楷体" w:eastAsia="楷体" w:hint="default"/>
        </w:rPr>
        <w:t>2005 </w:t>
      </w:r>
      <w:r>
        <w:rPr/>
        <w:t>年</w:t>
      </w:r>
      <w:r>
        <w:rPr>
          <w:spacing w:val="-29"/>
        </w:rPr>
        <w:t> </w:t>
      </w:r>
      <w:r>
        <w:rPr>
          <w:rFonts w:ascii="楷体" w:hAnsi="楷体" w:cs="楷体" w:eastAsia="楷体" w:hint="default"/>
        </w:rPr>
        <w:t>11</w:t>
      </w:r>
      <w:r>
        <w:rPr>
          <w:rFonts w:ascii="楷体" w:hAnsi="楷体" w:cs="楷体" w:eastAsia="楷体" w:hint="default"/>
          <w:spacing w:val="-29"/>
        </w:rPr>
        <w:t> </w:t>
      </w:r>
      <w:r>
        <w:rPr/>
        <w:t>月</w:t>
      </w:r>
      <w:r>
        <w:rPr>
          <w:spacing w:val="-29"/>
        </w:rPr>
        <w:t> </w:t>
      </w:r>
      <w:r>
        <w:rPr>
          <w:rFonts w:ascii="楷体" w:hAnsi="楷体" w:cs="楷体" w:eastAsia="楷体" w:hint="default"/>
        </w:rPr>
        <w:t>23 </w:t>
      </w:r>
      <w:r>
        <w:rPr/>
        <w:t>日核准的田阳叫曼矿业有限责任公司变更登记，限田阳县工</w:t>
      </w:r>
      <w:r>
        <w:rPr>
          <w:w w:val="100"/>
        </w:rPr>
        <w:t> </w:t>
      </w:r>
      <w:r>
        <w:rPr/>
        <w:t>商行政管理局在法定的期限内恢复陈琳卡为田阳叫曼矿业有限责任公司股东及法定代表人等</w:t>
      </w:r>
      <w:r>
        <w:rPr>
          <w:spacing w:val="-7"/>
        </w:rPr>
        <w:t> </w:t>
      </w:r>
      <w:r>
        <w:rPr>
          <w:spacing w:val="-7"/>
        </w:rPr>
      </w:r>
      <w:r>
        <w:rPr/>
        <w:t>事项的公司登记。</w:t>
      </w:r>
    </w:p>
    <w:p>
      <w:pPr>
        <w:spacing w:line="240" w:lineRule="auto" w:before="7"/>
        <w:rPr>
          <w:rFonts w:ascii="楷体" w:hAnsi="楷体" w:cs="楷体" w:eastAsia="楷体" w:hint="default"/>
          <w:sz w:val="14"/>
          <w:szCs w:val="14"/>
        </w:rPr>
      </w:pPr>
    </w:p>
    <w:p>
      <w:pPr>
        <w:pStyle w:val="BodyText"/>
        <w:spacing w:line="240" w:lineRule="auto"/>
        <w:ind w:left="561" w:right="0"/>
        <w:jc w:val="left"/>
      </w:pPr>
      <w:r>
        <w:rPr/>
        <w:t>该股权纠纷案涉及的陈燕、本公司及广西和贵矿业投资有限公司已分别于</w:t>
      </w:r>
      <w:r>
        <w:rPr>
          <w:spacing w:val="-27"/>
        </w:rPr>
        <w:t> </w:t>
      </w:r>
      <w:r>
        <w:rPr>
          <w:rFonts w:ascii="楷体" w:hAnsi="楷体" w:cs="楷体" w:eastAsia="楷体" w:hint="default"/>
        </w:rPr>
        <w:t>2009</w:t>
      </w:r>
      <w:r>
        <w:rPr>
          <w:rFonts w:ascii="楷体" w:hAnsi="楷体" w:cs="楷体" w:eastAsia="楷体" w:hint="default"/>
          <w:spacing w:val="-27"/>
        </w:rPr>
        <w:t> </w:t>
      </w:r>
      <w:r>
        <w:rPr/>
        <w:t>年</w:t>
      </w:r>
      <w:r>
        <w:rPr>
          <w:spacing w:val="-27"/>
        </w:rPr>
        <w:t> </w:t>
      </w:r>
      <w:r>
        <w:rPr>
          <w:rFonts w:ascii="楷体" w:hAnsi="楷体" w:cs="楷体" w:eastAsia="楷体" w:hint="default"/>
        </w:rPr>
        <w:t>12</w:t>
      </w:r>
      <w:r>
        <w:rPr>
          <w:rFonts w:ascii="楷体" w:hAnsi="楷体" w:cs="楷体" w:eastAsia="楷体" w:hint="default"/>
          <w:spacing w:val="-27"/>
        </w:rPr>
        <w:t> </w:t>
      </w:r>
      <w:r>
        <w:rPr/>
        <w:t>月</w:t>
      </w:r>
    </w:p>
    <w:p>
      <w:pPr>
        <w:pStyle w:val="BodyText"/>
        <w:spacing w:line="240" w:lineRule="auto" w:before="142"/>
        <w:ind w:left="139" w:right="0"/>
        <w:jc w:val="both"/>
        <w:rPr>
          <w:rFonts w:ascii="楷体" w:hAnsi="楷体" w:cs="楷体" w:eastAsia="楷体" w:hint="default"/>
        </w:rPr>
      </w:pPr>
      <w:r>
        <w:rPr>
          <w:rFonts w:ascii="楷体" w:hAnsi="楷体" w:cs="楷体" w:eastAsia="楷体" w:hint="default"/>
        </w:rPr>
        <w:t>25</w:t>
      </w:r>
      <w:r>
        <w:rPr>
          <w:rFonts w:ascii="楷体" w:hAnsi="楷体" w:cs="楷体" w:eastAsia="楷体" w:hint="default"/>
          <w:spacing w:val="-38"/>
        </w:rPr>
        <w:t> </w:t>
      </w:r>
      <w:r>
        <w:rPr/>
        <w:t>日、</w:t>
      </w:r>
      <w:r>
        <w:rPr>
          <w:rFonts w:ascii="楷体" w:hAnsi="楷体" w:cs="楷体" w:eastAsia="楷体" w:hint="default"/>
        </w:rPr>
        <w:t>2009</w:t>
      </w:r>
      <w:r>
        <w:rPr>
          <w:rFonts w:ascii="楷体" w:hAnsi="楷体" w:cs="楷体" w:eastAsia="楷体" w:hint="default"/>
          <w:spacing w:val="-43"/>
        </w:rPr>
        <w:t> </w:t>
      </w:r>
      <w:r>
        <w:rPr/>
        <w:t>年</w:t>
      </w:r>
      <w:r>
        <w:rPr>
          <w:spacing w:val="-38"/>
        </w:rPr>
        <w:t> </w:t>
      </w:r>
      <w:r>
        <w:rPr>
          <w:rFonts w:ascii="楷体" w:hAnsi="楷体" w:cs="楷体" w:eastAsia="楷体" w:hint="default"/>
        </w:rPr>
        <w:t>12</w:t>
      </w:r>
      <w:r>
        <w:rPr>
          <w:rFonts w:ascii="楷体" w:hAnsi="楷体" w:cs="楷体" w:eastAsia="楷体" w:hint="default"/>
          <w:spacing w:val="-43"/>
        </w:rPr>
        <w:t> </w:t>
      </w:r>
      <w:r>
        <w:rPr/>
        <w:t>月</w:t>
      </w:r>
      <w:r>
        <w:rPr>
          <w:spacing w:val="-38"/>
        </w:rPr>
        <w:t> </w:t>
      </w:r>
      <w:r>
        <w:rPr>
          <w:rFonts w:ascii="楷体" w:hAnsi="楷体" w:cs="楷体" w:eastAsia="楷体" w:hint="default"/>
        </w:rPr>
        <w:t>29</w:t>
      </w:r>
      <w:r>
        <w:rPr>
          <w:rFonts w:ascii="楷体" w:hAnsi="楷体" w:cs="楷体" w:eastAsia="楷体" w:hint="default"/>
          <w:spacing w:val="-38"/>
        </w:rPr>
        <w:t> </w:t>
      </w:r>
      <w:r>
        <w:rPr/>
        <w:t>日、</w:t>
      </w:r>
      <w:r>
        <w:rPr>
          <w:rFonts w:ascii="楷体" w:hAnsi="楷体" w:cs="楷体" w:eastAsia="楷体" w:hint="default"/>
        </w:rPr>
        <w:t>2010</w:t>
      </w:r>
      <w:r>
        <w:rPr>
          <w:rFonts w:ascii="楷体" w:hAnsi="楷体" w:cs="楷体" w:eastAsia="楷体" w:hint="default"/>
          <w:spacing w:val="-38"/>
        </w:rPr>
        <w:t> </w:t>
      </w:r>
      <w:r>
        <w:rPr/>
        <w:t>年</w:t>
      </w:r>
      <w:r>
        <w:rPr>
          <w:spacing w:val="-43"/>
        </w:rPr>
        <w:t> </w:t>
      </w:r>
      <w:r>
        <w:rPr>
          <w:rFonts w:ascii="楷体" w:hAnsi="楷体" w:cs="楷体" w:eastAsia="楷体" w:hint="default"/>
        </w:rPr>
        <w:t>1</w:t>
      </w:r>
      <w:r>
        <w:rPr>
          <w:rFonts w:ascii="楷体" w:hAnsi="楷体" w:cs="楷体" w:eastAsia="楷体" w:hint="default"/>
          <w:spacing w:val="-38"/>
        </w:rPr>
        <w:t> </w:t>
      </w:r>
      <w:r>
        <w:rPr/>
        <w:t>月</w:t>
      </w:r>
      <w:r>
        <w:rPr>
          <w:spacing w:val="-38"/>
        </w:rPr>
        <w:t> </w:t>
      </w:r>
      <w:r>
        <w:rPr>
          <w:rFonts w:ascii="楷体" w:hAnsi="楷体" w:cs="楷体" w:eastAsia="楷体" w:hint="default"/>
        </w:rPr>
        <w:t>3</w:t>
      </w:r>
      <w:r>
        <w:rPr>
          <w:rFonts w:ascii="楷体" w:hAnsi="楷体" w:cs="楷体" w:eastAsia="楷体" w:hint="default"/>
          <w:spacing w:val="-38"/>
        </w:rPr>
        <w:t> </w:t>
      </w:r>
      <w:r>
        <w:rPr/>
        <w:t>日向广西百色市中级人民法院提出了上诉。</w:t>
      </w:r>
      <w:r>
        <w:rPr>
          <w:rFonts w:ascii="楷体" w:hAnsi="楷体" w:cs="楷体" w:eastAsia="楷体" w:hint="default"/>
        </w:rPr>
        <w:t>2010</w:t>
      </w:r>
    </w:p>
    <w:p>
      <w:pPr>
        <w:pStyle w:val="BodyText"/>
        <w:spacing w:line="364" w:lineRule="auto" w:before="147"/>
        <w:ind w:left="139" w:right="217"/>
        <w:jc w:val="both"/>
      </w:pPr>
      <w:r>
        <w:rPr/>
        <w:t>年</w:t>
      </w:r>
      <w:r>
        <w:rPr>
          <w:spacing w:val="-54"/>
        </w:rPr>
        <w:t> </w:t>
      </w:r>
      <w:r>
        <w:rPr>
          <w:rFonts w:ascii="楷体" w:hAnsi="楷体" w:cs="楷体" w:eastAsia="楷体" w:hint="default"/>
        </w:rPr>
        <w:t>3</w:t>
      </w:r>
      <w:r>
        <w:rPr>
          <w:rFonts w:ascii="楷体" w:hAnsi="楷体" w:cs="楷体" w:eastAsia="楷体" w:hint="default"/>
          <w:spacing w:val="-54"/>
        </w:rPr>
        <w:t> </w:t>
      </w:r>
      <w:r>
        <w:rPr/>
        <w:t>月</w:t>
      </w:r>
      <w:r>
        <w:rPr>
          <w:spacing w:val="-54"/>
        </w:rPr>
        <w:t> </w:t>
      </w:r>
      <w:r>
        <w:rPr>
          <w:rFonts w:ascii="楷体" w:hAnsi="楷体" w:cs="楷体" w:eastAsia="楷体" w:hint="default"/>
        </w:rPr>
        <w:t>17</w:t>
      </w:r>
      <w:r>
        <w:rPr>
          <w:rFonts w:ascii="楷体" w:hAnsi="楷体" w:cs="楷体" w:eastAsia="楷体" w:hint="default"/>
          <w:spacing w:val="-54"/>
        </w:rPr>
        <w:t> </w:t>
      </w:r>
      <w:r>
        <w:rPr/>
        <w:t>日白色市中级人民法院对该案进行了二审开庭审理，由于案件涉及的主要证据正在</w:t>
      </w:r>
      <w:r>
        <w:rPr>
          <w:w w:val="100"/>
        </w:rPr>
        <w:t> </w:t>
      </w:r>
      <w:r>
        <w:rPr/>
        <w:t>由法院委托司法鉴定机构进行司法鉴定，目前尚未作出二审判决。</w:t>
      </w:r>
    </w:p>
    <w:p>
      <w:pPr>
        <w:spacing w:after="0" w:line="364" w:lineRule="auto"/>
        <w:jc w:val="both"/>
        <w:sectPr>
          <w:pgSz w:w="11910" w:h="16840"/>
          <w:pgMar w:header="922" w:footer="984" w:top="1180" w:bottom="1180" w:left="1560" w:right="1480"/>
        </w:sectPr>
      </w:pPr>
    </w:p>
    <w:p>
      <w:pPr>
        <w:spacing w:line="240" w:lineRule="auto" w:before="0"/>
        <w:rPr>
          <w:rFonts w:ascii="楷体" w:hAnsi="楷体" w:cs="楷体" w:eastAsia="楷体" w:hint="default"/>
          <w:sz w:val="20"/>
          <w:szCs w:val="20"/>
        </w:rPr>
      </w:pPr>
    </w:p>
    <w:p>
      <w:pPr>
        <w:spacing w:line="240" w:lineRule="auto" w:before="11"/>
        <w:rPr>
          <w:rFonts w:ascii="楷体" w:hAnsi="楷体" w:cs="楷体" w:eastAsia="楷体" w:hint="default"/>
          <w:sz w:val="13"/>
          <w:szCs w:val="13"/>
        </w:rPr>
      </w:pPr>
    </w:p>
    <w:p>
      <w:pPr>
        <w:spacing w:before="26"/>
        <w:ind w:left="259" w:right="0" w:firstLine="0"/>
        <w:jc w:val="left"/>
        <w:rPr>
          <w:rFonts w:ascii="楷体" w:hAnsi="楷体" w:cs="楷体" w:eastAsia="楷体" w:hint="default"/>
          <w:sz w:val="24"/>
          <w:szCs w:val="24"/>
        </w:rPr>
      </w:pPr>
      <w:r>
        <w:rPr>
          <w:rFonts w:ascii="楷体" w:hAnsi="楷体" w:cs="楷体" w:eastAsia="楷体" w:hint="default"/>
          <w:sz w:val="24"/>
          <w:szCs w:val="24"/>
        </w:rPr>
        <w:t>八、承诺事项</w:t>
      </w:r>
    </w:p>
    <w:p>
      <w:pPr>
        <w:spacing w:line="240" w:lineRule="auto" w:before="9"/>
        <w:rPr>
          <w:rFonts w:ascii="楷体" w:hAnsi="楷体" w:cs="楷体" w:eastAsia="楷体" w:hint="default"/>
          <w:sz w:val="22"/>
          <w:szCs w:val="22"/>
        </w:rPr>
      </w:pPr>
    </w:p>
    <w:p>
      <w:pPr>
        <w:pStyle w:val="BodyText"/>
        <w:spacing w:line="240" w:lineRule="auto"/>
        <w:ind w:left="691" w:right="0"/>
        <w:jc w:val="left"/>
      </w:pPr>
      <w:r>
        <w:rPr/>
        <w:t>本公司本报告期内无需披露的承诺事项。</w:t>
      </w:r>
    </w:p>
    <w:p>
      <w:pPr>
        <w:spacing w:line="240" w:lineRule="auto" w:before="0"/>
        <w:rPr>
          <w:rFonts w:ascii="楷体" w:hAnsi="楷体" w:cs="楷体" w:eastAsia="楷体" w:hint="default"/>
          <w:sz w:val="20"/>
          <w:szCs w:val="20"/>
        </w:rPr>
      </w:pPr>
    </w:p>
    <w:p>
      <w:pPr>
        <w:spacing w:before="158"/>
        <w:ind w:left="259" w:right="0" w:firstLine="0"/>
        <w:jc w:val="left"/>
        <w:rPr>
          <w:rFonts w:ascii="楷体" w:hAnsi="楷体" w:cs="楷体" w:eastAsia="楷体" w:hint="default"/>
          <w:sz w:val="24"/>
          <w:szCs w:val="24"/>
        </w:rPr>
      </w:pPr>
      <w:r>
        <w:rPr>
          <w:rFonts w:ascii="楷体" w:hAnsi="楷体" w:cs="楷体" w:eastAsia="楷体" w:hint="default"/>
          <w:sz w:val="24"/>
          <w:szCs w:val="24"/>
        </w:rPr>
        <w:t>九、资产负债表日后事项</w:t>
      </w:r>
    </w:p>
    <w:p>
      <w:pPr>
        <w:spacing w:line="240" w:lineRule="auto" w:before="1"/>
        <w:rPr>
          <w:rFonts w:ascii="楷体" w:hAnsi="楷体" w:cs="楷体" w:eastAsia="楷体" w:hint="default"/>
          <w:sz w:val="23"/>
          <w:szCs w:val="23"/>
        </w:rPr>
      </w:pPr>
    </w:p>
    <w:p>
      <w:pPr>
        <w:pStyle w:val="BodyText"/>
        <w:spacing w:line="240" w:lineRule="auto"/>
        <w:ind w:left="681" w:right="0"/>
        <w:jc w:val="left"/>
      </w:pPr>
      <w:r>
        <w:rPr/>
        <w:t>（</w:t>
      </w:r>
      <w:r>
        <w:rPr>
          <w:rFonts w:ascii="楷体" w:hAnsi="楷体" w:cs="楷体" w:eastAsia="楷体" w:hint="default"/>
        </w:rPr>
        <w:t>1</w:t>
      </w:r>
      <w:r>
        <w:rPr/>
        <w:t>）根据公司</w:t>
      </w:r>
      <w:r>
        <w:rPr>
          <w:spacing w:val="-53"/>
        </w:rPr>
        <w:t> </w:t>
      </w:r>
      <w:r>
        <w:rPr>
          <w:rFonts w:ascii="楷体" w:hAnsi="楷体" w:cs="楷体" w:eastAsia="楷体" w:hint="default"/>
        </w:rPr>
        <w:t>2011</w:t>
      </w:r>
      <w:r>
        <w:rPr>
          <w:rFonts w:ascii="楷体" w:hAnsi="楷体" w:cs="楷体" w:eastAsia="楷体" w:hint="default"/>
          <w:spacing w:val="-57"/>
        </w:rPr>
        <w:t> </w:t>
      </w:r>
      <w:r>
        <w:rPr/>
        <w:t>年第六届第八次董事会决议，公司</w:t>
      </w:r>
      <w:r>
        <w:rPr>
          <w:spacing w:val="-53"/>
        </w:rPr>
        <w:t> </w:t>
      </w:r>
      <w:r>
        <w:rPr>
          <w:rFonts w:ascii="楷体" w:hAnsi="楷体" w:cs="楷体" w:eastAsia="楷体" w:hint="default"/>
        </w:rPr>
        <w:t>2010</w:t>
      </w:r>
      <w:r>
        <w:rPr>
          <w:rFonts w:ascii="楷体" w:hAnsi="楷体" w:cs="楷体" w:eastAsia="楷体" w:hint="default"/>
          <w:spacing w:val="-53"/>
        </w:rPr>
        <w:t> </w:t>
      </w:r>
      <w:r>
        <w:rPr/>
        <w:t>年度利润分配预案为：本期</w:t>
      </w:r>
    </w:p>
    <w:p>
      <w:pPr>
        <w:pStyle w:val="BodyText"/>
        <w:spacing w:line="240" w:lineRule="auto" w:before="142"/>
        <w:ind w:left="259" w:right="0"/>
        <w:jc w:val="left"/>
      </w:pPr>
      <w:r>
        <w:rPr/>
        <w:t>经广东正中珠江会计师事务所有限公司审计的净利润为</w:t>
      </w:r>
      <w:r>
        <w:rPr>
          <w:spacing w:val="-55"/>
        </w:rPr>
        <w:t> </w:t>
      </w:r>
      <w:r>
        <w:rPr>
          <w:rFonts w:ascii="楷体" w:hAnsi="楷体" w:cs="楷体" w:eastAsia="楷体" w:hint="default"/>
        </w:rPr>
        <w:t>7,165,113.86</w:t>
      </w:r>
      <w:r>
        <w:rPr>
          <w:rFonts w:ascii="楷体" w:hAnsi="楷体" w:cs="楷体" w:eastAsia="楷体" w:hint="default"/>
          <w:spacing w:val="-55"/>
        </w:rPr>
        <w:t> </w:t>
      </w:r>
      <w:r>
        <w:rPr/>
        <w:t>元，其中归属于母公司</w:t>
      </w:r>
    </w:p>
    <w:p>
      <w:pPr>
        <w:pStyle w:val="BodyText"/>
        <w:spacing w:line="240" w:lineRule="auto" w:before="147"/>
        <w:ind w:left="259" w:right="0"/>
        <w:jc w:val="left"/>
      </w:pPr>
      <w:r>
        <w:rPr/>
        <w:t>股东的净利润为</w:t>
      </w:r>
      <w:r>
        <w:rPr>
          <w:spacing w:val="-52"/>
        </w:rPr>
        <w:t> </w:t>
      </w:r>
      <w:r>
        <w:rPr>
          <w:rFonts w:ascii="楷体" w:hAnsi="楷体" w:cs="楷体" w:eastAsia="楷体" w:hint="default"/>
        </w:rPr>
        <w:t>9,475,388.21</w:t>
      </w:r>
      <w:r>
        <w:rPr>
          <w:rFonts w:ascii="楷体" w:hAnsi="楷体" w:cs="楷体" w:eastAsia="楷体" w:hint="default"/>
          <w:spacing w:val="-56"/>
        </w:rPr>
        <w:t> </w:t>
      </w:r>
      <w:r>
        <w:rPr/>
        <w:t>元；以</w:t>
      </w:r>
      <w:r>
        <w:rPr>
          <w:spacing w:val="-56"/>
        </w:rPr>
        <w:t> </w:t>
      </w:r>
      <w:r>
        <w:rPr>
          <w:rFonts w:ascii="楷体" w:hAnsi="楷体" w:cs="楷体" w:eastAsia="楷体" w:hint="default"/>
        </w:rPr>
        <w:t>2010</w:t>
      </w:r>
      <w:r>
        <w:rPr>
          <w:rFonts w:ascii="楷体" w:hAnsi="楷体" w:cs="楷体" w:eastAsia="楷体" w:hint="default"/>
          <w:spacing w:val="-52"/>
        </w:rPr>
        <w:t> </w:t>
      </w:r>
      <w:r>
        <w:rPr/>
        <w:t>年年末总股本</w:t>
      </w:r>
      <w:r>
        <w:rPr>
          <w:spacing w:val="-52"/>
        </w:rPr>
        <w:t> </w:t>
      </w:r>
      <w:r>
        <w:rPr>
          <w:rFonts w:ascii="楷体" w:hAnsi="楷体" w:cs="楷体" w:eastAsia="楷体" w:hint="default"/>
        </w:rPr>
        <w:t>10,726.56</w:t>
      </w:r>
      <w:r>
        <w:rPr>
          <w:rFonts w:ascii="楷体" w:hAnsi="楷体" w:cs="楷体" w:eastAsia="楷体" w:hint="default"/>
          <w:spacing w:val="-52"/>
        </w:rPr>
        <w:t> </w:t>
      </w:r>
      <w:r>
        <w:rPr/>
        <w:t>万股为基数，每</w:t>
      </w:r>
      <w:r>
        <w:rPr>
          <w:spacing w:val="-52"/>
        </w:rPr>
        <w:t> </w:t>
      </w:r>
      <w:r>
        <w:rPr>
          <w:rFonts w:ascii="楷体" w:hAnsi="楷体" w:cs="楷体" w:eastAsia="楷体" w:hint="default"/>
        </w:rPr>
        <w:t>10</w:t>
      </w:r>
      <w:r>
        <w:rPr>
          <w:rFonts w:ascii="楷体" w:hAnsi="楷体" w:cs="楷体" w:eastAsia="楷体" w:hint="default"/>
          <w:spacing w:val="-52"/>
        </w:rPr>
        <w:t> </w:t>
      </w:r>
      <w:r>
        <w:rPr>
          <w:spacing w:val="-3"/>
        </w:rPr>
        <w:t>股派</w:t>
      </w:r>
    </w:p>
    <w:p>
      <w:pPr>
        <w:pStyle w:val="BodyText"/>
        <w:spacing w:line="369" w:lineRule="auto" w:before="142"/>
        <w:ind w:left="259" w:right="445"/>
        <w:jc w:val="left"/>
      </w:pPr>
      <w:r>
        <w:rPr>
          <w:w w:val="100"/>
        </w:rPr>
        <w:t>发现金 </w:t>
      </w:r>
      <w:r>
        <w:rPr>
          <w:rFonts w:ascii="楷体" w:hAnsi="楷体" w:cs="楷体" w:eastAsia="楷体" w:hint="default"/>
          <w:spacing w:val="-2"/>
          <w:w w:val="100"/>
        </w:rPr>
        <w:t>0.2</w:t>
      </w:r>
      <w:r>
        <w:rPr>
          <w:rFonts w:ascii="楷体" w:hAnsi="楷体" w:cs="楷体" w:eastAsia="楷体" w:hint="default"/>
          <w:w w:val="100"/>
        </w:rPr>
        <w:t> </w:t>
      </w:r>
      <w:r>
        <w:rPr>
          <w:spacing w:val="-13"/>
          <w:w w:val="100"/>
        </w:rPr>
        <w:t>元（含税），共计派发</w:t>
      </w:r>
      <w:r>
        <w:rPr>
          <w:w w:val="100"/>
        </w:rPr>
        <w:t> </w:t>
      </w:r>
      <w:r>
        <w:rPr>
          <w:rFonts w:ascii="楷体" w:hAnsi="楷体" w:cs="楷体" w:eastAsia="楷体" w:hint="default"/>
          <w:spacing w:val="-1"/>
          <w:w w:val="100"/>
        </w:rPr>
        <w:t>2,145,312.00</w:t>
      </w:r>
      <w:r>
        <w:rPr>
          <w:rFonts w:ascii="楷体" w:hAnsi="楷体" w:cs="楷体" w:eastAsia="楷体" w:hint="default"/>
          <w:spacing w:val="-78"/>
          <w:w w:val="100"/>
        </w:rPr>
        <w:t> </w:t>
      </w:r>
      <w:r>
        <w:rPr>
          <w:spacing w:val="-2"/>
          <w:w w:val="100"/>
        </w:rPr>
        <w:t>元。本年度不进行资本公积金转增股本。上</w:t>
      </w:r>
      <w:r>
        <w:rPr>
          <w:w w:val="100"/>
        </w:rPr>
        <w:t> </w:t>
      </w:r>
      <w:r>
        <w:rPr/>
        <w:t>述预案尚须提交股东大会审议通过方可实施。</w:t>
      </w:r>
    </w:p>
    <w:p>
      <w:pPr>
        <w:pStyle w:val="BodyText"/>
        <w:spacing w:line="367" w:lineRule="auto" w:before="82"/>
        <w:ind w:left="259" w:right="452" w:firstLine="422"/>
        <w:jc w:val="both"/>
      </w:pPr>
      <w:r>
        <w:rPr/>
        <w:t>（</w:t>
      </w:r>
      <w:r>
        <w:rPr>
          <w:rFonts w:ascii="楷体" w:hAnsi="楷体" w:cs="楷体" w:eastAsia="楷体" w:hint="default"/>
        </w:rPr>
        <w:t>2</w:t>
      </w:r>
      <w:r>
        <w:rPr/>
        <w:t>）</w:t>
      </w:r>
      <w:r>
        <w:rPr>
          <w:rFonts w:ascii="楷体" w:hAnsi="楷体" w:cs="楷体" w:eastAsia="楷体" w:hint="default"/>
        </w:rPr>
        <w:t>2011</w:t>
      </w:r>
      <w:r>
        <w:rPr>
          <w:rFonts w:ascii="楷体" w:hAnsi="楷体" w:cs="楷体" w:eastAsia="楷体" w:hint="default"/>
          <w:spacing w:val="-42"/>
        </w:rPr>
        <w:t> </w:t>
      </w:r>
      <w:r>
        <w:rPr/>
        <w:t>年</w:t>
      </w:r>
      <w:r>
        <w:rPr>
          <w:spacing w:val="-42"/>
        </w:rPr>
        <w:t> </w:t>
      </w:r>
      <w:r>
        <w:rPr>
          <w:rFonts w:ascii="楷体" w:hAnsi="楷体" w:cs="楷体" w:eastAsia="楷体" w:hint="default"/>
        </w:rPr>
        <w:t>3</w:t>
      </w:r>
      <w:r>
        <w:rPr>
          <w:rFonts w:ascii="楷体" w:hAnsi="楷体" w:cs="楷体" w:eastAsia="楷体" w:hint="default"/>
          <w:spacing w:val="-42"/>
        </w:rPr>
        <w:t> </w:t>
      </w:r>
      <w:r>
        <w:rPr/>
        <w:t>月</w:t>
      </w:r>
      <w:r>
        <w:rPr>
          <w:spacing w:val="-47"/>
        </w:rPr>
        <w:t> </w:t>
      </w:r>
      <w:r>
        <w:rPr>
          <w:rFonts w:ascii="楷体" w:hAnsi="楷体" w:cs="楷体" w:eastAsia="楷体" w:hint="default"/>
        </w:rPr>
        <w:t>24</w:t>
      </w:r>
      <w:r>
        <w:rPr>
          <w:rFonts w:ascii="楷体" w:hAnsi="楷体" w:cs="楷体" w:eastAsia="楷体" w:hint="default"/>
          <w:spacing w:val="-42"/>
        </w:rPr>
        <w:t> </w:t>
      </w:r>
      <w:r>
        <w:rPr/>
        <w:t>日公司属下子公司广州润龙房地产有限公司与河南飞航投资有限公</w:t>
      </w:r>
      <w:r>
        <w:rPr>
          <w:w w:val="100"/>
        </w:rPr>
        <w:t> </w:t>
      </w:r>
      <w:r>
        <w:rPr>
          <w:spacing w:val="-4"/>
          <w:w w:val="100"/>
        </w:rPr>
        <w:t>司和郑州市益源成商贸有限公司共同签署了《股权转让协议》，约定将其所持有河南新景致房</w:t>
      </w:r>
      <w:r>
        <w:rPr>
          <w:spacing w:val="-98"/>
          <w:w w:val="100"/>
        </w:rPr>
        <w:t> </w:t>
      </w:r>
      <w:r>
        <w:rPr>
          <w:spacing w:val="-98"/>
          <w:w w:val="100"/>
        </w:rPr>
      </w:r>
      <w:r>
        <w:rPr/>
        <w:t>地产有限公司</w:t>
      </w:r>
      <w:r>
        <w:rPr>
          <w:spacing w:val="-35"/>
        </w:rPr>
        <w:t> </w:t>
      </w:r>
      <w:r>
        <w:rPr>
          <w:rFonts w:ascii="楷体" w:hAnsi="楷体" w:cs="楷体" w:eastAsia="楷体" w:hint="default"/>
        </w:rPr>
        <w:t>70%</w:t>
      </w:r>
      <w:r>
        <w:rPr/>
        <w:t>的股权全部转让与上述两家公司，转让价格为人民币</w:t>
      </w:r>
      <w:r>
        <w:rPr>
          <w:spacing w:val="-35"/>
        </w:rPr>
        <w:t> </w:t>
      </w:r>
      <w:r>
        <w:rPr>
          <w:rFonts w:ascii="楷体" w:hAnsi="楷体" w:cs="楷体" w:eastAsia="楷体" w:hint="default"/>
        </w:rPr>
        <w:t>1.04</w:t>
      </w:r>
      <w:r>
        <w:rPr>
          <w:rFonts w:ascii="楷体" w:hAnsi="楷体" w:cs="楷体" w:eastAsia="楷体" w:hint="default"/>
          <w:spacing w:val="-35"/>
        </w:rPr>
        <w:t> </w:t>
      </w:r>
      <w:r>
        <w:rPr/>
        <w:t>亿元。转让协议</w:t>
      </w:r>
      <w:r>
        <w:rPr>
          <w:w w:val="100"/>
        </w:rPr>
        <w:t> </w:t>
      </w:r>
      <w:r>
        <w:rPr/>
        <w:t>已获公司</w:t>
      </w:r>
      <w:r>
        <w:rPr>
          <w:spacing w:val="-52"/>
        </w:rPr>
        <w:t> </w:t>
      </w:r>
      <w:r>
        <w:rPr>
          <w:rFonts w:ascii="楷体" w:hAnsi="楷体" w:cs="楷体" w:eastAsia="楷体" w:hint="default"/>
        </w:rPr>
        <w:t>2011</w:t>
      </w:r>
      <w:r>
        <w:rPr>
          <w:rFonts w:ascii="楷体" w:hAnsi="楷体" w:cs="楷体" w:eastAsia="楷体" w:hint="default"/>
          <w:spacing w:val="-52"/>
        </w:rPr>
        <w:t> </w:t>
      </w:r>
      <w:r>
        <w:rPr/>
        <w:t>年第六届第八次董事会通过。</w:t>
      </w:r>
    </w:p>
    <w:p>
      <w:pPr>
        <w:pStyle w:val="BodyText"/>
        <w:spacing w:line="367" w:lineRule="auto" w:before="84"/>
        <w:ind w:left="259" w:right="452" w:firstLine="422"/>
        <w:jc w:val="both"/>
      </w:pPr>
      <w:r>
        <w:rPr>
          <w:spacing w:val="-2"/>
        </w:rPr>
        <w:t>（</w:t>
      </w:r>
      <w:r>
        <w:rPr>
          <w:rFonts w:ascii="楷体" w:hAnsi="楷体" w:cs="楷体" w:eastAsia="楷体" w:hint="default"/>
          <w:spacing w:val="-2"/>
        </w:rPr>
        <w:t>3</w:t>
      </w:r>
      <w:r>
        <w:rPr>
          <w:spacing w:val="-2"/>
        </w:rPr>
        <w:t>）公司属下子公司广州润龙房地产有限公司与深圳发展银行广州分行信源支行签订了</w:t>
      </w:r>
      <w:r>
        <w:rPr>
          <w:w w:val="100"/>
        </w:rPr>
        <w:t> </w:t>
      </w:r>
      <w:r>
        <w:rPr/>
        <w:t>综合授信额度为</w:t>
      </w:r>
      <w:r>
        <w:rPr>
          <w:spacing w:val="-52"/>
        </w:rPr>
        <w:t> </w:t>
      </w:r>
      <w:r>
        <w:rPr>
          <w:rFonts w:ascii="楷体" w:hAnsi="楷体" w:cs="楷体" w:eastAsia="楷体" w:hint="default"/>
        </w:rPr>
        <w:t>35,000</w:t>
      </w:r>
      <w:r>
        <w:rPr>
          <w:rFonts w:ascii="楷体" w:hAnsi="楷体" w:cs="楷体" w:eastAsia="楷体" w:hint="default"/>
          <w:spacing w:val="-52"/>
        </w:rPr>
        <w:t> </w:t>
      </w:r>
      <w:r>
        <w:rPr/>
        <w:t>万的合同，授信期限从</w:t>
      </w:r>
      <w:r>
        <w:rPr>
          <w:spacing w:val="-57"/>
        </w:rPr>
        <w:t> </w:t>
      </w:r>
      <w:r>
        <w:rPr>
          <w:rFonts w:ascii="楷体" w:hAnsi="楷体" w:cs="楷体" w:eastAsia="楷体" w:hint="default"/>
        </w:rPr>
        <w:t>2011</w:t>
      </w:r>
      <w:r>
        <w:rPr>
          <w:rFonts w:ascii="楷体" w:hAnsi="楷体" w:cs="楷体" w:eastAsia="楷体" w:hint="default"/>
          <w:spacing w:val="-57"/>
        </w:rPr>
        <w:t> </w:t>
      </w:r>
      <w:r>
        <w:rPr/>
        <w:t>年</w:t>
      </w:r>
      <w:r>
        <w:rPr>
          <w:spacing w:val="-52"/>
        </w:rPr>
        <w:t> </w:t>
      </w:r>
      <w:r>
        <w:rPr>
          <w:rFonts w:ascii="楷体" w:hAnsi="楷体" w:cs="楷体" w:eastAsia="楷体" w:hint="default"/>
        </w:rPr>
        <w:t>3</w:t>
      </w:r>
      <w:r>
        <w:rPr>
          <w:rFonts w:ascii="楷体" w:hAnsi="楷体" w:cs="楷体" w:eastAsia="楷体" w:hint="default"/>
          <w:spacing w:val="-52"/>
        </w:rPr>
        <w:t> </w:t>
      </w:r>
      <w:r>
        <w:rPr/>
        <w:t>月</w:t>
      </w:r>
      <w:r>
        <w:rPr>
          <w:spacing w:val="-52"/>
        </w:rPr>
        <w:t> </w:t>
      </w:r>
      <w:r>
        <w:rPr>
          <w:rFonts w:ascii="楷体" w:hAnsi="楷体" w:cs="楷体" w:eastAsia="楷体" w:hint="default"/>
        </w:rPr>
        <w:t>8</w:t>
      </w:r>
      <w:r>
        <w:rPr>
          <w:rFonts w:ascii="楷体" w:hAnsi="楷体" w:cs="楷体" w:eastAsia="楷体" w:hint="default"/>
          <w:spacing w:val="-52"/>
        </w:rPr>
        <w:t> </w:t>
      </w:r>
      <w:r>
        <w:rPr>
          <w:spacing w:val="-3"/>
        </w:rPr>
        <w:t>日至</w:t>
      </w:r>
      <w:r>
        <w:rPr>
          <w:spacing w:val="-52"/>
        </w:rPr>
        <w:t> </w:t>
      </w:r>
      <w:r>
        <w:rPr>
          <w:rFonts w:ascii="楷体" w:hAnsi="楷体" w:cs="楷体" w:eastAsia="楷体" w:hint="default"/>
        </w:rPr>
        <w:t>2021</w:t>
      </w:r>
      <w:r>
        <w:rPr>
          <w:rFonts w:ascii="楷体" w:hAnsi="楷体" w:cs="楷体" w:eastAsia="楷体" w:hint="default"/>
          <w:spacing w:val="-57"/>
        </w:rPr>
        <w:t> </w:t>
      </w:r>
      <w:r>
        <w:rPr/>
        <w:t>年</w:t>
      </w:r>
      <w:r>
        <w:rPr>
          <w:spacing w:val="-52"/>
        </w:rPr>
        <w:t> </w:t>
      </w:r>
      <w:r>
        <w:rPr>
          <w:rFonts w:ascii="楷体" w:hAnsi="楷体" w:cs="楷体" w:eastAsia="楷体" w:hint="default"/>
        </w:rPr>
        <w:t>3</w:t>
      </w:r>
      <w:r>
        <w:rPr>
          <w:rFonts w:ascii="楷体" w:hAnsi="楷体" w:cs="楷体" w:eastAsia="楷体" w:hint="default"/>
          <w:spacing w:val="-52"/>
        </w:rPr>
        <w:t> </w:t>
      </w:r>
      <w:r>
        <w:rPr/>
        <w:t>月</w:t>
      </w:r>
      <w:r>
        <w:rPr>
          <w:spacing w:val="-52"/>
        </w:rPr>
        <w:t> </w:t>
      </w:r>
      <w:r>
        <w:rPr>
          <w:rFonts w:ascii="楷体" w:hAnsi="楷体" w:cs="楷体" w:eastAsia="楷体" w:hint="default"/>
        </w:rPr>
        <w:t>8</w:t>
      </w:r>
      <w:r>
        <w:rPr>
          <w:rFonts w:ascii="楷体" w:hAnsi="楷体" w:cs="楷体" w:eastAsia="楷体" w:hint="default"/>
          <w:spacing w:val="-52"/>
        </w:rPr>
        <w:t> </w:t>
      </w:r>
      <w:r>
        <w:rPr/>
        <w:t>日，以广州</w:t>
      </w:r>
      <w:r>
        <w:rPr>
          <w:w w:val="100"/>
        </w:rPr>
        <w:t> </w:t>
      </w:r>
      <w:r>
        <w:rPr/>
        <w:t>润龙房地产有限公司所有的</w:t>
      </w:r>
      <w:r>
        <w:rPr>
          <w:rFonts w:ascii="Arial Narrow" w:hAnsi="Arial Narrow" w:cs="Arial Narrow" w:eastAsia="Arial Narrow" w:hint="default"/>
        </w:rPr>
        <w:t>“</w:t>
      </w:r>
      <w:r>
        <w:rPr/>
        <w:t>天伦大厦</w:t>
      </w:r>
      <w:r>
        <w:rPr>
          <w:rFonts w:ascii="Arial Narrow" w:hAnsi="Arial Narrow" w:cs="Arial Narrow" w:eastAsia="Arial Narrow" w:hint="default"/>
        </w:rPr>
        <w:t>”</w:t>
      </w:r>
      <w:r>
        <w:rPr/>
        <w:t>第一至第二十五层抵押。</w:t>
      </w:r>
    </w:p>
    <w:p>
      <w:pPr>
        <w:spacing w:line="240" w:lineRule="auto" w:before="4"/>
        <w:rPr>
          <w:rFonts w:ascii="楷体" w:hAnsi="楷体" w:cs="楷体" w:eastAsia="楷体" w:hint="default"/>
          <w:sz w:val="21"/>
          <w:szCs w:val="21"/>
        </w:rPr>
      </w:pPr>
    </w:p>
    <w:p>
      <w:pPr>
        <w:spacing w:before="0"/>
        <w:ind w:left="259" w:right="0" w:firstLine="0"/>
        <w:jc w:val="left"/>
        <w:rPr>
          <w:rFonts w:ascii="楷体" w:hAnsi="楷体" w:cs="楷体" w:eastAsia="楷体" w:hint="default"/>
          <w:sz w:val="24"/>
          <w:szCs w:val="24"/>
        </w:rPr>
      </w:pPr>
      <w:r>
        <w:rPr>
          <w:rFonts w:ascii="楷体" w:hAnsi="楷体" w:cs="楷体" w:eastAsia="楷体" w:hint="default"/>
          <w:sz w:val="24"/>
          <w:szCs w:val="24"/>
        </w:rPr>
        <w:t>十、其他重要事项</w:t>
      </w:r>
    </w:p>
    <w:p>
      <w:pPr>
        <w:spacing w:line="240" w:lineRule="auto" w:before="1"/>
        <w:rPr>
          <w:rFonts w:ascii="楷体" w:hAnsi="楷体" w:cs="楷体" w:eastAsia="楷体" w:hint="default"/>
          <w:sz w:val="23"/>
          <w:szCs w:val="23"/>
        </w:rPr>
      </w:pPr>
    </w:p>
    <w:p>
      <w:pPr>
        <w:pStyle w:val="BodyText"/>
        <w:spacing w:line="240" w:lineRule="auto"/>
        <w:ind w:left="691" w:right="0"/>
        <w:jc w:val="left"/>
      </w:pPr>
      <w:r>
        <w:rPr/>
        <w:t>本公司本报告期内无任何应披露的其他重要事项。</w:t>
      </w: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14"/>
          <w:szCs w:val="14"/>
        </w:rPr>
      </w:pPr>
    </w:p>
    <w:p>
      <w:pPr>
        <w:spacing w:before="0"/>
        <w:ind w:left="259" w:right="0" w:firstLine="0"/>
        <w:jc w:val="left"/>
        <w:rPr>
          <w:rFonts w:ascii="楷体" w:hAnsi="楷体" w:cs="楷体" w:eastAsia="楷体" w:hint="default"/>
          <w:sz w:val="24"/>
          <w:szCs w:val="24"/>
        </w:rPr>
      </w:pPr>
      <w:r>
        <w:rPr>
          <w:rFonts w:ascii="楷体" w:hAnsi="楷体" w:cs="楷体" w:eastAsia="楷体" w:hint="default"/>
          <w:sz w:val="24"/>
          <w:szCs w:val="24"/>
        </w:rPr>
        <w:t>十一、母公司财务报表主要项目注释</w:t>
      </w:r>
    </w:p>
    <w:p>
      <w:pPr>
        <w:spacing w:line="240" w:lineRule="auto" w:before="8"/>
        <w:rPr>
          <w:rFonts w:ascii="楷体" w:hAnsi="楷体" w:cs="楷体" w:eastAsia="楷体" w:hint="default"/>
          <w:sz w:val="25"/>
          <w:szCs w:val="25"/>
        </w:rPr>
      </w:pPr>
    </w:p>
    <w:p>
      <w:pPr>
        <w:pStyle w:val="BodyText"/>
        <w:spacing w:line="240" w:lineRule="auto"/>
        <w:ind w:left="259" w:right="0"/>
        <w:jc w:val="left"/>
      </w:pPr>
      <w:r>
        <w:rPr>
          <w:rFonts w:ascii="楷体" w:hAnsi="楷体" w:cs="楷体" w:eastAsia="楷体" w:hint="default"/>
        </w:rPr>
        <w:t>1</w:t>
      </w:r>
      <w:r>
        <w:rPr/>
        <w:t>、应收账款</w:t>
      </w:r>
    </w:p>
    <w:p>
      <w:pPr>
        <w:spacing w:line="240" w:lineRule="auto" w:before="4"/>
        <w:rPr>
          <w:rFonts w:ascii="楷体" w:hAnsi="楷体" w:cs="楷体" w:eastAsia="楷体" w:hint="default"/>
          <w:sz w:val="26"/>
          <w:szCs w:val="26"/>
        </w:rPr>
      </w:pPr>
    </w:p>
    <w:p>
      <w:pPr>
        <w:pStyle w:val="BodyText"/>
        <w:spacing w:line="240" w:lineRule="auto"/>
        <w:ind w:left="470" w:right="0"/>
        <w:jc w:val="left"/>
      </w:pPr>
      <w:r>
        <w:rPr/>
        <w:t>（</w:t>
      </w:r>
      <w:r>
        <w:rPr>
          <w:rFonts w:ascii="楷体" w:hAnsi="楷体" w:cs="楷体" w:eastAsia="楷体" w:hint="default"/>
        </w:rPr>
        <w:t>1</w:t>
      </w:r>
      <w:r>
        <w:rPr/>
        <w:t>）应收账款按类别列示如下：</w:t>
      </w:r>
    </w:p>
    <w:p>
      <w:pPr>
        <w:spacing w:line="240" w:lineRule="auto" w:before="1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815"/>
        <w:gridCol w:w="1699"/>
        <w:gridCol w:w="1368"/>
        <w:gridCol w:w="1610"/>
        <w:gridCol w:w="1454"/>
      </w:tblGrid>
      <w:tr>
        <w:trPr>
          <w:trHeight w:val="482" w:hRule="exact"/>
        </w:trPr>
        <w:tc>
          <w:tcPr>
            <w:tcW w:w="281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6"/>
              <w:ind w:right="0"/>
              <w:jc w:val="left"/>
              <w:rPr>
                <w:rFonts w:ascii="楷体" w:hAnsi="楷体" w:cs="楷体" w:eastAsia="楷体" w:hint="default"/>
                <w:sz w:val="25"/>
                <w:szCs w:val="25"/>
              </w:rPr>
            </w:pPr>
          </w:p>
          <w:p>
            <w:pPr>
              <w:pStyle w:val="TableParagraph"/>
              <w:tabs>
                <w:tab w:pos="1785" w:val="left" w:leader="none"/>
              </w:tabs>
              <w:spacing w:line="240" w:lineRule="auto"/>
              <w:ind w:left="835"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2010.12.31</w:t>
            </w:r>
          </w:p>
        </w:tc>
      </w:tr>
      <w:tr>
        <w:trPr>
          <w:trHeight w:val="475" w:hRule="exact"/>
        </w:trPr>
        <w:tc>
          <w:tcPr>
            <w:tcW w:w="2815"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06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2"/>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475" w:hRule="exact"/>
        </w:trPr>
        <w:tc>
          <w:tcPr>
            <w:tcW w:w="2815"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60" w:val="left" w:leader="none"/>
              </w:tabs>
              <w:spacing w:line="240" w:lineRule="auto" w:before="119"/>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7"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7" w:val="left" w:leader="none"/>
              </w:tabs>
              <w:spacing w:line="240" w:lineRule="auto" w:before="119"/>
              <w:ind w:left="374"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9"/>
              <w:ind w:left="355"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696"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84"/>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单项金额重大并单项计提应</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3"/>
              <w:jc w:val="right"/>
              <w:rPr>
                <w:rFonts w:ascii="楷体" w:hAnsi="楷体" w:cs="楷体" w:eastAsia="楷体" w:hint="default"/>
                <w:sz w:val="21"/>
                <w:szCs w:val="21"/>
              </w:rPr>
            </w:pPr>
            <w:r>
              <w:rPr>
                <w:rFonts w:ascii="楷体"/>
                <w:w w:val="100"/>
                <w:sz w:val="21"/>
              </w:rPr>
              <w:t>-</w:t>
            </w:r>
          </w:p>
        </w:tc>
      </w:tr>
      <w:tr>
        <w:trPr>
          <w:trHeight w:val="703" w:hRule="exact"/>
        </w:trPr>
        <w:tc>
          <w:tcPr>
            <w:tcW w:w="2815" w:type="dxa"/>
            <w:tcBorders>
              <w:top w:val="single" w:sz="6" w:space="0" w:color="000000"/>
              <w:left w:val="nil" w:sz="6" w:space="0" w:color="auto"/>
              <w:bottom w:val="single" w:sz="12" w:space="0" w:color="000000"/>
              <w:right w:val="single" w:sz="6" w:space="0" w:color="000000"/>
            </w:tcBorders>
          </w:tcPr>
          <w:p>
            <w:pPr>
              <w:pStyle w:val="TableParagraph"/>
              <w:spacing w:line="260" w:lineRule="exact" w:before="85"/>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应收账款</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7"/>
              <w:ind w:right="89"/>
              <w:jc w:val="right"/>
              <w:rPr>
                <w:rFonts w:ascii="楷体" w:hAnsi="楷体" w:cs="楷体" w:eastAsia="楷体" w:hint="default"/>
                <w:sz w:val="21"/>
                <w:szCs w:val="21"/>
              </w:rPr>
            </w:pPr>
            <w:r>
              <w:rPr>
                <w:rFonts w:ascii="楷体"/>
                <w:sz w:val="21"/>
              </w:rPr>
              <w:t>509,827.60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7"/>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7"/>
              <w:ind w:right="98"/>
              <w:jc w:val="right"/>
              <w:rPr>
                <w:rFonts w:ascii="楷体" w:hAnsi="楷体" w:cs="楷体" w:eastAsia="楷体" w:hint="default"/>
                <w:sz w:val="21"/>
                <w:szCs w:val="21"/>
              </w:rPr>
            </w:pPr>
            <w:r>
              <w:rPr>
                <w:rFonts w:ascii="楷体"/>
                <w:sz w:val="21"/>
              </w:rPr>
              <w:t>25,491.38</w:t>
            </w:r>
          </w:p>
        </w:tc>
        <w:tc>
          <w:tcPr>
            <w:tcW w:w="145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77"/>
              <w:ind w:right="98"/>
              <w:jc w:val="right"/>
              <w:rPr>
                <w:rFonts w:ascii="楷体" w:hAnsi="楷体" w:cs="楷体" w:eastAsia="楷体" w:hint="default"/>
                <w:sz w:val="21"/>
                <w:szCs w:val="21"/>
              </w:rPr>
            </w:pPr>
            <w:r>
              <w:rPr>
                <w:rFonts w:ascii="楷体"/>
                <w:sz w:val="21"/>
              </w:rPr>
              <w:t>5.00</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2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815"/>
        <w:gridCol w:w="1699"/>
        <w:gridCol w:w="1368"/>
        <w:gridCol w:w="1610"/>
        <w:gridCol w:w="1454"/>
      </w:tblGrid>
      <w:tr>
        <w:trPr>
          <w:trHeight w:val="703" w:hRule="exact"/>
        </w:trPr>
        <w:tc>
          <w:tcPr>
            <w:tcW w:w="2815" w:type="dxa"/>
            <w:tcBorders>
              <w:top w:val="single" w:sz="12" w:space="0" w:color="000000"/>
              <w:left w:val="nil" w:sz="6" w:space="0" w:color="auto"/>
              <w:bottom w:val="single" w:sz="6" w:space="0" w:color="000000"/>
              <w:right w:val="single" w:sz="6" w:space="0" w:color="000000"/>
            </w:tcBorders>
          </w:tcPr>
          <w:p>
            <w:pPr>
              <w:pStyle w:val="TableParagraph"/>
              <w:spacing w:line="260" w:lineRule="exact" w:before="85"/>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提坏账准备的应收账款</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7"/>
              <w:ind w:right="94"/>
              <w:jc w:val="right"/>
              <w:rPr>
                <w:rFonts w:ascii="楷体" w:hAnsi="楷体" w:cs="楷体" w:eastAsia="楷体" w:hint="default"/>
                <w:sz w:val="21"/>
                <w:szCs w:val="21"/>
              </w:rPr>
            </w:pPr>
            <w:r>
              <w:rPr>
                <w:rFonts w:ascii="楷体"/>
                <w:w w:val="100"/>
                <w:sz w:val="21"/>
              </w:rPr>
              <w:t>-</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楷体" w:hAnsi="楷体" w:cs="楷体" w:eastAsia="楷体" w:hint="default"/>
                <w:sz w:val="21"/>
                <w:szCs w:val="21"/>
              </w:rPr>
            </w:pPr>
            <w:r>
              <w:rPr>
                <w:rFonts w:ascii="楷体"/>
                <w:w w:val="100"/>
                <w:sz w:val="21"/>
              </w:rPr>
              <w:t>-</w:t>
            </w:r>
          </w:p>
        </w:tc>
        <w:tc>
          <w:tcPr>
            <w:tcW w:w="161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楷体" w:hAnsi="楷体" w:cs="楷体" w:eastAsia="楷体" w:hint="default"/>
                <w:sz w:val="21"/>
                <w:szCs w:val="21"/>
              </w:rPr>
            </w:pPr>
            <w:r>
              <w:rPr>
                <w:rFonts w:ascii="楷体"/>
                <w:w w:val="100"/>
                <w:sz w:val="21"/>
              </w:rPr>
              <w:t>-</w:t>
            </w:r>
          </w:p>
        </w:tc>
        <w:tc>
          <w:tcPr>
            <w:tcW w:w="145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77"/>
              <w:ind w:right="103"/>
              <w:jc w:val="right"/>
              <w:rPr>
                <w:rFonts w:ascii="楷体" w:hAnsi="楷体" w:cs="楷体" w:eastAsia="楷体" w:hint="default"/>
                <w:sz w:val="21"/>
                <w:szCs w:val="21"/>
              </w:rPr>
            </w:pPr>
            <w:r>
              <w:rPr>
                <w:rFonts w:ascii="楷体"/>
                <w:w w:val="100"/>
                <w:sz w:val="21"/>
              </w:rPr>
              <w:t>-</w:t>
            </w:r>
          </w:p>
        </w:tc>
      </w:tr>
      <w:tr>
        <w:trPr>
          <w:trHeight w:val="475"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tabs>
                <w:tab w:pos="974" w:val="left" w:leader="none"/>
              </w:tabs>
              <w:spacing w:line="240" w:lineRule="auto" w:before="119"/>
              <w:ind w:left="23"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9"/>
              <w:jc w:val="right"/>
              <w:rPr>
                <w:rFonts w:ascii="楷体" w:hAnsi="楷体" w:cs="楷体" w:eastAsia="楷体" w:hint="default"/>
                <w:sz w:val="21"/>
                <w:szCs w:val="21"/>
              </w:rPr>
            </w:pPr>
            <w:r>
              <w:rPr>
                <w:rFonts w:ascii="楷体"/>
                <w:sz w:val="21"/>
              </w:rPr>
              <w:t>509,827.60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98"/>
              <w:jc w:val="right"/>
              <w:rPr>
                <w:rFonts w:ascii="楷体" w:hAnsi="楷体" w:cs="楷体" w:eastAsia="楷体" w:hint="default"/>
                <w:sz w:val="21"/>
                <w:szCs w:val="21"/>
              </w:rPr>
            </w:pPr>
            <w:r>
              <w:rPr>
                <w:rFonts w:ascii="楷体"/>
                <w:sz w:val="21"/>
              </w:rPr>
              <w:t>25,491.38</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6"/>
              <w:ind w:right="98"/>
              <w:jc w:val="right"/>
              <w:rPr>
                <w:rFonts w:ascii="楷体" w:hAnsi="楷体" w:cs="楷体" w:eastAsia="楷体" w:hint="default"/>
                <w:sz w:val="21"/>
                <w:szCs w:val="21"/>
              </w:rPr>
            </w:pPr>
            <w:r>
              <w:rPr>
                <w:rFonts w:ascii="楷体"/>
                <w:sz w:val="21"/>
              </w:rPr>
              <w:t>5.00</w:t>
            </w:r>
          </w:p>
        </w:tc>
      </w:tr>
      <w:tr>
        <w:trPr>
          <w:trHeight w:val="475" w:hRule="exact"/>
        </w:trPr>
        <w:tc>
          <w:tcPr>
            <w:tcW w:w="281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6"/>
              <w:ind w:right="0"/>
              <w:jc w:val="left"/>
              <w:rPr>
                <w:rFonts w:ascii="楷体" w:hAnsi="楷体" w:cs="楷体" w:eastAsia="楷体" w:hint="default"/>
                <w:sz w:val="25"/>
                <w:szCs w:val="25"/>
              </w:rPr>
            </w:pPr>
          </w:p>
          <w:p>
            <w:pPr>
              <w:pStyle w:val="TableParagraph"/>
              <w:tabs>
                <w:tab w:pos="1785" w:val="left" w:leader="none"/>
              </w:tabs>
              <w:spacing w:line="240" w:lineRule="auto"/>
              <w:ind w:left="835"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2009.12.31</w:t>
            </w:r>
          </w:p>
        </w:tc>
      </w:tr>
      <w:tr>
        <w:trPr>
          <w:trHeight w:val="475" w:hRule="exact"/>
        </w:trPr>
        <w:tc>
          <w:tcPr>
            <w:tcW w:w="2815"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06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2"/>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475" w:hRule="exact"/>
        </w:trPr>
        <w:tc>
          <w:tcPr>
            <w:tcW w:w="2815"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60" w:val="left" w:leader="none"/>
              </w:tabs>
              <w:spacing w:line="240" w:lineRule="auto" w:before="119"/>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7"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5" w:val="left" w:leader="none"/>
              </w:tabs>
              <w:spacing w:line="240" w:lineRule="auto" w:before="119"/>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9"/>
              <w:ind w:left="355"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单项金额重大并单项计提应</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749"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4" w:lineRule="exact" w:before="105"/>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楷体" w:hAnsi="楷体" w:cs="楷体" w:eastAsia="楷体" w:hint="default"/>
                <w:sz w:val="19"/>
                <w:szCs w:val="19"/>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1,312,170.00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楷体" w:hAnsi="楷体" w:cs="楷体" w:eastAsia="楷体" w:hint="default"/>
                <w:sz w:val="19"/>
                <w:szCs w:val="19"/>
              </w:rPr>
            </w:pPr>
          </w:p>
          <w:p>
            <w:pPr>
              <w:pStyle w:val="TableParagraph"/>
              <w:spacing w:line="240" w:lineRule="auto"/>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楷体" w:hAnsi="楷体" w:cs="楷体" w:eastAsia="楷体" w:hint="default"/>
                <w:sz w:val="19"/>
                <w:szCs w:val="19"/>
              </w:rPr>
            </w:pPr>
          </w:p>
          <w:p>
            <w:pPr>
              <w:pStyle w:val="TableParagraph"/>
              <w:spacing w:line="240" w:lineRule="auto"/>
              <w:ind w:right="98"/>
              <w:jc w:val="right"/>
              <w:rPr>
                <w:rFonts w:ascii="楷体" w:hAnsi="楷体" w:cs="楷体" w:eastAsia="楷体" w:hint="default"/>
                <w:sz w:val="21"/>
                <w:szCs w:val="21"/>
              </w:rPr>
            </w:pPr>
            <w:r>
              <w:rPr>
                <w:rFonts w:ascii="楷体"/>
                <w:sz w:val="21"/>
              </w:rPr>
              <w:t>65,608.50</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0"/>
              <w:ind w:right="0"/>
              <w:jc w:val="left"/>
              <w:rPr>
                <w:rFonts w:ascii="楷体" w:hAnsi="楷体" w:cs="楷体" w:eastAsia="楷体" w:hint="default"/>
                <w:sz w:val="19"/>
                <w:szCs w:val="19"/>
              </w:rPr>
            </w:pPr>
          </w:p>
          <w:p>
            <w:pPr>
              <w:pStyle w:val="TableParagraph"/>
              <w:spacing w:line="240" w:lineRule="auto"/>
              <w:ind w:right="98"/>
              <w:jc w:val="right"/>
              <w:rPr>
                <w:rFonts w:ascii="楷体" w:hAnsi="楷体" w:cs="楷体" w:eastAsia="楷体" w:hint="default"/>
                <w:sz w:val="21"/>
                <w:szCs w:val="21"/>
              </w:rPr>
            </w:pPr>
            <w:r>
              <w:rPr>
                <w:rFonts w:ascii="楷体"/>
                <w:sz w:val="21"/>
              </w:rPr>
              <w:t>5.00</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502" w:hRule="exact"/>
        </w:trPr>
        <w:tc>
          <w:tcPr>
            <w:tcW w:w="2815" w:type="dxa"/>
            <w:tcBorders>
              <w:top w:val="single" w:sz="6" w:space="0" w:color="000000"/>
              <w:left w:val="nil" w:sz="6" w:space="0" w:color="auto"/>
              <w:bottom w:val="single" w:sz="12" w:space="0" w:color="000000"/>
              <w:right w:val="single" w:sz="6" w:space="0" w:color="000000"/>
            </w:tcBorders>
          </w:tcPr>
          <w:p>
            <w:pPr>
              <w:pStyle w:val="TableParagraph"/>
              <w:tabs>
                <w:tab w:pos="974" w:val="left" w:leader="none"/>
              </w:tabs>
              <w:spacing w:line="240" w:lineRule="auto" w:before="138"/>
              <w:ind w:left="23"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89"/>
              <w:jc w:val="right"/>
              <w:rPr>
                <w:rFonts w:ascii="楷体" w:hAnsi="楷体" w:cs="楷体" w:eastAsia="楷体" w:hint="default"/>
                <w:sz w:val="21"/>
                <w:szCs w:val="21"/>
              </w:rPr>
            </w:pPr>
            <w:r>
              <w:rPr>
                <w:rFonts w:ascii="楷体"/>
                <w:spacing w:val="-1"/>
                <w:sz w:val="21"/>
              </w:rPr>
              <w:t>1,312,170.00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65,608.50</w:t>
            </w:r>
          </w:p>
        </w:tc>
        <w:tc>
          <w:tcPr>
            <w:tcW w:w="145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5.00</w:t>
            </w:r>
          </w:p>
        </w:tc>
      </w:tr>
    </w:tbl>
    <w:p>
      <w:pPr>
        <w:spacing w:line="240" w:lineRule="auto" w:before="7"/>
        <w:rPr>
          <w:rFonts w:ascii="楷体" w:hAnsi="楷体" w:cs="楷体" w:eastAsia="楷体" w:hint="default"/>
          <w:sz w:val="19"/>
          <w:szCs w:val="19"/>
        </w:rPr>
      </w:pPr>
    </w:p>
    <w:p>
      <w:pPr>
        <w:pStyle w:val="BodyText"/>
        <w:spacing w:line="240" w:lineRule="auto" w:before="36"/>
        <w:ind w:left="259" w:right="0"/>
        <w:jc w:val="left"/>
      </w:pPr>
      <w:r>
        <w:rPr/>
        <w:t>（</w:t>
      </w:r>
      <w:r>
        <w:rPr>
          <w:rFonts w:ascii="楷体" w:hAnsi="楷体" w:cs="楷体" w:eastAsia="楷体" w:hint="default"/>
        </w:rPr>
        <w:t>2</w:t>
      </w:r>
      <w:r>
        <w:rPr/>
        <w:t>）组合中采用账龄分析法计提坏账准备明细如下：</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1"/>
          <w:szCs w:val="21"/>
        </w:rPr>
      </w:pPr>
    </w:p>
    <w:tbl>
      <w:tblPr>
        <w:tblW w:w="0" w:type="auto"/>
        <w:jc w:val="left"/>
        <w:tblInd w:w="230" w:type="dxa"/>
        <w:tblLayout w:type="fixed"/>
        <w:tblCellMar>
          <w:top w:w="0" w:type="dxa"/>
          <w:left w:w="0" w:type="dxa"/>
          <w:bottom w:w="0" w:type="dxa"/>
          <w:right w:w="0" w:type="dxa"/>
        </w:tblCellMar>
        <w:tblLook w:val="01E0"/>
      </w:tblPr>
      <w:tblGrid>
        <w:gridCol w:w="1054"/>
        <w:gridCol w:w="1411"/>
        <w:gridCol w:w="912"/>
        <w:gridCol w:w="1282"/>
        <w:gridCol w:w="1666"/>
        <w:gridCol w:w="917"/>
        <w:gridCol w:w="1279"/>
      </w:tblGrid>
      <w:tr>
        <w:trPr>
          <w:trHeight w:val="502" w:hRule="exact"/>
        </w:trPr>
        <w:tc>
          <w:tcPr>
            <w:tcW w:w="105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0"/>
              <w:ind w:right="0"/>
              <w:jc w:val="left"/>
              <w:rPr>
                <w:rFonts w:ascii="楷体" w:hAnsi="楷体" w:cs="楷体" w:eastAsia="楷体" w:hint="default"/>
                <w:sz w:val="28"/>
                <w:szCs w:val="28"/>
              </w:rPr>
            </w:pPr>
          </w:p>
          <w:p>
            <w:pPr>
              <w:pStyle w:val="TableParagraph"/>
              <w:tabs>
                <w:tab w:pos="542" w:val="left" w:leader="none"/>
              </w:tabs>
              <w:spacing w:line="240" w:lineRule="auto"/>
              <w:ind w:left="120"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60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9" w:right="0"/>
              <w:jc w:val="center"/>
              <w:rPr>
                <w:rFonts w:ascii="楷体" w:hAnsi="楷体" w:cs="楷体" w:eastAsia="楷体" w:hint="default"/>
                <w:sz w:val="21"/>
                <w:szCs w:val="21"/>
              </w:rPr>
            </w:pPr>
            <w:r>
              <w:rPr>
                <w:rFonts w:ascii="楷体"/>
                <w:sz w:val="21"/>
              </w:rPr>
              <w:t>2010.12.31</w:t>
            </w:r>
          </w:p>
        </w:tc>
        <w:tc>
          <w:tcPr>
            <w:tcW w:w="386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left="9" w:right="0"/>
              <w:jc w:val="center"/>
              <w:rPr>
                <w:rFonts w:ascii="楷体" w:hAnsi="楷体" w:cs="楷体" w:eastAsia="楷体" w:hint="default"/>
                <w:sz w:val="21"/>
                <w:szCs w:val="21"/>
              </w:rPr>
            </w:pPr>
            <w:r>
              <w:rPr>
                <w:rFonts w:ascii="楷体"/>
                <w:sz w:val="21"/>
              </w:rPr>
              <w:t>2009.12.31</w:t>
            </w:r>
          </w:p>
        </w:tc>
      </w:tr>
      <w:tr>
        <w:trPr>
          <w:trHeight w:val="485" w:hRule="exact"/>
        </w:trPr>
        <w:tc>
          <w:tcPr>
            <w:tcW w:w="1054" w:type="dxa"/>
            <w:vMerge/>
            <w:tcBorders>
              <w:left w:val="nil" w:sz="6" w:space="0" w:color="auto"/>
              <w:right w:val="single" w:sz="2" w:space="0" w:color="000000"/>
            </w:tcBorders>
          </w:tcPr>
          <w:p>
            <w:pPr/>
          </w:p>
        </w:tc>
        <w:tc>
          <w:tcPr>
            <w:tcW w:w="232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43" w:right="0"/>
              <w:jc w:val="left"/>
              <w:rPr>
                <w:rFonts w:ascii="楷体" w:hAnsi="楷体" w:cs="楷体" w:eastAsia="楷体" w:hint="default"/>
                <w:sz w:val="21"/>
                <w:szCs w:val="21"/>
              </w:rPr>
            </w:pPr>
            <w:r>
              <w:rPr>
                <w:rFonts w:ascii="楷体" w:hAnsi="楷体" w:cs="楷体" w:eastAsia="楷体" w:hint="default"/>
                <w:sz w:val="21"/>
                <w:szCs w:val="21"/>
              </w:rPr>
              <w:t>账面余额</w:t>
            </w:r>
          </w:p>
        </w:tc>
        <w:tc>
          <w:tcPr>
            <w:tcW w:w="1282"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楷体" w:hAnsi="楷体" w:cs="楷体" w:eastAsia="楷体" w:hint="default"/>
                <w:sz w:val="28"/>
                <w:szCs w:val="28"/>
              </w:rPr>
            </w:pPr>
          </w:p>
          <w:p>
            <w:pPr>
              <w:pStyle w:val="TableParagraph"/>
              <w:spacing w:line="240" w:lineRule="auto"/>
              <w:ind w:left="220"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25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4"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1279"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楷体" w:hAnsi="楷体" w:cs="楷体" w:eastAsia="楷体" w:hint="default"/>
                <w:sz w:val="28"/>
                <w:szCs w:val="28"/>
              </w:rPr>
            </w:pPr>
          </w:p>
          <w:p>
            <w:pPr>
              <w:pStyle w:val="TableParagraph"/>
              <w:spacing w:line="240" w:lineRule="auto"/>
              <w:ind w:left="220"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485" w:hRule="exact"/>
        </w:trPr>
        <w:tc>
          <w:tcPr>
            <w:tcW w:w="1054" w:type="dxa"/>
            <w:vMerge/>
            <w:tcBorders>
              <w:left w:val="nil" w:sz="6" w:space="0" w:color="auto"/>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Style w:val="TableParagraph"/>
              <w:tabs>
                <w:tab w:pos="811" w:val="left" w:leader="none"/>
              </w:tabs>
              <w:spacing w:line="240" w:lineRule="auto" w:before="138"/>
              <w:ind w:left="388"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79"/>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282" w:type="dxa"/>
            <w:vMerge/>
            <w:tcBorders>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tabs>
                <w:tab w:pos="993" w:val="left" w:leader="none"/>
              </w:tabs>
              <w:spacing w:line="240" w:lineRule="auto" w:before="138"/>
              <w:ind w:left="465"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79"/>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279" w:type="dxa"/>
            <w:vMerge/>
            <w:tcBorders>
              <w:left w:val="single" w:sz="2" w:space="0" w:color="000000"/>
              <w:bottom w:val="single" w:sz="2" w:space="0" w:color="000000"/>
              <w:right w:val="nil" w:sz="6" w:space="0" w:color="auto"/>
            </w:tcBorders>
          </w:tcPr>
          <w:p>
            <w:pP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年以内</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509,827.60</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25,491.38</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0"/>
              <w:jc w:val="right"/>
              <w:rPr>
                <w:rFonts w:ascii="楷体" w:hAnsi="楷体" w:cs="楷体" w:eastAsia="楷体" w:hint="default"/>
                <w:sz w:val="21"/>
                <w:szCs w:val="21"/>
              </w:rPr>
            </w:pPr>
            <w:r>
              <w:rPr>
                <w:rFonts w:ascii="楷体"/>
                <w:spacing w:val="-1"/>
                <w:sz w:val="21"/>
              </w:rPr>
              <w:t>1,312,170.00</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65,608.50</w:t>
            </w: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z w:val="21"/>
                <w:szCs w:val="21"/>
              </w:rPr>
              <w:t>年</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z w:val="21"/>
                <w:szCs w:val="21"/>
              </w:rPr>
              <w:t>年</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z w:val="21"/>
                <w:szCs w:val="21"/>
              </w:rPr>
              <w:t>年</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z w:val="21"/>
                <w:szCs w:val="21"/>
              </w:rPr>
              <w:t>年</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r>
      <w:tr>
        <w:trPr>
          <w:trHeight w:val="485" w:hRule="exact"/>
        </w:trPr>
        <w:tc>
          <w:tcPr>
            <w:tcW w:w="1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年以上</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w w:val="100"/>
                <w:sz w:val="21"/>
              </w:rPr>
              <w:t>-</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r>
      <w:tr>
        <w:trPr>
          <w:trHeight w:val="497" w:hRule="exact"/>
        </w:trPr>
        <w:tc>
          <w:tcPr>
            <w:tcW w:w="1054" w:type="dxa"/>
            <w:tcBorders>
              <w:top w:val="single" w:sz="2" w:space="0" w:color="000000"/>
              <w:left w:val="nil" w:sz="6" w:space="0" w:color="auto"/>
              <w:bottom w:val="single" w:sz="12" w:space="0" w:color="000000"/>
              <w:right w:val="single" w:sz="2" w:space="0" w:color="000000"/>
            </w:tcBorders>
          </w:tcPr>
          <w:p>
            <w:pPr>
              <w:pStyle w:val="TableParagraph"/>
              <w:tabs>
                <w:tab w:pos="542" w:val="left" w:leader="none"/>
              </w:tabs>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509,827.60</w:t>
            </w: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25,491.38</w:t>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0"/>
              <w:jc w:val="right"/>
              <w:rPr>
                <w:rFonts w:ascii="楷体" w:hAnsi="楷体" w:cs="楷体" w:eastAsia="楷体" w:hint="default"/>
                <w:sz w:val="21"/>
                <w:szCs w:val="21"/>
              </w:rPr>
            </w:pPr>
            <w:r>
              <w:rPr>
                <w:rFonts w:ascii="楷体"/>
                <w:spacing w:val="-1"/>
                <w:sz w:val="21"/>
              </w:rPr>
              <w:t>1,312,170.00</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65,608.50</w:t>
            </w:r>
          </w:p>
        </w:tc>
      </w:tr>
    </w:tbl>
    <w:p>
      <w:pPr>
        <w:spacing w:line="240" w:lineRule="auto" w:before="1"/>
        <w:rPr>
          <w:rFonts w:ascii="楷体" w:hAnsi="楷体" w:cs="楷体" w:eastAsia="楷体" w:hint="default"/>
          <w:sz w:val="18"/>
          <w:szCs w:val="18"/>
        </w:rPr>
      </w:pPr>
    </w:p>
    <w:p>
      <w:pPr>
        <w:pStyle w:val="BodyText"/>
        <w:spacing w:line="240" w:lineRule="auto" w:before="36"/>
        <w:ind w:left="259" w:right="0"/>
        <w:jc w:val="left"/>
      </w:pPr>
      <w:r>
        <w:rPr/>
        <w:t>（</w:t>
      </w:r>
      <w:r>
        <w:rPr>
          <w:rFonts w:ascii="楷体" w:hAnsi="楷体" w:cs="楷体" w:eastAsia="楷体" w:hint="default"/>
        </w:rPr>
        <w:t>3</w:t>
      </w:r>
      <w:r>
        <w:rPr/>
        <w:t>）期末无单项金额重大或虽不重大但单独进行减值测试的应收账款坏账准备计提</w:t>
      </w:r>
    </w:p>
    <w:p>
      <w:pPr>
        <w:spacing w:line="240" w:lineRule="auto" w:before="4"/>
        <w:rPr>
          <w:rFonts w:ascii="楷体" w:hAnsi="楷体" w:cs="楷体" w:eastAsia="楷体" w:hint="default"/>
          <w:sz w:val="26"/>
          <w:szCs w:val="26"/>
        </w:rPr>
      </w:pPr>
    </w:p>
    <w:p>
      <w:pPr>
        <w:pStyle w:val="BodyText"/>
        <w:spacing w:line="240" w:lineRule="auto"/>
        <w:ind w:left="259" w:right="0"/>
        <w:jc w:val="left"/>
      </w:pPr>
      <w:r>
        <w:rPr/>
        <w:t>（</w:t>
      </w:r>
      <w:r>
        <w:rPr>
          <w:rFonts w:ascii="楷体" w:hAnsi="楷体" w:cs="楷体" w:eastAsia="楷体" w:hint="default"/>
        </w:rPr>
        <w:t>4</w:t>
      </w:r>
      <w:r>
        <w:rPr/>
        <w:t>）应收账款金额期末无外币余额。</w:t>
      </w:r>
    </w:p>
    <w:p>
      <w:pPr>
        <w:spacing w:line="240" w:lineRule="auto" w:before="12"/>
        <w:rPr>
          <w:rFonts w:ascii="楷体" w:hAnsi="楷体" w:cs="楷体" w:eastAsia="楷体" w:hint="default"/>
          <w:sz w:val="25"/>
          <w:szCs w:val="25"/>
        </w:rPr>
      </w:pPr>
    </w:p>
    <w:p>
      <w:pPr>
        <w:pStyle w:val="BodyText"/>
        <w:spacing w:line="240" w:lineRule="auto"/>
        <w:ind w:left="259" w:right="0"/>
        <w:jc w:val="left"/>
      </w:pPr>
      <w:r>
        <w:rPr/>
        <w:t>（</w:t>
      </w:r>
      <w:r>
        <w:rPr>
          <w:rFonts w:ascii="楷体" w:hAnsi="楷体" w:cs="楷体" w:eastAsia="楷体" w:hint="default"/>
        </w:rPr>
        <w:t>5</w:t>
      </w:r>
      <w:r>
        <w:rPr/>
        <w:t>）截至</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日止，应收账款余额中无持有公司</w:t>
      </w:r>
      <w:r>
        <w:rPr>
          <w:spacing w:val="-53"/>
        </w:rPr>
        <w:t> </w:t>
      </w:r>
      <w:r>
        <w:rPr>
          <w:rFonts w:ascii="楷体" w:hAnsi="楷体" w:cs="楷体" w:eastAsia="楷体" w:hint="default"/>
        </w:rPr>
        <w:t>5%</w:t>
      </w:r>
      <w:r>
        <w:rPr/>
        <w:t>（含</w:t>
      </w:r>
      <w:r>
        <w:rPr>
          <w:spacing w:val="-53"/>
        </w:rPr>
        <w:t> </w:t>
      </w:r>
      <w:r>
        <w:rPr>
          <w:rFonts w:ascii="楷体" w:hAnsi="楷体" w:cs="楷体" w:eastAsia="楷体" w:hint="default"/>
        </w:rPr>
        <w:t>5%</w:t>
      </w:r>
      <w:r>
        <w:rPr/>
        <w:t>）以上表决权股份的</w:t>
      </w:r>
    </w:p>
    <w:p>
      <w:pPr>
        <w:spacing w:after="0" w:line="240" w:lineRule="auto"/>
        <w:jc w:val="left"/>
        <w:sectPr>
          <w:pgSz w:w="11910" w:h="16840"/>
          <w:pgMar w:header="922" w:footer="984" w:top="1180" w:bottom="1180" w:left="1440" w:right="1240"/>
        </w:sectPr>
      </w:pPr>
    </w:p>
    <w:p>
      <w:pPr>
        <w:spacing w:line="240" w:lineRule="auto" w:before="0"/>
        <w:rPr>
          <w:rFonts w:ascii="楷体" w:hAnsi="楷体" w:cs="楷体" w:eastAsia="楷体" w:hint="default"/>
          <w:sz w:val="20"/>
          <w:szCs w:val="20"/>
        </w:rPr>
      </w:pPr>
    </w:p>
    <w:p>
      <w:pPr>
        <w:spacing w:line="240" w:lineRule="auto" w:before="12"/>
        <w:rPr>
          <w:rFonts w:ascii="楷体" w:hAnsi="楷体" w:cs="楷体" w:eastAsia="楷体" w:hint="default"/>
          <w:sz w:val="17"/>
          <w:szCs w:val="17"/>
        </w:rPr>
      </w:pPr>
    </w:p>
    <w:p>
      <w:pPr>
        <w:pStyle w:val="BodyText"/>
        <w:spacing w:line="240" w:lineRule="auto" w:before="36"/>
        <w:ind w:left="259" w:right="0"/>
        <w:jc w:val="left"/>
      </w:pPr>
      <w:r>
        <w:rPr/>
        <w:t>股东单位欠款及其他关联方款项。</w:t>
      </w:r>
    </w:p>
    <w:p>
      <w:pPr>
        <w:spacing w:line="240" w:lineRule="auto" w:before="4"/>
        <w:rPr>
          <w:rFonts w:ascii="楷体" w:hAnsi="楷体" w:cs="楷体" w:eastAsia="楷体" w:hint="default"/>
          <w:sz w:val="26"/>
          <w:szCs w:val="26"/>
        </w:rPr>
      </w:pPr>
    </w:p>
    <w:p>
      <w:pPr>
        <w:pStyle w:val="BodyText"/>
        <w:spacing w:line="240" w:lineRule="auto"/>
        <w:ind w:left="259" w:right="0"/>
        <w:jc w:val="left"/>
      </w:pPr>
      <w:r>
        <w:rPr/>
        <w:t>（</w:t>
      </w:r>
      <w:r>
        <w:rPr>
          <w:rFonts w:ascii="楷体" w:hAnsi="楷体" w:cs="楷体" w:eastAsia="楷体" w:hint="default"/>
        </w:rPr>
        <w:t>6</w:t>
      </w:r>
      <w:r>
        <w:rPr/>
        <w:t>）应收账款期末前五名客户列示如下：</w:t>
      </w:r>
    </w:p>
    <w:p>
      <w:pPr>
        <w:spacing w:line="240" w:lineRule="auto" w:before="11"/>
        <w:rPr>
          <w:rFonts w:ascii="楷体" w:hAnsi="楷体" w:cs="楷体" w:eastAsia="楷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328"/>
        <w:gridCol w:w="1786"/>
        <w:gridCol w:w="1574"/>
        <w:gridCol w:w="1574"/>
        <w:gridCol w:w="1747"/>
      </w:tblGrid>
      <w:tr>
        <w:trPr>
          <w:trHeight w:val="797" w:hRule="exact"/>
        </w:trPr>
        <w:tc>
          <w:tcPr>
            <w:tcW w:w="23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16"/>
                <w:szCs w:val="16"/>
              </w:rPr>
            </w:pPr>
          </w:p>
          <w:p>
            <w:pPr>
              <w:pStyle w:val="TableParagraph"/>
              <w:spacing w:line="240" w:lineRule="auto"/>
              <w:ind w:left="28" w:right="0"/>
              <w:jc w:val="center"/>
              <w:rPr>
                <w:rFonts w:ascii="楷体" w:hAnsi="楷体" w:cs="楷体" w:eastAsia="楷体" w:hint="default"/>
                <w:sz w:val="21"/>
                <w:szCs w:val="21"/>
              </w:rPr>
            </w:pPr>
            <w:r>
              <w:rPr>
                <w:rFonts w:ascii="楷体" w:hAnsi="楷体" w:cs="楷体" w:eastAsia="楷体" w:hint="default"/>
                <w:sz w:val="21"/>
                <w:szCs w:val="21"/>
              </w:rPr>
              <w:t>单位名称</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16"/>
                <w:szCs w:val="16"/>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与公司关系</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16"/>
                <w:szCs w:val="16"/>
              </w:rPr>
            </w:pPr>
          </w:p>
          <w:p>
            <w:pPr>
              <w:pStyle w:val="TableParagraph"/>
              <w:tabs>
                <w:tab w:pos="998" w:val="left" w:leader="none"/>
              </w:tabs>
              <w:spacing w:line="240" w:lineRule="auto"/>
              <w:ind w:left="364"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楷体" w:hAnsi="楷体" w:cs="楷体" w:eastAsia="楷体" w:hint="default"/>
                <w:sz w:val="16"/>
                <w:szCs w:val="16"/>
              </w:rPr>
            </w:pPr>
          </w:p>
          <w:p>
            <w:pPr>
              <w:pStyle w:val="TableParagraph"/>
              <w:tabs>
                <w:tab w:pos="527" w:val="left" w:leader="none"/>
              </w:tabs>
              <w:spacing w:line="240" w:lineRule="auto"/>
              <w:ind w:right="406"/>
              <w:jc w:val="right"/>
              <w:rPr>
                <w:rFonts w:ascii="楷体" w:hAnsi="楷体" w:cs="楷体" w:eastAsia="楷体" w:hint="default"/>
                <w:sz w:val="21"/>
                <w:szCs w:val="21"/>
              </w:rPr>
            </w:pPr>
            <w:r>
              <w:rPr>
                <w:rFonts w:ascii="楷体" w:hAnsi="楷体" w:cs="楷体" w:eastAsia="楷体" w:hint="default"/>
                <w:sz w:val="21"/>
                <w:szCs w:val="21"/>
              </w:rPr>
              <w:t>年</w:t>
              <w:tab/>
              <w:t>限</w:t>
            </w:r>
          </w:p>
        </w:tc>
        <w:tc>
          <w:tcPr>
            <w:tcW w:w="17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292" w:right="132" w:hanging="159"/>
              <w:jc w:val="left"/>
              <w:rPr>
                <w:rFonts w:ascii="楷体" w:hAnsi="楷体" w:cs="楷体" w:eastAsia="楷体" w:hint="default"/>
                <w:sz w:val="21"/>
                <w:szCs w:val="21"/>
              </w:rPr>
            </w:pPr>
            <w:r>
              <w:rPr>
                <w:rFonts w:ascii="楷体" w:hAnsi="楷体" w:cs="楷体" w:eastAsia="楷体" w:hint="default"/>
                <w:sz w:val="21"/>
                <w:szCs w:val="21"/>
              </w:rPr>
              <w:t>占应收账款总额</w:t>
            </w:r>
            <w:r>
              <w:rPr>
                <w:rFonts w:ascii="楷体" w:hAnsi="楷体" w:cs="楷体" w:eastAsia="楷体" w:hint="default"/>
                <w:spacing w:val="-102"/>
                <w:sz w:val="21"/>
                <w:szCs w:val="21"/>
              </w:rPr>
              <w:t> </w:t>
            </w:r>
            <w:r>
              <w:rPr>
                <w:rFonts w:ascii="楷体" w:hAnsi="楷体" w:cs="楷体" w:eastAsia="楷体" w:hint="default"/>
                <w:spacing w:val="-102"/>
                <w:sz w:val="21"/>
                <w:szCs w:val="21"/>
              </w:rPr>
            </w:r>
            <w:r>
              <w:rPr>
                <w:rFonts w:ascii="楷体" w:hAnsi="楷体" w:cs="楷体" w:eastAsia="楷体" w:hint="default"/>
                <w:sz w:val="21"/>
                <w:szCs w:val="21"/>
              </w:rPr>
              <w:t>的比例（</w:t>
            </w:r>
            <w:r>
              <w:rPr>
                <w:rFonts w:ascii="楷体" w:hAnsi="楷体" w:cs="楷体" w:eastAsia="楷体" w:hint="default"/>
                <w:sz w:val="21"/>
                <w:szCs w:val="21"/>
              </w:rPr>
              <w:t>%</w:t>
            </w:r>
            <w:r>
              <w:rPr>
                <w:rFonts w:ascii="楷体" w:hAnsi="楷体" w:cs="楷体" w:eastAsia="楷体" w:hint="default"/>
                <w:sz w:val="21"/>
                <w:szCs w:val="21"/>
              </w:rPr>
              <w:t>）</w:t>
            </w:r>
          </w:p>
        </w:tc>
      </w:tr>
      <w:tr>
        <w:trPr>
          <w:trHeight w:val="470"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28" w:right="0"/>
              <w:jc w:val="center"/>
              <w:rPr>
                <w:rFonts w:ascii="楷体" w:hAnsi="楷体" w:cs="楷体" w:eastAsia="楷体" w:hint="default"/>
                <w:sz w:val="21"/>
                <w:szCs w:val="21"/>
              </w:rPr>
            </w:pPr>
            <w:r>
              <w:rPr>
                <w:rFonts w:ascii="楷体" w:hAnsi="楷体" w:cs="楷体" w:eastAsia="楷体" w:hint="default"/>
                <w:sz w:val="21"/>
                <w:szCs w:val="21"/>
              </w:rPr>
              <w:t>凯悦酒家</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12" w:right="0"/>
              <w:jc w:val="left"/>
              <w:rPr>
                <w:rFonts w:ascii="楷体" w:hAnsi="楷体" w:cs="楷体" w:eastAsia="楷体" w:hint="default"/>
                <w:sz w:val="21"/>
                <w:szCs w:val="21"/>
              </w:rPr>
            </w:pPr>
            <w:r>
              <w:rPr>
                <w:rFonts w:ascii="楷体"/>
                <w:sz w:val="21"/>
              </w:rPr>
              <w:t>509,827.60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53"/>
              <w:jc w:val="right"/>
              <w:rPr>
                <w:rFonts w:ascii="楷体" w:hAnsi="楷体" w:cs="楷体" w:eastAsia="楷体" w:hint="default"/>
                <w:sz w:val="21"/>
                <w:szCs w:val="21"/>
              </w:rPr>
            </w:pPr>
            <w:r>
              <w:rPr>
                <w:rFonts w:ascii="楷体" w:hAnsi="楷体" w:cs="楷体" w:eastAsia="楷体" w:hint="default"/>
                <w:sz w:val="21"/>
                <w:szCs w:val="21"/>
              </w:rPr>
              <w:t>一年以内</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4" w:right="0"/>
              <w:jc w:val="center"/>
              <w:rPr>
                <w:rFonts w:ascii="楷体" w:hAnsi="楷体" w:cs="楷体" w:eastAsia="楷体" w:hint="default"/>
                <w:sz w:val="21"/>
                <w:szCs w:val="21"/>
              </w:rPr>
            </w:pPr>
            <w:r>
              <w:rPr>
                <w:rFonts w:ascii="楷体"/>
                <w:sz w:val="21"/>
              </w:rPr>
              <w:t>100.00</w:t>
            </w:r>
          </w:p>
        </w:tc>
      </w:tr>
      <w:tr>
        <w:trPr>
          <w:trHeight w:val="480" w:hRule="exact"/>
        </w:trPr>
        <w:tc>
          <w:tcPr>
            <w:tcW w:w="2328" w:type="dxa"/>
            <w:tcBorders>
              <w:top w:val="single" w:sz="4" w:space="0" w:color="000000"/>
              <w:left w:val="nil" w:sz="6" w:space="0" w:color="auto"/>
              <w:bottom w:val="single" w:sz="12" w:space="0" w:color="000000"/>
              <w:right w:val="single" w:sz="4" w:space="0" w:color="000000"/>
            </w:tcBorders>
          </w:tcPr>
          <w:p>
            <w:pPr>
              <w:pStyle w:val="TableParagraph"/>
              <w:tabs>
                <w:tab w:pos="451" w:val="left" w:leader="none"/>
              </w:tabs>
              <w:spacing w:line="240" w:lineRule="auto" w:before="119"/>
              <w:ind w:left="28" w:right="0"/>
              <w:jc w:val="center"/>
              <w:rPr>
                <w:rFonts w:ascii="楷体" w:hAnsi="楷体" w:cs="楷体" w:eastAsia="楷体" w:hint="default"/>
                <w:sz w:val="21"/>
                <w:szCs w:val="21"/>
              </w:rPr>
            </w:pPr>
            <w:r>
              <w:rPr>
                <w:rFonts w:ascii="楷体" w:hAnsi="楷体" w:cs="楷体" w:eastAsia="楷体" w:hint="default"/>
                <w:sz w:val="21"/>
                <w:szCs w:val="21"/>
              </w:rPr>
              <w:t>合</w:t>
              <w:tab/>
              <w:t>计</w:t>
            </w:r>
          </w:p>
        </w:tc>
        <w:tc>
          <w:tcPr>
            <w:tcW w:w="1786"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412" w:right="0"/>
              <w:jc w:val="left"/>
              <w:rPr>
                <w:rFonts w:ascii="楷体" w:hAnsi="楷体" w:cs="楷体" w:eastAsia="楷体" w:hint="default"/>
                <w:sz w:val="21"/>
                <w:szCs w:val="21"/>
              </w:rPr>
            </w:pPr>
            <w:r>
              <w:rPr>
                <w:rFonts w:ascii="楷体"/>
                <w:sz w:val="21"/>
              </w:rPr>
              <w:t>509,827.60</w:t>
            </w:r>
          </w:p>
        </w:tc>
        <w:tc>
          <w:tcPr>
            <w:tcW w:w="1574" w:type="dxa"/>
            <w:tcBorders>
              <w:top w:val="single" w:sz="4" w:space="0" w:color="000000"/>
              <w:left w:val="single" w:sz="4" w:space="0" w:color="000000"/>
              <w:bottom w:val="single" w:sz="12" w:space="0" w:color="000000"/>
              <w:right w:val="single" w:sz="4" w:space="0" w:color="000000"/>
            </w:tcBorders>
          </w:tcPr>
          <w:p>
            <w:pPr/>
          </w:p>
        </w:tc>
        <w:tc>
          <w:tcPr>
            <w:tcW w:w="17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left="4" w:right="0"/>
              <w:jc w:val="center"/>
              <w:rPr>
                <w:rFonts w:ascii="楷体" w:hAnsi="楷体" w:cs="楷体" w:eastAsia="楷体" w:hint="default"/>
                <w:sz w:val="21"/>
                <w:szCs w:val="21"/>
              </w:rPr>
            </w:pPr>
            <w:r>
              <w:rPr>
                <w:rFonts w:ascii="楷体"/>
                <w:sz w:val="21"/>
              </w:rPr>
              <w:t>100.00</w:t>
            </w:r>
          </w:p>
        </w:tc>
      </w:tr>
    </w:tbl>
    <w:p>
      <w:pPr>
        <w:spacing w:line="240" w:lineRule="auto" w:before="6"/>
        <w:rPr>
          <w:rFonts w:ascii="楷体" w:hAnsi="楷体" w:cs="楷体" w:eastAsia="楷体" w:hint="default"/>
          <w:sz w:val="25"/>
          <w:szCs w:val="25"/>
        </w:rPr>
      </w:pPr>
    </w:p>
    <w:p>
      <w:pPr>
        <w:pStyle w:val="BodyText"/>
        <w:spacing w:line="240" w:lineRule="auto" w:before="36"/>
        <w:ind w:left="259" w:right="0"/>
        <w:jc w:val="left"/>
      </w:pPr>
      <w:r>
        <w:rPr>
          <w:rFonts w:ascii="楷体" w:hAnsi="楷体" w:cs="楷体" w:eastAsia="楷体" w:hint="default"/>
        </w:rPr>
        <w:t>2</w:t>
      </w:r>
      <w:r>
        <w:rPr/>
        <w:t>、其他应收款</w:t>
      </w:r>
    </w:p>
    <w:p>
      <w:pPr>
        <w:spacing w:line="240" w:lineRule="auto" w:before="11"/>
        <w:rPr>
          <w:rFonts w:ascii="楷体" w:hAnsi="楷体" w:cs="楷体" w:eastAsia="楷体" w:hint="default"/>
          <w:sz w:val="24"/>
          <w:szCs w:val="24"/>
        </w:rPr>
      </w:pPr>
    </w:p>
    <w:p>
      <w:pPr>
        <w:pStyle w:val="BodyText"/>
        <w:spacing w:line="240" w:lineRule="auto"/>
        <w:ind w:left="259" w:right="0"/>
        <w:jc w:val="left"/>
      </w:pPr>
      <w:r>
        <w:rPr/>
        <w:t>（</w:t>
      </w:r>
      <w:r>
        <w:rPr>
          <w:rFonts w:ascii="楷体" w:hAnsi="楷体" w:cs="楷体" w:eastAsia="楷体" w:hint="default"/>
        </w:rPr>
        <w:t>1</w:t>
      </w:r>
      <w:r>
        <w:rPr/>
        <w:t>）其他应收款按类别列示如下：</w:t>
      </w: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20"/>
          <w:szCs w:val="20"/>
        </w:rPr>
      </w:pPr>
    </w:p>
    <w:tbl>
      <w:tblPr>
        <w:tblW w:w="0" w:type="auto"/>
        <w:jc w:val="left"/>
        <w:tblInd w:w="120" w:type="dxa"/>
        <w:tblLayout w:type="fixed"/>
        <w:tblCellMar>
          <w:top w:w="0" w:type="dxa"/>
          <w:left w:w="0" w:type="dxa"/>
          <w:bottom w:w="0" w:type="dxa"/>
          <w:right w:w="0" w:type="dxa"/>
        </w:tblCellMar>
        <w:tblLook w:val="01E0"/>
      </w:tblPr>
      <w:tblGrid>
        <w:gridCol w:w="2815"/>
        <w:gridCol w:w="1699"/>
        <w:gridCol w:w="1368"/>
        <w:gridCol w:w="1610"/>
        <w:gridCol w:w="1454"/>
      </w:tblGrid>
      <w:tr>
        <w:trPr>
          <w:trHeight w:val="482" w:hRule="exact"/>
        </w:trPr>
        <w:tc>
          <w:tcPr>
            <w:tcW w:w="281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1"/>
              <w:ind w:right="0"/>
              <w:jc w:val="left"/>
              <w:rPr>
                <w:rFonts w:ascii="楷体" w:hAnsi="楷体" w:cs="楷体" w:eastAsia="楷体" w:hint="default"/>
                <w:sz w:val="25"/>
                <w:szCs w:val="25"/>
              </w:rPr>
            </w:pPr>
          </w:p>
          <w:p>
            <w:pPr>
              <w:pStyle w:val="TableParagraph"/>
              <w:tabs>
                <w:tab w:pos="1785" w:val="left" w:leader="none"/>
              </w:tabs>
              <w:spacing w:line="240" w:lineRule="auto"/>
              <w:ind w:left="835"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0"/>
              <w:jc w:val="center"/>
              <w:rPr>
                <w:rFonts w:ascii="楷体" w:hAnsi="楷体" w:cs="楷体" w:eastAsia="楷体" w:hint="default"/>
                <w:sz w:val="21"/>
                <w:szCs w:val="21"/>
              </w:rPr>
            </w:pPr>
            <w:r>
              <w:rPr>
                <w:rFonts w:ascii="楷体"/>
                <w:sz w:val="21"/>
              </w:rPr>
              <w:t>2010.12.31</w:t>
            </w:r>
          </w:p>
        </w:tc>
      </w:tr>
      <w:tr>
        <w:trPr>
          <w:trHeight w:val="475" w:hRule="exact"/>
        </w:trPr>
        <w:tc>
          <w:tcPr>
            <w:tcW w:w="2815"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06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2"/>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475" w:hRule="exact"/>
        </w:trPr>
        <w:tc>
          <w:tcPr>
            <w:tcW w:w="2815"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60" w:val="left" w:leader="none"/>
              </w:tabs>
              <w:spacing w:line="240" w:lineRule="auto" w:before="124"/>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07"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7" w:val="left" w:leader="none"/>
              </w:tabs>
              <w:spacing w:line="240" w:lineRule="auto" w:before="124"/>
              <w:ind w:left="374"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4"/>
              <w:ind w:left="355"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单项金额重大并单项计提其</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199,973,583.00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21"/>
                <w:szCs w:val="21"/>
              </w:rPr>
            </w:pPr>
            <w:r>
              <w:rPr>
                <w:rFonts w:ascii="楷体"/>
                <w:sz w:val="21"/>
              </w:rPr>
              <w:t>45,595.00</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21"/>
                <w:szCs w:val="21"/>
              </w:rPr>
            </w:pPr>
            <w:r>
              <w:rPr>
                <w:rFonts w:ascii="楷体"/>
                <w:sz w:val="21"/>
              </w:rPr>
              <w:t>0.02</w:t>
            </w:r>
          </w:p>
        </w:tc>
      </w:tr>
      <w:tr>
        <w:trPr>
          <w:trHeight w:val="749"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4" w:lineRule="exact" w:before="105"/>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475"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tabs>
                <w:tab w:pos="1521" w:val="left" w:leader="none"/>
              </w:tabs>
              <w:spacing w:line="240" w:lineRule="auto" w:before="124"/>
              <w:ind w:left="1099"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89"/>
              <w:jc w:val="right"/>
              <w:rPr>
                <w:rFonts w:ascii="楷体" w:hAnsi="楷体" w:cs="楷体" w:eastAsia="楷体" w:hint="default"/>
                <w:sz w:val="21"/>
                <w:szCs w:val="21"/>
              </w:rPr>
            </w:pPr>
            <w:r>
              <w:rPr>
                <w:rFonts w:ascii="楷体"/>
                <w:spacing w:val="-1"/>
                <w:sz w:val="21"/>
              </w:rPr>
              <w:t>199,973,583.00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98"/>
              <w:jc w:val="right"/>
              <w:rPr>
                <w:rFonts w:ascii="楷体" w:hAnsi="楷体" w:cs="楷体" w:eastAsia="楷体" w:hint="default"/>
                <w:sz w:val="21"/>
                <w:szCs w:val="21"/>
              </w:rPr>
            </w:pPr>
            <w:r>
              <w:rPr>
                <w:rFonts w:ascii="楷体"/>
                <w:sz w:val="21"/>
              </w:rPr>
              <w:t>45,595.00</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98"/>
              <w:jc w:val="right"/>
              <w:rPr>
                <w:rFonts w:ascii="楷体" w:hAnsi="楷体" w:cs="楷体" w:eastAsia="楷体" w:hint="default"/>
                <w:sz w:val="21"/>
                <w:szCs w:val="21"/>
              </w:rPr>
            </w:pPr>
            <w:r>
              <w:rPr>
                <w:rFonts w:ascii="楷体"/>
                <w:sz w:val="21"/>
              </w:rPr>
              <w:t>0.02</w:t>
            </w:r>
          </w:p>
        </w:tc>
      </w:tr>
      <w:tr>
        <w:trPr>
          <w:trHeight w:val="475" w:hRule="exact"/>
        </w:trPr>
        <w:tc>
          <w:tcPr>
            <w:tcW w:w="281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6"/>
              <w:ind w:right="0"/>
              <w:jc w:val="left"/>
              <w:rPr>
                <w:rFonts w:ascii="楷体" w:hAnsi="楷体" w:cs="楷体" w:eastAsia="楷体" w:hint="default"/>
                <w:sz w:val="25"/>
                <w:szCs w:val="25"/>
              </w:rPr>
            </w:pPr>
          </w:p>
          <w:p>
            <w:pPr>
              <w:pStyle w:val="TableParagraph"/>
              <w:tabs>
                <w:tab w:pos="1785" w:val="left" w:leader="none"/>
              </w:tabs>
              <w:spacing w:line="240" w:lineRule="auto"/>
              <w:ind w:left="835" w:right="0"/>
              <w:jc w:val="left"/>
              <w:rPr>
                <w:rFonts w:ascii="楷体" w:hAnsi="楷体" w:cs="楷体" w:eastAsia="楷体" w:hint="default"/>
                <w:sz w:val="21"/>
                <w:szCs w:val="21"/>
              </w:rPr>
            </w:pPr>
            <w:r>
              <w:rPr>
                <w:rFonts w:ascii="楷体" w:hAnsi="楷体" w:cs="楷体" w:eastAsia="楷体" w:hint="default"/>
                <w:sz w:val="21"/>
                <w:szCs w:val="21"/>
              </w:rPr>
              <w:t>类</w:t>
              <w:tab/>
              <w:t>别</w:t>
            </w:r>
          </w:p>
        </w:tc>
        <w:tc>
          <w:tcPr>
            <w:tcW w:w="613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0"/>
              <w:jc w:val="center"/>
              <w:rPr>
                <w:rFonts w:ascii="楷体" w:hAnsi="楷体" w:cs="楷体" w:eastAsia="楷体" w:hint="default"/>
                <w:sz w:val="21"/>
                <w:szCs w:val="21"/>
              </w:rPr>
            </w:pPr>
            <w:r>
              <w:rPr>
                <w:rFonts w:ascii="楷体"/>
                <w:sz w:val="21"/>
              </w:rPr>
              <w:t>2009.12.31</w:t>
            </w:r>
          </w:p>
        </w:tc>
      </w:tr>
      <w:tr>
        <w:trPr>
          <w:trHeight w:val="475" w:hRule="exact"/>
        </w:trPr>
        <w:tc>
          <w:tcPr>
            <w:tcW w:w="2815"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306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2"/>
              <w:jc w:val="center"/>
              <w:rPr>
                <w:rFonts w:ascii="楷体" w:hAnsi="楷体" w:cs="楷体" w:eastAsia="楷体" w:hint="default"/>
                <w:sz w:val="21"/>
                <w:szCs w:val="21"/>
              </w:rPr>
            </w:pPr>
            <w:r>
              <w:rPr>
                <w:rFonts w:ascii="楷体" w:hAnsi="楷体" w:cs="楷体" w:eastAsia="楷体" w:hint="default"/>
                <w:sz w:val="21"/>
                <w:szCs w:val="21"/>
              </w:rPr>
              <w:t>坏账准备</w:t>
            </w:r>
          </w:p>
        </w:tc>
      </w:tr>
      <w:tr>
        <w:trPr>
          <w:trHeight w:val="475" w:hRule="exact"/>
        </w:trPr>
        <w:tc>
          <w:tcPr>
            <w:tcW w:w="2815"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60" w:val="left" w:leader="none"/>
              </w:tabs>
              <w:spacing w:line="240" w:lineRule="auto" w:before="119"/>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7"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5" w:val="left" w:leader="none"/>
              </w:tabs>
              <w:spacing w:line="240" w:lineRule="auto" w:before="119"/>
              <w:ind w:left="427"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9"/>
              <w:ind w:left="355" w:right="0"/>
              <w:jc w:val="lef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单项金额重大并单项计提其</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754"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13"/>
              <w:ind w:left="124" w:right="94"/>
              <w:jc w:val="left"/>
              <w:rPr>
                <w:rFonts w:ascii="楷体" w:hAnsi="楷体" w:cs="楷体" w:eastAsia="楷体" w:hint="default"/>
                <w:sz w:val="21"/>
                <w:szCs w:val="21"/>
              </w:rPr>
            </w:pPr>
            <w:r>
              <w:rPr>
                <w:rFonts w:ascii="楷体" w:hAnsi="楷体" w:cs="楷体" w:eastAsia="楷体" w:hint="default"/>
                <w:spacing w:val="2"/>
                <w:sz w:val="21"/>
                <w:szCs w:val="21"/>
              </w:rPr>
              <w:t>按账龄组合计提坏账准备的</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21"/>
                <w:szCs w:val="21"/>
              </w:rPr>
            </w:pPr>
            <w:r>
              <w:rPr>
                <w:rFonts w:ascii="楷体"/>
                <w:spacing w:val="-1"/>
                <w:sz w:val="21"/>
              </w:rPr>
              <w:t>159,563,385.12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21"/>
                <w:szCs w:val="21"/>
              </w:rPr>
            </w:pPr>
            <w:r>
              <w:rPr>
                <w:rFonts w:ascii="楷体"/>
                <w:sz w:val="21"/>
              </w:rPr>
              <w:t>321,925.00</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21"/>
                <w:szCs w:val="21"/>
              </w:rPr>
            </w:pPr>
            <w:r>
              <w:rPr>
                <w:rFonts w:ascii="楷体"/>
                <w:sz w:val="21"/>
              </w:rPr>
              <w:t>0.20</w:t>
            </w:r>
          </w:p>
        </w:tc>
      </w:tr>
      <w:tr>
        <w:trPr>
          <w:trHeight w:val="749" w:hRule="exact"/>
        </w:trPr>
        <w:tc>
          <w:tcPr>
            <w:tcW w:w="2815"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4" w:right="94"/>
              <w:jc w:val="left"/>
              <w:rPr>
                <w:rFonts w:ascii="楷体" w:hAnsi="楷体" w:cs="楷体" w:eastAsia="楷体" w:hint="default"/>
                <w:sz w:val="21"/>
                <w:szCs w:val="21"/>
              </w:rPr>
            </w:pPr>
            <w:r>
              <w:rPr>
                <w:rFonts w:ascii="楷体" w:hAnsi="楷体" w:cs="楷体" w:eastAsia="楷体" w:hint="default"/>
                <w:spacing w:val="2"/>
                <w:sz w:val="21"/>
                <w:szCs w:val="21"/>
              </w:rPr>
              <w:t>单项金额虽不重大但单项计</w:t>
            </w:r>
            <w:r>
              <w:rPr>
                <w:rFonts w:ascii="楷体" w:hAnsi="楷体" w:cs="楷体" w:eastAsia="楷体" w:hint="default"/>
                <w:spacing w:val="-72"/>
                <w:sz w:val="21"/>
                <w:szCs w:val="21"/>
              </w:rPr>
              <w:t> </w:t>
            </w:r>
            <w:r>
              <w:rPr>
                <w:rFonts w:ascii="楷体" w:hAnsi="楷体" w:cs="楷体" w:eastAsia="楷体" w:hint="default"/>
                <w:spacing w:val="-72"/>
                <w:sz w:val="21"/>
                <w:szCs w:val="21"/>
              </w:rPr>
            </w:r>
            <w:r>
              <w:rPr>
                <w:rFonts w:ascii="楷体" w:hAnsi="楷体" w:cs="楷体" w:eastAsia="楷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94"/>
              <w:jc w:val="right"/>
              <w:rPr>
                <w:rFonts w:ascii="楷体" w:hAnsi="楷体" w:cs="楷体" w:eastAsia="楷体" w:hint="default"/>
                <w:sz w:val="21"/>
                <w:szCs w:val="21"/>
              </w:rPr>
            </w:pPr>
            <w:r>
              <w:rPr>
                <w:rFonts w:ascii="楷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506" w:hRule="exact"/>
        </w:trPr>
        <w:tc>
          <w:tcPr>
            <w:tcW w:w="2815" w:type="dxa"/>
            <w:tcBorders>
              <w:top w:val="single" w:sz="6" w:space="0" w:color="000000"/>
              <w:left w:val="nil" w:sz="6" w:space="0" w:color="auto"/>
              <w:bottom w:val="single" w:sz="12" w:space="0" w:color="000000"/>
              <w:right w:val="single" w:sz="6" w:space="0" w:color="000000"/>
            </w:tcBorders>
          </w:tcPr>
          <w:p>
            <w:pPr>
              <w:pStyle w:val="TableParagraph"/>
              <w:tabs>
                <w:tab w:pos="1521" w:val="left" w:leader="none"/>
              </w:tabs>
              <w:spacing w:line="240" w:lineRule="auto" w:before="138"/>
              <w:ind w:left="1099"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89"/>
              <w:jc w:val="right"/>
              <w:rPr>
                <w:rFonts w:ascii="楷体" w:hAnsi="楷体" w:cs="楷体" w:eastAsia="楷体" w:hint="default"/>
                <w:sz w:val="21"/>
                <w:szCs w:val="21"/>
              </w:rPr>
            </w:pPr>
            <w:r>
              <w:rPr>
                <w:rFonts w:ascii="楷体"/>
                <w:spacing w:val="-1"/>
                <w:sz w:val="21"/>
              </w:rPr>
              <w:t>159,563,385.12</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94"/>
              <w:jc w:val="right"/>
              <w:rPr>
                <w:rFonts w:ascii="楷体" w:hAnsi="楷体" w:cs="楷体" w:eastAsia="楷体" w:hint="default"/>
                <w:sz w:val="21"/>
                <w:szCs w:val="21"/>
              </w:rPr>
            </w:pPr>
            <w:r>
              <w:rPr>
                <w:rFonts w:ascii="楷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321,925.00</w:t>
            </w:r>
          </w:p>
        </w:tc>
        <w:tc>
          <w:tcPr>
            <w:tcW w:w="145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0.20</w:t>
            </w:r>
          </w:p>
        </w:tc>
      </w:tr>
    </w:tbl>
    <w:p>
      <w:pPr>
        <w:spacing w:after="0" w:line="240" w:lineRule="auto"/>
        <w:jc w:val="right"/>
        <w:rPr>
          <w:rFonts w:ascii="楷体" w:hAnsi="楷体" w:cs="楷体" w:eastAsia="楷体" w:hint="default"/>
          <w:sz w:val="21"/>
          <w:szCs w:val="21"/>
        </w:rPr>
        <w:sectPr>
          <w:pgSz w:w="11910" w:h="16840"/>
          <w:pgMar w:header="922" w:footer="984" w:top="1180" w:bottom="1180" w:left="1440" w:right="1180"/>
        </w:sectPr>
      </w:pPr>
    </w:p>
    <w:p>
      <w:pPr>
        <w:spacing w:line="240" w:lineRule="auto" w:before="0"/>
        <w:rPr>
          <w:rFonts w:ascii="楷体" w:hAnsi="楷体" w:cs="楷体" w:eastAsia="楷体" w:hint="default"/>
          <w:sz w:val="20"/>
          <w:szCs w:val="20"/>
        </w:rPr>
      </w:pPr>
    </w:p>
    <w:p>
      <w:pPr>
        <w:spacing w:line="240" w:lineRule="auto" w:before="5"/>
        <w:rPr>
          <w:rFonts w:ascii="楷体" w:hAnsi="楷体" w:cs="楷体" w:eastAsia="楷体" w:hint="default"/>
          <w:sz w:val="19"/>
          <w:szCs w:val="19"/>
        </w:rPr>
      </w:pPr>
    </w:p>
    <w:p>
      <w:pPr>
        <w:pStyle w:val="BodyText"/>
        <w:spacing w:line="240" w:lineRule="auto" w:before="36"/>
        <w:ind w:left="379" w:right="428"/>
        <w:jc w:val="left"/>
      </w:pPr>
      <w:r>
        <w:rPr/>
        <w:t>（</w:t>
      </w:r>
      <w:r>
        <w:rPr>
          <w:rFonts w:ascii="楷体" w:hAnsi="楷体" w:cs="楷体" w:eastAsia="楷体" w:hint="default"/>
        </w:rPr>
        <w:t>2</w:t>
      </w:r>
      <w:r>
        <w:rPr/>
        <w:t>）组合中采用账龄分析法计提坏账准备明细如下：</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058"/>
        <w:gridCol w:w="1776"/>
        <w:gridCol w:w="850"/>
        <w:gridCol w:w="1262"/>
        <w:gridCol w:w="1800"/>
        <w:gridCol w:w="850"/>
        <w:gridCol w:w="1394"/>
      </w:tblGrid>
      <w:tr>
        <w:trPr>
          <w:trHeight w:val="497" w:hRule="exact"/>
        </w:trPr>
        <w:tc>
          <w:tcPr>
            <w:tcW w:w="105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8"/>
              <w:ind w:right="0"/>
              <w:jc w:val="left"/>
              <w:rPr>
                <w:rFonts w:ascii="楷体" w:hAnsi="楷体" w:cs="楷体" w:eastAsia="楷体" w:hint="default"/>
                <w:sz w:val="27"/>
                <w:szCs w:val="27"/>
              </w:rPr>
            </w:pPr>
          </w:p>
          <w:p>
            <w:pPr>
              <w:pStyle w:val="TableParagraph"/>
              <w:tabs>
                <w:tab w:pos="436" w:val="left" w:leader="none"/>
              </w:tabs>
              <w:spacing w:line="240" w:lineRule="auto"/>
              <w:ind w:left="14" w:right="0"/>
              <w:jc w:val="left"/>
              <w:rPr>
                <w:rFonts w:ascii="楷体" w:hAnsi="楷体" w:cs="楷体" w:eastAsia="楷体" w:hint="default"/>
                <w:sz w:val="21"/>
                <w:szCs w:val="21"/>
              </w:rPr>
            </w:pPr>
            <w:r>
              <w:rPr>
                <w:rFonts w:ascii="楷体" w:hAnsi="楷体" w:cs="楷体" w:eastAsia="楷体" w:hint="default"/>
                <w:sz w:val="21"/>
                <w:szCs w:val="21"/>
              </w:rPr>
              <w:t>账</w:t>
              <w:tab/>
              <w:t>龄</w:t>
            </w:r>
          </w:p>
        </w:tc>
        <w:tc>
          <w:tcPr>
            <w:tcW w:w="38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4" w:right="0"/>
              <w:jc w:val="center"/>
              <w:rPr>
                <w:rFonts w:ascii="楷体" w:hAnsi="楷体" w:cs="楷体" w:eastAsia="楷体" w:hint="default"/>
                <w:sz w:val="21"/>
                <w:szCs w:val="21"/>
              </w:rPr>
            </w:pPr>
            <w:r>
              <w:rPr>
                <w:rFonts w:ascii="楷体"/>
                <w:sz w:val="21"/>
              </w:rPr>
              <w:t>2010.12.31</w:t>
            </w:r>
          </w:p>
        </w:tc>
        <w:tc>
          <w:tcPr>
            <w:tcW w:w="404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right="0"/>
              <w:jc w:val="center"/>
              <w:rPr>
                <w:rFonts w:ascii="楷体" w:hAnsi="楷体" w:cs="楷体" w:eastAsia="楷体" w:hint="default"/>
                <w:sz w:val="21"/>
                <w:szCs w:val="21"/>
              </w:rPr>
            </w:pPr>
            <w:r>
              <w:rPr>
                <w:rFonts w:ascii="楷体"/>
                <w:sz w:val="21"/>
              </w:rPr>
              <w:t>2009.12.31</w:t>
            </w:r>
          </w:p>
        </w:tc>
      </w:tr>
      <w:tr>
        <w:trPr>
          <w:trHeight w:val="485" w:hRule="exact"/>
        </w:trPr>
        <w:tc>
          <w:tcPr>
            <w:tcW w:w="1058" w:type="dxa"/>
            <w:vMerge/>
            <w:tcBorders>
              <w:left w:val="nil" w:sz="6" w:space="0" w:color="auto"/>
              <w:right w:val="single" w:sz="2" w:space="0" w:color="000000"/>
            </w:tcBorders>
          </w:tcPr>
          <w:p>
            <w:pPr/>
          </w:p>
        </w:tc>
        <w:tc>
          <w:tcPr>
            <w:tcW w:w="26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9"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1262"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楷体" w:hAnsi="楷体" w:cs="楷体" w:eastAsia="楷体" w:hint="default"/>
                <w:sz w:val="29"/>
                <w:szCs w:val="29"/>
              </w:rPr>
            </w:pPr>
          </w:p>
          <w:p>
            <w:pPr>
              <w:pStyle w:val="TableParagraph"/>
              <w:spacing w:line="240" w:lineRule="auto"/>
              <w:ind w:left="206" w:right="0"/>
              <w:jc w:val="left"/>
              <w:rPr>
                <w:rFonts w:ascii="楷体" w:hAnsi="楷体" w:cs="楷体" w:eastAsia="楷体" w:hint="default"/>
                <w:sz w:val="21"/>
                <w:szCs w:val="21"/>
              </w:rPr>
            </w:pPr>
            <w:r>
              <w:rPr>
                <w:rFonts w:ascii="楷体" w:hAnsi="楷体" w:cs="楷体" w:eastAsia="楷体" w:hint="default"/>
                <w:sz w:val="21"/>
                <w:szCs w:val="21"/>
              </w:rPr>
              <w:t>坏账准备</w:t>
            </w:r>
          </w:p>
        </w:tc>
        <w:tc>
          <w:tcPr>
            <w:tcW w:w="26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 w:right="0"/>
              <w:jc w:val="center"/>
              <w:rPr>
                <w:rFonts w:ascii="楷体" w:hAnsi="楷体" w:cs="楷体" w:eastAsia="楷体" w:hint="default"/>
                <w:sz w:val="21"/>
                <w:szCs w:val="21"/>
              </w:rPr>
            </w:pPr>
            <w:r>
              <w:rPr>
                <w:rFonts w:ascii="楷体" w:hAnsi="楷体" w:cs="楷体" w:eastAsia="楷体" w:hint="default"/>
                <w:sz w:val="21"/>
                <w:szCs w:val="21"/>
              </w:rPr>
              <w:t>账面余额</w:t>
            </w:r>
          </w:p>
        </w:tc>
        <w:tc>
          <w:tcPr>
            <w:tcW w:w="1394" w:type="dxa"/>
            <w:vMerge w:val="restart"/>
            <w:tcBorders>
              <w:top w:val="single" w:sz="2" w:space="0" w:color="000000"/>
              <w:left w:val="single" w:sz="2" w:space="0" w:color="000000"/>
              <w:right w:val="nil" w:sz="6" w:space="0" w:color="auto"/>
            </w:tcBorders>
          </w:tcPr>
          <w:p>
            <w:pPr>
              <w:pStyle w:val="TableParagraph"/>
              <w:spacing w:line="240" w:lineRule="auto" w:before="4"/>
              <w:ind w:right="0"/>
              <w:jc w:val="left"/>
              <w:rPr>
                <w:rFonts w:ascii="楷体" w:hAnsi="楷体" w:cs="楷体" w:eastAsia="楷体" w:hint="default"/>
                <w:sz w:val="29"/>
                <w:szCs w:val="29"/>
              </w:rPr>
            </w:pPr>
          </w:p>
          <w:p>
            <w:pPr>
              <w:pStyle w:val="TableParagraph"/>
              <w:spacing w:line="240" w:lineRule="auto"/>
              <w:ind w:left="273" w:right="0"/>
              <w:jc w:val="left"/>
              <w:rPr>
                <w:rFonts w:ascii="楷体" w:hAnsi="楷体" w:cs="楷体" w:eastAsia="楷体" w:hint="default"/>
                <w:sz w:val="21"/>
                <w:szCs w:val="21"/>
              </w:rPr>
            </w:pPr>
            <w:r>
              <w:rPr>
                <w:rFonts w:ascii="楷体" w:hAnsi="楷体" w:cs="楷体" w:eastAsia="楷体" w:hint="default"/>
                <w:sz w:val="21"/>
                <w:szCs w:val="21"/>
              </w:rPr>
              <w:t>坏账准备</w:t>
            </w:r>
          </w:p>
        </w:tc>
      </w:tr>
      <w:tr>
        <w:trPr>
          <w:trHeight w:val="485" w:hRule="exact"/>
        </w:trPr>
        <w:tc>
          <w:tcPr>
            <w:tcW w:w="1058" w:type="dxa"/>
            <w:vMerge/>
            <w:tcBorders>
              <w:left w:val="nil" w:sz="6" w:space="0" w:color="auto"/>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single" w:sz="2" w:space="0" w:color="000000"/>
            </w:tcBorders>
          </w:tcPr>
          <w:p>
            <w:pPr>
              <w:pStyle w:val="TableParagraph"/>
              <w:tabs>
                <w:tab w:pos="998" w:val="left" w:leader="none"/>
              </w:tabs>
              <w:spacing w:line="240" w:lineRule="auto" w:before="138"/>
              <w:ind w:left="575"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46"/>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262" w:type="dxa"/>
            <w:vMerge/>
            <w:tcBorders>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tabs>
                <w:tab w:pos="1060" w:val="left" w:leader="none"/>
              </w:tabs>
              <w:spacing w:line="240" w:lineRule="auto" w:before="138"/>
              <w:ind w:left="532" w:right="0"/>
              <w:jc w:val="left"/>
              <w:rPr>
                <w:rFonts w:ascii="楷体" w:hAnsi="楷体" w:cs="楷体" w:eastAsia="楷体" w:hint="default"/>
                <w:sz w:val="21"/>
                <w:szCs w:val="21"/>
              </w:rPr>
            </w:pPr>
            <w:r>
              <w:rPr>
                <w:rFonts w:ascii="楷体" w:hAnsi="楷体" w:cs="楷体" w:eastAsia="楷体" w:hint="default"/>
                <w:sz w:val="21"/>
                <w:szCs w:val="21"/>
              </w:rPr>
              <w:t>金</w:t>
              <w:tab/>
              <w:t>额</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46"/>
              <w:jc w:val="right"/>
              <w:rPr>
                <w:rFonts w:ascii="楷体" w:hAnsi="楷体" w:cs="楷体" w:eastAsia="楷体" w:hint="default"/>
                <w:sz w:val="21"/>
                <w:szCs w:val="21"/>
              </w:rPr>
            </w:pPr>
            <w:r>
              <w:rPr>
                <w:rFonts w:ascii="楷体" w:hAnsi="楷体" w:cs="楷体" w:eastAsia="楷体" w:hint="default"/>
                <w:sz w:val="21"/>
                <w:szCs w:val="21"/>
              </w:rPr>
              <w:t>比例</w:t>
            </w:r>
            <w:r>
              <w:rPr>
                <w:rFonts w:ascii="楷体" w:hAnsi="楷体" w:cs="楷体" w:eastAsia="楷体" w:hint="default"/>
                <w:sz w:val="21"/>
                <w:szCs w:val="21"/>
              </w:rPr>
              <w:t>(%)</w:t>
            </w:r>
          </w:p>
        </w:tc>
        <w:tc>
          <w:tcPr>
            <w:tcW w:w="1394" w:type="dxa"/>
            <w:vMerge/>
            <w:tcBorders>
              <w:left w:val="single" w:sz="2" w:space="0" w:color="000000"/>
              <w:bottom w:val="single" w:sz="2" w:space="0" w:color="000000"/>
              <w:right w:val="nil" w:sz="6" w:space="0" w:color="auto"/>
            </w:tcBorders>
          </w:tcPr>
          <w:p>
            <w:pP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年以内</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88,202,000.00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44.10</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75.00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36,978,900.00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23.16</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12,195.00</w:t>
            </w: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1-2</w:t>
            </w:r>
            <w:r>
              <w:rPr>
                <w:rFonts w:ascii="楷体" w:hAnsi="楷体" w:cs="楷体" w:eastAsia="楷体" w:hint="default"/>
                <w:sz w:val="21"/>
                <w:szCs w:val="21"/>
              </w:rPr>
              <w:t>年</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19,068,900.00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9.53</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23,390.00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101,677,953.00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63.72</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z w:val="21"/>
                <w:szCs w:val="21"/>
              </w:rPr>
              <w:t>年</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91,671,953.00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45.83</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20,295,802.12</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12.72</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3,000.00</w:t>
            </w: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z w:val="21"/>
                <w:szCs w:val="21"/>
              </w:rPr>
              <w:t>年</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1,010,000.00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0.51</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5,000.00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608,000.00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0.39</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304,000.00</w:t>
            </w: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4-5</w:t>
            </w:r>
            <w:r>
              <w:rPr>
                <w:rFonts w:ascii="楷体" w:hAnsi="楷体" w:cs="楷体" w:eastAsia="楷体" w:hint="default"/>
                <w:sz w:val="21"/>
                <w:szCs w:val="21"/>
              </w:rPr>
              <w:t>年</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18,000.00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0.02</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14,400.00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w w:val="100"/>
                <w:sz w:val="21"/>
              </w:rPr>
              <w:t>-</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4"/>
              <w:jc w:val="right"/>
              <w:rPr>
                <w:rFonts w:ascii="楷体" w:hAnsi="楷体" w:cs="楷体" w:eastAsia="楷体" w:hint="default"/>
                <w:sz w:val="21"/>
                <w:szCs w:val="21"/>
              </w:rPr>
            </w:pPr>
            <w:r>
              <w:rPr>
                <w:rFonts w:ascii="楷体"/>
                <w:w w:val="100"/>
                <w:sz w:val="21"/>
              </w:rPr>
              <w:t>-</w:t>
            </w:r>
          </w:p>
        </w:tc>
      </w:tr>
      <w:tr>
        <w:trPr>
          <w:trHeight w:val="485" w:hRule="exact"/>
        </w:trPr>
        <w:tc>
          <w:tcPr>
            <w:tcW w:w="10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年以上</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2,730.00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0.01</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2,730.00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2,730.00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0.01</w:t>
            </w:r>
          </w:p>
        </w:tc>
        <w:tc>
          <w:tcPr>
            <w:tcW w:w="1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2,730.00</w:t>
            </w:r>
          </w:p>
        </w:tc>
      </w:tr>
      <w:tr>
        <w:trPr>
          <w:trHeight w:val="502" w:hRule="exact"/>
        </w:trPr>
        <w:tc>
          <w:tcPr>
            <w:tcW w:w="1058" w:type="dxa"/>
            <w:tcBorders>
              <w:top w:val="single" w:sz="2" w:space="0" w:color="000000"/>
              <w:left w:val="nil" w:sz="6" w:space="0" w:color="auto"/>
              <w:bottom w:val="single" w:sz="12" w:space="0" w:color="000000"/>
              <w:right w:val="single" w:sz="2" w:space="0" w:color="000000"/>
            </w:tcBorders>
          </w:tcPr>
          <w:p>
            <w:pPr>
              <w:pStyle w:val="TableParagraph"/>
              <w:tabs>
                <w:tab w:pos="542" w:val="left" w:leader="none"/>
              </w:tabs>
              <w:spacing w:line="240" w:lineRule="auto" w:before="138"/>
              <w:ind w:left="1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199,973,583.00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2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45,595.00</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pacing w:val="-1"/>
                <w:sz w:val="21"/>
              </w:rPr>
              <w:t>159,563,385.12</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4"/>
              <w:jc w:val="right"/>
              <w:rPr>
                <w:rFonts w:ascii="楷体" w:hAnsi="楷体" w:cs="楷体" w:eastAsia="楷体" w:hint="default"/>
                <w:sz w:val="21"/>
                <w:szCs w:val="21"/>
              </w:rPr>
            </w:pPr>
            <w:r>
              <w:rPr>
                <w:rFonts w:ascii="楷体"/>
                <w:sz w:val="21"/>
              </w:rPr>
              <w:t>100.00</w:t>
            </w:r>
          </w:p>
        </w:tc>
        <w:tc>
          <w:tcPr>
            <w:tcW w:w="1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楷体" w:hAnsi="楷体" w:cs="楷体" w:eastAsia="楷体" w:hint="default"/>
                <w:sz w:val="21"/>
                <w:szCs w:val="21"/>
              </w:rPr>
            </w:pPr>
            <w:r>
              <w:rPr>
                <w:rFonts w:ascii="楷体"/>
                <w:sz w:val="21"/>
              </w:rPr>
              <w:t>321,925.00</w:t>
            </w:r>
          </w:p>
        </w:tc>
      </w:tr>
    </w:tbl>
    <w:p>
      <w:pPr>
        <w:spacing w:line="240" w:lineRule="auto" w:before="1"/>
        <w:rPr>
          <w:rFonts w:ascii="楷体" w:hAnsi="楷体" w:cs="楷体" w:eastAsia="楷体" w:hint="default"/>
          <w:sz w:val="18"/>
          <w:szCs w:val="18"/>
        </w:rPr>
      </w:pPr>
    </w:p>
    <w:p>
      <w:pPr>
        <w:pStyle w:val="BodyText"/>
        <w:spacing w:line="240" w:lineRule="auto" w:before="36"/>
        <w:ind w:left="379" w:right="428"/>
        <w:jc w:val="left"/>
      </w:pPr>
      <w:r>
        <w:rPr/>
        <w:t>（</w:t>
      </w:r>
      <w:r>
        <w:rPr>
          <w:rFonts w:ascii="楷体" w:hAnsi="楷体" w:cs="楷体" w:eastAsia="楷体" w:hint="default"/>
        </w:rPr>
        <w:t>3</w:t>
      </w:r>
      <w:r>
        <w:rPr/>
        <w:t>）期末无单项金额重大或虽不重大但单独进行减值测试的其他应收款坏账准备计提。</w:t>
      </w:r>
    </w:p>
    <w:p>
      <w:pPr>
        <w:spacing w:line="240" w:lineRule="auto" w:before="4"/>
        <w:rPr>
          <w:rFonts w:ascii="楷体" w:hAnsi="楷体" w:cs="楷体" w:eastAsia="楷体" w:hint="default"/>
          <w:sz w:val="26"/>
          <w:szCs w:val="26"/>
        </w:rPr>
      </w:pPr>
    </w:p>
    <w:p>
      <w:pPr>
        <w:pStyle w:val="BodyText"/>
        <w:spacing w:line="240" w:lineRule="auto"/>
        <w:ind w:left="379" w:right="428"/>
        <w:jc w:val="left"/>
      </w:pPr>
      <w:r>
        <w:rPr/>
        <w:t>（</w:t>
      </w:r>
      <w:r>
        <w:rPr>
          <w:rFonts w:ascii="楷体" w:hAnsi="楷体" w:cs="楷体" w:eastAsia="楷体" w:hint="default"/>
        </w:rPr>
        <w:t>4</w:t>
      </w:r>
      <w:r>
        <w:rPr/>
        <w:t>）其他应收款金额期末无外币余额。</w:t>
      </w:r>
    </w:p>
    <w:p>
      <w:pPr>
        <w:spacing w:line="240" w:lineRule="auto" w:before="12"/>
        <w:rPr>
          <w:rFonts w:ascii="楷体" w:hAnsi="楷体" w:cs="楷体" w:eastAsia="楷体" w:hint="default"/>
          <w:sz w:val="25"/>
          <w:szCs w:val="25"/>
        </w:rPr>
      </w:pPr>
    </w:p>
    <w:p>
      <w:pPr>
        <w:pStyle w:val="BodyText"/>
        <w:spacing w:line="240" w:lineRule="auto"/>
        <w:ind w:left="379" w:right="428"/>
        <w:jc w:val="left"/>
      </w:pPr>
      <w:r>
        <w:rPr/>
        <w:t>（</w:t>
      </w:r>
      <w:r>
        <w:rPr>
          <w:rFonts w:ascii="楷体" w:hAnsi="楷体" w:cs="楷体" w:eastAsia="楷体" w:hint="default"/>
        </w:rPr>
        <w:t>5</w:t>
      </w:r>
      <w:r>
        <w:rPr/>
        <w:t>）本报告期内实际核销的其他应收款情况：</w:t>
      </w:r>
    </w:p>
    <w:p>
      <w:pPr>
        <w:spacing w:line="240" w:lineRule="auto" w:before="0"/>
        <w:rPr>
          <w:rFonts w:ascii="楷体" w:hAnsi="楷体" w:cs="楷体" w:eastAsia="楷体" w:hint="default"/>
          <w:sz w:val="20"/>
          <w:szCs w:val="20"/>
        </w:rPr>
      </w:pPr>
    </w:p>
    <w:p>
      <w:pPr>
        <w:spacing w:line="240" w:lineRule="auto" w:before="9"/>
        <w:rPr>
          <w:rFonts w:ascii="楷体" w:hAnsi="楷体" w:cs="楷体" w:eastAsia="楷体" w:hint="default"/>
          <w:sz w:val="20"/>
          <w:szCs w:val="20"/>
        </w:rPr>
      </w:pPr>
    </w:p>
    <w:tbl>
      <w:tblPr>
        <w:tblW w:w="0" w:type="auto"/>
        <w:jc w:val="left"/>
        <w:tblInd w:w="240" w:type="dxa"/>
        <w:tblLayout w:type="fixed"/>
        <w:tblCellMar>
          <w:top w:w="0" w:type="dxa"/>
          <w:left w:w="0" w:type="dxa"/>
          <w:bottom w:w="0" w:type="dxa"/>
          <w:right w:w="0" w:type="dxa"/>
        </w:tblCellMar>
        <w:tblLook w:val="01E0"/>
      </w:tblPr>
      <w:tblGrid>
        <w:gridCol w:w="2126"/>
        <w:gridCol w:w="1766"/>
        <w:gridCol w:w="1344"/>
        <w:gridCol w:w="2309"/>
        <w:gridCol w:w="1387"/>
      </w:tblGrid>
      <w:tr>
        <w:trPr>
          <w:trHeight w:val="859" w:hRule="exact"/>
        </w:trPr>
        <w:tc>
          <w:tcPr>
            <w:tcW w:w="21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tabs>
                <w:tab w:pos="446" w:val="left" w:leader="none"/>
                <w:tab w:pos="868" w:val="left" w:leader="none"/>
                <w:tab w:pos="1286" w:val="left" w:leader="none"/>
              </w:tabs>
              <w:spacing w:line="240" w:lineRule="auto"/>
              <w:ind w:left="23" w:right="0"/>
              <w:jc w:val="center"/>
              <w:rPr>
                <w:rFonts w:ascii="楷体" w:hAnsi="楷体" w:cs="楷体" w:eastAsia="楷体" w:hint="default"/>
                <w:sz w:val="21"/>
                <w:szCs w:val="21"/>
              </w:rPr>
            </w:pPr>
            <w:r>
              <w:rPr>
                <w:rFonts w:ascii="楷体" w:hAnsi="楷体" w:cs="楷体" w:eastAsia="楷体" w:hint="default"/>
                <w:sz w:val="21"/>
                <w:szCs w:val="21"/>
              </w:rPr>
              <w:t>单</w:t>
              <w:tab/>
              <w:t>位</w:t>
              <w:tab/>
              <w:t>名</w:t>
              <w:tab/>
              <w:t>称</w:t>
            </w:r>
          </w:p>
        </w:tc>
        <w:tc>
          <w:tcPr>
            <w:tcW w:w="1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4" w:right="0"/>
              <w:jc w:val="center"/>
              <w:rPr>
                <w:rFonts w:ascii="楷体" w:hAnsi="楷体" w:cs="楷体" w:eastAsia="楷体" w:hint="default"/>
                <w:sz w:val="21"/>
                <w:szCs w:val="21"/>
              </w:rPr>
            </w:pPr>
            <w:r>
              <w:rPr>
                <w:rFonts w:ascii="楷体" w:hAnsi="楷体" w:cs="楷体" w:eastAsia="楷体" w:hint="default"/>
                <w:sz w:val="21"/>
                <w:szCs w:val="21"/>
              </w:rPr>
              <w:t>其他应收款性质</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right="0"/>
              <w:jc w:val="center"/>
              <w:rPr>
                <w:rFonts w:ascii="楷体" w:hAnsi="楷体" w:cs="楷体" w:eastAsia="楷体" w:hint="default"/>
                <w:sz w:val="21"/>
                <w:szCs w:val="21"/>
              </w:rPr>
            </w:pPr>
            <w:r>
              <w:rPr>
                <w:rFonts w:ascii="楷体" w:hAnsi="楷体" w:cs="楷体" w:eastAsia="楷体" w:hint="default"/>
                <w:sz w:val="21"/>
                <w:szCs w:val="21"/>
              </w:rPr>
              <w:t>核销金额</w:t>
            </w:r>
          </w:p>
        </w:tc>
        <w:tc>
          <w:tcPr>
            <w:tcW w:w="23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724" w:right="0"/>
              <w:jc w:val="left"/>
              <w:rPr>
                <w:rFonts w:ascii="楷体" w:hAnsi="楷体" w:cs="楷体" w:eastAsia="楷体" w:hint="default"/>
                <w:sz w:val="21"/>
                <w:szCs w:val="21"/>
              </w:rPr>
            </w:pPr>
            <w:r>
              <w:rPr>
                <w:rFonts w:ascii="楷体" w:hAnsi="楷体" w:cs="楷体" w:eastAsia="楷体" w:hint="default"/>
                <w:sz w:val="21"/>
                <w:szCs w:val="21"/>
              </w:rPr>
              <w:t>核销原因</w:t>
            </w:r>
          </w:p>
        </w:tc>
        <w:tc>
          <w:tcPr>
            <w:tcW w:w="13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7"/>
              <w:jc w:val="center"/>
              <w:rPr>
                <w:rFonts w:ascii="楷体" w:hAnsi="楷体" w:cs="楷体" w:eastAsia="楷体" w:hint="default"/>
                <w:sz w:val="21"/>
                <w:szCs w:val="21"/>
              </w:rPr>
            </w:pPr>
            <w:r>
              <w:rPr>
                <w:rFonts w:ascii="楷体" w:hAnsi="楷体" w:cs="楷体" w:eastAsia="楷体" w:hint="default"/>
                <w:sz w:val="21"/>
                <w:szCs w:val="21"/>
              </w:rPr>
              <w:t>是否因关联</w:t>
            </w:r>
          </w:p>
          <w:p>
            <w:pPr>
              <w:pStyle w:val="TableParagraph"/>
              <w:spacing w:line="240" w:lineRule="auto" w:before="147"/>
              <w:ind w:right="7"/>
              <w:jc w:val="center"/>
              <w:rPr>
                <w:rFonts w:ascii="楷体" w:hAnsi="楷体" w:cs="楷体" w:eastAsia="楷体" w:hint="default"/>
                <w:sz w:val="21"/>
                <w:szCs w:val="21"/>
              </w:rPr>
            </w:pPr>
            <w:r>
              <w:rPr>
                <w:rFonts w:ascii="楷体" w:hAnsi="楷体" w:cs="楷体" w:eastAsia="楷体" w:hint="default"/>
                <w:sz w:val="21"/>
                <w:szCs w:val="21"/>
              </w:rPr>
              <w:t>交易产生</w:t>
            </w:r>
          </w:p>
        </w:tc>
      </w:tr>
      <w:tr>
        <w:trPr>
          <w:trHeight w:val="864" w:hRule="exact"/>
        </w:trPr>
        <w:tc>
          <w:tcPr>
            <w:tcW w:w="21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left="23" w:right="0"/>
              <w:jc w:val="center"/>
              <w:rPr>
                <w:rFonts w:ascii="楷体" w:hAnsi="楷体" w:cs="楷体" w:eastAsia="楷体" w:hint="default"/>
                <w:sz w:val="21"/>
                <w:szCs w:val="21"/>
              </w:rPr>
            </w:pPr>
            <w:r>
              <w:rPr>
                <w:rFonts w:ascii="楷体" w:hAnsi="楷体" w:cs="楷体" w:eastAsia="楷体" w:hint="default"/>
                <w:sz w:val="21"/>
                <w:szCs w:val="21"/>
              </w:rPr>
              <w:t>攀枝花同道钒钛公司</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right="0"/>
              <w:jc w:val="center"/>
              <w:rPr>
                <w:rFonts w:ascii="楷体" w:hAnsi="楷体" w:cs="楷体" w:eastAsia="楷体" w:hint="default"/>
                <w:sz w:val="21"/>
                <w:szCs w:val="21"/>
              </w:rPr>
            </w:pPr>
            <w:r>
              <w:rPr>
                <w:rFonts w:ascii="楷体" w:hAnsi="楷体" w:cs="楷体" w:eastAsia="楷体" w:hint="default"/>
                <w:sz w:val="21"/>
                <w:szCs w:val="21"/>
              </w:rPr>
              <w:t>项目筹备金</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right="0"/>
              <w:jc w:val="center"/>
              <w:rPr>
                <w:rFonts w:ascii="楷体" w:hAnsi="楷体" w:cs="楷体" w:eastAsia="楷体" w:hint="default"/>
                <w:sz w:val="21"/>
                <w:szCs w:val="21"/>
              </w:rPr>
            </w:pPr>
            <w:r>
              <w:rPr>
                <w:rFonts w:ascii="楷体"/>
                <w:sz w:val="21"/>
              </w:rPr>
              <w:t>600,000.00</w:t>
            </w:r>
          </w:p>
        </w:tc>
        <w:tc>
          <w:tcPr>
            <w:tcW w:w="2309" w:type="dxa"/>
            <w:tcBorders>
              <w:top w:val="single" w:sz="4" w:space="0" w:color="000000"/>
              <w:left w:val="single" w:sz="4" w:space="0" w:color="000000"/>
              <w:bottom w:val="single" w:sz="12" w:space="0" w:color="000000"/>
              <w:right w:val="single" w:sz="4" w:space="0" w:color="000000"/>
            </w:tcBorders>
          </w:tcPr>
          <w:p>
            <w:pPr>
              <w:pStyle w:val="TableParagraph"/>
              <w:spacing w:line="418" w:lineRule="exact" w:before="6"/>
              <w:ind w:left="206" w:right="194"/>
              <w:jc w:val="left"/>
              <w:rPr>
                <w:rFonts w:ascii="楷体" w:hAnsi="楷体" w:cs="楷体" w:eastAsia="楷体" w:hint="default"/>
                <w:sz w:val="21"/>
                <w:szCs w:val="21"/>
              </w:rPr>
            </w:pPr>
            <w:r>
              <w:rPr>
                <w:rFonts w:ascii="楷体" w:hAnsi="楷体" w:cs="楷体" w:eastAsia="楷体" w:hint="default"/>
                <w:sz w:val="21"/>
                <w:szCs w:val="21"/>
              </w:rPr>
              <w:t>项目公司筹备期开支</w:t>
            </w:r>
            <w:r>
              <w:rPr>
                <w:rFonts w:ascii="楷体" w:hAnsi="楷体" w:cs="楷体" w:eastAsia="楷体" w:hint="default"/>
                <w:spacing w:val="-100"/>
                <w:sz w:val="21"/>
                <w:szCs w:val="21"/>
              </w:rPr>
              <w:t> </w:t>
            </w:r>
            <w:r>
              <w:rPr>
                <w:rFonts w:ascii="楷体" w:hAnsi="楷体" w:cs="楷体" w:eastAsia="楷体" w:hint="default"/>
                <w:spacing w:val="-100"/>
                <w:sz w:val="21"/>
                <w:szCs w:val="21"/>
              </w:rPr>
            </w:r>
            <w:r>
              <w:rPr>
                <w:rFonts w:ascii="楷体" w:hAnsi="楷体" w:cs="楷体" w:eastAsia="楷体" w:hint="default"/>
                <w:sz w:val="21"/>
                <w:szCs w:val="21"/>
              </w:rPr>
              <w:t>公司已退出该项目</w:t>
            </w:r>
          </w:p>
        </w:tc>
        <w:tc>
          <w:tcPr>
            <w:tcW w:w="13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楷体" w:hAnsi="楷体" w:cs="楷体" w:eastAsia="楷体" w:hint="default"/>
                <w:sz w:val="23"/>
                <w:szCs w:val="23"/>
              </w:rPr>
            </w:pPr>
          </w:p>
          <w:p>
            <w:pPr>
              <w:pStyle w:val="TableParagraph"/>
              <w:spacing w:line="240" w:lineRule="auto"/>
              <w:ind w:right="7"/>
              <w:jc w:val="center"/>
              <w:rPr>
                <w:rFonts w:ascii="楷体" w:hAnsi="楷体" w:cs="楷体" w:eastAsia="楷体" w:hint="default"/>
                <w:sz w:val="21"/>
                <w:szCs w:val="21"/>
              </w:rPr>
            </w:pPr>
            <w:r>
              <w:rPr>
                <w:rFonts w:ascii="楷体" w:hAnsi="楷体" w:cs="楷体" w:eastAsia="楷体" w:hint="default"/>
                <w:w w:val="100"/>
                <w:sz w:val="21"/>
                <w:szCs w:val="21"/>
              </w:rPr>
              <w:t>否</w:t>
            </w:r>
          </w:p>
        </w:tc>
      </w:tr>
    </w:tbl>
    <w:p>
      <w:pPr>
        <w:spacing w:line="240" w:lineRule="auto" w:before="6"/>
        <w:rPr>
          <w:rFonts w:ascii="楷体" w:hAnsi="楷体" w:cs="楷体" w:eastAsia="楷体" w:hint="default"/>
          <w:sz w:val="18"/>
          <w:szCs w:val="18"/>
        </w:rPr>
      </w:pPr>
    </w:p>
    <w:p>
      <w:pPr>
        <w:pStyle w:val="BodyText"/>
        <w:spacing w:line="398" w:lineRule="auto" w:before="36"/>
        <w:ind w:left="379" w:right="428"/>
        <w:jc w:val="left"/>
      </w:pPr>
      <w:r>
        <w:rPr/>
        <w:t>（</w:t>
      </w:r>
      <w:r>
        <w:rPr>
          <w:rFonts w:ascii="楷体" w:hAnsi="楷体" w:cs="楷体" w:eastAsia="楷体" w:hint="default"/>
        </w:rPr>
        <w:t>6</w:t>
      </w:r>
      <w:r>
        <w:rPr/>
        <w:t>）截至</w:t>
      </w:r>
      <w:r>
        <w:rPr>
          <w:spacing w:val="-53"/>
        </w:rPr>
        <w:t> </w:t>
      </w:r>
      <w:r>
        <w:rPr>
          <w:rFonts w:ascii="楷体" w:hAnsi="楷体" w:cs="楷体" w:eastAsia="楷体" w:hint="default"/>
        </w:rPr>
        <w:t>2010</w:t>
      </w:r>
      <w:r>
        <w:rPr>
          <w:rFonts w:ascii="楷体" w:hAnsi="楷体" w:cs="楷体" w:eastAsia="楷体" w:hint="default"/>
          <w:spacing w:val="-53"/>
        </w:rPr>
        <w:t> </w:t>
      </w:r>
      <w:r>
        <w:rPr/>
        <w:t>年</w:t>
      </w:r>
      <w:r>
        <w:rPr>
          <w:spacing w:val="-53"/>
        </w:rPr>
        <w:t> </w:t>
      </w:r>
      <w:r>
        <w:rPr>
          <w:rFonts w:ascii="楷体" w:hAnsi="楷体" w:cs="楷体" w:eastAsia="楷体" w:hint="default"/>
        </w:rPr>
        <w:t>12</w:t>
      </w:r>
      <w:r>
        <w:rPr>
          <w:rFonts w:ascii="楷体" w:hAnsi="楷体" w:cs="楷体" w:eastAsia="楷体" w:hint="default"/>
          <w:spacing w:val="-57"/>
        </w:rPr>
        <w:t> </w:t>
      </w:r>
      <w:r>
        <w:rPr/>
        <w:t>月</w:t>
      </w:r>
      <w:r>
        <w:rPr>
          <w:spacing w:val="-53"/>
        </w:rPr>
        <w:t> </w:t>
      </w:r>
      <w:r>
        <w:rPr>
          <w:rFonts w:ascii="楷体" w:hAnsi="楷体" w:cs="楷体" w:eastAsia="楷体" w:hint="default"/>
        </w:rPr>
        <w:t>31</w:t>
      </w:r>
      <w:r>
        <w:rPr>
          <w:rFonts w:ascii="楷体" w:hAnsi="楷体" w:cs="楷体" w:eastAsia="楷体" w:hint="default"/>
          <w:spacing w:val="-53"/>
        </w:rPr>
        <w:t> </w:t>
      </w:r>
      <w:r>
        <w:rPr/>
        <w:t>日止，其他应收款余额中无持有公司</w:t>
      </w:r>
      <w:r>
        <w:rPr>
          <w:spacing w:val="-53"/>
        </w:rPr>
        <w:t> </w:t>
      </w:r>
      <w:r>
        <w:rPr>
          <w:rFonts w:ascii="楷体" w:hAnsi="楷体" w:cs="楷体" w:eastAsia="楷体" w:hint="default"/>
        </w:rPr>
        <w:t>5%</w:t>
      </w:r>
      <w:r>
        <w:rPr/>
        <w:t>（含</w:t>
      </w:r>
      <w:r>
        <w:rPr>
          <w:spacing w:val="-53"/>
        </w:rPr>
        <w:t> </w:t>
      </w:r>
      <w:r>
        <w:rPr>
          <w:rFonts w:ascii="楷体" w:hAnsi="楷体" w:cs="楷体" w:eastAsia="楷体" w:hint="default"/>
        </w:rPr>
        <w:t>5%</w:t>
      </w:r>
      <w:r>
        <w:rPr/>
        <w:t>）以上表决权股份</w:t>
      </w:r>
      <w:r>
        <w:rPr>
          <w:w w:val="100"/>
        </w:rPr>
        <w:t> </w:t>
      </w:r>
      <w:r>
        <w:rPr/>
        <w:t>的股东单位欠款及其他关联方款项。</w:t>
      </w:r>
    </w:p>
    <w:p>
      <w:pPr>
        <w:spacing w:after="0" w:line="398" w:lineRule="auto"/>
        <w:jc w:val="left"/>
        <w:sectPr>
          <w:pgSz w:w="11910" w:h="16840"/>
          <w:pgMar w:header="922" w:footer="984" w:top="1180" w:bottom="1180" w:left="1320" w:right="1260"/>
        </w:sectPr>
      </w:pPr>
    </w:p>
    <w:p>
      <w:pPr>
        <w:spacing w:line="240" w:lineRule="auto" w:before="0"/>
        <w:rPr>
          <w:rFonts w:ascii="楷体" w:hAnsi="楷体" w:cs="楷体" w:eastAsia="楷体" w:hint="default"/>
          <w:sz w:val="20"/>
          <w:szCs w:val="20"/>
        </w:rPr>
      </w:pPr>
    </w:p>
    <w:p>
      <w:pPr>
        <w:spacing w:line="240" w:lineRule="auto" w:before="8"/>
        <w:rPr>
          <w:rFonts w:ascii="楷体" w:hAnsi="楷体" w:cs="楷体" w:eastAsia="楷体" w:hint="default"/>
          <w:sz w:val="25"/>
          <w:szCs w:val="25"/>
        </w:rPr>
      </w:pPr>
    </w:p>
    <w:p>
      <w:pPr>
        <w:pStyle w:val="BodyText"/>
        <w:spacing w:line="240" w:lineRule="auto" w:before="36"/>
        <w:ind w:left="140" w:right="0"/>
        <w:jc w:val="left"/>
      </w:pPr>
      <w:r>
        <w:rPr/>
        <w:t>（</w:t>
      </w:r>
      <w:r>
        <w:rPr>
          <w:rFonts w:ascii="楷体" w:hAnsi="楷体" w:cs="楷体" w:eastAsia="楷体" w:hint="default"/>
        </w:rPr>
        <w:t>7</w:t>
      </w:r>
      <w:r>
        <w:rPr/>
        <w:t>）其他应收款期末前五名列示如下：</w:t>
      </w:r>
    </w:p>
    <w:p>
      <w:pPr>
        <w:spacing w:line="240" w:lineRule="auto" w:before="2"/>
        <w:rPr>
          <w:rFonts w:ascii="楷体" w:hAnsi="楷体" w:cs="楷体" w:eastAsia="楷体" w:hint="default"/>
          <w:sz w:val="17"/>
          <w:szCs w:val="17"/>
        </w:rPr>
      </w:pPr>
    </w:p>
    <w:tbl>
      <w:tblPr>
        <w:tblW w:w="0" w:type="auto"/>
        <w:jc w:val="left"/>
        <w:tblInd w:w="375" w:type="dxa"/>
        <w:tblLayout w:type="fixed"/>
        <w:tblCellMar>
          <w:top w:w="0" w:type="dxa"/>
          <w:left w:w="0" w:type="dxa"/>
          <w:bottom w:w="0" w:type="dxa"/>
          <w:right w:w="0" w:type="dxa"/>
        </w:tblCellMar>
        <w:tblLook w:val="01E0"/>
      </w:tblPr>
      <w:tblGrid>
        <w:gridCol w:w="2962"/>
        <w:gridCol w:w="845"/>
        <w:gridCol w:w="1690"/>
        <w:gridCol w:w="1579"/>
        <w:gridCol w:w="1579"/>
        <w:gridCol w:w="1584"/>
        <w:gridCol w:w="1474"/>
        <w:gridCol w:w="1584"/>
      </w:tblGrid>
      <w:tr>
        <w:trPr>
          <w:trHeight w:val="758"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tabs>
                <w:tab w:pos="1175" w:val="left" w:leader="none"/>
                <w:tab w:pos="1598" w:val="left" w:leader="none"/>
                <w:tab w:pos="2121" w:val="left" w:leader="none"/>
              </w:tabs>
              <w:spacing w:line="240" w:lineRule="auto"/>
              <w:ind w:left="647" w:right="0"/>
              <w:jc w:val="left"/>
              <w:rPr>
                <w:rFonts w:ascii="楷体" w:hAnsi="楷体" w:cs="楷体" w:eastAsia="楷体" w:hint="default"/>
                <w:sz w:val="21"/>
                <w:szCs w:val="21"/>
              </w:rPr>
            </w:pPr>
            <w:r>
              <w:rPr>
                <w:rFonts w:ascii="楷体" w:hAnsi="楷体" w:cs="楷体" w:eastAsia="楷体" w:hint="default"/>
                <w:sz w:val="21"/>
                <w:szCs w:val="21"/>
              </w:rPr>
              <w:t>客</w:t>
              <w:tab/>
              <w:t>户</w:t>
              <w:tab/>
              <w:t>类</w:t>
              <w:tab/>
              <w:t>别</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9"/>
              <w:ind w:left="105" w:right="93"/>
              <w:jc w:val="left"/>
              <w:rPr>
                <w:rFonts w:ascii="楷体" w:hAnsi="楷体" w:cs="楷体" w:eastAsia="楷体" w:hint="default"/>
                <w:sz w:val="21"/>
                <w:szCs w:val="21"/>
              </w:rPr>
            </w:pPr>
            <w:r>
              <w:rPr>
                <w:rFonts w:ascii="楷体" w:hAnsi="楷体" w:cs="楷体" w:eastAsia="楷体" w:hint="default"/>
                <w:sz w:val="21"/>
                <w:szCs w:val="21"/>
              </w:rPr>
              <w:t>与本公</w:t>
            </w:r>
            <w:r>
              <w:rPr>
                <w:rFonts w:ascii="楷体" w:hAnsi="楷体" w:cs="楷体" w:eastAsia="楷体" w:hint="default"/>
                <w:spacing w:val="-102"/>
                <w:sz w:val="21"/>
                <w:szCs w:val="21"/>
              </w:rPr>
              <w:t> </w:t>
            </w:r>
            <w:r>
              <w:rPr>
                <w:rFonts w:ascii="楷体" w:hAnsi="楷体" w:cs="楷体" w:eastAsia="楷体" w:hint="default"/>
                <w:sz w:val="21"/>
                <w:szCs w:val="21"/>
              </w:rPr>
              <w:t>司关系</w:t>
            </w:r>
          </w:p>
        </w:tc>
        <w:tc>
          <w:tcPr>
            <w:tcW w:w="16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311" w:right="0"/>
              <w:jc w:val="left"/>
              <w:rPr>
                <w:rFonts w:ascii="楷体" w:hAnsi="楷体" w:cs="楷体" w:eastAsia="楷体" w:hint="default"/>
                <w:sz w:val="21"/>
                <w:szCs w:val="21"/>
              </w:rPr>
            </w:pPr>
            <w:r>
              <w:rPr>
                <w:rFonts w:ascii="楷体"/>
                <w:sz w:val="21"/>
              </w:rPr>
              <w:t>2010.12.31</w:t>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388"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49"/>
                <w:sz w:val="21"/>
                <w:szCs w:val="21"/>
              </w:rPr>
              <w:t> </w:t>
            </w:r>
            <w:r>
              <w:rPr>
                <w:rFonts w:ascii="楷体" w:hAnsi="楷体" w:cs="楷体" w:eastAsia="楷体" w:hint="default"/>
                <w:sz w:val="21"/>
                <w:szCs w:val="21"/>
              </w:rPr>
              <w:t>年以内</w:t>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393"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pacing w:val="-52"/>
                <w:sz w:val="21"/>
                <w:szCs w:val="21"/>
              </w:rPr>
              <w:t> </w:t>
            </w:r>
            <w:r>
              <w:rPr>
                <w:rFonts w:ascii="楷体" w:hAnsi="楷体" w:cs="楷体" w:eastAsia="楷体" w:hint="default"/>
                <w:sz w:val="21"/>
                <w:szCs w:val="21"/>
              </w:rPr>
              <w:t>至</w:t>
            </w:r>
            <w:r>
              <w:rPr>
                <w:rFonts w:ascii="楷体" w:hAnsi="楷体" w:cs="楷体" w:eastAsia="楷体" w:hint="default"/>
                <w:spacing w:val="-52"/>
                <w:sz w:val="21"/>
                <w:szCs w:val="21"/>
              </w:rPr>
              <w:t> </w:t>
            </w:r>
            <w:r>
              <w:rPr>
                <w:rFonts w:ascii="楷体" w:hAnsi="楷体" w:cs="楷体" w:eastAsia="楷体" w:hint="default"/>
                <w:sz w:val="21"/>
                <w:szCs w:val="21"/>
              </w:rPr>
              <w:t>2</w:t>
            </w:r>
            <w:r>
              <w:rPr>
                <w:rFonts w:ascii="楷体" w:hAnsi="楷体" w:cs="楷体" w:eastAsia="楷体" w:hint="default"/>
                <w:spacing w:val="-52"/>
                <w:sz w:val="21"/>
                <w:szCs w:val="21"/>
              </w:rPr>
              <w:t> </w:t>
            </w:r>
            <w:r>
              <w:rPr>
                <w:rFonts w:ascii="楷体" w:hAnsi="楷体" w:cs="楷体" w:eastAsia="楷体" w:hint="default"/>
                <w:sz w:val="21"/>
                <w:szCs w:val="21"/>
              </w:rPr>
              <w:t>年</w:t>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499" w:right="0"/>
              <w:jc w:val="left"/>
              <w:rPr>
                <w:rFonts w:ascii="楷体" w:hAnsi="楷体" w:cs="楷体" w:eastAsia="楷体" w:hint="default"/>
                <w:sz w:val="21"/>
                <w:szCs w:val="21"/>
              </w:rPr>
            </w:pPr>
            <w:r>
              <w:rPr>
                <w:rFonts w:ascii="楷体" w:hAnsi="楷体" w:cs="楷体" w:eastAsia="楷体" w:hint="default"/>
                <w:sz w:val="21"/>
                <w:szCs w:val="21"/>
              </w:rPr>
              <w:t>2-3</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441" w:right="0"/>
              <w:jc w:val="left"/>
              <w:rPr>
                <w:rFonts w:ascii="楷体" w:hAnsi="楷体" w:cs="楷体" w:eastAsia="楷体" w:hint="default"/>
                <w:sz w:val="21"/>
                <w:szCs w:val="21"/>
              </w:rPr>
            </w:pPr>
            <w:r>
              <w:rPr>
                <w:rFonts w:ascii="楷体" w:hAnsi="楷体" w:cs="楷体" w:eastAsia="楷体" w:hint="default"/>
                <w:sz w:val="21"/>
                <w:szCs w:val="21"/>
              </w:rPr>
              <w:t>3-4</w:t>
            </w:r>
            <w:r>
              <w:rPr>
                <w:rFonts w:ascii="楷体" w:hAnsi="楷体" w:cs="楷体" w:eastAsia="楷体" w:hint="default"/>
                <w:spacing w:val="-50"/>
                <w:sz w:val="21"/>
                <w:szCs w:val="21"/>
              </w:rPr>
              <w:t> </w:t>
            </w:r>
            <w:r>
              <w:rPr>
                <w:rFonts w:ascii="楷体" w:hAnsi="楷体" w:cs="楷体" w:eastAsia="楷体" w:hint="default"/>
                <w:sz w:val="21"/>
                <w:szCs w:val="21"/>
              </w:rPr>
              <w:t>年</w:t>
            </w:r>
          </w:p>
        </w:tc>
        <w:tc>
          <w:tcPr>
            <w:tcW w:w="1584"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hAnsi="楷体" w:cs="楷体" w:eastAsia="楷体" w:hint="default"/>
                <w:spacing w:val="-1"/>
                <w:sz w:val="21"/>
                <w:szCs w:val="21"/>
              </w:rPr>
              <w:t>占余额比例</w:t>
            </w:r>
            <w:r>
              <w:rPr>
                <w:rFonts w:ascii="楷体" w:hAnsi="楷体" w:cs="楷体" w:eastAsia="楷体" w:hint="default"/>
                <w:spacing w:val="-1"/>
                <w:sz w:val="21"/>
                <w:szCs w:val="21"/>
              </w:rPr>
              <w:t>(%)</w:t>
            </w:r>
          </w:p>
        </w:tc>
      </w:tr>
      <w:tr>
        <w:trPr>
          <w:trHeight w:val="74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楷体" w:hAnsi="楷体" w:cs="楷体" w:eastAsia="楷体" w:hint="default"/>
                <w:sz w:val="19"/>
                <w:szCs w:val="19"/>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贵州六盘水吉源煤业有限公司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110,871,953.00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21,800,000.00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5"/>
              <w:jc w:val="right"/>
              <w:rPr>
                <w:rFonts w:ascii="楷体" w:hAnsi="楷体" w:cs="楷体" w:eastAsia="楷体" w:hint="default"/>
                <w:sz w:val="21"/>
                <w:szCs w:val="21"/>
              </w:rPr>
            </w:pPr>
            <w:r>
              <w:rPr>
                <w:rFonts w:ascii="楷体"/>
                <w:spacing w:val="-1"/>
                <w:sz w:val="21"/>
              </w:rPr>
              <w:t>5,700,000.00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83,371,953.00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楷体" w:hAnsi="楷体" w:cs="楷体" w:eastAsia="楷体" w:hint="default"/>
                <w:sz w:val="16"/>
                <w:szCs w:val="16"/>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z w:val="21"/>
              </w:rPr>
              <w:t>55.44</w:t>
            </w:r>
          </w:p>
        </w:tc>
      </w:tr>
      <w:tr>
        <w:trPr>
          <w:trHeight w:val="74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楷体" w:hAnsi="楷体" w:cs="楷体" w:eastAsia="楷体" w:hint="default"/>
                <w:sz w:val="19"/>
                <w:szCs w:val="19"/>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广州天利达实业有限公司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65,000,000.00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65,000,000.00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pacing w:val="-1"/>
                <w:sz w:val="21"/>
              </w:rPr>
              <w:t>32.51</w:t>
            </w:r>
          </w:p>
        </w:tc>
      </w:tr>
      <w:tr>
        <w:trPr>
          <w:trHeight w:val="74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楷体" w:hAnsi="楷体" w:cs="楷体" w:eastAsia="楷体" w:hint="default"/>
                <w:sz w:val="19"/>
                <w:szCs w:val="19"/>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河南新景致房地产有限公司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13,950,000.00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1,000,000.00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5"/>
              <w:jc w:val="right"/>
              <w:rPr>
                <w:rFonts w:ascii="楷体" w:hAnsi="楷体" w:cs="楷体" w:eastAsia="楷体" w:hint="default"/>
                <w:sz w:val="21"/>
                <w:szCs w:val="21"/>
              </w:rPr>
            </w:pPr>
            <w:r>
              <w:rPr>
                <w:rFonts w:ascii="楷体"/>
                <w:spacing w:val="-1"/>
                <w:sz w:val="21"/>
              </w:rPr>
              <w:t>5,900,000.00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6,050,000.00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5"/>
              <w:jc w:val="right"/>
              <w:rPr>
                <w:rFonts w:ascii="楷体" w:hAnsi="楷体" w:cs="楷体" w:eastAsia="楷体" w:hint="default"/>
                <w:sz w:val="21"/>
                <w:szCs w:val="21"/>
              </w:rPr>
            </w:pPr>
            <w:r>
              <w:rPr>
                <w:rFonts w:ascii="楷体"/>
                <w:spacing w:val="-1"/>
                <w:sz w:val="21"/>
              </w:rPr>
              <w:t>1,000,000.00</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z w:val="21"/>
              </w:rPr>
              <w:t>6.98</w:t>
            </w:r>
          </w:p>
        </w:tc>
      </w:tr>
      <w:tr>
        <w:trPr>
          <w:trHeight w:val="74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楷体" w:hAnsi="楷体" w:cs="楷体" w:eastAsia="楷体" w:hint="default"/>
                <w:sz w:val="19"/>
                <w:szCs w:val="19"/>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广西田阳天伦矿业有限公司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9,385,500.00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z w:val="21"/>
              </w:rPr>
              <w:t>400,500.00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95"/>
              <w:jc w:val="right"/>
              <w:rPr>
                <w:rFonts w:ascii="楷体" w:hAnsi="楷体" w:cs="楷体" w:eastAsia="楷体" w:hint="default"/>
                <w:sz w:val="21"/>
                <w:szCs w:val="21"/>
              </w:rPr>
            </w:pPr>
            <w:r>
              <w:rPr>
                <w:rFonts w:ascii="楷体"/>
                <w:spacing w:val="-1"/>
                <w:sz w:val="21"/>
              </w:rPr>
              <w:t>6,735,000.00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2,250,000.00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z w:val="21"/>
              </w:rPr>
              <w:t>4.69</w:t>
            </w:r>
          </w:p>
        </w:tc>
      </w:tr>
      <w:tr>
        <w:trPr>
          <w:trHeight w:val="74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楷体" w:hAnsi="楷体" w:cs="楷体" w:eastAsia="楷体" w:hint="default"/>
                <w:sz w:val="19"/>
                <w:szCs w:val="19"/>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广西凤山天伦矿业有限公司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left="9" w:right="0"/>
              <w:jc w:val="center"/>
              <w:rPr>
                <w:rFonts w:ascii="楷体" w:hAnsi="楷体" w:cs="楷体" w:eastAsia="楷体" w:hint="default"/>
                <w:sz w:val="21"/>
                <w:szCs w:val="21"/>
              </w:rPr>
            </w:pPr>
            <w:r>
              <w:rPr>
                <w:rFonts w:ascii="楷体" w:hAnsi="楷体" w:cs="楷体" w:eastAsia="楷体" w:hint="default"/>
                <w:sz w:val="21"/>
                <w:szCs w:val="21"/>
              </w:rPr>
              <w:t>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z w:val="21"/>
              </w:rPr>
              <w:t>500,000.00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93"/>
              <w:jc w:val="right"/>
              <w:rPr>
                <w:rFonts w:ascii="楷体" w:hAnsi="楷体" w:cs="楷体" w:eastAsia="楷体" w:hint="default"/>
                <w:sz w:val="21"/>
                <w:szCs w:val="21"/>
              </w:rPr>
            </w:pPr>
            <w:r>
              <w:rPr>
                <w:rFonts w:ascii="楷体"/>
                <w:sz w:val="21"/>
              </w:rPr>
              <w:t>500,000.00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103"/>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17"/>
                <w:szCs w:val="17"/>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z w:val="21"/>
              </w:rPr>
              <w:t>0.25</w:t>
            </w:r>
          </w:p>
        </w:tc>
      </w:tr>
      <w:tr>
        <w:trPr>
          <w:trHeight w:val="758" w:hRule="exact"/>
        </w:trPr>
        <w:tc>
          <w:tcPr>
            <w:tcW w:w="29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楷体" w:hAnsi="楷体" w:cs="楷体" w:eastAsia="楷体" w:hint="default"/>
                <w:sz w:val="17"/>
                <w:szCs w:val="17"/>
              </w:rPr>
            </w:pPr>
          </w:p>
          <w:p>
            <w:pPr>
              <w:pStyle w:val="TableParagraph"/>
              <w:tabs>
                <w:tab w:pos="1703"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845" w:type="dxa"/>
            <w:tcBorders>
              <w:top w:val="single" w:sz="4" w:space="0" w:color="000000"/>
              <w:left w:val="single" w:sz="4" w:space="0" w:color="000000"/>
              <w:bottom w:val="single" w:sz="12" w:space="0" w:color="000000"/>
              <w:right w:val="single" w:sz="4" w:space="0" w:color="000000"/>
            </w:tcBorders>
          </w:tcPr>
          <w:p>
            <w:pP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199,707,453.00</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88,200,500.00</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3"/>
              <w:jc w:val="right"/>
              <w:rPr>
                <w:rFonts w:ascii="楷体" w:hAnsi="楷体" w:cs="楷体" w:eastAsia="楷体" w:hint="default"/>
                <w:sz w:val="21"/>
                <w:szCs w:val="21"/>
              </w:rPr>
            </w:pPr>
            <w:r>
              <w:rPr>
                <w:rFonts w:ascii="楷体"/>
                <w:spacing w:val="-1"/>
                <w:sz w:val="21"/>
              </w:rPr>
              <w:t>18,835,000.00</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91,671,953.00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楷体" w:hAnsi="楷体" w:cs="楷体" w:eastAsia="楷体" w:hint="default"/>
                <w:sz w:val="14"/>
                <w:szCs w:val="14"/>
              </w:rPr>
            </w:pPr>
          </w:p>
          <w:p>
            <w:pPr>
              <w:pStyle w:val="TableParagraph"/>
              <w:spacing w:line="240" w:lineRule="auto"/>
              <w:ind w:right="95"/>
              <w:jc w:val="right"/>
              <w:rPr>
                <w:rFonts w:ascii="楷体" w:hAnsi="楷体" w:cs="楷体" w:eastAsia="楷体" w:hint="default"/>
                <w:sz w:val="21"/>
                <w:szCs w:val="21"/>
              </w:rPr>
            </w:pPr>
            <w:r>
              <w:rPr>
                <w:rFonts w:ascii="楷体"/>
                <w:spacing w:val="-1"/>
                <w:sz w:val="21"/>
              </w:rPr>
              <w:t>1,000,000.00</w:t>
            </w:r>
          </w:p>
        </w:tc>
        <w:tc>
          <w:tcPr>
            <w:tcW w:w="158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楷体" w:hAnsi="楷体" w:cs="楷体" w:eastAsia="楷体" w:hint="default"/>
                <w:sz w:val="15"/>
                <w:szCs w:val="15"/>
              </w:rPr>
            </w:pPr>
          </w:p>
          <w:p>
            <w:pPr>
              <w:pStyle w:val="TableParagraph"/>
              <w:spacing w:line="240" w:lineRule="auto"/>
              <w:ind w:right="103"/>
              <w:jc w:val="right"/>
              <w:rPr>
                <w:rFonts w:ascii="楷体" w:hAnsi="楷体" w:cs="楷体" w:eastAsia="楷体" w:hint="default"/>
                <w:sz w:val="21"/>
                <w:szCs w:val="21"/>
              </w:rPr>
            </w:pPr>
            <w:r>
              <w:rPr>
                <w:rFonts w:ascii="楷体"/>
                <w:sz w:val="21"/>
              </w:rPr>
              <w:t>99.87</w:t>
            </w:r>
          </w:p>
        </w:tc>
      </w:tr>
    </w:tbl>
    <w:p>
      <w:pPr>
        <w:spacing w:after="0" w:line="240" w:lineRule="auto"/>
        <w:jc w:val="right"/>
        <w:rPr>
          <w:rFonts w:ascii="楷体" w:hAnsi="楷体" w:cs="楷体" w:eastAsia="楷体" w:hint="default"/>
          <w:sz w:val="21"/>
          <w:szCs w:val="21"/>
        </w:rPr>
        <w:sectPr>
          <w:headerReference w:type="default" r:id="rId29"/>
          <w:footerReference w:type="default" r:id="rId30"/>
          <w:pgSz w:w="16840" w:h="11910" w:orient="landscape"/>
          <w:pgMar w:header="923" w:footer="984" w:top="1180" w:bottom="1180" w:left="1300" w:right="1440"/>
          <w:pgNumType w:start="90"/>
        </w:sectPr>
      </w:pPr>
    </w:p>
    <w:p>
      <w:pPr>
        <w:spacing w:line="240" w:lineRule="auto" w:before="0"/>
        <w:rPr>
          <w:rFonts w:ascii="楷体" w:hAnsi="楷体" w:cs="楷体" w:eastAsia="楷体" w:hint="default"/>
          <w:sz w:val="20"/>
          <w:szCs w:val="20"/>
        </w:rPr>
      </w:pPr>
    </w:p>
    <w:p>
      <w:pPr>
        <w:spacing w:line="240" w:lineRule="auto" w:before="11"/>
        <w:rPr>
          <w:rFonts w:ascii="楷体" w:hAnsi="楷体" w:cs="楷体" w:eastAsia="楷体" w:hint="default"/>
          <w:sz w:val="20"/>
          <w:szCs w:val="20"/>
        </w:rPr>
      </w:pPr>
    </w:p>
    <w:p>
      <w:pPr>
        <w:pStyle w:val="BodyText"/>
        <w:spacing w:line="240" w:lineRule="auto" w:before="36"/>
        <w:ind w:left="140" w:right="0"/>
        <w:jc w:val="left"/>
      </w:pPr>
      <w:r>
        <w:rPr>
          <w:rFonts w:ascii="楷体" w:hAnsi="楷体" w:cs="楷体" w:eastAsia="楷体" w:hint="default"/>
        </w:rPr>
        <w:t>3</w:t>
      </w:r>
      <w:r>
        <w:rPr/>
        <w:t>、长期股权投资</w:t>
      </w:r>
    </w:p>
    <w:p>
      <w:pPr>
        <w:spacing w:line="240" w:lineRule="auto" w:before="9"/>
        <w:rPr>
          <w:rFonts w:ascii="楷体" w:hAnsi="楷体" w:cs="楷体" w:eastAsia="楷体" w:hint="default"/>
          <w:sz w:val="15"/>
          <w:szCs w:val="15"/>
        </w:rPr>
      </w:pPr>
    </w:p>
    <w:tbl>
      <w:tblPr>
        <w:tblW w:w="0" w:type="auto"/>
        <w:jc w:val="left"/>
        <w:tblInd w:w="216" w:type="dxa"/>
        <w:tblLayout w:type="fixed"/>
        <w:tblCellMar>
          <w:top w:w="0" w:type="dxa"/>
          <w:left w:w="0" w:type="dxa"/>
          <w:bottom w:w="0" w:type="dxa"/>
          <w:right w:w="0" w:type="dxa"/>
        </w:tblCellMar>
        <w:tblLook w:val="01E0"/>
      </w:tblPr>
      <w:tblGrid>
        <w:gridCol w:w="1586"/>
        <w:gridCol w:w="773"/>
        <w:gridCol w:w="1474"/>
        <w:gridCol w:w="1478"/>
        <w:gridCol w:w="936"/>
        <w:gridCol w:w="1474"/>
        <w:gridCol w:w="912"/>
        <w:gridCol w:w="946"/>
        <w:gridCol w:w="1363"/>
        <w:gridCol w:w="734"/>
        <w:gridCol w:w="1027"/>
        <w:gridCol w:w="583"/>
      </w:tblGrid>
      <w:tr>
        <w:trPr>
          <w:trHeight w:val="1442" w:hRule="exact"/>
        </w:trPr>
        <w:tc>
          <w:tcPr>
            <w:tcW w:w="158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6"/>
              <w:ind w:right="0"/>
              <w:jc w:val="left"/>
              <w:rPr>
                <w:rFonts w:ascii="楷体" w:hAnsi="楷体" w:cs="楷体" w:eastAsia="楷体" w:hint="default"/>
                <w:sz w:val="26"/>
                <w:szCs w:val="26"/>
              </w:rPr>
            </w:pPr>
          </w:p>
          <w:p>
            <w:pPr>
              <w:pStyle w:val="TableParagraph"/>
              <w:spacing w:line="240" w:lineRule="auto"/>
              <w:ind w:left="350" w:right="0"/>
              <w:jc w:val="left"/>
              <w:rPr>
                <w:rFonts w:ascii="楷体" w:hAnsi="楷体" w:cs="楷体" w:eastAsia="楷体" w:hint="default"/>
                <w:sz w:val="18"/>
                <w:szCs w:val="18"/>
              </w:rPr>
            </w:pPr>
            <w:r>
              <w:rPr>
                <w:rFonts w:ascii="楷体" w:hAnsi="楷体" w:cs="楷体" w:eastAsia="楷体" w:hint="default"/>
                <w:sz w:val="18"/>
                <w:szCs w:val="18"/>
              </w:rPr>
              <w:t>被投资单位</w:t>
            </w:r>
          </w:p>
        </w:tc>
        <w:tc>
          <w:tcPr>
            <w:tcW w:w="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64" w:lineRule="auto"/>
              <w:ind w:left="201" w:right="189"/>
              <w:jc w:val="left"/>
              <w:rPr>
                <w:rFonts w:ascii="楷体" w:hAnsi="楷体" w:cs="楷体" w:eastAsia="楷体" w:hint="default"/>
                <w:sz w:val="18"/>
                <w:szCs w:val="18"/>
              </w:rPr>
            </w:pPr>
            <w:r>
              <w:rPr>
                <w:rFonts w:ascii="楷体" w:hAnsi="楷体" w:cs="楷体" w:eastAsia="楷体" w:hint="default"/>
                <w:sz w:val="18"/>
                <w:szCs w:val="18"/>
              </w:rPr>
              <w:t>核算</w:t>
            </w:r>
            <w:r>
              <w:rPr>
                <w:rFonts w:ascii="楷体" w:hAnsi="楷体" w:cs="楷体" w:eastAsia="楷体" w:hint="default"/>
                <w:spacing w:val="-86"/>
                <w:sz w:val="18"/>
                <w:szCs w:val="18"/>
              </w:rPr>
              <w:t> </w:t>
            </w:r>
            <w:r>
              <w:rPr>
                <w:rFonts w:ascii="楷体" w:hAnsi="楷体" w:cs="楷体" w:eastAsia="楷体" w:hint="default"/>
                <w:sz w:val="18"/>
                <w:szCs w:val="18"/>
              </w:rPr>
              <w:t>方法</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6"/>
              <w:ind w:right="0"/>
              <w:jc w:val="left"/>
              <w:rPr>
                <w:rFonts w:ascii="楷体" w:hAnsi="楷体" w:cs="楷体" w:eastAsia="楷体" w:hint="default"/>
                <w:sz w:val="26"/>
                <w:szCs w:val="26"/>
              </w:rPr>
            </w:pPr>
          </w:p>
          <w:p>
            <w:pPr>
              <w:pStyle w:val="TableParagraph"/>
              <w:spacing w:line="240" w:lineRule="auto"/>
              <w:ind w:left="369" w:right="0"/>
              <w:jc w:val="left"/>
              <w:rPr>
                <w:rFonts w:ascii="楷体" w:hAnsi="楷体" w:cs="楷体" w:eastAsia="楷体" w:hint="default"/>
                <w:sz w:val="18"/>
                <w:szCs w:val="18"/>
              </w:rPr>
            </w:pPr>
            <w:r>
              <w:rPr>
                <w:rFonts w:ascii="楷体" w:hAnsi="楷体" w:cs="楷体" w:eastAsia="楷体" w:hint="default"/>
                <w:sz w:val="18"/>
                <w:szCs w:val="18"/>
              </w:rPr>
              <w:t>投资成本</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6"/>
              <w:ind w:right="0"/>
              <w:jc w:val="left"/>
              <w:rPr>
                <w:rFonts w:ascii="楷体" w:hAnsi="楷体" w:cs="楷体" w:eastAsia="楷体" w:hint="default"/>
                <w:sz w:val="26"/>
                <w:szCs w:val="26"/>
              </w:rPr>
            </w:pPr>
          </w:p>
          <w:p>
            <w:pPr>
              <w:pStyle w:val="TableParagraph"/>
              <w:spacing w:line="240" w:lineRule="auto"/>
              <w:ind w:left="287" w:right="0"/>
              <w:jc w:val="left"/>
              <w:rPr>
                <w:rFonts w:ascii="楷体" w:hAnsi="楷体" w:cs="楷体" w:eastAsia="楷体" w:hint="default"/>
                <w:sz w:val="18"/>
                <w:szCs w:val="18"/>
              </w:rPr>
            </w:pPr>
            <w:r>
              <w:rPr>
                <w:rFonts w:ascii="楷体"/>
                <w:sz w:val="18"/>
              </w:rPr>
              <w:t>2009.12.31</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6"/>
              <w:ind w:right="0"/>
              <w:jc w:val="left"/>
              <w:rPr>
                <w:rFonts w:ascii="楷体" w:hAnsi="楷体" w:cs="楷体" w:eastAsia="楷体" w:hint="default"/>
                <w:sz w:val="26"/>
                <w:szCs w:val="26"/>
              </w:rPr>
            </w:pPr>
          </w:p>
          <w:p>
            <w:pPr>
              <w:pStyle w:val="TableParagraph"/>
              <w:spacing w:line="240" w:lineRule="auto"/>
              <w:ind w:right="93"/>
              <w:jc w:val="right"/>
              <w:rPr>
                <w:rFonts w:ascii="楷体" w:hAnsi="楷体" w:cs="楷体" w:eastAsia="楷体" w:hint="default"/>
                <w:sz w:val="18"/>
                <w:szCs w:val="18"/>
              </w:rPr>
            </w:pPr>
            <w:r>
              <w:rPr>
                <w:rFonts w:ascii="楷体" w:hAnsi="楷体" w:cs="楷体" w:eastAsia="楷体" w:hint="default"/>
                <w:spacing w:val="-2"/>
                <w:sz w:val="18"/>
                <w:szCs w:val="18"/>
              </w:rPr>
              <w:t>增减变动</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6"/>
              <w:ind w:right="0"/>
              <w:jc w:val="left"/>
              <w:rPr>
                <w:rFonts w:ascii="楷体" w:hAnsi="楷体" w:cs="楷体" w:eastAsia="楷体" w:hint="default"/>
                <w:sz w:val="26"/>
                <w:szCs w:val="26"/>
              </w:rPr>
            </w:pPr>
          </w:p>
          <w:p>
            <w:pPr>
              <w:pStyle w:val="TableParagraph"/>
              <w:spacing w:line="240" w:lineRule="auto"/>
              <w:ind w:left="9" w:right="0"/>
              <w:jc w:val="center"/>
              <w:rPr>
                <w:rFonts w:ascii="楷体" w:hAnsi="楷体" w:cs="楷体" w:eastAsia="楷体" w:hint="default"/>
                <w:sz w:val="18"/>
                <w:szCs w:val="18"/>
              </w:rPr>
            </w:pPr>
            <w:r>
              <w:rPr>
                <w:rFonts w:ascii="楷体"/>
                <w:sz w:val="18"/>
              </w:rPr>
              <w:t>2010.12.31</w:t>
            </w:r>
          </w:p>
        </w:tc>
        <w:tc>
          <w:tcPr>
            <w:tcW w:w="9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64" w:lineRule="auto"/>
              <w:ind w:left="105" w:right="65" w:firstLine="76"/>
              <w:jc w:val="both"/>
              <w:rPr>
                <w:rFonts w:ascii="楷体" w:hAnsi="楷体" w:cs="楷体" w:eastAsia="楷体" w:hint="default"/>
                <w:sz w:val="18"/>
                <w:szCs w:val="18"/>
              </w:rPr>
            </w:pPr>
            <w:r>
              <w:rPr>
                <w:rFonts w:ascii="楷体" w:hAnsi="楷体" w:cs="楷体" w:eastAsia="楷体" w:hint="default"/>
                <w:sz w:val="18"/>
                <w:szCs w:val="18"/>
              </w:rPr>
              <w:t>在被投</w:t>
            </w:r>
            <w:r>
              <w:rPr>
                <w:rFonts w:ascii="楷体" w:hAnsi="楷体" w:cs="楷体" w:eastAsia="楷体" w:hint="default"/>
                <w:w w:val="101"/>
                <w:sz w:val="18"/>
                <w:szCs w:val="18"/>
              </w:rPr>
              <w:t> </w:t>
            </w:r>
            <w:r>
              <w:rPr>
                <w:rFonts w:ascii="楷体" w:hAnsi="楷体" w:cs="楷体" w:eastAsia="楷体" w:hint="default"/>
                <w:sz w:val="18"/>
                <w:szCs w:val="18"/>
              </w:rPr>
              <w:t>资单位</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持股比</w:t>
            </w:r>
            <w:r>
              <w:rPr>
                <w:rFonts w:ascii="楷体" w:hAnsi="楷体" w:cs="楷体" w:eastAsia="楷体" w:hint="default"/>
                <w:spacing w:val="-88"/>
                <w:sz w:val="18"/>
                <w:szCs w:val="18"/>
              </w:rPr>
              <w:t> </w:t>
            </w:r>
            <w:r>
              <w:rPr>
                <w:rFonts w:ascii="楷体" w:hAnsi="楷体" w:cs="楷体" w:eastAsia="楷体" w:hint="default"/>
                <w:spacing w:val="-88"/>
                <w:sz w:val="18"/>
                <w:szCs w:val="18"/>
              </w:rPr>
            </w:r>
            <w:r>
              <w:rPr>
                <w:rFonts w:ascii="楷体" w:hAnsi="楷体" w:cs="楷体" w:eastAsia="楷体" w:hint="default"/>
                <w:sz w:val="18"/>
                <w:szCs w:val="18"/>
              </w:rPr>
              <w:t>例（％）</w:t>
            </w:r>
          </w:p>
        </w:tc>
        <w:tc>
          <w:tcPr>
            <w:tcW w:w="9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64" w:lineRule="auto"/>
              <w:ind w:left="105" w:right="98"/>
              <w:jc w:val="both"/>
              <w:rPr>
                <w:rFonts w:ascii="楷体" w:hAnsi="楷体" w:cs="楷体" w:eastAsia="楷体" w:hint="default"/>
                <w:sz w:val="18"/>
                <w:szCs w:val="18"/>
              </w:rPr>
            </w:pPr>
            <w:r>
              <w:rPr>
                <w:rFonts w:ascii="楷体" w:hAnsi="楷体" w:cs="楷体" w:eastAsia="楷体" w:hint="default"/>
                <w:sz w:val="18"/>
                <w:szCs w:val="18"/>
              </w:rPr>
              <w:t>在被投资</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单位表决</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权比例</w:t>
            </w:r>
          </w:p>
          <w:p>
            <w:pPr>
              <w:pStyle w:val="TableParagraph"/>
              <w:spacing w:line="240" w:lineRule="auto" w:before="5"/>
              <w:ind w:left="196" w:right="0"/>
              <w:jc w:val="both"/>
              <w:rPr>
                <w:rFonts w:ascii="楷体" w:hAnsi="楷体" w:cs="楷体" w:eastAsia="楷体" w:hint="default"/>
                <w:sz w:val="18"/>
                <w:szCs w:val="18"/>
              </w:rPr>
            </w:pPr>
            <w:r>
              <w:rPr>
                <w:rFonts w:ascii="楷体" w:hAnsi="楷体" w:cs="楷体" w:eastAsia="楷体" w:hint="default"/>
                <w:sz w:val="18"/>
                <w:szCs w:val="18"/>
              </w:rPr>
              <w:t>（％）</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64" w:lineRule="auto"/>
              <w:ind w:left="134" w:right="127"/>
              <w:jc w:val="center"/>
              <w:rPr>
                <w:rFonts w:ascii="楷体" w:hAnsi="楷体" w:cs="楷体" w:eastAsia="楷体" w:hint="default"/>
                <w:sz w:val="18"/>
                <w:szCs w:val="18"/>
              </w:rPr>
            </w:pPr>
            <w:r>
              <w:rPr>
                <w:rFonts w:ascii="楷体" w:hAnsi="楷体" w:cs="楷体" w:eastAsia="楷体" w:hint="default"/>
                <w:spacing w:val="-2"/>
                <w:sz w:val="18"/>
                <w:szCs w:val="18"/>
              </w:rPr>
              <w:t>在被投资单位</w:t>
            </w:r>
            <w:r>
              <w:rPr>
                <w:rFonts w:ascii="楷体" w:hAnsi="楷体" w:cs="楷体" w:eastAsia="楷体" w:hint="default"/>
                <w:spacing w:val="-83"/>
                <w:sz w:val="18"/>
                <w:szCs w:val="18"/>
              </w:rPr>
              <w:t> </w:t>
            </w:r>
            <w:r>
              <w:rPr>
                <w:rFonts w:ascii="楷体" w:hAnsi="楷体" w:cs="楷体" w:eastAsia="楷体" w:hint="default"/>
                <w:spacing w:val="-83"/>
                <w:sz w:val="18"/>
                <w:szCs w:val="18"/>
              </w:rPr>
            </w:r>
            <w:r>
              <w:rPr>
                <w:rFonts w:ascii="楷体" w:hAnsi="楷体" w:cs="楷体" w:eastAsia="楷体" w:hint="default"/>
                <w:spacing w:val="-2"/>
                <w:sz w:val="18"/>
                <w:szCs w:val="18"/>
              </w:rPr>
              <w:t>持股比例与表</w:t>
            </w:r>
            <w:r>
              <w:rPr>
                <w:rFonts w:ascii="楷体" w:hAnsi="楷体" w:cs="楷体" w:eastAsia="楷体" w:hint="default"/>
                <w:spacing w:val="-83"/>
                <w:sz w:val="18"/>
                <w:szCs w:val="18"/>
              </w:rPr>
              <w:t> </w:t>
            </w:r>
            <w:r>
              <w:rPr>
                <w:rFonts w:ascii="楷体" w:hAnsi="楷体" w:cs="楷体" w:eastAsia="楷体" w:hint="default"/>
                <w:spacing w:val="-83"/>
                <w:sz w:val="18"/>
                <w:szCs w:val="18"/>
              </w:rPr>
            </w:r>
            <w:r>
              <w:rPr>
                <w:rFonts w:ascii="楷体" w:hAnsi="楷体" w:cs="楷体" w:eastAsia="楷体" w:hint="default"/>
                <w:spacing w:val="-2"/>
                <w:sz w:val="18"/>
                <w:szCs w:val="18"/>
              </w:rPr>
              <w:t>决权比例不一</w:t>
            </w:r>
            <w:r>
              <w:rPr>
                <w:rFonts w:ascii="楷体" w:hAnsi="楷体" w:cs="楷体" w:eastAsia="楷体" w:hint="default"/>
                <w:spacing w:val="-83"/>
                <w:sz w:val="18"/>
                <w:szCs w:val="18"/>
              </w:rPr>
              <w:t> </w:t>
            </w:r>
            <w:r>
              <w:rPr>
                <w:rFonts w:ascii="楷体" w:hAnsi="楷体" w:cs="楷体" w:eastAsia="楷体" w:hint="default"/>
                <w:spacing w:val="-83"/>
                <w:sz w:val="18"/>
                <w:szCs w:val="18"/>
              </w:rPr>
            </w:r>
            <w:r>
              <w:rPr>
                <w:rFonts w:ascii="楷体" w:hAnsi="楷体" w:cs="楷体" w:eastAsia="楷体" w:hint="default"/>
                <w:sz w:val="18"/>
                <w:szCs w:val="18"/>
              </w:rPr>
              <w:t>致说明</w:t>
            </w:r>
          </w:p>
        </w:tc>
        <w:tc>
          <w:tcPr>
            <w:tcW w:w="7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64" w:lineRule="auto"/>
              <w:ind w:left="177" w:right="175"/>
              <w:jc w:val="left"/>
              <w:rPr>
                <w:rFonts w:ascii="楷体" w:hAnsi="楷体" w:cs="楷体" w:eastAsia="楷体" w:hint="default"/>
                <w:sz w:val="18"/>
                <w:szCs w:val="18"/>
              </w:rPr>
            </w:pPr>
            <w:r>
              <w:rPr>
                <w:rFonts w:ascii="楷体" w:hAnsi="楷体" w:cs="楷体" w:eastAsia="楷体" w:hint="default"/>
                <w:sz w:val="18"/>
                <w:szCs w:val="18"/>
              </w:rPr>
              <w:t>减值</w:t>
            </w:r>
            <w:r>
              <w:rPr>
                <w:rFonts w:ascii="楷体" w:hAnsi="楷体" w:cs="楷体" w:eastAsia="楷体" w:hint="default"/>
                <w:spacing w:val="-86"/>
                <w:sz w:val="18"/>
                <w:szCs w:val="18"/>
              </w:rPr>
              <w:t> </w:t>
            </w:r>
            <w:r>
              <w:rPr>
                <w:rFonts w:ascii="楷体" w:hAnsi="楷体" w:cs="楷体" w:eastAsia="楷体" w:hint="default"/>
                <w:sz w:val="18"/>
                <w:szCs w:val="18"/>
              </w:rPr>
              <w:t>准备</w:t>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64" w:lineRule="auto"/>
              <w:ind w:left="148" w:right="137"/>
              <w:jc w:val="left"/>
              <w:rPr>
                <w:rFonts w:ascii="楷体" w:hAnsi="楷体" w:cs="楷体" w:eastAsia="楷体" w:hint="default"/>
                <w:sz w:val="18"/>
                <w:szCs w:val="18"/>
              </w:rPr>
            </w:pPr>
            <w:r>
              <w:rPr>
                <w:rFonts w:ascii="楷体" w:hAnsi="楷体" w:cs="楷体" w:eastAsia="楷体" w:hint="default"/>
                <w:sz w:val="18"/>
                <w:szCs w:val="18"/>
              </w:rPr>
              <w:t>本期计提</w:t>
            </w:r>
            <w:r>
              <w:rPr>
                <w:rFonts w:ascii="楷体" w:hAnsi="楷体" w:cs="楷体" w:eastAsia="楷体" w:hint="default"/>
                <w:spacing w:val="-86"/>
                <w:sz w:val="18"/>
                <w:szCs w:val="18"/>
              </w:rPr>
              <w:t> </w:t>
            </w:r>
            <w:r>
              <w:rPr>
                <w:rFonts w:ascii="楷体" w:hAnsi="楷体" w:cs="楷体" w:eastAsia="楷体" w:hint="default"/>
                <w:spacing w:val="-86"/>
                <w:sz w:val="18"/>
                <w:szCs w:val="18"/>
              </w:rPr>
            </w:r>
            <w:r>
              <w:rPr>
                <w:rFonts w:ascii="楷体" w:hAnsi="楷体" w:cs="楷体" w:eastAsia="楷体" w:hint="default"/>
                <w:sz w:val="18"/>
                <w:szCs w:val="18"/>
              </w:rPr>
              <w:t>减值准备</w:t>
            </w:r>
          </w:p>
        </w:tc>
        <w:tc>
          <w:tcPr>
            <w:tcW w:w="583"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7"/>
              <w:ind w:right="0"/>
              <w:jc w:val="left"/>
              <w:rPr>
                <w:rFonts w:ascii="楷体" w:hAnsi="楷体" w:cs="楷体" w:eastAsia="楷体" w:hint="default"/>
                <w:sz w:val="16"/>
                <w:szCs w:val="16"/>
              </w:rPr>
            </w:pPr>
          </w:p>
          <w:p>
            <w:pPr>
              <w:pStyle w:val="TableParagraph"/>
              <w:spacing w:line="264" w:lineRule="auto"/>
              <w:ind w:left="100" w:right="108"/>
              <w:jc w:val="left"/>
              <w:rPr>
                <w:rFonts w:ascii="楷体" w:hAnsi="楷体" w:cs="楷体" w:eastAsia="楷体" w:hint="default"/>
                <w:sz w:val="18"/>
                <w:szCs w:val="18"/>
              </w:rPr>
            </w:pPr>
            <w:r>
              <w:rPr>
                <w:rFonts w:ascii="楷体" w:hAnsi="楷体" w:cs="楷体" w:eastAsia="楷体" w:hint="default"/>
                <w:sz w:val="18"/>
                <w:szCs w:val="18"/>
              </w:rPr>
              <w:t>现金</w:t>
            </w:r>
            <w:r>
              <w:rPr>
                <w:rFonts w:ascii="楷体" w:hAnsi="楷体" w:cs="楷体" w:eastAsia="楷体" w:hint="default"/>
                <w:spacing w:val="-86"/>
                <w:sz w:val="18"/>
                <w:szCs w:val="18"/>
              </w:rPr>
              <w:t> </w:t>
            </w:r>
            <w:r>
              <w:rPr>
                <w:rFonts w:ascii="楷体" w:hAnsi="楷体" w:cs="楷体" w:eastAsia="楷体" w:hint="default"/>
                <w:sz w:val="18"/>
                <w:szCs w:val="18"/>
              </w:rPr>
              <w:t>红利</w:t>
            </w:r>
          </w:p>
        </w:tc>
      </w:tr>
      <w:tr>
        <w:trPr>
          <w:trHeight w:val="806"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0" w:right="93"/>
              <w:jc w:val="left"/>
              <w:rPr>
                <w:rFonts w:ascii="楷体" w:hAnsi="楷体" w:cs="楷体" w:eastAsia="楷体" w:hint="default"/>
                <w:sz w:val="18"/>
                <w:szCs w:val="18"/>
              </w:rPr>
            </w:pPr>
            <w:r>
              <w:rPr>
                <w:rFonts w:ascii="楷体" w:hAnsi="楷体" w:cs="楷体" w:eastAsia="楷体" w:hint="default"/>
                <w:spacing w:val="11"/>
                <w:sz w:val="18"/>
                <w:szCs w:val="18"/>
              </w:rPr>
              <w:t>广州润龙房地产</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成本法</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72,000,000.00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72,000,000.00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00" w:right="0"/>
              <w:jc w:val="center"/>
              <w:rPr>
                <w:rFonts w:ascii="楷体" w:hAnsi="楷体" w:cs="楷体" w:eastAsia="楷体" w:hint="default"/>
                <w:sz w:val="18"/>
                <w:szCs w:val="18"/>
              </w:rPr>
            </w:pPr>
            <w:r>
              <w:rPr>
                <w:rFonts w:ascii="楷体"/>
                <w:sz w:val="18"/>
              </w:rPr>
              <w:t>72,000,000.00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z w:val="18"/>
              </w:rPr>
              <w:t>90.00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pacing w:val="-1"/>
                <w:sz w:val="18"/>
              </w:rPr>
              <w:t>90.00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w w:val="101"/>
                <w:sz w:val="18"/>
              </w:rPr>
              <w:t>-</w:t>
            </w:r>
            <w:r>
              <w:rPr>
                <w:rFonts w:ascii="楷体"/>
                <w:sz w:val="18"/>
              </w:rPr>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108"/>
              <w:jc w:val="right"/>
              <w:rPr>
                <w:rFonts w:ascii="楷体" w:hAnsi="楷体" w:cs="楷体" w:eastAsia="楷体" w:hint="default"/>
                <w:sz w:val="18"/>
                <w:szCs w:val="18"/>
              </w:rPr>
            </w:pPr>
            <w:r>
              <w:rPr>
                <w:rFonts w:ascii="楷体"/>
                <w:w w:val="101"/>
                <w:sz w:val="18"/>
              </w:rPr>
              <w:t>-</w:t>
            </w:r>
            <w:r>
              <w:rPr>
                <w:rFonts w:ascii="楷体"/>
                <w:sz w:val="18"/>
              </w:rPr>
            </w:r>
          </w:p>
        </w:tc>
      </w:tr>
      <w:tr>
        <w:trPr>
          <w:trHeight w:val="811"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6"/>
              <w:ind w:left="120" w:right="93"/>
              <w:jc w:val="left"/>
              <w:rPr>
                <w:rFonts w:ascii="楷体" w:hAnsi="楷体" w:cs="楷体" w:eastAsia="楷体" w:hint="default"/>
                <w:sz w:val="18"/>
                <w:szCs w:val="18"/>
              </w:rPr>
            </w:pPr>
            <w:r>
              <w:rPr>
                <w:rFonts w:ascii="楷体" w:hAnsi="楷体" w:cs="楷体" w:eastAsia="楷体" w:hint="default"/>
                <w:spacing w:val="11"/>
                <w:sz w:val="18"/>
                <w:szCs w:val="18"/>
              </w:rPr>
              <w:t>广州天利达实业</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成本法</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21,988,271.47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21,988,271.47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left="100" w:right="0"/>
              <w:jc w:val="center"/>
              <w:rPr>
                <w:rFonts w:ascii="楷体" w:hAnsi="楷体" w:cs="楷体" w:eastAsia="楷体" w:hint="default"/>
                <w:sz w:val="18"/>
                <w:szCs w:val="18"/>
              </w:rPr>
            </w:pPr>
            <w:r>
              <w:rPr>
                <w:rFonts w:ascii="楷体"/>
                <w:sz w:val="18"/>
              </w:rPr>
              <w:t>21,988,271.47</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spacing w:val="-1"/>
                <w:sz w:val="18"/>
              </w:rPr>
              <w:t>100.00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spacing w:val="-1"/>
                <w:sz w:val="18"/>
              </w:rPr>
              <w:t>100.00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w w:val="101"/>
                <w:sz w:val="18"/>
              </w:rPr>
              <w:t>-</w:t>
            </w:r>
            <w:r>
              <w:rPr>
                <w:rFonts w:ascii="楷体"/>
                <w:sz w:val="18"/>
              </w:rPr>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108"/>
              <w:jc w:val="right"/>
              <w:rPr>
                <w:rFonts w:ascii="楷体" w:hAnsi="楷体" w:cs="楷体" w:eastAsia="楷体" w:hint="default"/>
                <w:sz w:val="18"/>
                <w:szCs w:val="18"/>
              </w:rPr>
            </w:pPr>
            <w:r>
              <w:rPr>
                <w:rFonts w:ascii="楷体"/>
                <w:w w:val="101"/>
                <w:sz w:val="18"/>
              </w:rPr>
              <w:t>-</w:t>
            </w:r>
            <w:r>
              <w:rPr>
                <w:rFonts w:ascii="楷体"/>
                <w:sz w:val="18"/>
              </w:rPr>
            </w:r>
          </w:p>
        </w:tc>
      </w:tr>
      <w:tr>
        <w:trPr>
          <w:trHeight w:val="806"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0" w:right="93"/>
              <w:jc w:val="left"/>
              <w:rPr>
                <w:rFonts w:ascii="楷体" w:hAnsi="楷体" w:cs="楷体" w:eastAsia="楷体" w:hint="default"/>
                <w:sz w:val="18"/>
                <w:szCs w:val="18"/>
              </w:rPr>
            </w:pPr>
            <w:r>
              <w:rPr>
                <w:rFonts w:ascii="楷体" w:hAnsi="楷体" w:cs="楷体" w:eastAsia="楷体" w:hint="default"/>
                <w:spacing w:val="11"/>
                <w:sz w:val="18"/>
                <w:szCs w:val="18"/>
              </w:rPr>
              <w:t>广西田阳天伦矿</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业有限公司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成本法</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38,000,000.00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38,000,000.00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left="100" w:right="0"/>
              <w:jc w:val="center"/>
              <w:rPr>
                <w:rFonts w:ascii="楷体" w:hAnsi="楷体" w:cs="楷体" w:eastAsia="楷体" w:hint="default"/>
                <w:sz w:val="18"/>
                <w:szCs w:val="18"/>
              </w:rPr>
            </w:pPr>
            <w:r>
              <w:rPr>
                <w:rFonts w:ascii="楷体"/>
                <w:sz w:val="18"/>
              </w:rPr>
              <w:t>38,000,000.00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z w:val="18"/>
              </w:rPr>
              <w:t>55.00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z w:val="18"/>
              </w:rPr>
              <w:t>55.00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w w:val="101"/>
                <w:sz w:val="18"/>
              </w:rPr>
              <w:t>-</w:t>
            </w:r>
            <w:r>
              <w:rPr>
                <w:rFonts w:ascii="楷体"/>
                <w:sz w:val="18"/>
              </w:rPr>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楷体" w:hAnsi="楷体" w:cs="楷体" w:eastAsia="楷体" w:hint="default"/>
                <w:sz w:val="18"/>
                <w:szCs w:val="18"/>
              </w:rPr>
            </w:pPr>
          </w:p>
          <w:p>
            <w:pPr>
              <w:pStyle w:val="TableParagraph"/>
              <w:spacing w:line="240" w:lineRule="auto"/>
              <w:ind w:right="108"/>
              <w:jc w:val="right"/>
              <w:rPr>
                <w:rFonts w:ascii="楷体" w:hAnsi="楷体" w:cs="楷体" w:eastAsia="楷体" w:hint="default"/>
                <w:sz w:val="18"/>
                <w:szCs w:val="18"/>
              </w:rPr>
            </w:pPr>
            <w:r>
              <w:rPr>
                <w:rFonts w:ascii="楷体"/>
                <w:w w:val="101"/>
                <w:sz w:val="18"/>
              </w:rPr>
              <w:t>-</w:t>
            </w:r>
            <w:r>
              <w:rPr>
                <w:rFonts w:ascii="楷体"/>
                <w:sz w:val="18"/>
              </w:rPr>
            </w:r>
          </w:p>
        </w:tc>
      </w:tr>
      <w:tr>
        <w:trPr>
          <w:trHeight w:val="811"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6"/>
              <w:ind w:left="120" w:right="93"/>
              <w:jc w:val="left"/>
              <w:rPr>
                <w:rFonts w:ascii="楷体" w:hAnsi="楷体" w:cs="楷体" w:eastAsia="楷体" w:hint="default"/>
                <w:sz w:val="18"/>
                <w:szCs w:val="18"/>
              </w:rPr>
            </w:pPr>
            <w:r>
              <w:rPr>
                <w:rFonts w:ascii="楷体" w:hAnsi="楷体" w:cs="楷体" w:eastAsia="楷体" w:hint="default"/>
                <w:spacing w:val="11"/>
                <w:sz w:val="18"/>
                <w:szCs w:val="18"/>
              </w:rPr>
              <w:t>贵州六盘水吉源</w:t>
            </w:r>
            <w:r>
              <w:rPr>
                <w:rFonts w:ascii="楷体" w:hAnsi="楷体" w:cs="楷体" w:eastAsia="楷体" w:hint="default"/>
                <w:spacing w:val="-67"/>
                <w:sz w:val="18"/>
                <w:szCs w:val="18"/>
              </w:rPr>
              <w:t> </w:t>
            </w:r>
            <w:r>
              <w:rPr>
                <w:rFonts w:ascii="楷体" w:hAnsi="楷体" w:cs="楷体" w:eastAsia="楷体" w:hint="default"/>
                <w:spacing w:val="-67"/>
                <w:sz w:val="18"/>
                <w:szCs w:val="18"/>
              </w:rPr>
            </w:r>
            <w:r>
              <w:rPr>
                <w:rFonts w:ascii="楷体" w:hAnsi="楷体" w:cs="楷体" w:eastAsia="楷体" w:hint="default"/>
                <w:sz w:val="18"/>
                <w:szCs w:val="18"/>
              </w:rPr>
              <w:t>煤业有限公司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left="14" w:right="0"/>
              <w:jc w:val="center"/>
              <w:rPr>
                <w:rFonts w:ascii="楷体" w:hAnsi="楷体" w:cs="楷体" w:eastAsia="楷体" w:hint="default"/>
                <w:sz w:val="18"/>
                <w:szCs w:val="18"/>
              </w:rPr>
            </w:pPr>
            <w:r>
              <w:rPr>
                <w:rFonts w:ascii="楷体" w:hAnsi="楷体" w:cs="楷体" w:eastAsia="楷体" w:hint="default"/>
                <w:sz w:val="18"/>
                <w:szCs w:val="18"/>
              </w:rPr>
              <w:t>成本法</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6,000,000.00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89"/>
              <w:jc w:val="right"/>
              <w:rPr>
                <w:rFonts w:ascii="楷体" w:hAnsi="楷体" w:cs="楷体" w:eastAsia="楷体" w:hint="default"/>
                <w:sz w:val="18"/>
                <w:szCs w:val="18"/>
              </w:rPr>
            </w:pPr>
            <w:r>
              <w:rPr>
                <w:rFonts w:ascii="楷体"/>
                <w:spacing w:val="-1"/>
                <w:sz w:val="18"/>
              </w:rPr>
              <w:t>6,000,000.00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left="192" w:right="0"/>
              <w:jc w:val="center"/>
              <w:rPr>
                <w:rFonts w:ascii="楷体" w:hAnsi="楷体" w:cs="楷体" w:eastAsia="楷体" w:hint="default"/>
                <w:sz w:val="18"/>
                <w:szCs w:val="18"/>
              </w:rPr>
            </w:pPr>
            <w:r>
              <w:rPr>
                <w:rFonts w:ascii="楷体"/>
                <w:sz w:val="18"/>
              </w:rPr>
              <w:t>6,000,000.00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z w:val="18"/>
              </w:rPr>
              <w:t>60.00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3"/>
              <w:jc w:val="right"/>
              <w:rPr>
                <w:rFonts w:ascii="楷体" w:hAnsi="楷体" w:cs="楷体" w:eastAsia="楷体" w:hint="default"/>
                <w:sz w:val="18"/>
                <w:szCs w:val="18"/>
              </w:rPr>
            </w:pPr>
            <w:r>
              <w:rPr>
                <w:rFonts w:ascii="楷体"/>
                <w:sz w:val="18"/>
              </w:rPr>
              <w:t>60.00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95"/>
              <w:jc w:val="right"/>
              <w:rPr>
                <w:rFonts w:ascii="楷体" w:hAnsi="楷体" w:cs="楷体" w:eastAsia="楷体" w:hint="default"/>
                <w:sz w:val="18"/>
                <w:szCs w:val="18"/>
              </w:rPr>
            </w:pPr>
            <w:r>
              <w:rPr>
                <w:rFonts w:ascii="楷体"/>
                <w:w w:val="101"/>
                <w:sz w:val="18"/>
              </w:rPr>
              <w:t>-</w:t>
            </w:r>
            <w:r>
              <w:rPr>
                <w:rFonts w:ascii="楷体"/>
                <w:sz w:val="18"/>
              </w:rPr>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楷体" w:hAnsi="楷体" w:cs="楷体" w:eastAsia="楷体" w:hint="default"/>
                <w:sz w:val="18"/>
                <w:szCs w:val="18"/>
              </w:rPr>
            </w:pPr>
          </w:p>
          <w:p>
            <w:pPr>
              <w:pStyle w:val="TableParagraph"/>
              <w:spacing w:line="240" w:lineRule="auto"/>
              <w:ind w:right="108"/>
              <w:jc w:val="right"/>
              <w:rPr>
                <w:rFonts w:ascii="楷体" w:hAnsi="楷体" w:cs="楷体" w:eastAsia="楷体" w:hint="default"/>
                <w:sz w:val="18"/>
                <w:szCs w:val="18"/>
              </w:rPr>
            </w:pPr>
            <w:r>
              <w:rPr>
                <w:rFonts w:ascii="楷体"/>
                <w:w w:val="101"/>
                <w:sz w:val="18"/>
              </w:rPr>
              <w:t>-</w:t>
            </w:r>
            <w:r>
              <w:rPr>
                <w:rFonts w:ascii="楷体"/>
                <w:sz w:val="18"/>
              </w:rPr>
            </w:r>
          </w:p>
        </w:tc>
      </w:tr>
      <w:tr>
        <w:trPr>
          <w:trHeight w:val="574" w:hRule="exact"/>
        </w:trPr>
        <w:tc>
          <w:tcPr>
            <w:tcW w:w="15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tabs>
                <w:tab w:pos="753" w:val="left" w:leader="none"/>
              </w:tabs>
              <w:spacing w:line="240" w:lineRule="auto"/>
              <w:ind w:left="120" w:right="0"/>
              <w:jc w:val="left"/>
              <w:rPr>
                <w:rFonts w:ascii="楷体" w:hAnsi="楷体" w:cs="楷体" w:eastAsia="楷体" w:hint="default"/>
                <w:sz w:val="18"/>
                <w:szCs w:val="18"/>
              </w:rPr>
            </w:pPr>
            <w:r>
              <w:rPr>
                <w:rFonts w:ascii="楷体" w:hAnsi="楷体" w:cs="楷体" w:eastAsia="楷体" w:hint="default"/>
                <w:sz w:val="18"/>
                <w:szCs w:val="18"/>
              </w:rPr>
              <w:t>合</w:t>
              <w:tab/>
              <w:t>计</w:t>
            </w:r>
          </w:p>
        </w:tc>
        <w:tc>
          <w:tcPr>
            <w:tcW w:w="773"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137,988,271.47</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right="89"/>
              <w:jc w:val="right"/>
              <w:rPr>
                <w:rFonts w:ascii="楷体" w:hAnsi="楷体" w:cs="楷体" w:eastAsia="楷体" w:hint="default"/>
                <w:sz w:val="18"/>
                <w:szCs w:val="18"/>
              </w:rPr>
            </w:pPr>
            <w:r>
              <w:rPr>
                <w:rFonts w:ascii="楷体"/>
                <w:spacing w:val="-2"/>
                <w:sz w:val="18"/>
              </w:rPr>
              <w:t>137,988,271.47</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right="98"/>
              <w:jc w:val="right"/>
              <w:rPr>
                <w:rFonts w:ascii="楷体" w:hAnsi="楷体" w:cs="楷体" w:eastAsia="楷体" w:hint="default"/>
                <w:sz w:val="18"/>
                <w:szCs w:val="18"/>
              </w:rPr>
            </w:pPr>
            <w:r>
              <w:rPr>
                <w:rFonts w:ascii="楷体"/>
                <w:w w:val="101"/>
                <w:sz w:val="18"/>
              </w:rPr>
              <w:t>-</w:t>
            </w:r>
            <w:r>
              <w:rPr>
                <w:rFonts w:ascii="楷体"/>
                <w:sz w:val="18"/>
              </w:rPr>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楷体" w:hAnsi="楷体" w:cs="楷体" w:eastAsia="楷体" w:hint="default"/>
                <w:sz w:val="14"/>
                <w:szCs w:val="14"/>
              </w:rPr>
            </w:pPr>
          </w:p>
          <w:p>
            <w:pPr>
              <w:pStyle w:val="TableParagraph"/>
              <w:spacing w:line="240" w:lineRule="auto"/>
              <w:ind w:left="14" w:right="0"/>
              <w:jc w:val="center"/>
              <w:rPr>
                <w:rFonts w:ascii="楷体" w:hAnsi="楷体" w:cs="楷体" w:eastAsia="楷体" w:hint="default"/>
                <w:sz w:val="18"/>
                <w:szCs w:val="18"/>
              </w:rPr>
            </w:pPr>
            <w:r>
              <w:rPr>
                <w:rFonts w:ascii="楷体"/>
                <w:sz w:val="18"/>
              </w:rPr>
              <w:t>137,988,271.47</w:t>
            </w:r>
          </w:p>
        </w:tc>
        <w:tc>
          <w:tcPr>
            <w:tcW w:w="912" w:type="dxa"/>
            <w:tcBorders>
              <w:top w:val="single" w:sz="6" w:space="0" w:color="000000"/>
              <w:left w:val="single" w:sz="6" w:space="0" w:color="000000"/>
              <w:bottom w:val="single" w:sz="12" w:space="0" w:color="000000"/>
              <w:right w:val="single" w:sz="6" w:space="0" w:color="000000"/>
            </w:tcBorders>
          </w:tcPr>
          <w:p>
            <w:pPr/>
          </w:p>
        </w:tc>
        <w:tc>
          <w:tcPr>
            <w:tcW w:w="946" w:type="dxa"/>
            <w:tcBorders>
              <w:top w:val="single" w:sz="6" w:space="0" w:color="000000"/>
              <w:left w:val="single" w:sz="6" w:space="0" w:color="000000"/>
              <w:bottom w:val="single" w:sz="12" w:space="0" w:color="000000"/>
              <w:right w:val="single" w:sz="6" w:space="0" w:color="000000"/>
            </w:tcBorders>
          </w:tcPr>
          <w:p>
            <w:pPr/>
          </w:p>
        </w:tc>
        <w:tc>
          <w:tcPr>
            <w:tcW w:w="1363" w:type="dxa"/>
            <w:tcBorders>
              <w:top w:val="single" w:sz="6" w:space="0" w:color="000000"/>
              <w:left w:val="single" w:sz="6" w:space="0" w:color="000000"/>
              <w:bottom w:val="single" w:sz="12" w:space="0" w:color="000000"/>
              <w:right w:val="single" w:sz="6" w:space="0" w:color="000000"/>
            </w:tcBorders>
          </w:tcPr>
          <w:p>
            <w:pPr/>
          </w:p>
        </w:tc>
        <w:tc>
          <w:tcPr>
            <w:tcW w:w="734" w:type="dxa"/>
            <w:tcBorders>
              <w:top w:val="single" w:sz="6" w:space="0" w:color="000000"/>
              <w:left w:val="single" w:sz="6" w:space="0" w:color="000000"/>
              <w:bottom w:val="single" w:sz="12" w:space="0" w:color="000000"/>
              <w:right w:val="single" w:sz="6" w:space="0" w:color="000000"/>
            </w:tcBorders>
          </w:tcPr>
          <w:p>
            <w:pPr/>
          </w:p>
        </w:tc>
        <w:tc>
          <w:tcPr>
            <w:tcW w:w="1027" w:type="dxa"/>
            <w:tcBorders>
              <w:top w:val="single" w:sz="6" w:space="0" w:color="000000"/>
              <w:left w:val="single" w:sz="6" w:space="0" w:color="000000"/>
              <w:bottom w:val="single" w:sz="12" w:space="0" w:color="000000"/>
              <w:right w:val="single" w:sz="6" w:space="0" w:color="000000"/>
            </w:tcBorders>
          </w:tcPr>
          <w:p>
            <w:pPr/>
          </w:p>
        </w:tc>
        <w:tc>
          <w:tcPr>
            <w:tcW w:w="583" w:type="dxa"/>
            <w:tcBorders>
              <w:top w:val="single" w:sz="6" w:space="0" w:color="000000"/>
              <w:left w:val="single" w:sz="6" w:space="0" w:color="000000"/>
              <w:bottom w:val="single" w:sz="12" w:space="0" w:color="000000"/>
              <w:right w:val="nil" w:sz="6" w:space="0" w:color="auto"/>
            </w:tcBorders>
          </w:tcPr>
          <w:p>
            <w:pPr/>
          </w:p>
        </w:tc>
      </w:tr>
    </w:tbl>
    <w:p>
      <w:pPr>
        <w:spacing w:after="0"/>
        <w:sectPr>
          <w:pgSz w:w="16840" w:h="11910" w:orient="landscape"/>
          <w:pgMar w:header="923" w:footer="984" w:top="1180" w:bottom="1180" w:left="1300" w:right="14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15"/>
          <w:szCs w:val="15"/>
        </w:rPr>
      </w:pPr>
    </w:p>
    <w:p>
      <w:pPr>
        <w:pStyle w:val="BodyText"/>
        <w:spacing w:line="240" w:lineRule="auto" w:before="36"/>
        <w:ind w:left="252" w:right="136"/>
        <w:jc w:val="left"/>
      </w:pPr>
      <w:r>
        <w:rPr>
          <w:rFonts w:ascii="楷体" w:hAnsi="楷体" w:cs="楷体" w:eastAsia="楷体" w:hint="default"/>
        </w:rPr>
        <w:t>4</w:t>
      </w:r>
      <w:r>
        <w:rPr/>
        <w:t>、营业收入、营业成本</w:t>
      </w:r>
    </w:p>
    <w:p>
      <w:pPr>
        <w:spacing w:line="240" w:lineRule="auto" w:before="12"/>
        <w:rPr>
          <w:rFonts w:ascii="楷体" w:hAnsi="楷体" w:cs="楷体" w:eastAsia="楷体" w:hint="default"/>
          <w:sz w:val="21"/>
          <w:szCs w:val="21"/>
        </w:rPr>
      </w:pPr>
    </w:p>
    <w:p>
      <w:pPr>
        <w:pStyle w:val="BodyText"/>
        <w:spacing w:line="240" w:lineRule="auto"/>
        <w:ind w:left="675" w:right="136"/>
        <w:jc w:val="left"/>
      </w:pPr>
      <w:r>
        <w:rPr/>
        <w:t>（</w:t>
      </w:r>
      <w:r>
        <w:rPr>
          <w:rFonts w:ascii="楷体" w:hAnsi="楷体" w:cs="楷体" w:eastAsia="楷体" w:hint="default"/>
        </w:rPr>
        <w:t>1</w:t>
      </w:r>
      <w:r>
        <w:rPr/>
        <w:t>）营业收入明细如下：</w:t>
      </w:r>
    </w:p>
    <w:p>
      <w:pPr>
        <w:spacing w:line="240" w:lineRule="auto" w:before="1"/>
        <w:rPr>
          <w:rFonts w:ascii="楷体" w:hAnsi="楷体" w:cs="楷体" w:eastAsia="楷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686"/>
        <w:gridCol w:w="3091"/>
        <w:gridCol w:w="3091"/>
      </w:tblGrid>
      <w:tr>
        <w:trPr>
          <w:trHeight w:val="461" w:hRule="exact"/>
        </w:trPr>
        <w:tc>
          <w:tcPr>
            <w:tcW w:w="3686" w:type="dxa"/>
            <w:tcBorders>
              <w:top w:val="single" w:sz="12" w:space="0" w:color="000000"/>
              <w:left w:val="nil" w:sz="6" w:space="0" w:color="auto"/>
              <w:bottom w:val="single" w:sz="4" w:space="0" w:color="000000"/>
              <w:right w:val="single" w:sz="4" w:space="0" w:color="000000"/>
            </w:tcBorders>
          </w:tcPr>
          <w:p>
            <w:pPr>
              <w:pStyle w:val="TableParagraph"/>
              <w:tabs>
                <w:tab w:pos="1175"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0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30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170"/>
              <w:jc w:val="right"/>
              <w:rPr>
                <w:rFonts w:ascii="楷体" w:hAnsi="楷体" w:cs="楷体" w:eastAsia="楷体" w:hint="default"/>
                <w:sz w:val="21"/>
                <w:szCs w:val="21"/>
              </w:rPr>
            </w:pPr>
            <w:r>
              <w:rPr>
                <w:rFonts w:ascii="楷体" w:hAnsi="楷体" w:cs="楷体" w:eastAsia="楷体" w:hint="default"/>
                <w:sz w:val="21"/>
                <w:szCs w:val="21"/>
              </w:rPr>
              <w:t>2008</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5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营业收入</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spacing w:val="-1"/>
                <w:sz w:val="21"/>
              </w:rPr>
              <w:t>13,591,668.00</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70"/>
              <w:jc w:val="right"/>
              <w:rPr>
                <w:rFonts w:ascii="楷体" w:hAnsi="楷体" w:cs="楷体" w:eastAsia="楷体" w:hint="default"/>
                <w:sz w:val="21"/>
                <w:szCs w:val="21"/>
              </w:rPr>
            </w:pPr>
            <w:r>
              <w:rPr>
                <w:rFonts w:ascii="楷体"/>
                <w:spacing w:val="-1"/>
                <w:sz w:val="21"/>
              </w:rPr>
              <w:t>8,492,680.00</w:t>
            </w:r>
          </w:p>
        </w:tc>
      </w:tr>
      <w:tr>
        <w:trPr>
          <w:trHeight w:val="446"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081"/>
              <w:jc w:val="right"/>
              <w:rPr>
                <w:rFonts w:ascii="楷体" w:hAnsi="楷体" w:cs="楷体" w:eastAsia="楷体" w:hint="default"/>
                <w:sz w:val="21"/>
                <w:szCs w:val="21"/>
              </w:rPr>
            </w:pPr>
            <w:r>
              <w:rPr>
                <w:rFonts w:ascii="楷体" w:hAnsi="楷体" w:cs="楷体" w:eastAsia="楷体" w:hint="default"/>
                <w:spacing w:val="-1"/>
                <w:sz w:val="21"/>
                <w:szCs w:val="21"/>
              </w:rPr>
              <w:t>主营业务收入</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spacing w:val="-1"/>
                <w:sz w:val="21"/>
              </w:rPr>
              <w:t>13,591,668.00</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70"/>
              <w:jc w:val="right"/>
              <w:rPr>
                <w:rFonts w:ascii="楷体" w:hAnsi="楷体" w:cs="楷体" w:eastAsia="楷体" w:hint="default"/>
                <w:sz w:val="21"/>
                <w:szCs w:val="21"/>
              </w:rPr>
            </w:pPr>
            <w:r>
              <w:rPr>
                <w:rFonts w:ascii="楷体"/>
                <w:spacing w:val="-1"/>
                <w:sz w:val="21"/>
              </w:rPr>
              <w:t>8,492,680.00</w:t>
            </w:r>
          </w:p>
        </w:tc>
      </w:tr>
      <w:tr>
        <w:trPr>
          <w:trHeight w:val="45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081"/>
              <w:jc w:val="right"/>
              <w:rPr>
                <w:rFonts w:ascii="楷体" w:hAnsi="楷体" w:cs="楷体" w:eastAsia="楷体" w:hint="default"/>
                <w:sz w:val="21"/>
                <w:szCs w:val="21"/>
              </w:rPr>
            </w:pPr>
            <w:r>
              <w:rPr>
                <w:rFonts w:ascii="楷体" w:hAnsi="楷体" w:cs="楷体" w:eastAsia="楷体" w:hint="default"/>
                <w:spacing w:val="-1"/>
                <w:sz w:val="21"/>
                <w:szCs w:val="21"/>
              </w:rPr>
              <w:t>其他业务收入</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w w:val="100"/>
                <w:sz w:val="21"/>
              </w:rPr>
              <w:t>-</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75"/>
              <w:jc w:val="right"/>
              <w:rPr>
                <w:rFonts w:ascii="楷体" w:hAnsi="楷体" w:cs="楷体" w:eastAsia="楷体" w:hint="default"/>
                <w:sz w:val="21"/>
                <w:szCs w:val="21"/>
              </w:rPr>
            </w:pPr>
            <w:r>
              <w:rPr>
                <w:rFonts w:ascii="楷体"/>
                <w:w w:val="100"/>
                <w:sz w:val="21"/>
              </w:rPr>
              <w:t>-</w:t>
            </w:r>
          </w:p>
        </w:tc>
      </w:tr>
      <w:tr>
        <w:trPr>
          <w:trHeight w:val="45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营业成本</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spacing w:val="-1"/>
                <w:sz w:val="21"/>
              </w:rPr>
              <w:t>9,105,351.56</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70"/>
              <w:jc w:val="right"/>
              <w:rPr>
                <w:rFonts w:ascii="楷体" w:hAnsi="楷体" w:cs="楷体" w:eastAsia="楷体" w:hint="default"/>
                <w:sz w:val="21"/>
                <w:szCs w:val="21"/>
              </w:rPr>
            </w:pPr>
            <w:r>
              <w:rPr>
                <w:rFonts w:ascii="楷体"/>
                <w:spacing w:val="-1"/>
                <w:sz w:val="21"/>
              </w:rPr>
              <w:t>3,600,235.56</w:t>
            </w:r>
          </w:p>
        </w:tc>
      </w:tr>
      <w:tr>
        <w:trPr>
          <w:trHeight w:val="45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081"/>
              <w:jc w:val="right"/>
              <w:rPr>
                <w:rFonts w:ascii="楷体" w:hAnsi="楷体" w:cs="楷体" w:eastAsia="楷体" w:hint="default"/>
                <w:sz w:val="21"/>
                <w:szCs w:val="21"/>
              </w:rPr>
            </w:pPr>
            <w:r>
              <w:rPr>
                <w:rFonts w:ascii="楷体" w:hAnsi="楷体" w:cs="楷体" w:eastAsia="楷体" w:hint="default"/>
                <w:spacing w:val="-1"/>
                <w:sz w:val="21"/>
                <w:szCs w:val="21"/>
              </w:rPr>
              <w:t>主营业务成本</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spacing w:val="-1"/>
                <w:sz w:val="21"/>
              </w:rPr>
              <w:t>9,105,351.56</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70"/>
              <w:jc w:val="right"/>
              <w:rPr>
                <w:rFonts w:ascii="楷体" w:hAnsi="楷体" w:cs="楷体" w:eastAsia="楷体" w:hint="default"/>
                <w:sz w:val="21"/>
                <w:szCs w:val="21"/>
              </w:rPr>
            </w:pPr>
            <w:r>
              <w:rPr>
                <w:rFonts w:ascii="楷体"/>
                <w:spacing w:val="-1"/>
                <w:sz w:val="21"/>
              </w:rPr>
              <w:t>3,600,235.56</w:t>
            </w:r>
          </w:p>
        </w:tc>
      </w:tr>
      <w:tr>
        <w:trPr>
          <w:trHeight w:val="461" w:hRule="exact"/>
        </w:trPr>
        <w:tc>
          <w:tcPr>
            <w:tcW w:w="36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5"/>
              <w:ind w:right="2081"/>
              <w:jc w:val="right"/>
              <w:rPr>
                <w:rFonts w:ascii="楷体" w:hAnsi="楷体" w:cs="楷体" w:eastAsia="楷体" w:hint="default"/>
                <w:sz w:val="21"/>
                <w:szCs w:val="21"/>
              </w:rPr>
            </w:pPr>
            <w:r>
              <w:rPr>
                <w:rFonts w:ascii="楷体" w:hAnsi="楷体" w:cs="楷体" w:eastAsia="楷体" w:hint="default"/>
                <w:spacing w:val="-1"/>
                <w:sz w:val="21"/>
                <w:szCs w:val="21"/>
              </w:rPr>
              <w:t>其他业务成本</w:t>
            </w:r>
          </w:p>
        </w:tc>
        <w:tc>
          <w:tcPr>
            <w:tcW w:w="3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166"/>
              <w:jc w:val="right"/>
              <w:rPr>
                <w:rFonts w:ascii="楷体" w:hAnsi="楷体" w:cs="楷体" w:eastAsia="楷体" w:hint="default"/>
                <w:sz w:val="21"/>
                <w:szCs w:val="21"/>
              </w:rPr>
            </w:pPr>
            <w:r>
              <w:rPr>
                <w:rFonts w:ascii="楷体"/>
                <w:w w:val="100"/>
                <w:sz w:val="21"/>
              </w:rPr>
              <w:t>-</w:t>
            </w:r>
          </w:p>
        </w:tc>
        <w:tc>
          <w:tcPr>
            <w:tcW w:w="30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5"/>
              <w:ind w:right="175"/>
              <w:jc w:val="right"/>
              <w:rPr>
                <w:rFonts w:ascii="楷体" w:hAnsi="楷体" w:cs="楷体" w:eastAsia="楷体" w:hint="default"/>
                <w:sz w:val="21"/>
                <w:szCs w:val="21"/>
              </w:rPr>
            </w:pPr>
            <w:r>
              <w:rPr>
                <w:rFonts w:ascii="楷体"/>
                <w:w w:val="100"/>
                <w:sz w:val="21"/>
              </w:rPr>
              <w:t>-</w:t>
            </w:r>
          </w:p>
        </w:tc>
      </w:tr>
    </w:tbl>
    <w:p>
      <w:pPr>
        <w:spacing w:line="240" w:lineRule="auto" w:before="6"/>
        <w:rPr>
          <w:rFonts w:ascii="楷体" w:hAnsi="楷体" w:cs="楷体" w:eastAsia="楷体" w:hint="default"/>
          <w:sz w:val="14"/>
          <w:szCs w:val="14"/>
        </w:rPr>
      </w:pPr>
    </w:p>
    <w:p>
      <w:pPr>
        <w:pStyle w:val="BodyText"/>
        <w:spacing w:line="240" w:lineRule="auto" w:before="36"/>
        <w:ind w:left="675" w:right="136"/>
        <w:jc w:val="left"/>
      </w:pPr>
      <w:r>
        <w:rPr/>
        <w:t>（</w:t>
      </w:r>
      <w:r>
        <w:rPr>
          <w:rFonts w:ascii="楷体" w:hAnsi="楷体" w:cs="楷体" w:eastAsia="楷体" w:hint="default"/>
        </w:rPr>
        <w:t>2</w:t>
      </w:r>
      <w:r>
        <w:rPr/>
        <w:t>）主营业务按业务类别分项列示如下：</w:t>
      </w:r>
    </w:p>
    <w:p>
      <w:pPr>
        <w:spacing w:line="240" w:lineRule="auto" w:before="7"/>
        <w:rPr>
          <w:rFonts w:ascii="楷体" w:hAnsi="楷体" w:cs="楷体" w:eastAsia="楷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800"/>
        <w:gridCol w:w="2021"/>
        <w:gridCol w:w="2016"/>
        <w:gridCol w:w="2016"/>
        <w:gridCol w:w="2016"/>
      </w:tblGrid>
      <w:tr>
        <w:trPr>
          <w:trHeight w:val="461" w:hRule="exact"/>
        </w:trPr>
        <w:tc>
          <w:tcPr>
            <w:tcW w:w="180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业务类别</w:t>
            </w:r>
          </w:p>
        </w:tc>
        <w:tc>
          <w:tcPr>
            <w:tcW w:w="403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403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51" w:hRule="exact"/>
        </w:trPr>
        <w:tc>
          <w:tcPr>
            <w:tcW w:w="1800" w:type="dxa"/>
            <w:vMerge/>
            <w:tcBorders>
              <w:left w:val="nil" w:sz="6" w:space="0" w:color="auto"/>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楷体" w:hAnsi="楷体" w:cs="楷体" w:eastAsia="楷体" w:hint="default"/>
                <w:sz w:val="21"/>
                <w:szCs w:val="21"/>
              </w:rPr>
            </w:pPr>
            <w:r>
              <w:rPr>
                <w:rFonts w:ascii="楷体" w:hAnsi="楷体" w:cs="楷体" w:eastAsia="楷体" w:hint="default"/>
                <w:sz w:val="21"/>
                <w:szCs w:val="21"/>
              </w:rPr>
              <w:t>营业收入</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0" w:right="0"/>
              <w:jc w:val="left"/>
              <w:rPr>
                <w:rFonts w:ascii="楷体" w:hAnsi="楷体" w:cs="楷体" w:eastAsia="楷体" w:hint="default"/>
                <w:sz w:val="21"/>
                <w:szCs w:val="21"/>
              </w:rPr>
            </w:pPr>
            <w:r>
              <w:rPr>
                <w:rFonts w:ascii="楷体" w:hAnsi="楷体" w:cs="楷体" w:eastAsia="楷体" w:hint="default"/>
                <w:sz w:val="21"/>
                <w:szCs w:val="21"/>
              </w:rPr>
              <w:t>营业成本</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楷体" w:hAnsi="楷体" w:cs="楷体" w:eastAsia="楷体" w:hint="default"/>
                <w:sz w:val="21"/>
                <w:szCs w:val="21"/>
              </w:rPr>
            </w:pPr>
            <w:r>
              <w:rPr>
                <w:rFonts w:ascii="楷体" w:hAnsi="楷体" w:cs="楷体" w:eastAsia="楷体" w:hint="default"/>
                <w:sz w:val="21"/>
                <w:szCs w:val="21"/>
              </w:rPr>
              <w:t>营业收入</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85" w:right="0"/>
              <w:jc w:val="left"/>
              <w:rPr>
                <w:rFonts w:ascii="楷体" w:hAnsi="楷体" w:cs="楷体" w:eastAsia="楷体" w:hint="default"/>
                <w:sz w:val="21"/>
                <w:szCs w:val="21"/>
              </w:rPr>
            </w:pPr>
            <w:r>
              <w:rPr>
                <w:rFonts w:ascii="楷体" w:hAnsi="楷体" w:cs="楷体" w:eastAsia="楷体" w:hint="default"/>
                <w:sz w:val="21"/>
                <w:szCs w:val="21"/>
              </w:rPr>
              <w:t>营业成本</w:t>
            </w:r>
          </w:p>
        </w:tc>
      </w:tr>
      <w:tr>
        <w:trPr>
          <w:trHeight w:val="451"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物业租赁</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5,091,668.00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3,599,335.56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5,190,000.00</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3,600,235.56</w:t>
            </w:r>
          </w:p>
        </w:tc>
      </w:tr>
      <w:tr>
        <w:trPr>
          <w:trHeight w:val="446"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咨询服务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2,500,000.00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3,302,680.00</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r>
      <w:tr>
        <w:trPr>
          <w:trHeight w:val="451"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房产销售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6,000,000.00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5,506,016.00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w w:val="100"/>
                <w:sz w:val="21"/>
              </w:rPr>
              <w:t>-</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楷体" w:hAnsi="楷体" w:cs="楷体" w:eastAsia="楷体" w:hint="default"/>
                <w:sz w:val="21"/>
                <w:szCs w:val="21"/>
              </w:rPr>
            </w:pPr>
            <w:r>
              <w:rPr>
                <w:rFonts w:ascii="楷体"/>
                <w:w w:val="100"/>
                <w:sz w:val="21"/>
              </w:rPr>
              <w:t>-</w:t>
            </w:r>
          </w:p>
        </w:tc>
      </w:tr>
      <w:tr>
        <w:trPr>
          <w:trHeight w:val="461" w:hRule="exact"/>
        </w:trPr>
        <w:tc>
          <w:tcPr>
            <w:tcW w:w="1800" w:type="dxa"/>
            <w:tcBorders>
              <w:top w:val="single" w:sz="4" w:space="0" w:color="000000"/>
              <w:left w:val="nil" w:sz="6" w:space="0" w:color="auto"/>
              <w:bottom w:val="single" w:sz="12" w:space="0" w:color="000000"/>
              <w:right w:val="single" w:sz="4" w:space="0" w:color="000000"/>
            </w:tcBorders>
          </w:tcPr>
          <w:p>
            <w:pPr>
              <w:pStyle w:val="TableParagraph"/>
              <w:tabs>
                <w:tab w:pos="758"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0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13,591,668.00</w:t>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9,105,351.56</w:t>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8,492,680.00</w:t>
            </w:r>
          </w:p>
        </w:tc>
        <w:tc>
          <w:tcPr>
            <w:tcW w:w="20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3,600,235.56</w:t>
            </w:r>
          </w:p>
        </w:tc>
      </w:tr>
    </w:tbl>
    <w:p>
      <w:pPr>
        <w:spacing w:line="240" w:lineRule="auto" w:before="6"/>
        <w:rPr>
          <w:rFonts w:ascii="楷体" w:hAnsi="楷体" w:cs="楷体" w:eastAsia="楷体" w:hint="default"/>
          <w:sz w:val="14"/>
          <w:szCs w:val="14"/>
        </w:rPr>
      </w:pPr>
    </w:p>
    <w:p>
      <w:pPr>
        <w:pStyle w:val="BodyText"/>
        <w:spacing w:line="240" w:lineRule="auto" w:before="36"/>
        <w:ind w:left="675" w:right="136"/>
        <w:jc w:val="left"/>
      </w:pPr>
      <w:r>
        <w:rPr/>
        <w:t>（</w:t>
      </w:r>
      <w:r>
        <w:rPr>
          <w:rFonts w:ascii="楷体" w:hAnsi="楷体" w:cs="楷体" w:eastAsia="楷体" w:hint="default"/>
        </w:rPr>
        <w:t>3</w:t>
      </w:r>
      <w:r>
        <w:rPr/>
        <w:t>）主营业务按地区分项列示如下：</w:t>
      </w:r>
    </w:p>
    <w:p>
      <w:pPr>
        <w:spacing w:line="240" w:lineRule="auto" w:before="12"/>
        <w:rPr>
          <w:rFonts w:ascii="楷体" w:hAnsi="楷体" w:cs="楷体" w:eastAsia="楷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673"/>
        <w:gridCol w:w="1925"/>
        <w:gridCol w:w="2064"/>
        <w:gridCol w:w="2237"/>
        <w:gridCol w:w="1970"/>
      </w:tblGrid>
      <w:tr>
        <w:trPr>
          <w:trHeight w:val="458" w:hRule="exact"/>
        </w:trPr>
        <w:tc>
          <w:tcPr>
            <w:tcW w:w="1673"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楷体" w:hAnsi="楷体" w:cs="楷体" w:eastAsia="楷体" w:hint="default"/>
                <w:sz w:val="24"/>
                <w:szCs w:val="24"/>
              </w:rPr>
            </w:pPr>
          </w:p>
          <w:p>
            <w:pPr>
              <w:pStyle w:val="TableParagraph"/>
              <w:tabs>
                <w:tab w:pos="547" w:val="left" w:leader="none"/>
              </w:tabs>
              <w:spacing w:line="240" w:lineRule="auto"/>
              <w:ind w:left="124" w:right="0"/>
              <w:jc w:val="left"/>
              <w:rPr>
                <w:rFonts w:ascii="楷体" w:hAnsi="楷体" w:cs="楷体" w:eastAsia="楷体" w:hint="default"/>
                <w:sz w:val="21"/>
                <w:szCs w:val="21"/>
              </w:rPr>
            </w:pPr>
            <w:r>
              <w:rPr>
                <w:rFonts w:ascii="楷体" w:hAnsi="楷体" w:cs="楷体" w:eastAsia="楷体" w:hint="default"/>
                <w:sz w:val="21"/>
                <w:szCs w:val="21"/>
              </w:rPr>
              <w:t>地</w:t>
              <w:tab/>
              <w:t>区</w:t>
            </w:r>
          </w:p>
        </w:tc>
        <w:tc>
          <w:tcPr>
            <w:tcW w:w="398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89"/>
              <w:jc w:val="center"/>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420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right="98"/>
              <w:jc w:val="center"/>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42" w:hRule="exact"/>
        </w:trPr>
        <w:tc>
          <w:tcPr>
            <w:tcW w:w="1673" w:type="dxa"/>
            <w:vMerge/>
            <w:tcBorders>
              <w:left w:val="nil" w:sz="6" w:space="0" w:color="auto"/>
              <w:bottom w:val="single" w:sz="2" w:space="0" w:color="000000"/>
              <w:right w:val="single" w:sz="2" w:space="0" w:color="000000"/>
            </w:tcBorders>
          </w:tcPr>
          <w:p>
            <w:pP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营业收入</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营业成本</w:t>
            </w:r>
          </w:p>
        </w:tc>
        <w:tc>
          <w:tcPr>
            <w:tcW w:w="2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hAnsi="楷体" w:cs="楷体" w:eastAsia="楷体" w:hint="default"/>
                <w:sz w:val="21"/>
                <w:szCs w:val="21"/>
              </w:rPr>
              <w:t>营业收入</w:t>
            </w:r>
          </w:p>
        </w:tc>
        <w:tc>
          <w:tcPr>
            <w:tcW w:w="19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hAnsi="楷体" w:cs="楷体" w:eastAsia="楷体" w:hint="default"/>
                <w:sz w:val="21"/>
                <w:szCs w:val="21"/>
              </w:rPr>
              <w:t>营业成本</w:t>
            </w:r>
          </w:p>
        </w:tc>
      </w:tr>
      <w:tr>
        <w:trPr>
          <w:trHeight w:val="446" w:hRule="exact"/>
        </w:trPr>
        <w:tc>
          <w:tcPr>
            <w:tcW w:w="1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黑龙江省</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6,165,000.00</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5,687,694.44</w:t>
            </w:r>
          </w:p>
        </w:tc>
        <w:tc>
          <w:tcPr>
            <w:tcW w:w="2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2,830,000.00</w:t>
            </w:r>
          </w:p>
        </w:tc>
        <w:tc>
          <w:tcPr>
            <w:tcW w:w="19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181,678.44</w:t>
            </w:r>
          </w:p>
        </w:tc>
      </w:tr>
      <w:tr>
        <w:trPr>
          <w:trHeight w:val="446" w:hRule="exact"/>
        </w:trPr>
        <w:tc>
          <w:tcPr>
            <w:tcW w:w="1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广东省</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7,426,668.00</w:t>
            </w:r>
          </w:p>
        </w:tc>
        <w:tc>
          <w:tcPr>
            <w:tcW w:w="2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3,417,657.12</w:t>
            </w:r>
          </w:p>
        </w:tc>
        <w:tc>
          <w:tcPr>
            <w:tcW w:w="2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5,662,680.00</w:t>
            </w:r>
          </w:p>
        </w:tc>
        <w:tc>
          <w:tcPr>
            <w:tcW w:w="19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3,418,557.12</w:t>
            </w:r>
          </w:p>
        </w:tc>
      </w:tr>
      <w:tr>
        <w:trPr>
          <w:trHeight w:val="458" w:hRule="exact"/>
        </w:trPr>
        <w:tc>
          <w:tcPr>
            <w:tcW w:w="1673" w:type="dxa"/>
            <w:tcBorders>
              <w:top w:val="single" w:sz="2" w:space="0" w:color="000000"/>
              <w:left w:val="nil" w:sz="6" w:space="0" w:color="auto"/>
              <w:bottom w:val="single" w:sz="12" w:space="0" w:color="000000"/>
              <w:right w:val="single" w:sz="2" w:space="0" w:color="000000"/>
            </w:tcBorders>
          </w:tcPr>
          <w:p>
            <w:pPr>
              <w:pStyle w:val="TableParagraph"/>
              <w:tabs>
                <w:tab w:pos="547" w:val="left" w:leader="none"/>
              </w:tabs>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19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13,591,668.00</w:t>
            </w:r>
          </w:p>
        </w:tc>
        <w:tc>
          <w:tcPr>
            <w:tcW w:w="20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9,105,351.56</w:t>
            </w:r>
          </w:p>
        </w:tc>
        <w:tc>
          <w:tcPr>
            <w:tcW w:w="22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5"/>
              <w:ind w:right="94"/>
              <w:jc w:val="right"/>
              <w:rPr>
                <w:rFonts w:ascii="楷体" w:hAnsi="楷体" w:cs="楷体" w:eastAsia="楷体" w:hint="default"/>
                <w:sz w:val="21"/>
                <w:szCs w:val="21"/>
              </w:rPr>
            </w:pPr>
            <w:r>
              <w:rPr>
                <w:rFonts w:ascii="楷体"/>
                <w:spacing w:val="-1"/>
                <w:sz w:val="21"/>
              </w:rPr>
              <w:t>8,492,680.00</w:t>
            </w:r>
          </w:p>
        </w:tc>
        <w:tc>
          <w:tcPr>
            <w:tcW w:w="19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pacing w:val="-1"/>
                <w:sz w:val="21"/>
              </w:rPr>
              <w:t>3,600,235.56</w:t>
            </w:r>
          </w:p>
        </w:tc>
      </w:tr>
    </w:tbl>
    <w:p>
      <w:pPr>
        <w:spacing w:line="240" w:lineRule="auto" w:before="6"/>
        <w:rPr>
          <w:rFonts w:ascii="楷体" w:hAnsi="楷体" w:cs="楷体" w:eastAsia="楷体" w:hint="default"/>
          <w:sz w:val="14"/>
          <w:szCs w:val="14"/>
        </w:rPr>
      </w:pPr>
    </w:p>
    <w:p>
      <w:pPr>
        <w:pStyle w:val="BodyText"/>
        <w:spacing w:line="240" w:lineRule="auto" w:before="36"/>
        <w:ind w:left="675" w:right="136"/>
        <w:jc w:val="left"/>
      </w:pPr>
      <w:r>
        <w:rPr/>
        <w:t>（</w:t>
      </w:r>
      <w:r>
        <w:rPr>
          <w:rFonts w:ascii="楷体" w:hAnsi="楷体" w:cs="楷体" w:eastAsia="楷体" w:hint="default"/>
        </w:rPr>
        <w:t>4</w:t>
      </w:r>
      <w:r>
        <w:rPr/>
        <w:t>）公司前五名客户的营业收入情况如下：</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12"/>
        <w:rPr>
          <w:rFonts w:ascii="楷体" w:hAnsi="楷体" w:cs="楷体" w:eastAsia="楷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103"/>
        <w:gridCol w:w="3442"/>
        <w:gridCol w:w="3204"/>
      </w:tblGrid>
      <w:tr>
        <w:trPr>
          <w:trHeight w:val="463" w:hRule="exact"/>
        </w:trPr>
        <w:tc>
          <w:tcPr>
            <w:tcW w:w="3103" w:type="dxa"/>
            <w:tcBorders>
              <w:top w:val="single" w:sz="12" w:space="0" w:color="000000"/>
              <w:left w:val="nil" w:sz="6" w:space="0" w:color="auto"/>
              <w:bottom w:val="single" w:sz="6" w:space="0" w:color="000000"/>
              <w:right w:val="single" w:sz="6" w:space="0" w:color="000000"/>
            </w:tcBorders>
          </w:tcPr>
          <w:p>
            <w:pPr>
              <w:pStyle w:val="TableParagraph"/>
              <w:tabs>
                <w:tab w:pos="1387" w:val="left" w:leader="none"/>
              </w:tabs>
              <w:spacing w:line="240" w:lineRule="auto" w:before="110"/>
              <w:ind w:left="547"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89"/>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32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56" w:hRule="exact"/>
        </w:trPr>
        <w:tc>
          <w:tcPr>
            <w:tcW w:w="3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24" w:right="0"/>
              <w:jc w:val="left"/>
              <w:rPr>
                <w:rFonts w:ascii="楷体" w:hAnsi="楷体" w:cs="楷体" w:eastAsia="楷体" w:hint="default"/>
                <w:sz w:val="21"/>
                <w:szCs w:val="21"/>
              </w:rPr>
            </w:pPr>
            <w:r>
              <w:rPr>
                <w:rFonts w:ascii="楷体" w:hAnsi="楷体" w:cs="楷体" w:eastAsia="楷体" w:hint="default"/>
                <w:sz w:val="21"/>
                <w:szCs w:val="21"/>
              </w:rPr>
              <w:t>对前五名客户销售总额</w:t>
            </w:r>
          </w:p>
        </w:tc>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89"/>
              <w:jc w:val="right"/>
              <w:rPr>
                <w:rFonts w:ascii="楷体" w:hAnsi="楷体" w:cs="楷体" w:eastAsia="楷体" w:hint="default"/>
                <w:sz w:val="21"/>
                <w:szCs w:val="21"/>
              </w:rPr>
            </w:pPr>
            <w:r>
              <w:rPr>
                <w:rFonts w:ascii="楷体"/>
                <w:spacing w:val="-1"/>
                <w:sz w:val="21"/>
              </w:rPr>
              <w:t>13,591,668.00</w:t>
            </w:r>
          </w:p>
        </w:tc>
        <w:tc>
          <w:tcPr>
            <w:tcW w:w="32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98"/>
              <w:jc w:val="right"/>
              <w:rPr>
                <w:rFonts w:ascii="楷体" w:hAnsi="楷体" w:cs="楷体" w:eastAsia="楷体" w:hint="default"/>
                <w:sz w:val="21"/>
                <w:szCs w:val="21"/>
              </w:rPr>
            </w:pPr>
            <w:r>
              <w:rPr>
                <w:rFonts w:ascii="楷体"/>
                <w:spacing w:val="-1"/>
                <w:sz w:val="21"/>
              </w:rPr>
              <w:t>8,492,680.00</w:t>
            </w:r>
          </w:p>
        </w:tc>
      </w:tr>
      <w:tr>
        <w:trPr>
          <w:trHeight w:val="463" w:hRule="exact"/>
        </w:trPr>
        <w:tc>
          <w:tcPr>
            <w:tcW w:w="31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5"/>
              <w:ind w:left="124" w:right="0"/>
              <w:jc w:val="left"/>
              <w:rPr>
                <w:rFonts w:ascii="楷体" w:hAnsi="楷体" w:cs="楷体" w:eastAsia="楷体" w:hint="default"/>
                <w:sz w:val="21"/>
                <w:szCs w:val="21"/>
              </w:rPr>
            </w:pPr>
            <w:r>
              <w:rPr>
                <w:rFonts w:ascii="楷体" w:hAnsi="楷体" w:cs="楷体" w:eastAsia="楷体" w:hint="default"/>
                <w:sz w:val="21"/>
                <w:szCs w:val="21"/>
              </w:rPr>
              <w:t>占全部营业收入的比例</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89"/>
              <w:jc w:val="right"/>
              <w:rPr>
                <w:rFonts w:ascii="楷体" w:hAnsi="楷体" w:cs="楷体" w:eastAsia="楷体" w:hint="default"/>
                <w:sz w:val="21"/>
                <w:szCs w:val="21"/>
              </w:rPr>
            </w:pPr>
            <w:r>
              <w:rPr>
                <w:rFonts w:ascii="楷体"/>
                <w:sz w:val="21"/>
              </w:rPr>
              <w:t>100.00%</w:t>
            </w:r>
          </w:p>
        </w:tc>
        <w:tc>
          <w:tcPr>
            <w:tcW w:w="32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5"/>
              <w:ind w:right="98"/>
              <w:jc w:val="right"/>
              <w:rPr>
                <w:rFonts w:ascii="楷体" w:hAnsi="楷体" w:cs="楷体" w:eastAsia="楷体" w:hint="default"/>
                <w:sz w:val="21"/>
                <w:szCs w:val="21"/>
              </w:rPr>
            </w:pPr>
            <w:r>
              <w:rPr>
                <w:rFonts w:ascii="楷体"/>
                <w:sz w:val="21"/>
              </w:rPr>
              <w:t>100.00%</w:t>
            </w:r>
          </w:p>
        </w:tc>
      </w:tr>
    </w:tbl>
    <w:p>
      <w:pPr>
        <w:spacing w:after="0" w:line="240" w:lineRule="auto"/>
        <w:jc w:val="right"/>
        <w:rPr>
          <w:rFonts w:ascii="楷体" w:hAnsi="楷体" w:cs="楷体" w:eastAsia="楷体" w:hint="default"/>
          <w:sz w:val="21"/>
          <w:szCs w:val="21"/>
        </w:rPr>
        <w:sectPr>
          <w:headerReference w:type="default" r:id="rId31"/>
          <w:footerReference w:type="default" r:id="rId32"/>
          <w:pgSz w:w="11910" w:h="16840"/>
          <w:pgMar w:header="750" w:footer="710" w:top="1040" w:bottom="900" w:left="880" w:right="880"/>
          <w:pgNumType w:start="92"/>
        </w:sectPr>
      </w:pPr>
    </w:p>
    <w:p>
      <w:pPr>
        <w:spacing w:line="240" w:lineRule="auto" w:before="0"/>
        <w:rPr>
          <w:rFonts w:ascii="楷体" w:hAnsi="楷体" w:cs="楷体" w:eastAsia="楷体" w:hint="default"/>
          <w:sz w:val="20"/>
          <w:szCs w:val="20"/>
        </w:rPr>
      </w:pPr>
    </w:p>
    <w:p>
      <w:pPr>
        <w:spacing w:line="240" w:lineRule="auto" w:before="12"/>
        <w:rPr>
          <w:rFonts w:ascii="楷体" w:hAnsi="楷体" w:cs="楷体" w:eastAsia="楷体" w:hint="default"/>
          <w:sz w:val="15"/>
          <w:szCs w:val="15"/>
        </w:rPr>
      </w:pPr>
    </w:p>
    <w:p>
      <w:pPr>
        <w:pStyle w:val="BodyText"/>
        <w:spacing w:line="240" w:lineRule="auto"/>
        <w:ind w:left="675" w:right="136"/>
        <w:jc w:val="left"/>
      </w:pPr>
      <w:r>
        <w:rPr>
          <w:rFonts w:ascii="楷体" w:hAnsi="楷体" w:cs="楷体" w:eastAsia="楷体" w:hint="default"/>
        </w:rPr>
        <w:t>2010</w:t>
      </w:r>
      <w:r>
        <w:rPr>
          <w:rFonts w:ascii="楷体" w:hAnsi="楷体" w:cs="楷体" w:eastAsia="楷体" w:hint="default"/>
          <w:spacing w:val="-53"/>
        </w:rPr>
        <w:t> </w:t>
      </w:r>
      <w:r>
        <w:rPr/>
        <w:t>年度公司前五名客户的销售收入情况</w:t>
      </w:r>
    </w:p>
    <w:p>
      <w:pPr>
        <w:spacing w:line="240" w:lineRule="auto" w:before="10"/>
        <w:rPr>
          <w:rFonts w:ascii="楷体" w:hAnsi="楷体" w:cs="楷体" w:eastAsia="楷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883"/>
        <w:gridCol w:w="2414"/>
        <w:gridCol w:w="3571"/>
      </w:tblGrid>
      <w:tr>
        <w:trPr>
          <w:trHeight w:val="470" w:hRule="exact"/>
        </w:trPr>
        <w:tc>
          <w:tcPr>
            <w:tcW w:w="3883" w:type="dxa"/>
            <w:tcBorders>
              <w:top w:val="single" w:sz="12" w:space="0" w:color="000000"/>
              <w:left w:val="nil" w:sz="6" w:space="0" w:color="auto"/>
              <w:bottom w:val="single" w:sz="4" w:space="0" w:color="000000"/>
              <w:right w:val="single" w:sz="4" w:space="0" w:color="000000"/>
            </w:tcBorders>
          </w:tcPr>
          <w:p>
            <w:pPr>
              <w:pStyle w:val="TableParagraph"/>
              <w:tabs>
                <w:tab w:pos="1583" w:val="left" w:leader="none"/>
                <w:tab w:pos="2212" w:val="left" w:leader="none"/>
                <w:tab w:pos="2841" w:val="left" w:leader="none"/>
              </w:tabs>
              <w:spacing w:line="240" w:lineRule="auto" w:before="81"/>
              <w:ind w:left="844" w:right="0"/>
              <w:jc w:val="left"/>
              <w:rPr>
                <w:rFonts w:ascii="楷体" w:hAnsi="楷体" w:cs="楷体" w:eastAsia="楷体" w:hint="default"/>
                <w:sz w:val="21"/>
                <w:szCs w:val="21"/>
              </w:rPr>
            </w:pPr>
            <w:r>
              <w:rPr>
                <w:rFonts w:ascii="楷体" w:hAnsi="楷体" w:cs="楷体" w:eastAsia="楷体" w:hint="default"/>
                <w:sz w:val="21"/>
                <w:szCs w:val="21"/>
              </w:rPr>
              <w:t>客</w:t>
              <w:tab/>
              <w:t>户</w:t>
              <w:tab/>
              <w:t>名</w:t>
              <w:tab/>
              <w:t>称</w:t>
            </w:r>
          </w:p>
        </w:tc>
        <w:tc>
          <w:tcPr>
            <w:tcW w:w="2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楷体" w:hAnsi="楷体" w:cs="楷体" w:eastAsia="楷体" w:hint="default"/>
                <w:sz w:val="21"/>
                <w:szCs w:val="21"/>
              </w:rPr>
            </w:pPr>
            <w:r>
              <w:rPr>
                <w:rFonts w:ascii="楷体" w:hAnsi="楷体" w:cs="楷体" w:eastAsia="楷体" w:hint="default"/>
                <w:sz w:val="21"/>
                <w:szCs w:val="21"/>
              </w:rPr>
              <w:t>收入金额</w:t>
            </w:r>
          </w:p>
        </w:tc>
        <w:tc>
          <w:tcPr>
            <w:tcW w:w="35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1"/>
              <w:ind w:right="98"/>
              <w:jc w:val="right"/>
              <w:rPr>
                <w:rFonts w:ascii="楷体" w:hAnsi="楷体" w:cs="楷体" w:eastAsia="楷体" w:hint="default"/>
                <w:sz w:val="21"/>
                <w:szCs w:val="21"/>
              </w:rPr>
            </w:pPr>
            <w:r>
              <w:rPr>
                <w:rFonts w:ascii="楷体" w:hAnsi="楷体" w:cs="楷体" w:eastAsia="楷体" w:hint="default"/>
                <w:spacing w:val="-1"/>
                <w:sz w:val="21"/>
                <w:szCs w:val="21"/>
              </w:rPr>
              <w:t>占全部营业收入的比例（</w:t>
            </w:r>
            <w:r>
              <w:rPr>
                <w:rFonts w:ascii="楷体" w:hAnsi="楷体" w:cs="楷体" w:eastAsia="楷体" w:hint="default"/>
                <w:spacing w:val="-1"/>
                <w:sz w:val="21"/>
                <w:szCs w:val="21"/>
              </w:rPr>
              <w:t>%</w:t>
            </w:r>
            <w:r>
              <w:rPr>
                <w:rFonts w:ascii="楷体" w:hAnsi="楷体" w:cs="楷体" w:eastAsia="楷体" w:hint="default"/>
                <w:spacing w:val="-1"/>
                <w:sz w:val="21"/>
                <w:szCs w:val="21"/>
              </w:rPr>
              <w:t>）</w:t>
            </w:r>
          </w:p>
        </w:tc>
      </w:tr>
      <w:tr>
        <w:trPr>
          <w:trHeight w:val="461" w:hRule="exact"/>
        </w:trPr>
        <w:tc>
          <w:tcPr>
            <w:tcW w:w="3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王国臣</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6,000,000.00</w:t>
            </w:r>
          </w:p>
        </w:tc>
        <w:tc>
          <w:tcPr>
            <w:tcW w:w="3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44.15</w:t>
            </w:r>
          </w:p>
        </w:tc>
      </w:tr>
      <w:tr>
        <w:trPr>
          <w:trHeight w:val="461" w:hRule="exact"/>
        </w:trPr>
        <w:tc>
          <w:tcPr>
            <w:tcW w:w="3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凯悦酒家</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4,926,668.00</w:t>
            </w:r>
          </w:p>
        </w:tc>
        <w:tc>
          <w:tcPr>
            <w:tcW w:w="3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36.25</w:t>
            </w:r>
          </w:p>
        </w:tc>
      </w:tr>
      <w:tr>
        <w:trPr>
          <w:trHeight w:val="461" w:hRule="exact"/>
        </w:trPr>
        <w:tc>
          <w:tcPr>
            <w:tcW w:w="3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广州为众物业管理有限公司</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2,500,000.00</w:t>
            </w:r>
          </w:p>
        </w:tc>
        <w:tc>
          <w:tcPr>
            <w:tcW w:w="3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18.39</w:t>
            </w:r>
          </w:p>
        </w:tc>
      </w:tr>
      <w:tr>
        <w:trPr>
          <w:trHeight w:val="461" w:hRule="exact"/>
        </w:trPr>
        <w:tc>
          <w:tcPr>
            <w:tcW w:w="3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刘威</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165,000.00</w:t>
            </w:r>
          </w:p>
        </w:tc>
        <w:tc>
          <w:tcPr>
            <w:tcW w:w="3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1.21</w:t>
            </w:r>
          </w:p>
        </w:tc>
      </w:tr>
      <w:tr>
        <w:trPr>
          <w:trHeight w:val="470" w:hRule="exact"/>
        </w:trPr>
        <w:tc>
          <w:tcPr>
            <w:tcW w:w="38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合计</w:t>
            </w:r>
          </w:p>
        </w:tc>
        <w:tc>
          <w:tcPr>
            <w:tcW w:w="2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13,591,668.00</w:t>
            </w:r>
          </w:p>
        </w:tc>
        <w:tc>
          <w:tcPr>
            <w:tcW w:w="35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100.00</w:t>
            </w:r>
          </w:p>
        </w:tc>
      </w:tr>
    </w:tbl>
    <w:p>
      <w:pPr>
        <w:spacing w:line="240" w:lineRule="auto" w:before="5"/>
        <w:rPr>
          <w:rFonts w:ascii="楷体" w:hAnsi="楷体" w:cs="楷体" w:eastAsia="楷体" w:hint="default"/>
          <w:sz w:val="21"/>
          <w:szCs w:val="21"/>
        </w:rPr>
      </w:pPr>
    </w:p>
    <w:p>
      <w:pPr>
        <w:pStyle w:val="BodyText"/>
        <w:spacing w:line="240" w:lineRule="auto" w:before="36"/>
        <w:ind w:left="252" w:right="136"/>
        <w:jc w:val="left"/>
      </w:pPr>
      <w:r>
        <w:rPr>
          <w:rFonts w:ascii="楷体" w:hAnsi="楷体" w:cs="楷体" w:eastAsia="楷体" w:hint="default"/>
        </w:rPr>
        <w:t>5</w:t>
      </w:r>
      <w:r>
        <w:rPr/>
        <w:t>、投资收益</w:t>
      </w:r>
    </w:p>
    <w:p>
      <w:pPr>
        <w:spacing w:line="240" w:lineRule="auto" w:before="8"/>
        <w:rPr>
          <w:rFonts w:ascii="楷体" w:hAnsi="楷体" w:cs="楷体" w:eastAsia="楷体" w:hint="default"/>
          <w:sz w:val="18"/>
          <w:szCs w:val="18"/>
        </w:rPr>
      </w:pPr>
    </w:p>
    <w:p>
      <w:pPr>
        <w:pStyle w:val="BodyText"/>
        <w:spacing w:line="240" w:lineRule="auto"/>
        <w:ind w:left="252" w:right="136"/>
        <w:jc w:val="left"/>
      </w:pPr>
      <w:r>
        <w:rPr/>
        <w:t>（</w:t>
      </w:r>
      <w:r>
        <w:rPr>
          <w:rFonts w:ascii="楷体" w:hAnsi="楷体" w:cs="楷体" w:eastAsia="楷体" w:hint="default"/>
        </w:rPr>
        <w:t>1</w:t>
      </w:r>
      <w:r>
        <w:rPr/>
        <w:t>）投资收益明细情况</w:t>
      </w:r>
    </w:p>
    <w:p>
      <w:pPr>
        <w:spacing w:line="240" w:lineRule="auto" w:before="8"/>
        <w:rPr>
          <w:rFonts w:ascii="楷体" w:hAnsi="楷体" w:cs="楷体" w:eastAsia="楷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4601"/>
        <w:gridCol w:w="2654"/>
        <w:gridCol w:w="2614"/>
      </w:tblGrid>
      <w:tr>
        <w:trPr>
          <w:trHeight w:val="415" w:hRule="exact"/>
        </w:trPr>
        <w:tc>
          <w:tcPr>
            <w:tcW w:w="4601" w:type="dxa"/>
            <w:tcBorders>
              <w:top w:val="single" w:sz="12" w:space="0" w:color="000000"/>
              <w:left w:val="nil" w:sz="6" w:space="0" w:color="auto"/>
              <w:bottom w:val="single" w:sz="2" w:space="0" w:color="000000"/>
              <w:right w:val="single" w:sz="2" w:space="0" w:color="000000"/>
            </w:tcBorders>
          </w:tcPr>
          <w:p>
            <w:pPr>
              <w:pStyle w:val="TableParagraph"/>
              <w:tabs>
                <w:tab w:pos="3047" w:val="left" w:leader="none"/>
              </w:tabs>
              <w:spacing w:line="240" w:lineRule="auto" w:before="76"/>
              <w:ind w:left="1363" w:right="0"/>
              <w:jc w:val="left"/>
              <w:rPr>
                <w:rFonts w:ascii="楷体" w:hAnsi="楷体" w:cs="楷体" w:eastAsia="楷体" w:hint="default"/>
                <w:sz w:val="21"/>
                <w:szCs w:val="21"/>
              </w:rPr>
            </w:pPr>
            <w:r>
              <w:rPr>
                <w:rFonts w:ascii="楷体" w:hAnsi="楷体" w:cs="楷体" w:eastAsia="楷体" w:hint="default"/>
                <w:sz w:val="21"/>
                <w:szCs w:val="21"/>
              </w:rPr>
              <w:t>项</w:t>
              <w:tab/>
              <w:t>目</w:t>
            </w:r>
          </w:p>
        </w:tc>
        <w:tc>
          <w:tcPr>
            <w:tcW w:w="2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6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08" w:hRule="exact"/>
        </w:trPr>
        <w:tc>
          <w:tcPr>
            <w:tcW w:w="46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子公司广州润龙房地产有限公司利润分配</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2,700,000.00</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15" w:hRule="exact"/>
        </w:trPr>
        <w:tc>
          <w:tcPr>
            <w:tcW w:w="4601" w:type="dxa"/>
            <w:tcBorders>
              <w:top w:val="single" w:sz="2" w:space="0" w:color="000000"/>
              <w:left w:val="nil" w:sz="6" w:space="0" w:color="auto"/>
              <w:bottom w:val="single" w:sz="12" w:space="0" w:color="000000"/>
              <w:right w:val="single" w:sz="2" w:space="0" w:color="000000"/>
            </w:tcBorders>
          </w:tcPr>
          <w:p>
            <w:pPr>
              <w:pStyle w:val="TableParagraph"/>
              <w:tabs>
                <w:tab w:pos="2942" w:val="left" w:leader="none"/>
              </w:tabs>
              <w:spacing w:line="240" w:lineRule="auto" w:before="76"/>
              <w:ind w:left="1468" w:right="0"/>
              <w:jc w:val="left"/>
              <w:rPr>
                <w:rFonts w:ascii="楷体" w:hAnsi="楷体" w:cs="楷体" w:eastAsia="楷体" w:hint="default"/>
                <w:sz w:val="21"/>
                <w:szCs w:val="21"/>
              </w:rPr>
            </w:pPr>
            <w:r>
              <w:rPr>
                <w:rFonts w:ascii="楷体" w:hAnsi="楷体" w:cs="楷体" w:eastAsia="楷体" w:hint="default"/>
                <w:sz w:val="21"/>
                <w:szCs w:val="21"/>
              </w:rPr>
              <w:t>合</w:t>
              <w:tab/>
              <w:t>计</w:t>
            </w:r>
          </w:p>
        </w:tc>
        <w:tc>
          <w:tcPr>
            <w:tcW w:w="2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4"/>
              <w:jc w:val="right"/>
              <w:rPr>
                <w:rFonts w:ascii="楷体" w:hAnsi="楷体" w:cs="楷体" w:eastAsia="楷体" w:hint="default"/>
                <w:sz w:val="21"/>
                <w:szCs w:val="21"/>
              </w:rPr>
            </w:pPr>
            <w:r>
              <w:rPr>
                <w:rFonts w:ascii="楷体"/>
                <w:spacing w:val="-1"/>
                <w:sz w:val="21"/>
              </w:rPr>
              <w:t>2,700,000.00</w:t>
            </w:r>
          </w:p>
        </w:tc>
        <w:tc>
          <w:tcPr>
            <w:tcW w:w="26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bl>
    <w:p>
      <w:pPr>
        <w:spacing w:line="240" w:lineRule="auto" w:before="5"/>
        <w:rPr>
          <w:rFonts w:ascii="楷体" w:hAnsi="楷体" w:cs="楷体" w:eastAsia="楷体" w:hint="default"/>
          <w:sz w:val="21"/>
          <w:szCs w:val="21"/>
        </w:rPr>
      </w:pPr>
    </w:p>
    <w:p>
      <w:pPr>
        <w:pStyle w:val="BodyText"/>
        <w:spacing w:line="240" w:lineRule="auto" w:before="36"/>
        <w:ind w:left="252" w:right="136"/>
        <w:jc w:val="left"/>
      </w:pPr>
      <w:r>
        <w:rPr>
          <w:rFonts w:ascii="楷体" w:hAnsi="楷体" w:cs="楷体" w:eastAsia="楷体" w:hint="default"/>
        </w:rPr>
        <w:t>6</w:t>
      </w:r>
      <w:r>
        <w:rPr/>
        <w:t>、现金流量表补充资料</w:t>
      </w:r>
    </w:p>
    <w:p>
      <w:pPr>
        <w:spacing w:line="240" w:lineRule="auto" w:before="2"/>
        <w:rPr>
          <w:rFonts w:ascii="楷体" w:hAnsi="楷体" w:cs="楷体" w:eastAsia="楷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5942"/>
        <w:gridCol w:w="1906"/>
        <w:gridCol w:w="2021"/>
      </w:tblGrid>
      <w:tr>
        <w:trPr>
          <w:trHeight w:val="418" w:hRule="exact"/>
        </w:trPr>
        <w:tc>
          <w:tcPr>
            <w:tcW w:w="5942" w:type="dxa"/>
            <w:tcBorders>
              <w:top w:val="single" w:sz="12" w:space="0" w:color="000000"/>
              <w:left w:val="nil" w:sz="6" w:space="0" w:color="auto"/>
              <w:bottom w:val="single" w:sz="4" w:space="0" w:color="000000"/>
              <w:right w:val="single" w:sz="4" w:space="0" w:color="000000"/>
            </w:tcBorders>
          </w:tcPr>
          <w:p>
            <w:pPr>
              <w:pStyle w:val="TableParagraph"/>
              <w:tabs>
                <w:tab w:pos="2510" w:val="left" w:leader="none"/>
                <w:tab w:pos="3350" w:val="left" w:leader="none"/>
                <w:tab w:pos="4084" w:val="left" w:leader="none"/>
              </w:tabs>
              <w:spacing w:line="240" w:lineRule="auto" w:before="76"/>
              <w:ind w:left="1665" w:right="0"/>
              <w:jc w:val="left"/>
              <w:rPr>
                <w:rFonts w:ascii="楷体" w:hAnsi="楷体" w:cs="楷体" w:eastAsia="楷体" w:hint="default"/>
                <w:sz w:val="21"/>
                <w:szCs w:val="21"/>
              </w:rPr>
            </w:pPr>
            <w:r>
              <w:rPr>
                <w:rFonts w:ascii="楷体" w:hAnsi="楷体" w:cs="楷体" w:eastAsia="楷体" w:hint="default"/>
                <w:sz w:val="21"/>
                <w:szCs w:val="21"/>
              </w:rPr>
              <w:t>补</w:t>
              <w:tab/>
              <w:t>充</w:t>
              <w:tab/>
              <w:t>资</w:t>
              <w:tab/>
              <w:t>料</w:t>
            </w:r>
          </w:p>
        </w:tc>
        <w:tc>
          <w:tcPr>
            <w:tcW w:w="19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499"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0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556"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13"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将净利润调节为经营活动现金流量：</w:t>
            </w:r>
          </w:p>
        </w:tc>
        <w:tc>
          <w:tcPr>
            <w:tcW w:w="190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净利润</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2,476,371.43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-333,056.32</w:t>
            </w:r>
          </w:p>
        </w:tc>
      </w:tr>
      <w:tr>
        <w:trPr>
          <w:trHeight w:val="413"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加：资产减值准备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283,552.88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z w:val="21"/>
              </w:rPr>
              <w:t>253,350.99</w:t>
            </w:r>
          </w:p>
        </w:tc>
      </w:tr>
      <w:tr>
        <w:trPr>
          <w:trHeight w:val="408"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固定资产折旧、油气资产折耗、生产性生物资产折旧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3,594,757.08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98"/>
              <w:jc w:val="right"/>
              <w:rPr>
                <w:rFonts w:ascii="楷体" w:hAnsi="楷体" w:cs="楷体" w:eastAsia="楷体" w:hint="default"/>
                <w:sz w:val="21"/>
                <w:szCs w:val="21"/>
              </w:rPr>
            </w:pPr>
            <w:r>
              <w:rPr>
                <w:rFonts w:ascii="楷体"/>
                <w:spacing w:val="-1"/>
                <w:sz w:val="21"/>
              </w:rPr>
              <w:t>3,595,434.27</w:t>
            </w:r>
          </w:p>
        </w:tc>
      </w:tr>
      <w:tr>
        <w:trPr>
          <w:trHeight w:val="408"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楷体" w:hAnsi="楷体" w:cs="楷体" w:eastAsia="楷体" w:hint="default"/>
                <w:sz w:val="21"/>
                <w:szCs w:val="21"/>
              </w:rPr>
            </w:pPr>
            <w:r>
              <w:rPr>
                <w:rFonts w:ascii="楷体" w:hAnsi="楷体" w:cs="楷体" w:eastAsia="楷体" w:hint="default"/>
                <w:sz w:val="21"/>
                <w:szCs w:val="21"/>
              </w:rPr>
              <w:t>无形资产摊销</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4" w:right="0"/>
              <w:jc w:val="left"/>
              <w:rPr>
                <w:rFonts w:ascii="楷体" w:hAnsi="楷体" w:cs="楷体" w:eastAsia="楷体" w:hint="default"/>
                <w:sz w:val="21"/>
                <w:szCs w:val="21"/>
              </w:rPr>
            </w:pPr>
            <w:r>
              <w:rPr>
                <w:rFonts w:ascii="楷体" w:hAnsi="楷体" w:cs="楷体" w:eastAsia="楷体" w:hint="default"/>
                <w:sz w:val="21"/>
                <w:szCs w:val="21"/>
              </w:rPr>
              <w:t>长期待摊费用摊销</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3"/>
              <w:jc w:val="right"/>
              <w:rPr>
                <w:rFonts w:ascii="楷体" w:hAnsi="楷体" w:cs="楷体" w:eastAsia="楷体" w:hint="default"/>
                <w:sz w:val="21"/>
                <w:szCs w:val="21"/>
              </w:rPr>
            </w:pPr>
            <w:r>
              <w:rPr>
                <w:rFonts w:ascii="楷体"/>
                <w:w w:val="100"/>
                <w:sz w:val="21"/>
              </w:rPr>
              <w:t>-</w:t>
            </w:r>
          </w:p>
        </w:tc>
      </w:tr>
      <w:tr>
        <w:trPr>
          <w:trHeight w:val="691"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67" w:lineRule="exact" w:before="47"/>
              <w:ind w:left="124" w:right="0"/>
              <w:jc w:val="left"/>
              <w:rPr>
                <w:rFonts w:ascii="楷体" w:hAnsi="楷体" w:cs="楷体" w:eastAsia="楷体" w:hint="default"/>
                <w:sz w:val="21"/>
                <w:szCs w:val="21"/>
              </w:rPr>
            </w:pPr>
            <w:r>
              <w:rPr>
                <w:rFonts w:ascii="楷体" w:hAnsi="楷体" w:cs="楷体" w:eastAsia="楷体" w:hint="default"/>
                <w:sz w:val="21"/>
                <w:szCs w:val="21"/>
              </w:rPr>
              <w:t>处置固定资产、无形资产和其他长期资产的损失</w:t>
            </w:r>
          </w:p>
          <w:p>
            <w:pPr>
              <w:pStyle w:val="TableParagraph"/>
              <w:spacing w:line="267" w:lineRule="exact"/>
              <w:ind w:left="124" w:right="0"/>
              <w:jc w:val="left"/>
              <w:rPr>
                <w:rFonts w:ascii="楷体" w:hAnsi="楷体" w:cs="楷体" w:eastAsia="楷体" w:hint="default"/>
                <w:sz w:val="21"/>
                <w:szCs w:val="21"/>
              </w:rPr>
            </w:pPr>
            <w:r>
              <w:rPr>
                <w:rFonts w:ascii="楷体" w:hAnsi="楷体" w:cs="楷体" w:eastAsia="楷体" w:hint="default"/>
                <w:sz w:val="21"/>
                <w:szCs w:val="21"/>
              </w:rPr>
              <w:t>（收益以“－”号填列）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8"/>
              <w:jc w:val="right"/>
              <w:rPr>
                <w:rFonts w:ascii="楷体" w:hAnsi="楷体" w:cs="楷体" w:eastAsia="楷体" w:hint="default"/>
                <w:sz w:val="21"/>
                <w:szCs w:val="21"/>
              </w:rPr>
            </w:pPr>
            <w:r>
              <w:rPr>
                <w:rFonts w:ascii="楷体"/>
                <w:sz w:val="21"/>
              </w:rPr>
              <w:t>-6,000.00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98"/>
              <w:jc w:val="right"/>
              <w:rPr>
                <w:rFonts w:ascii="楷体" w:hAnsi="楷体" w:cs="楷体" w:eastAsia="楷体" w:hint="default"/>
                <w:sz w:val="21"/>
                <w:szCs w:val="21"/>
              </w:rPr>
            </w:pPr>
            <w:r>
              <w:rPr>
                <w:rFonts w:ascii="楷体"/>
                <w:sz w:val="21"/>
              </w:rPr>
              <w:t>46,127.07</w:t>
            </w:r>
          </w:p>
        </w:tc>
      </w:tr>
      <w:tr>
        <w:trPr>
          <w:trHeight w:val="427"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固定资产报废损失（收益以“－”号填列）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公允价值变动损失（收益以“－”号填列）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27"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财务费用（收益以“－”号填列）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1,012,104.95</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2,884,825.00</w:t>
            </w:r>
          </w:p>
        </w:tc>
      </w:tr>
      <w:tr>
        <w:trPr>
          <w:trHeight w:val="432"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投资损失（收益以“－”号填列）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-2,700,000.00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递延所得税资产减少（增加以“－”号填列）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z w:val="21"/>
              </w:rPr>
              <w:t>247,913.37</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27"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递延所得税负债增加（减少以“－”号填列）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存货的减少（增加以“－”号填列）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42" w:hRule="exact"/>
        </w:trPr>
        <w:tc>
          <w:tcPr>
            <w:tcW w:w="5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经营性应收项目的减少（增加以“－”号填列）</w:t>
            </w:r>
          </w:p>
        </w:tc>
        <w:tc>
          <w:tcPr>
            <w:tcW w:w="19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-40,207,855.48</w:t>
            </w:r>
          </w:p>
        </w:tc>
        <w:tc>
          <w:tcPr>
            <w:tcW w:w="20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-2,750,078.31</w:t>
            </w:r>
          </w:p>
        </w:tc>
      </w:tr>
    </w:tbl>
    <w:p>
      <w:pPr>
        <w:spacing w:after="0" w:line="240" w:lineRule="auto"/>
        <w:jc w:val="right"/>
        <w:rPr>
          <w:rFonts w:ascii="楷体" w:hAnsi="楷体" w:cs="楷体" w:eastAsia="楷体" w:hint="default"/>
          <w:sz w:val="21"/>
          <w:szCs w:val="21"/>
        </w:rPr>
        <w:sectPr>
          <w:pgSz w:w="11910" w:h="16840"/>
          <w:pgMar w:header="750" w:footer="710" w:top="1040" w:bottom="900" w:left="880" w:right="880"/>
        </w:sectPr>
      </w:pPr>
    </w:p>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5942"/>
        <w:gridCol w:w="1906"/>
        <w:gridCol w:w="2021"/>
      </w:tblGrid>
      <w:tr>
        <w:trPr>
          <w:trHeight w:val="422" w:hRule="exact"/>
        </w:trPr>
        <w:tc>
          <w:tcPr>
            <w:tcW w:w="5942" w:type="dxa"/>
            <w:tcBorders>
              <w:top w:val="single" w:sz="12" w:space="0" w:color="000000"/>
              <w:left w:val="nil" w:sz="6" w:space="0" w:color="auto"/>
              <w:bottom w:val="single" w:sz="4" w:space="0" w:color="000000"/>
              <w:right w:val="single" w:sz="4" w:space="0" w:color="000000"/>
            </w:tcBorders>
          </w:tcPr>
          <w:p>
            <w:pPr>
              <w:pStyle w:val="TableParagraph"/>
              <w:tabs>
                <w:tab w:pos="2510" w:val="left" w:leader="none"/>
                <w:tab w:pos="3350" w:val="left" w:leader="none"/>
                <w:tab w:pos="4084" w:val="left" w:leader="none"/>
              </w:tabs>
              <w:spacing w:line="240" w:lineRule="auto" w:before="76"/>
              <w:ind w:left="1665" w:right="0"/>
              <w:jc w:val="left"/>
              <w:rPr>
                <w:rFonts w:ascii="楷体" w:hAnsi="楷体" w:cs="楷体" w:eastAsia="楷体" w:hint="default"/>
                <w:sz w:val="21"/>
                <w:szCs w:val="21"/>
              </w:rPr>
            </w:pPr>
            <w:r>
              <w:rPr>
                <w:rFonts w:ascii="楷体" w:hAnsi="楷体" w:cs="楷体" w:eastAsia="楷体" w:hint="default"/>
                <w:sz w:val="21"/>
                <w:szCs w:val="21"/>
              </w:rPr>
              <w:t>补</w:t>
              <w:tab/>
              <w:t>充</w:t>
              <w:tab/>
              <w:t>资</w:t>
              <w:tab/>
              <w:t>料</w:t>
            </w:r>
          </w:p>
        </w:tc>
        <w:tc>
          <w:tcPr>
            <w:tcW w:w="19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499"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20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556"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27"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经营性应付项目的增加（减少以“－”号填列）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32,600,659.36</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-12,277,805.43</w:t>
            </w:r>
          </w:p>
        </w:tc>
      </w:tr>
      <w:tr>
        <w:trPr>
          <w:trHeight w:val="432"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其他</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5,468,866.00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楷体" w:hAnsi="楷体" w:cs="楷体" w:eastAsia="楷体" w:hint="default"/>
                <w:sz w:val="21"/>
                <w:szCs w:val="21"/>
              </w:rPr>
            </w:pPr>
            <w:r>
              <w:rPr>
                <w:rFonts w:ascii="楷体"/>
                <w:w w:val="100"/>
                <w:sz w:val="21"/>
              </w:rPr>
              <w:t>-</w:t>
            </w:r>
          </w:p>
        </w:tc>
      </w:tr>
      <w:tr>
        <w:trPr>
          <w:trHeight w:val="427"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4" w:right="0"/>
              <w:jc w:val="left"/>
              <w:rPr>
                <w:rFonts w:ascii="楷体" w:hAnsi="楷体" w:cs="楷体" w:eastAsia="楷体" w:hint="default"/>
                <w:sz w:val="21"/>
                <w:szCs w:val="21"/>
              </w:rPr>
            </w:pPr>
            <w:r>
              <w:rPr>
                <w:rFonts w:ascii="楷体" w:hAnsi="楷体" w:cs="楷体" w:eastAsia="楷体" w:hint="default"/>
                <w:sz w:val="21"/>
                <w:szCs w:val="21"/>
              </w:rPr>
              <w:t>经营活动产生的现金流量净额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2,770,369.59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楷体" w:hAnsi="楷体" w:cs="楷体" w:eastAsia="楷体" w:hint="default"/>
                <w:sz w:val="21"/>
                <w:szCs w:val="21"/>
              </w:rPr>
            </w:pPr>
            <w:r>
              <w:rPr>
                <w:rFonts w:ascii="楷体"/>
                <w:spacing w:val="-1"/>
                <w:sz w:val="21"/>
              </w:rPr>
              <w:t>-8,581,202.73</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不涉及现金收支的重大投资和筹资活动：</w:t>
            </w:r>
          </w:p>
        </w:tc>
        <w:tc>
          <w:tcPr>
            <w:tcW w:w="190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债务转为资本</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一年内到期的可转换公司债券</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融资租入固定资产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现金及现金等价物净变动情况：</w:t>
            </w:r>
          </w:p>
        </w:tc>
        <w:tc>
          <w:tcPr>
            <w:tcW w:w="190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现金的期末余额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37,974,535.35</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38,156,270.71</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减：现金的年初余额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38,156,270.71</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19,622,298.44</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加：现金等价物的期末余额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r>
      <w:tr>
        <w:trPr>
          <w:trHeight w:val="470" w:hRule="exact"/>
        </w:trPr>
        <w:tc>
          <w:tcPr>
            <w:tcW w:w="5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减：现金等价物的年初余额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楷体" w:hAnsi="楷体" w:cs="楷体" w:eastAsia="楷体" w:hint="default"/>
                <w:sz w:val="21"/>
                <w:szCs w:val="21"/>
              </w:rPr>
            </w:pPr>
            <w:r>
              <w:rPr>
                <w:rFonts w:ascii="楷体"/>
                <w:w w:val="100"/>
                <w:sz w:val="21"/>
              </w:rPr>
              <w:t>-</w:t>
            </w:r>
          </w:p>
        </w:tc>
      </w:tr>
      <w:tr>
        <w:trPr>
          <w:trHeight w:val="480" w:hRule="exact"/>
        </w:trPr>
        <w:tc>
          <w:tcPr>
            <w:tcW w:w="5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9"/>
              <w:ind w:left="124" w:right="0"/>
              <w:jc w:val="left"/>
              <w:rPr>
                <w:rFonts w:ascii="楷体" w:hAnsi="楷体" w:cs="楷体" w:eastAsia="楷体" w:hint="default"/>
                <w:sz w:val="21"/>
                <w:szCs w:val="21"/>
              </w:rPr>
            </w:pPr>
            <w:r>
              <w:rPr>
                <w:rFonts w:ascii="楷体" w:hAnsi="楷体" w:cs="楷体" w:eastAsia="楷体" w:hint="default"/>
                <w:sz w:val="21"/>
                <w:szCs w:val="21"/>
              </w:rPr>
              <w:t>现金及现金等价物净增加额</w:t>
            </w:r>
          </w:p>
        </w:tc>
        <w:tc>
          <w:tcPr>
            <w:tcW w:w="19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8"/>
              <w:jc w:val="right"/>
              <w:rPr>
                <w:rFonts w:ascii="楷体" w:hAnsi="楷体" w:cs="楷体" w:eastAsia="楷体" w:hint="default"/>
                <w:sz w:val="21"/>
                <w:szCs w:val="21"/>
              </w:rPr>
            </w:pPr>
            <w:r>
              <w:rPr>
                <w:rFonts w:ascii="楷体"/>
                <w:sz w:val="21"/>
              </w:rPr>
              <w:t>-181,735.36</w:t>
            </w:r>
          </w:p>
        </w:tc>
        <w:tc>
          <w:tcPr>
            <w:tcW w:w="20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98"/>
              <w:jc w:val="right"/>
              <w:rPr>
                <w:rFonts w:ascii="楷体" w:hAnsi="楷体" w:cs="楷体" w:eastAsia="楷体" w:hint="default"/>
                <w:sz w:val="21"/>
                <w:szCs w:val="21"/>
              </w:rPr>
            </w:pPr>
            <w:r>
              <w:rPr>
                <w:rFonts w:ascii="楷体"/>
                <w:spacing w:val="-1"/>
                <w:sz w:val="21"/>
              </w:rPr>
              <w:t>18,533,972.27</w:t>
            </w:r>
          </w:p>
        </w:tc>
      </w:tr>
    </w:tbl>
    <w:p>
      <w:pPr>
        <w:spacing w:line="240" w:lineRule="auto" w:before="11"/>
        <w:rPr>
          <w:rFonts w:ascii="楷体" w:hAnsi="楷体" w:cs="楷体" w:eastAsia="楷体" w:hint="default"/>
          <w:sz w:val="22"/>
          <w:szCs w:val="22"/>
        </w:rPr>
      </w:pPr>
    </w:p>
    <w:p>
      <w:pPr>
        <w:spacing w:before="26"/>
        <w:ind w:left="252" w:right="136" w:firstLine="0"/>
        <w:jc w:val="left"/>
        <w:rPr>
          <w:rFonts w:ascii="楷体" w:hAnsi="楷体" w:cs="楷体" w:eastAsia="楷体" w:hint="default"/>
          <w:sz w:val="24"/>
          <w:szCs w:val="24"/>
        </w:rPr>
      </w:pPr>
      <w:r>
        <w:rPr>
          <w:rFonts w:ascii="楷体" w:hAnsi="楷体" w:cs="楷体" w:eastAsia="楷体" w:hint="default"/>
          <w:sz w:val="24"/>
          <w:szCs w:val="24"/>
        </w:rPr>
        <w:t>十二、补充资料</w:t>
      </w:r>
    </w:p>
    <w:p>
      <w:pPr>
        <w:spacing w:line="240" w:lineRule="auto" w:before="3"/>
        <w:rPr>
          <w:rFonts w:ascii="楷体" w:hAnsi="楷体" w:cs="楷体" w:eastAsia="楷体" w:hint="default"/>
          <w:sz w:val="32"/>
          <w:szCs w:val="32"/>
        </w:rPr>
      </w:pPr>
    </w:p>
    <w:p>
      <w:pPr>
        <w:pStyle w:val="BodyText"/>
        <w:spacing w:line="240" w:lineRule="auto"/>
        <w:ind w:left="252" w:right="136"/>
        <w:jc w:val="left"/>
      </w:pPr>
      <w:r>
        <w:rPr/>
        <w:t>（一）非经常性损益明细表</w:t>
      </w:r>
    </w:p>
    <w:p>
      <w:pPr>
        <w:spacing w:line="240" w:lineRule="auto" w:before="12"/>
        <w:rPr>
          <w:rFonts w:ascii="楷体" w:hAnsi="楷体" w:cs="楷体" w:eastAsia="楷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106"/>
        <w:gridCol w:w="1867"/>
        <w:gridCol w:w="1867"/>
      </w:tblGrid>
      <w:tr>
        <w:trPr>
          <w:trHeight w:val="427" w:hRule="exact"/>
        </w:trPr>
        <w:tc>
          <w:tcPr>
            <w:tcW w:w="6106" w:type="dxa"/>
            <w:tcBorders>
              <w:top w:val="single" w:sz="12" w:space="0" w:color="000000"/>
              <w:left w:val="nil" w:sz="6" w:space="0" w:color="auto"/>
              <w:bottom w:val="single" w:sz="4" w:space="0" w:color="000000"/>
              <w:right w:val="single" w:sz="4" w:space="0" w:color="000000"/>
            </w:tcBorders>
          </w:tcPr>
          <w:p>
            <w:pPr>
              <w:pStyle w:val="TableParagraph"/>
              <w:tabs>
                <w:tab w:pos="1175" w:val="left" w:leader="none"/>
              </w:tabs>
              <w:spacing w:line="240" w:lineRule="auto" w:before="42"/>
              <w:ind w:left="19" w:right="0"/>
              <w:jc w:val="center"/>
              <w:rPr>
                <w:rFonts w:ascii="楷体" w:hAnsi="楷体" w:cs="楷体" w:eastAsia="楷体" w:hint="default"/>
                <w:sz w:val="21"/>
                <w:szCs w:val="21"/>
              </w:rPr>
            </w:pPr>
            <w:r>
              <w:rPr>
                <w:rFonts w:ascii="楷体" w:hAnsi="楷体" w:cs="楷体" w:eastAsia="楷体" w:hint="default"/>
                <w:sz w:val="21"/>
                <w:szCs w:val="21"/>
              </w:rPr>
              <w:t>项</w:t>
              <w:tab/>
              <w:t>目</w:t>
            </w:r>
          </w:p>
        </w:tc>
        <w:tc>
          <w:tcPr>
            <w:tcW w:w="18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480"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left="480"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13"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4" w:right="0"/>
              <w:jc w:val="left"/>
              <w:rPr>
                <w:rFonts w:ascii="楷体" w:hAnsi="楷体" w:cs="楷体" w:eastAsia="楷体" w:hint="default"/>
                <w:sz w:val="21"/>
                <w:szCs w:val="21"/>
              </w:rPr>
            </w:pPr>
            <w:r>
              <w:rPr>
                <w:rFonts w:ascii="楷体" w:hAnsi="楷体" w:cs="楷体" w:eastAsia="楷体" w:hint="default"/>
                <w:sz w:val="21"/>
                <w:szCs w:val="21"/>
              </w:rPr>
              <w:t>1</w:t>
            </w:r>
            <w:r>
              <w:rPr>
                <w:rFonts w:ascii="楷体" w:hAnsi="楷体" w:cs="楷体" w:eastAsia="楷体" w:hint="default"/>
                <w:sz w:val="21"/>
                <w:szCs w:val="21"/>
              </w:rPr>
              <w:t>、非流动资产处置损益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楷体" w:hAnsi="楷体" w:cs="楷体" w:eastAsia="楷体" w:hint="default"/>
                <w:sz w:val="21"/>
                <w:szCs w:val="21"/>
              </w:rPr>
            </w:pPr>
            <w:r>
              <w:rPr>
                <w:rFonts w:ascii="楷体"/>
                <w:sz w:val="21"/>
              </w:rPr>
              <w:t>-12,325.92</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98"/>
              <w:jc w:val="right"/>
              <w:rPr>
                <w:rFonts w:ascii="楷体" w:hAnsi="楷体" w:cs="楷体" w:eastAsia="楷体" w:hint="default"/>
                <w:sz w:val="21"/>
                <w:szCs w:val="21"/>
              </w:rPr>
            </w:pPr>
            <w:r>
              <w:rPr>
                <w:rFonts w:ascii="楷体"/>
                <w:sz w:val="21"/>
              </w:rPr>
              <w:t>-48,851.77</w:t>
            </w:r>
          </w:p>
        </w:tc>
      </w:tr>
      <w:tr>
        <w:trPr>
          <w:trHeight w:val="413"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4" w:right="0"/>
              <w:jc w:val="left"/>
              <w:rPr>
                <w:rFonts w:ascii="楷体" w:hAnsi="楷体" w:cs="楷体" w:eastAsia="楷体" w:hint="default"/>
                <w:sz w:val="21"/>
                <w:szCs w:val="21"/>
              </w:rPr>
            </w:pPr>
            <w:r>
              <w:rPr>
                <w:rFonts w:ascii="楷体" w:hAnsi="楷体" w:cs="楷体" w:eastAsia="楷体" w:hint="default"/>
                <w:sz w:val="21"/>
                <w:szCs w:val="21"/>
              </w:rPr>
              <w:t>2</w:t>
            </w:r>
            <w:r>
              <w:rPr>
                <w:rFonts w:ascii="楷体" w:hAnsi="楷体" w:cs="楷体" w:eastAsia="楷体" w:hint="default"/>
                <w:sz w:val="21"/>
                <w:szCs w:val="21"/>
              </w:rPr>
              <w:t>、越权审批，或无正式批准文件，或偶发性的税收返还、减免</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r>
      <w:tr>
        <w:trPr>
          <w:trHeight w:val="936"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50"/>
              <w:ind w:left="124" w:right="98"/>
              <w:jc w:val="both"/>
              <w:rPr>
                <w:rFonts w:ascii="楷体" w:hAnsi="楷体" w:cs="楷体" w:eastAsia="楷体" w:hint="default"/>
                <w:sz w:val="21"/>
                <w:szCs w:val="21"/>
              </w:rPr>
            </w:pPr>
            <w:r>
              <w:rPr>
                <w:rFonts w:ascii="楷体" w:hAnsi="楷体" w:cs="楷体" w:eastAsia="楷体" w:hint="default"/>
                <w:sz w:val="21"/>
                <w:szCs w:val="21"/>
              </w:rPr>
              <w:t>3</w:t>
            </w:r>
            <w:r>
              <w:rPr>
                <w:rFonts w:ascii="楷体" w:hAnsi="楷体" w:cs="楷体" w:eastAsia="楷体" w:hint="default"/>
                <w:sz w:val="21"/>
                <w:szCs w:val="21"/>
              </w:rPr>
              <w:t>、计入当期损益的政府补助，但与公司正常业务密切相关，符</w:t>
            </w:r>
            <w:r>
              <w:rPr>
                <w:rFonts w:ascii="楷体" w:hAnsi="楷体" w:cs="楷体" w:eastAsia="楷体" w:hint="default"/>
                <w:spacing w:val="-18"/>
                <w:sz w:val="21"/>
                <w:szCs w:val="21"/>
              </w:rPr>
              <w:t> </w:t>
            </w:r>
            <w:r>
              <w:rPr>
                <w:rFonts w:ascii="楷体" w:hAnsi="楷体" w:cs="楷体" w:eastAsia="楷体" w:hint="default"/>
                <w:spacing w:val="-18"/>
                <w:sz w:val="21"/>
                <w:szCs w:val="21"/>
              </w:rPr>
            </w:r>
            <w:r>
              <w:rPr>
                <w:rFonts w:ascii="楷体" w:hAnsi="楷体" w:cs="楷体" w:eastAsia="楷体" w:hint="default"/>
                <w:spacing w:val="-2"/>
                <w:sz w:val="21"/>
                <w:szCs w:val="21"/>
              </w:rPr>
              <w:t>合国家政策规定、按照一定标准定额或定量持续享受的政府补助</w:t>
            </w:r>
            <w:r>
              <w:rPr>
                <w:rFonts w:ascii="楷体" w:hAnsi="楷体" w:cs="楷体" w:eastAsia="楷体" w:hint="default"/>
                <w:spacing w:val="-57"/>
                <w:sz w:val="21"/>
                <w:szCs w:val="21"/>
              </w:rPr>
              <w:t> </w:t>
            </w:r>
            <w:r>
              <w:rPr>
                <w:rFonts w:ascii="楷体" w:hAnsi="楷体" w:cs="楷体" w:eastAsia="楷体" w:hint="default"/>
                <w:spacing w:val="-57"/>
                <w:sz w:val="21"/>
                <w:szCs w:val="21"/>
              </w:rPr>
            </w:r>
            <w:r>
              <w:rPr>
                <w:rFonts w:ascii="楷体" w:hAnsi="楷体" w:cs="楷体" w:eastAsia="楷体" w:hint="default"/>
                <w:sz w:val="21"/>
                <w:szCs w:val="21"/>
              </w:rPr>
              <w:t>除外</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2"/>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2"/>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4" w:right="0"/>
              <w:jc w:val="left"/>
              <w:rPr>
                <w:rFonts w:ascii="楷体" w:hAnsi="楷体" w:cs="楷体" w:eastAsia="楷体" w:hint="default"/>
                <w:sz w:val="21"/>
                <w:szCs w:val="21"/>
              </w:rPr>
            </w:pPr>
            <w:r>
              <w:rPr>
                <w:rFonts w:ascii="楷体" w:hAnsi="楷体" w:cs="楷体" w:eastAsia="楷体" w:hint="default"/>
                <w:sz w:val="21"/>
                <w:szCs w:val="21"/>
              </w:rPr>
              <w:t>4</w:t>
            </w:r>
            <w:r>
              <w:rPr>
                <w:rFonts w:ascii="楷体" w:hAnsi="楷体" w:cs="楷体" w:eastAsia="楷体" w:hint="default"/>
                <w:sz w:val="21"/>
                <w:szCs w:val="21"/>
              </w:rPr>
              <w:t>、计入当期损益的对非金融企业收取的资金占用费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r>
      <w:tr>
        <w:trPr>
          <w:trHeight w:val="67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75"/>
              <w:ind w:left="124" w:right="98"/>
              <w:jc w:val="left"/>
              <w:rPr>
                <w:rFonts w:ascii="楷体" w:hAnsi="楷体" w:cs="楷体" w:eastAsia="楷体" w:hint="default"/>
                <w:sz w:val="21"/>
                <w:szCs w:val="21"/>
              </w:rPr>
            </w:pPr>
            <w:r>
              <w:rPr>
                <w:rFonts w:ascii="楷体" w:hAnsi="楷体" w:cs="楷体" w:eastAsia="楷体" w:hint="default"/>
                <w:sz w:val="21"/>
                <w:szCs w:val="21"/>
              </w:rPr>
              <w:t>5</w:t>
            </w:r>
            <w:r>
              <w:rPr>
                <w:rFonts w:ascii="楷体" w:hAnsi="楷体" w:cs="楷体" w:eastAsia="楷体" w:hint="default"/>
                <w:sz w:val="21"/>
                <w:szCs w:val="21"/>
              </w:rPr>
              <w:t>、公司取得子公司、联营企业及合营企业的投资成本小于取得</w:t>
            </w:r>
            <w:r>
              <w:rPr>
                <w:rFonts w:ascii="楷体" w:hAnsi="楷体" w:cs="楷体" w:eastAsia="楷体" w:hint="default"/>
                <w:spacing w:val="-18"/>
                <w:sz w:val="21"/>
                <w:szCs w:val="21"/>
              </w:rPr>
              <w:t> </w:t>
            </w:r>
            <w:r>
              <w:rPr>
                <w:rFonts w:ascii="楷体" w:hAnsi="楷体" w:cs="楷体" w:eastAsia="楷体" w:hint="default"/>
                <w:spacing w:val="-18"/>
                <w:sz w:val="21"/>
                <w:szCs w:val="21"/>
              </w:rPr>
            </w:r>
            <w:r>
              <w:rPr>
                <w:rFonts w:ascii="楷体" w:hAnsi="楷体" w:cs="楷体" w:eastAsia="楷体" w:hint="default"/>
                <w:sz w:val="21"/>
                <w:szCs w:val="21"/>
              </w:rPr>
              <w:t>投资时应享有被投资单位可辨认净资产公允价值产生的收益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4" w:right="0"/>
              <w:jc w:val="left"/>
              <w:rPr>
                <w:rFonts w:ascii="楷体" w:hAnsi="楷体" w:cs="楷体" w:eastAsia="楷体" w:hint="default"/>
                <w:sz w:val="21"/>
                <w:szCs w:val="21"/>
              </w:rPr>
            </w:pPr>
            <w:r>
              <w:rPr>
                <w:rFonts w:ascii="楷体" w:hAnsi="楷体" w:cs="楷体" w:eastAsia="楷体" w:hint="default"/>
                <w:sz w:val="21"/>
                <w:szCs w:val="21"/>
              </w:rPr>
              <w:t>6</w:t>
            </w:r>
            <w:r>
              <w:rPr>
                <w:rFonts w:ascii="楷体" w:hAnsi="楷体" w:cs="楷体" w:eastAsia="楷体" w:hint="default"/>
                <w:sz w:val="21"/>
                <w:szCs w:val="21"/>
              </w:rPr>
              <w:t>、非货币性资产交换损益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r>
      <w:tr>
        <w:trPr>
          <w:trHeight w:val="413"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4" w:right="0"/>
              <w:jc w:val="left"/>
              <w:rPr>
                <w:rFonts w:ascii="楷体" w:hAnsi="楷体" w:cs="楷体" w:eastAsia="楷体" w:hint="default"/>
                <w:sz w:val="21"/>
                <w:szCs w:val="21"/>
              </w:rPr>
            </w:pPr>
            <w:r>
              <w:rPr>
                <w:rFonts w:ascii="楷体" w:hAnsi="楷体" w:cs="楷体" w:eastAsia="楷体" w:hint="default"/>
                <w:sz w:val="21"/>
                <w:szCs w:val="21"/>
              </w:rPr>
              <w:t>7</w:t>
            </w:r>
            <w:r>
              <w:rPr>
                <w:rFonts w:ascii="楷体" w:hAnsi="楷体" w:cs="楷体" w:eastAsia="楷体" w:hint="default"/>
                <w:sz w:val="21"/>
                <w:szCs w:val="21"/>
              </w:rPr>
              <w:t>、委托他人投资或管理资产的损益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楷体" w:hAnsi="楷体" w:cs="楷体" w:eastAsia="楷体" w:hint="default"/>
                <w:sz w:val="21"/>
                <w:szCs w:val="21"/>
              </w:rPr>
            </w:pPr>
            <w:r>
              <w:rPr>
                <w:rFonts w:ascii="楷体"/>
                <w:w w:val="100"/>
                <w:sz w:val="21"/>
              </w:rPr>
              <w:t>-</w:t>
            </w:r>
          </w:p>
        </w:tc>
      </w:tr>
      <w:tr>
        <w:trPr>
          <w:trHeight w:val="67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75"/>
              <w:ind w:left="124" w:right="98"/>
              <w:jc w:val="left"/>
              <w:rPr>
                <w:rFonts w:ascii="楷体" w:hAnsi="楷体" w:cs="楷体" w:eastAsia="楷体" w:hint="default"/>
                <w:sz w:val="21"/>
                <w:szCs w:val="21"/>
              </w:rPr>
            </w:pPr>
            <w:r>
              <w:rPr>
                <w:rFonts w:ascii="楷体" w:hAnsi="楷体" w:cs="楷体" w:eastAsia="楷体" w:hint="default"/>
                <w:sz w:val="21"/>
                <w:szCs w:val="21"/>
              </w:rPr>
              <w:t>8</w:t>
            </w:r>
            <w:r>
              <w:rPr>
                <w:rFonts w:ascii="楷体" w:hAnsi="楷体" w:cs="楷体" w:eastAsia="楷体" w:hint="default"/>
                <w:sz w:val="21"/>
                <w:szCs w:val="21"/>
              </w:rPr>
              <w:t>、因不可抗力因素，如遭受自然灾害而计提的各项资产减值准</w:t>
            </w:r>
            <w:r>
              <w:rPr>
                <w:rFonts w:ascii="楷体" w:hAnsi="楷体" w:cs="楷体" w:eastAsia="楷体" w:hint="default"/>
                <w:spacing w:val="-18"/>
                <w:sz w:val="21"/>
                <w:szCs w:val="21"/>
              </w:rPr>
              <w:t> </w:t>
            </w:r>
            <w:r>
              <w:rPr>
                <w:rFonts w:ascii="楷体" w:hAnsi="楷体" w:cs="楷体" w:eastAsia="楷体" w:hint="default"/>
                <w:spacing w:val="-18"/>
                <w:sz w:val="21"/>
                <w:szCs w:val="21"/>
              </w:rPr>
            </w:r>
            <w:r>
              <w:rPr>
                <w:rFonts w:ascii="楷体" w:hAnsi="楷体" w:cs="楷体" w:eastAsia="楷体" w:hint="default"/>
                <w:sz w:val="21"/>
                <w:szCs w:val="21"/>
              </w:rPr>
              <w:t>备</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楷体" w:hAnsi="楷体" w:cs="楷体" w:eastAsia="楷体" w:hint="default"/>
                <w:sz w:val="22"/>
                <w:szCs w:val="22"/>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9</w:t>
            </w:r>
            <w:r>
              <w:rPr>
                <w:rFonts w:ascii="楷体" w:hAnsi="楷体" w:cs="楷体" w:eastAsia="楷体" w:hint="default"/>
                <w:sz w:val="21"/>
                <w:szCs w:val="21"/>
              </w:rPr>
              <w:t>、债务重组损益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r>
        <w:trPr>
          <w:trHeight w:val="446" w:hRule="exact"/>
        </w:trPr>
        <w:tc>
          <w:tcPr>
            <w:tcW w:w="6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10</w:t>
            </w:r>
            <w:r>
              <w:rPr>
                <w:rFonts w:ascii="楷体" w:hAnsi="楷体" w:cs="楷体" w:eastAsia="楷体" w:hint="default"/>
                <w:sz w:val="21"/>
                <w:szCs w:val="21"/>
              </w:rPr>
              <w:t>、企业重组费用，如安置职工的支出、整合费用等</w:t>
            </w:r>
          </w:p>
        </w:tc>
        <w:tc>
          <w:tcPr>
            <w:tcW w:w="18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bl>
    <w:p>
      <w:pPr>
        <w:spacing w:after="0" w:line="240" w:lineRule="auto"/>
        <w:jc w:val="right"/>
        <w:rPr>
          <w:rFonts w:ascii="楷体" w:hAnsi="楷体" w:cs="楷体" w:eastAsia="楷体" w:hint="default"/>
          <w:sz w:val="21"/>
          <w:szCs w:val="21"/>
        </w:rPr>
        <w:sectPr>
          <w:pgSz w:w="11910" w:h="16840"/>
          <w:pgMar w:header="750" w:footer="710" w:top="1040" w:bottom="900" w:left="880" w:right="880"/>
        </w:sectPr>
      </w:pPr>
    </w:p>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6106"/>
        <w:gridCol w:w="1867"/>
        <w:gridCol w:w="1867"/>
      </w:tblGrid>
      <w:tr>
        <w:trPr>
          <w:trHeight w:val="422" w:hRule="exact"/>
        </w:trPr>
        <w:tc>
          <w:tcPr>
            <w:tcW w:w="6106" w:type="dxa"/>
            <w:tcBorders>
              <w:top w:val="single" w:sz="12" w:space="0" w:color="000000"/>
              <w:left w:val="nil" w:sz="6" w:space="0" w:color="auto"/>
              <w:bottom w:val="single" w:sz="4" w:space="0" w:color="000000"/>
              <w:right w:val="single" w:sz="4" w:space="0" w:color="000000"/>
            </w:tcBorders>
          </w:tcPr>
          <w:p>
            <w:pPr>
              <w:pStyle w:val="TableParagraph"/>
              <w:tabs>
                <w:tab w:pos="1175" w:val="left" w:leader="none"/>
              </w:tabs>
              <w:spacing w:line="240" w:lineRule="auto" w:before="38"/>
              <w:ind w:left="19" w:right="0"/>
              <w:jc w:val="center"/>
              <w:rPr>
                <w:rFonts w:ascii="楷体" w:hAnsi="楷体" w:cs="楷体" w:eastAsia="楷体" w:hint="default"/>
                <w:sz w:val="21"/>
                <w:szCs w:val="21"/>
              </w:rPr>
            </w:pPr>
            <w:r>
              <w:rPr>
                <w:rFonts w:ascii="楷体" w:hAnsi="楷体" w:cs="楷体" w:eastAsia="楷体" w:hint="default"/>
                <w:sz w:val="21"/>
                <w:szCs w:val="21"/>
              </w:rPr>
              <w:t>项</w:t>
              <w:tab/>
              <w:t>目</w:t>
            </w:r>
          </w:p>
        </w:tc>
        <w:tc>
          <w:tcPr>
            <w:tcW w:w="18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8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480"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4" w:right="0"/>
              <w:jc w:val="left"/>
              <w:rPr>
                <w:rFonts w:ascii="楷体" w:hAnsi="楷体" w:cs="楷体" w:eastAsia="楷体" w:hint="default"/>
                <w:sz w:val="21"/>
                <w:szCs w:val="21"/>
              </w:rPr>
            </w:pPr>
            <w:r>
              <w:rPr>
                <w:rFonts w:ascii="楷体" w:hAnsi="楷体" w:cs="楷体" w:eastAsia="楷体" w:hint="default"/>
                <w:sz w:val="21"/>
                <w:szCs w:val="21"/>
              </w:rPr>
              <w:t>11</w:t>
            </w:r>
            <w:r>
              <w:rPr>
                <w:rFonts w:ascii="楷体" w:hAnsi="楷体" w:cs="楷体" w:eastAsia="楷体" w:hint="default"/>
                <w:sz w:val="21"/>
                <w:szCs w:val="21"/>
              </w:rPr>
              <w:t>、交易价格显失公允的交易产生的超过公允价值部分的损益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楷体" w:hAnsi="楷体" w:cs="楷体" w:eastAsia="楷体" w:hint="default"/>
                <w:sz w:val="21"/>
                <w:szCs w:val="21"/>
              </w:rPr>
            </w:pPr>
            <w:r>
              <w:rPr>
                <w:rFonts w:ascii="楷体"/>
                <w:w w:val="100"/>
                <w:sz w:val="21"/>
              </w:rPr>
              <w:t>-</w:t>
            </w:r>
          </w:p>
        </w:tc>
      </w:tr>
      <w:tr>
        <w:trPr>
          <w:trHeight w:val="78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7" w:lineRule="auto" w:before="86"/>
              <w:ind w:left="124" w:right="98"/>
              <w:jc w:val="left"/>
              <w:rPr>
                <w:rFonts w:ascii="楷体" w:hAnsi="楷体" w:cs="楷体" w:eastAsia="楷体" w:hint="default"/>
                <w:sz w:val="21"/>
                <w:szCs w:val="21"/>
              </w:rPr>
            </w:pPr>
            <w:r>
              <w:rPr>
                <w:rFonts w:ascii="楷体" w:hAnsi="楷体" w:cs="楷体" w:eastAsia="楷体" w:hint="default"/>
                <w:spacing w:val="-2"/>
                <w:sz w:val="21"/>
                <w:szCs w:val="21"/>
              </w:rPr>
              <w:t>12</w:t>
            </w:r>
            <w:r>
              <w:rPr>
                <w:rFonts w:ascii="楷体" w:hAnsi="楷体" w:cs="楷体" w:eastAsia="楷体" w:hint="default"/>
                <w:spacing w:val="-2"/>
                <w:sz w:val="21"/>
                <w:szCs w:val="21"/>
              </w:rPr>
              <w:t>、同一控制下企业合并产生的子公司期初至合并日的当期净损</w:t>
            </w:r>
            <w:r>
              <w:rPr>
                <w:rFonts w:ascii="楷体" w:hAnsi="楷体" w:cs="楷体" w:eastAsia="楷体" w:hint="default"/>
                <w:spacing w:val="-55"/>
                <w:sz w:val="21"/>
                <w:szCs w:val="21"/>
              </w:rPr>
              <w:t> </w:t>
            </w:r>
            <w:r>
              <w:rPr>
                <w:rFonts w:ascii="楷体" w:hAnsi="楷体" w:cs="楷体" w:eastAsia="楷体" w:hint="default"/>
                <w:spacing w:val="-55"/>
                <w:sz w:val="21"/>
                <w:szCs w:val="21"/>
              </w:rPr>
            </w:r>
            <w:r>
              <w:rPr>
                <w:rFonts w:ascii="楷体" w:hAnsi="楷体" w:cs="楷体" w:eastAsia="楷体" w:hint="default"/>
                <w:sz w:val="21"/>
                <w:szCs w:val="21"/>
              </w:rPr>
              <w:t>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41"/>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41"/>
              <w:ind w:right="103"/>
              <w:jc w:val="right"/>
              <w:rPr>
                <w:rFonts w:ascii="楷体" w:hAnsi="楷体" w:cs="楷体" w:eastAsia="楷体" w:hint="default"/>
                <w:sz w:val="21"/>
                <w:szCs w:val="21"/>
              </w:rPr>
            </w:pPr>
            <w:r>
              <w:rPr>
                <w:rFonts w:ascii="楷体"/>
                <w:w w:val="100"/>
                <w:sz w:val="21"/>
              </w:rPr>
              <w:t>-</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13</w:t>
            </w:r>
            <w:r>
              <w:rPr>
                <w:rFonts w:ascii="楷体" w:hAnsi="楷体" w:cs="楷体" w:eastAsia="楷体" w:hint="default"/>
                <w:sz w:val="21"/>
                <w:szCs w:val="21"/>
              </w:rPr>
              <w:t>、与公司正常经营业务无关的或有事项产生的损益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r>
        <w:trPr>
          <w:trHeight w:val="127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52"/>
              <w:ind w:left="124" w:right="98"/>
              <w:jc w:val="both"/>
              <w:rPr>
                <w:rFonts w:ascii="楷体" w:hAnsi="楷体" w:cs="楷体" w:eastAsia="楷体" w:hint="default"/>
                <w:sz w:val="21"/>
                <w:szCs w:val="21"/>
              </w:rPr>
            </w:pPr>
            <w:r>
              <w:rPr>
                <w:rFonts w:ascii="楷体" w:hAnsi="楷体" w:cs="楷体" w:eastAsia="楷体" w:hint="default"/>
                <w:spacing w:val="-2"/>
                <w:sz w:val="21"/>
                <w:szCs w:val="21"/>
              </w:rPr>
              <w:t>14</w:t>
            </w:r>
            <w:r>
              <w:rPr>
                <w:rFonts w:ascii="楷体" w:hAnsi="楷体" w:cs="楷体" w:eastAsia="楷体" w:hint="default"/>
                <w:spacing w:val="-2"/>
                <w:sz w:val="21"/>
                <w:szCs w:val="21"/>
              </w:rPr>
              <w:t>、除同公司正常经营业务相关的有效套期保值业务外，持有交</w:t>
            </w:r>
            <w:r>
              <w:rPr>
                <w:rFonts w:ascii="楷体" w:hAnsi="楷体" w:cs="楷体" w:eastAsia="楷体" w:hint="default"/>
                <w:spacing w:val="-55"/>
                <w:sz w:val="21"/>
                <w:szCs w:val="21"/>
              </w:rPr>
              <w:t> </w:t>
            </w:r>
            <w:r>
              <w:rPr>
                <w:rFonts w:ascii="楷体" w:hAnsi="楷体" w:cs="楷体" w:eastAsia="楷体" w:hint="default"/>
                <w:spacing w:val="-55"/>
                <w:sz w:val="21"/>
                <w:szCs w:val="21"/>
              </w:rPr>
            </w:r>
            <w:r>
              <w:rPr>
                <w:rFonts w:ascii="楷体" w:hAnsi="楷体" w:cs="楷体" w:eastAsia="楷体" w:hint="default"/>
                <w:spacing w:val="-2"/>
                <w:sz w:val="21"/>
                <w:szCs w:val="21"/>
              </w:rPr>
              <w:t>易性金融资产、交易性金融负债产生的公允价值变动损益，以及</w:t>
            </w:r>
            <w:r>
              <w:rPr>
                <w:rFonts w:ascii="楷体" w:hAnsi="楷体" w:cs="楷体" w:eastAsia="楷体" w:hint="default"/>
                <w:spacing w:val="-57"/>
                <w:sz w:val="21"/>
                <w:szCs w:val="21"/>
              </w:rPr>
              <w:t> </w:t>
            </w:r>
            <w:r>
              <w:rPr>
                <w:rFonts w:ascii="楷体" w:hAnsi="楷体" w:cs="楷体" w:eastAsia="楷体" w:hint="default"/>
                <w:spacing w:val="-57"/>
                <w:sz w:val="21"/>
                <w:szCs w:val="21"/>
              </w:rPr>
            </w:r>
            <w:r>
              <w:rPr>
                <w:rFonts w:ascii="楷体" w:hAnsi="楷体" w:cs="楷体" w:eastAsia="楷体" w:hint="default"/>
                <w:spacing w:val="-2"/>
                <w:sz w:val="21"/>
                <w:szCs w:val="21"/>
              </w:rPr>
              <w:t>处置交易性金融资产、交易性金融负债和可供出售金融资产取得</w:t>
            </w:r>
            <w:r>
              <w:rPr>
                <w:rFonts w:ascii="楷体" w:hAnsi="楷体" w:cs="楷体" w:eastAsia="楷体" w:hint="default"/>
                <w:spacing w:val="-57"/>
                <w:sz w:val="21"/>
                <w:szCs w:val="21"/>
              </w:rPr>
              <w:t> </w:t>
            </w:r>
            <w:r>
              <w:rPr>
                <w:rFonts w:ascii="楷体" w:hAnsi="楷体" w:cs="楷体" w:eastAsia="楷体" w:hint="default"/>
                <w:spacing w:val="-57"/>
                <w:sz w:val="21"/>
                <w:szCs w:val="21"/>
              </w:rPr>
            </w:r>
            <w:r>
              <w:rPr>
                <w:rFonts w:ascii="楷体" w:hAnsi="楷体" w:cs="楷体" w:eastAsia="楷体" w:hint="default"/>
                <w:sz w:val="21"/>
                <w:szCs w:val="21"/>
              </w:rPr>
              <w:t>的投资收益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2"/>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z w:val="21"/>
              </w:rPr>
              <w:t>599,574.01</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20"/>
                <w:szCs w:val="20"/>
              </w:rPr>
            </w:pPr>
          </w:p>
          <w:p>
            <w:pPr>
              <w:pStyle w:val="TableParagraph"/>
              <w:spacing w:line="240" w:lineRule="auto" w:before="12"/>
              <w:ind w:right="0"/>
              <w:jc w:val="left"/>
              <w:rPr>
                <w:rFonts w:ascii="楷体" w:hAnsi="楷体" w:cs="楷体" w:eastAsia="楷体" w:hint="default"/>
                <w:sz w:val="15"/>
                <w:szCs w:val="15"/>
              </w:rPr>
            </w:pPr>
          </w:p>
          <w:p>
            <w:pPr>
              <w:pStyle w:val="TableParagraph"/>
              <w:spacing w:line="240" w:lineRule="auto"/>
              <w:ind w:right="98"/>
              <w:jc w:val="right"/>
              <w:rPr>
                <w:rFonts w:ascii="楷体" w:hAnsi="楷体" w:cs="楷体" w:eastAsia="楷体" w:hint="default"/>
                <w:sz w:val="21"/>
                <w:szCs w:val="21"/>
              </w:rPr>
            </w:pPr>
            <w:r>
              <w:rPr>
                <w:rFonts w:ascii="楷体"/>
                <w:sz w:val="21"/>
              </w:rPr>
              <w:t>-377,821.66</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15</w:t>
            </w:r>
            <w:r>
              <w:rPr>
                <w:rFonts w:ascii="楷体" w:hAnsi="楷体" w:cs="楷体" w:eastAsia="楷体" w:hint="default"/>
                <w:sz w:val="21"/>
                <w:szCs w:val="21"/>
              </w:rPr>
              <w:t>、单独进行减值测试的应收款项减值准备转回</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4" w:right="0"/>
              <w:jc w:val="left"/>
              <w:rPr>
                <w:rFonts w:ascii="楷体" w:hAnsi="楷体" w:cs="楷体" w:eastAsia="楷体" w:hint="default"/>
                <w:sz w:val="21"/>
                <w:szCs w:val="21"/>
              </w:rPr>
            </w:pPr>
            <w:r>
              <w:rPr>
                <w:rFonts w:ascii="楷体" w:hAnsi="楷体" w:cs="楷体" w:eastAsia="楷体" w:hint="default"/>
                <w:sz w:val="21"/>
                <w:szCs w:val="21"/>
              </w:rPr>
              <w:t>16</w:t>
            </w:r>
            <w:r>
              <w:rPr>
                <w:rFonts w:ascii="楷体" w:hAnsi="楷体" w:cs="楷体" w:eastAsia="楷体" w:hint="default"/>
                <w:sz w:val="21"/>
                <w:szCs w:val="21"/>
              </w:rPr>
              <w:t>、对外委托贷款取得的损益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楷体" w:hAnsi="楷体" w:cs="楷体" w:eastAsia="楷体" w:hint="default"/>
                <w:sz w:val="21"/>
                <w:szCs w:val="21"/>
              </w:rPr>
            </w:pPr>
            <w:r>
              <w:rPr>
                <w:rFonts w:ascii="楷体"/>
                <w:w w:val="100"/>
                <w:sz w:val="21"/>
              </w:rPr>
              <w:t>-</w:t>
            </w:r>
          </w:p>
        </w:tc>
      </w:tr>
      <w:tr>
        <w:trPr>
          <w:trHeight w:val="715"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52"/>
              <w:ind w:left="124" w:right="98"/>
              <w:jc w:val="left"/>
              <w:rPr>
                <w:rFonts w:ascii="楷体" w:hAnsi="楷体" w:cs="楷体" w:eastAsia="楷体" w:hint="default"/>
                <w:sz w:val="21"/>
                <w:szCs w:val="21"/>
              </w:rPr>
            </w:pPr>
            <w:r>
              <w:rPr>
                <w:rFonts w:ascii="楷体" w:hAnsi="楷体" w:cs="楷体" w:eastAsia="楷体" w:hint="default"/>
                <w:spacing w:val="-2"/>
                <w:sz w:val="21"/>
                <w:szCs w:val="21"/>
              </w:rPr>
              <w:t>17</w:t>
            </w:r>
            <w:r>
              <w:rPr>
                <w:rFonts w:ascii="楷体" w:hAnsi="楷体" w:cs="楷体" w:eastAsia="楷体" w:hint="default"/>
                <w:spacing w:val="-2"/>
                <w:sz w:val="21"/>
                <w:szCs w:val="21"/>
              </w:rPr>
              <w:t>、采用公允价值模式进行后续计量的投资性房地产公允价值变</w:t>
            </w:r>
            <w:r>
              <w:rPr>
                <w:rFonts w:ascii="楷体" w:hAnsi="楷体" w:cs="楷体" w:eastAsia="楷体" w:hint="default"/>
                <w:spacing w:val="-55"/>
                <w:sz w:val="21"/>
                <w:szCs w:val="21"/>
              </w:rPr>
              <w:t> </w:t>
            </w:r>
            <w:r>
              <w:rPr>
                <w:rFonts w:ascii="楷体" w:hAnsi="楷体" w:cs="楷体" w:eastAsia="楷体" w:hint="default"/>
                <w:spacing w:val="-55"/>
                <w:sz w:val="21"/>
                <w:szCs w:val="21"/>
              </w:rPr>
            </w:r>
            <w:r>
              <w:rPr>
                <w:rFonts w:ascii="楷体" w:hAnsi="楷体" w:cs="楷体" w:eastAsia="楷体" w:hint="default"/>
                <w:sz w:val="21"/>
                <w:szCs w:val="21"/>
              </w:rPr>
              <w:t>动产生的损益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r>
      <w:tr>
        <w:trPr>
          <w:trHeight w:val="710"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52"/>
              <w:ind w:left="124" w:right="98"/>
              <w:jc w:val="left"/>
              <w:rPr>
                <w:rFonts w:ascii="楷体" w:hAnsi="楷体" w:cs="楷体" w:eastAsia="楷体" w:hint="default"/>
                <w:sz w:val="21"/>
                <w:szCs w:val="21"/>
              </w:rPr>
            </w:pPr>
            <w:r>
              <w:rPr>
                <w:rFonts w:ascii="楷体" w:hAnsi="楷体" w:cs="楷体" w:eastAsia="楷体" w:hint="default"/>
                <w:spacing w:val="-2"/>
                <w:sz w:val="21"/>
                <w:szCs w:val="21"/>
              </w:rPr>
              <w:t>18</w:t>
            </w:r>
            <w:r>
              <w:rPr>
                <w:rFonts w:ascii="楷体" w:hAnsi="楷体" w:cs="楷体" w:eastAsia="楷体" w:hint="default"/>
                <w:spacing w:val="-2"/>
                <w:sz w:val="21"/>
                <w:szCs w:val="21"/>
              </w:rPr>
              <w:t>、根据税收、会计等法律、法规的要求对当期损益进行一次性</w:t>
            </w:r>
            <w:r>
              <w:rPr>
                <w:rFonts w:ascii="楷体" w:hAnsi="楷体" w:cs="楷体" w:eastAsia="楷体" w:hint="default"/>
                <w:spacing w:val="-55"/>
                <w:sz w:val="21"/>
                <w:szCs w:val="21"/>
              </w:rPr>
              <w:t> </w:t>
            </w:r>
            <w:r>
              <w:rPr>
                <w:rFonts w:ascii="楷体" w:hAnsi="楷体" w:cs="楷体" w:eastAsia="楷体" w:hint="default"/>
                <w:spacing w:val="-55"/>
                <w:sz w:val="21"/>
                <w:szCs w:val="21"/>
              </w:rPr>
            </w:r>
            <w:r>
              <w:rPr>
                <w:rFonts w:ascii="楷体" w:hAnsi="楷体" w:cs="楷体" w:eastAsia="楷体" w:hint="default"/>
                <w:sz w:val="21"/>
                <w:szCs w:val="21"/>
              </w:rPr>
              <w:t>调整对当期损益的影响</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楷体" w:hAnsi="楷体" w:cs="楷体" w:eastAsia="楷体" w:hint="default"/>
                <w:sz w:val="25"/>
                <w:szCs w:val="25"/>
              </w:rPr>
            </w:pPr>
          </w:p>
          <w:p>
            <w:pPr>
              <w:pStyle w:val="TableParagraph"/>
              <w:spacing w:line="240" w:lineRule="auto"/>
              <w:ind w:right="98"/>
              <w:jc w:val="right"/>
              <w:rPr>
                <w:rFonts w:ascii="楷体" w:hAnsi="楷体" w:cs="楷体" w:eastAsia="楷体" w:hint="default"/>
                <w:sz w:val="21"/>
                <w:szCs w:val="21"/>
              </w:rPr>
            </w:pPr>
            <w:r>
              <w:rPr>
                <w:rFonts w:ascii="楷体"/>
                <w:spacing w:val="-1"/>
                <w:sz w:val="21"/>
              </w:rPr>
              <w:t>-3,120,031.81</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19</w:t>
            </w:r>
            <w:r>
              <w:rPr>
                <w:rFonts w:ascii="楷体" w:hAnsi="楷体" w:cs="楷体" w:eastAsia="楷体" w:hint="default"/>
                <w:sz w:val="21"/>
                <w:szCs w:val="21"/>
              </w:rPr>
              <w:t>、受托经营取得的托管费收入</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20</w:t>
            </w:r>
            <w:r>
              <w:rPr>
                <w:rFonts w:ascii="楷体" w:hAnsi="楷体" w:cs="楷体" w:eastAsia="楷体" w:hint="default"/>
                <w:sz w:val="21"/>
                <w:szCs w:val="21"/>
              </w:rPr>
              <w:t>、除上述各项之外的营业外收支净额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168,518.10</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75,093.78</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21</w:t>
            </w:r>
            <w:r>
              <w:rPr>
                <w:rFonts w:ascii="楷体" w:hAnsi="楷体" w:cs="楷体" w:eastAsia="楷体" w:hint="default"/>
                <w:sz w:val="21"/>
                <w:szCs w:val="21"/>
              </w:rPr>
              <w:t>、其他符合非经常性损益定义的损益项目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楷体" w:hAnsi="楷体" w:cs="楷体" w:eastAsia="楷体" w:hint="default"/>
                <w:sz w:val="21"/>
                <w:szCs w:val="21"/>
              </w:rPr>
            </w:pPr>
            <w:r>
              <w:rPr>
                <w:rFonts w:ascii="楷体"/>
                <w:w w:val="100"/>
                <w:sz w:val="21"/>
              </w:rPr>
              <w:t>-</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755,766.19</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-3,471,611.46</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减：非经常性损益相应的所得税</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-347.22</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-4,686.59</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4" w:right="0"/>
              <w:jc w:val="left"/>
              <w:rPr>
                <w:rFonts w:ascii="楷体" w:hAnsi="楷体" w:cs="楷体" w:eastAsia="楷体" w:hint="default"/>
                <w:sz w:val="21"/>
                <w:szCs w:val="21"/>
              </w:rPr>
            </w:pPr>
            <w:r>
              <w:rPr>
                <w:rFonts w:ascii="楷体" w:hAnsi="楷体" w:cs="楷体" w:eastAsia="楷体" w:hint="default"/>
                <w:sz w:val="21"/>
                <w:szCs w:val="21"/>
              </w:rPr>
              <w:t>减：少数股东损益影响数</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楷体" w:hAnsi="楷体" w:cs="楷体" w:eastAsia="楷体" w:hint="default"/>
                <w:sz w:val="21"/>
                <w:szCs w:val="21"/>
              </w:rPr>
            </w:pPr>
            <w:r>
              <w:rPr>
                <w:rFonts w:ascii="楷体"/>
                <w:sz w:val="21"/>
              </w:rPr>
              <w:t>-1,200.00</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8"/>
              <w:jc w:val="right"/>
              <w:rPr>
                <w:rFonts w:ascii="楷体" w:hAnsi="楷体" w:cs="楷体" w:eastAsia="楷体" w:hint="default"/>
                <w:sz w:val="21"/>
                <w:szCs w:val="21"/>
              </w:rPr>
            </w:pPr>
            <w:r>
              <w:rPr>
                <w:rFonts w:ascii="楷体"/>
                <w:spacing w:val="-1"/>
                <w:sz w:val="21"/>
              </w:rPr>
              <w:t>-1,342,487.94</w:t>
            </w:r>
          </w:p>
        </w:tc>
      </w:tr>
      <w:tr>
        <w:trPr>
          <w:trHeight w:val="432"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非经常性损益影响的净利润</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z w:val="21"/>
              </w:rPr>
              <w:t>757,313.41</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-2,124,436.93</w:t>
            </w:r>
          </w:p>
        </w:tc>
      </w:tr>
      <w:tr>
        <w:trPr>
          <w:trHeight w:val="437" w:hRule="exact"/>
        </w:trPr>
        <w:tc>
          <w:tcPr>
            <w:tcW w:w="6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归属于母公司普通股股东的净利润</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9,475,388.21</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2,795,338.25</w:t>
            </w:r>
          </w:p>
        </w:tc>
      </w:tr>
      <w:tr>
        <w:trPr>
          <w:trHeight w:val="442" w:hRule="exact"/>
        </w:trPr>
        <w:tc>
          <w:tcPr>
            <w:tcW w:w="6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4" w:right="0"/>
              <w:jc w:val="left"/>
              <w:rPr>
                <w:rFonts w:ascii="楷体" w:hAnsi="楷体" w:cs="楷体" w:eastAsia="楷体" w:hint="default"/>
                <w:sz w:val="21"/>
                <w:szCs w:val="21"/>
              </w:rPr>
            </w:pPr>
            <w:r>
              <w:rPr>
                <w:rFonts w:ascii="楷体" w:hAnsi="楷体" w:cs="楷体" w:eastAsia="楷体" w:hint="default"/>
                <w:sz w:val="21"/>
                <w:szCs w:val="21"/>
              </w:rPr>
              <w:t>扣除非经常性损益后的归属于母公司普通股股东净利润</w:t>
            </w:r>
          </w:p>
        </w:tc>
        <w:tc>
          <w:tcPr>
            <w:tcW w:w="18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8,718,074.80</w:t>
            </w:r>
          </w:p>
        </w:tc>
        <w:tc>
          <w:tcPr>
            <w:tcW w:w="18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98"/>
              <w:jc w:val="right"/>
              <w:rPr>
                <w:rFonts w:ascii="楷体" w:hAnsi="楷体" w:cs="楷体" w:eastAsia="楷体" w:hint="default"/>
                <w:sz w:val="21"/>
                <w:szCs w:val="21"/>
              </w:rPr>
            </w:pPr>
            <w:r>
              <w:rPr>
                <w:rFonts w:ascii="楷体"/>
                <w:spacing w:val="-1"/>
                <w:sz w:val="21"/>
              </w:rPr>
              <w:t>4,919,775.18</w:t>
            </w:r>
          </w:p>
        </w:tc>
      </w:tr>
    </w:tbl>
    <w:p>
      <w:pPr>
        <w:spacing w:line="240" w:lineRule="auto" w:before="9"/>
        <w:rPr>
          <w:rFonts w:ascii="楷体" w:hAnsi="楷体" w:cs="楷体" w:eastAsia="楷体" w:hint="default"/>
          <w:sz w:val="24"/>
          <w:szCs w:val="24"/>
        </w:rPr>
      </w:pPr>
    </w:p>
    <w:p>
      <w:pPr>
        <w:pStyle w:val="BodyText"/>
        <w:spacing w:line="506" w:lineRule="auto" w:before="36"/>
        <w:ind w:left="252" w:right="5817"/>
        <w:jc w:val="left"/>
      </w:pPr>
      <w:r>
        <w:rPr/>
        <w:pict>
          <v:shape style="position:absolute;margin-left:49.68pt;margin-top:53.903675pt;width:495.6pt;height:114.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26"/>
                    <w:gridCol w:w="1920"/>
                    <w:gridCol w:w="2011"/>
                    <w:gridCol w:w="2011"/>
                  </w:tblGrid>
                  <w:tr>
                    <w:trPr>
                      <w:trHeight w:val="571" w:hRule="exact"/>
                    </w:trPr>
                    <w:tc>
                      <w:tcPr>
                        <w:tcW w:w="39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tabs>
                            <w:tab w:pos="863" w:val="left" w:leader="none"/>
                            <w:tab w:pos="1387" w:val="left" w:leader="none"/>
                            <w:tab w:pos="1915" w:val="left" w:leader="none"/>
                            <w:tab w:pos="2543" w:val="left" w:leader="none"/>
                          </w:tabs>
                          <w:spacing w:line="240" w:lineRule="auto" w:before="179"/>
                          <w:ind w:left="441" w:right="0"/>
                          <w:jc w:val="left"/>
                          <w:rPr>
                            <w:rFonts w:ascii="楷体" w:hAnsi="楷体" w:cs="楷体" w:eastAsia="楷体" w:hint="default"/>
                            <w:sz w:val="21"/>
                            <w:szCs w:val="21"/>
                          </w:rPr>
                        </w:pPr>
                        <w:r>
                          <w:rPr>
                            <w:rFonts w:ascii="楷体" w:hAnsi="楷体" w:cs="楷体" w:eastAsia="楷体" w:hint="default"/>
                            <w:sz w:val="21"/>
                            <w:szCs w:val="21"/>
                          </w:rPr>
                          <w:t>报</w:t>
                          <w:tab/>
                          <w:t>告</w:t>
                          <w:tab/>
                          <w:t>期</w:t>
                          <w:tab/>
                          <w:t>利</w:t>
                          <w:tab/>
                          <w:t>润</w:t>
                        </w:r>
                      </w:p>
                    </w:tc>
                    <w:tc>
                      <w:tcPr>
                        <w:tcW w:w="1920"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314" w:lineRule="auto"/>
                          <w:ind w:left="484" w:right="108" w:hanging="370"/>
                          <w:jc w:val="left"/>
                          <w:rPr>
                            <w:rFonts w:ascii="楷体" w:hAnsi="楷体" w:cs="楷体" w:eastAsia="楷体" w:hint="default"/>
                            <w:sz w:val="21"/>
                            <w:szCs w:val="21"/>
                          </w:rPr>
                        </w:pPr>
                        <w:r>
                          <w:rPr>
                            <w:rFonts w:ascii="楷体" w:hAnsi="楷体" w:cs="楷体" w:eastAsia="楷体" w:hint="default"/>
                            <w:sz w:val="21"/>
                            <w:szCs w:val="21"/>
                          </w:rPr>
                          <w:t>加权平均净资产收</w:t>
                        </w:r>
                        <w:r>
                          <w:rPr>
                            <w:rFonts w:ascii="楷体" w:hAnsi="楷体" w:cs="楷体" w:eastAsia="楷体" w:hint="default"/>
                            <w:spacing w:val="-101"/>
                            <w:sz w:val="21"/>
                            <w:szCs w:val="21"/>
                          </w:rPr>
                          <w:t> </w:t>
                        </w:r>
                        <w:r>
                          <w:rPr>
                            <w:rFonts w:ascii="楷体" w:hAnsi="楷体" w:cs="楷体" w:eastAsia="楷体" w:hint="default"/>
                            <w:spacing w:val="-101"/>
                            <w:sz w:val="21"/>
                            <w:szCs w:val="21"/>
                          </w:rPr>
                        </w:r>
                        <w:r>
                          <w:rPr>
                            <w:rFonts w:ascii="楷体" w:hAnsi="楷体" w:cs="楷体" w:eastAsia="楷体" w:hint="default"/>
                            <w:sz w:val="21"/>
                            <w:szCs w:val="21"/>
                          </w:rPr>
                          <w:t>益率（</w:t>
                        </w:r>
                        <w:r>
                          <w:rPr>
                            <w:rFonts w:ascii="楷体" w:hAnsi="楷体" w:cs="楷体" w:eastAsia="楷体" w:hint="default"/>
                            <w:sz w:val="21"/>
                            <w:szCs w:val="21"/>
                          </w:rPr>
                          <w:t>%</w:t>
                        </w:r>
                        <w:r>
                          <w:rPr>
                            <w:rFonts w:ascii="楷体" w:hAnsi="楷体" w:cs="楷体" w:eastAsia="楷体" w:hint="default"/>
                            <w:sz w:val="21"/>
                            <w:szCs w:val="21"/>
                          </w:rPr>
                          <w:t>）</w:t>
                        </w:r>
                      </w:p>
                    </w:tc>
                    <w:tc>
                      <w:tcPr>
                        <w:tcW w:w="4022" w:type="dxa"/>
                        <w:gridSpan w:val="2"/>
                        <w:tcBorders>
                          <w:top w:val="single" w:sz="12" w:space="0" w:color="000000"/>
                          <w:left w:val="single" w:sz="4" w:space="0" w:color="000000"/>
                          <w:bottom w:val="single" w:sz="4" w:space="0" w:color="000000"/>
                          <w:right w:val="nil" w:sz="6" w:space="0" w:color="auto"/>
                        </w:tcBorders>
                      </w:tcPr>
                      <w:p>
                        <w:pPr>
                          <w:pStyle w:val="TableParagraph"/>
                          <w:tabs>
                            <w:tab w:pos="1694" w:val="left" w:leader="none"/>
                            <w:tab w:pos="2116" w:val="left" w:leader="none"/>
                            <w:tab w:pos="2534" w:val="left" w:leader="none"/>
                          </w:tabs>
                          <w:spacing w:line="240" w:lineRule="auto" w:before="158"/>
                          <w:ind w:left="1271" w:right="0"/>
                          <w:jc w:val="left"/>
                          <w:rPr>
                            <w:rFonts w:ascii="楷体" w:hAnsi="楷体" w:cs="楷体" w:eastAsia="楷体" w:hint="default"/>
                            <w:sz w:val="21"/>
                            <w:szCs w:val="21"/>
                          </w:rPr>
                        </w:pPr>
                        <w:r>
                          <w:rPr>
                            <w:rFonts w:ascii="楷体" w:hAnsi="楷体" w:cs="楷体" w:eastAsia="楷体" w:hint="default"/>
                            <w:sz w:val="21"/>
                            <w:szCs w:val="21"/>
                          </w:rPr>
                          <w:t>每</w:t>
                          <w:tab/>
                          <w:t>股</w:t>
                          <w:tab/>
                          <w:t>收</w:t>
                          <w:tab/>
                          <w:t>益</w:t>
                        </w:r>
                      </w:p>
                    </w:tc>
                  </w:tr>
                  <w:tr>
                    <w:trPr>
                      <w:trHeight w:val="562" w:hRule="exact"/>
                    </w:trPr>
                    <w:tc>
                      <w:tcPr>
                        <w:tcW w:w="3926" w:type="dxa"/>
                        <w:vMerge/>
                        <w:tcBorders>
                          <w:left w:val="nil" w:sz="6" w:space="0" w:color="auto"/>
                          <w:bottom w:val="single" w:sz="4" w:space="0" w:color="000000"/>
                          <w:right w:val="single" w:sz="4" w:space="0" w:color="000000"/>
                        </w:tcBorders>
                      </w:tcPr>
                      <w:p>
                        <w:pPr/>
                      </w:p>
                    </w:tc>
                    <w:tc>
                      <w:tcPr>
                        <w:tcW w:w="1920" w:type="dxa"/>
                        <w:vMerge/>
                        <w:tcBorders>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43" w:right="0"/>
                          <w:jc w:val="left"/>
                          <w:rPr>
                            <w:rFonts w:ascii="楷体" w:hAnsi="楷体" w:cs="楷体" w:eastAsia="楷体" w:hint="default"/>
                            <w:sz w:val="21"/>
                            <w:szCs w:val="21"/>
                          </w:rPr>
                        </w:pPr>
                        <w:r>
                          <w:rPr>
                            <w:rFonts w:ascii="楷体" w:hAnsi="楷体" w:cs="楷体" w:eastAsia="楷体" w:hint="default"/>
                            <w:sz w:val="21"/>
                            <w:szCs w:val="21"/>
                          </w:rPr>
                          <w:t>基本每股收益</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648" w:right="0"/>
                          <w:jc w:val="left"/>
                          <w:rPr>
                            <w:rFonts w:ascii="楷体" w:hAnsi="楷体" w:cs="楷体" w:eastAsia="楷体" w:hint="default"/>
                            <w:sz w:val="21"/>
                            <w:szCs w:val="21"/>
                          </w:rPr>
                        </w:pPr>
                        <w:r>
                          <w:rPr>
                            <w:rFonts w:ascii="楷体" w:hAnsi="楷体" w:cs="楷体" w:eastAsia="楷体" w:hint="default"/>
                            <w:sz w:val="21"/>
                            <w:szCs w:val="21"/>
                          </w:rPr>
                          <w:t>稀释每股收益</w:t>
                        </w:r>
                      </w:p>
                    </w:tc>
                  </w:tr>
                  <w:tr>
                    <w:trPr>
                      <w:trHeight w:val="557" w:hRule="exact"/>
                    </w:trPr>
                    <w:tc>
                      <w:tcPr>
                        <w:tcW w:w="3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楷体" w:hAnsi="楷体" w:cs="楷体" w:eastAsia="楷体" w:hint="default"/>
                            <w:sz w:val="21"/>
                            <w:szCs w:val="21"/>
                          </w:rPr>
                        </w:pPr>
                        <w:r>
                          <w:rPr>
                            <w:rFonts w:ascii="楷体" w:hAnsi="楷体" w:cs="楷体" w:eastAsia="楷体" w:hint="default"/>
                            <w:sz w:val="21"/>
                            <w:szCs w:val="21"/>
                          </w:rPr>
                          <w:t>2010</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92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39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8"/>
                          <w:ind w:left="124" w:right="0"/>
                          <w:jc w:val="left"/>
                          <w:rPr>
                            <w:rFonts w:ascii="楷体" w:hAnsi="楷体" w:cs="楷体" w:eastAsia="楷体" w:hint="default"/>
                            <w:sz w:val="21"/>
                            <w:szCs w:val="21"/>
                          </w:rPr>
                        </w:pPr>
                        <w:r>
                          <w:rPr>
                            <w:rFonts w:ascii="楷体" w:hAnsi="楷体" w:cs="楷体" w:eastAsia="楷体" w:hint="default"/>
                            <w:sz w:val="21"/>
                            <w:szCs w:val="21"/>
                          </w:rPr>
                          <w:t>归属于公司普通股股东的净利润</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left="9" w:right="0"/>
                          <w:jc w:val="center"/>
                          <w:rPr>
                            <w:rFonts w:ascii="楷体" w:hAnsi="楷体" w:cs="楷体" w:eastAsia="楷体" w:hint="default"/>
                            <w:sz w:val="21"/>
                            <w:szCs w:val="21"/>
                          </w:rPr>
                        </w:pPr>
                        <w:r>
                          <w:rPr>
                            <w:rFonts w:ascii="楷体"/>
                            <w:sz w:val="21"/>
                          </w:rPr>
                          <w:t>2.77</w:t>
                        </w:r>
                      </w:p>
                    </w:tc>
                    <w:tc>
                      <w:tcPr>
                        <w:tcW w:w="20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left="4" w:right="0"/>
                          <w:jc w:val="center"/>
                          <w:rPr>
                            <w:rFonts w:ascii="楷体" w:hAnsi="楷体" w:cs="楷体" w:eastAsia="楷体" w:hint="default"/>
                            <w:sz w:val="21"/>
                            <w:szCs w:val="21"/>
                          </w:rPr>
                        </w:pPr>
                        <w:r>
                          <w:rPr>
                            <w:rFonts w:ascii="楷体"/>
                            <w:sz w:val="21"/>
                          </w:rPr>
                          <w:t>0.09</w:t>
                        </w:r>
                      </w:p>
                    </w:tc>
                    <w:tc>
                      <w:tcPr>
                        <w:tcW w:w="20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7"/>
                          <w:ind w:left="9" w:right="0"/>
                          <w:jc w:val="center"/>
                          <w:rPr>
                            <w:rFonts w:ascii="楷体" w:hAnsi="楷体" w:cs="楷体" w:eastAsia="楷体" w:hint="default"/>
                            <w:sz w:val="21"/>
                            <w:szCs w:val="21"/>
                          </w:rPr>
                        </w:pPr>
                        <w:r>
                          <w:rPr>
                            <w:rFonts w:ascii="楷体"/>
                            <w:sz w:val="21"/>
                          </w:rPr>
                          <w:t>0.09</w:t>
                        </w:r>
                      </w:p>
                    </w:tc>
                  </w:tr>
                </w:tbl>
                <w:p>
                  <w:pPr/>
                </w:p>
              </w:txbxContent>
            </v:textbox>
            <w10:wrap type="none"/>
          </v:shape>
        </w:pict>
      </w:r>
      <w:r>
        <w:rPr/>
        <w:t>（二）净资产收益率和每股收益</w:t>
      </w:r>
      <w:r>
        <w:rPr>
          <w:spacing w:val="-89"/>
        </w:rPr>
        <w:t> </w:t>
      </w:r>
      <w:r>
        <w:rPr>
          <w:rFonts w:ascii="楷体" w:hAnsi="楷体" w:cs="楷体" w:eastAsia="楷体" w:hint="default"/>
        </w:rPr>
        <w:t>1</w:t>
      </w:r>
      <w:r>
        <w:rPr/>
        <w:t>、计算结果</w:t>
      </w:r>
    </w:p>
    <w:p>
      <w:pPr>
        <w:spacing w:after="0" w:line="506" w:lineRule="auto"/>
        <w:jc w:val="left"/>
        <w:sectPr>
          <w:pgSz w:w="11910" w:h="16840"/>
          <w:pgMar w:header="750" w:footer="710" w:top="1040" w:bottom="900" w:left="880" w:right="880"/>
        </w:sectPr>
      </w:pPr>
    </w:p>
    <w:p>
      <w:pPr>
        <w:spacing w:line="240" w:lineRule="auto" w:before="0"/>
        <w:rPr>
          <w:rFonts w:ascii="楷体" w:hAnsi="楷体" w:cs="楷体" w:eastAsia="楷体" w:hint="default"/>
          <w:sz w:val="20"/>
          <w:szCs w:val="20"/>
        </w:rPr>
      </w:pPr>
    </w:p>
    <w:p>
      <w:pPr>
        <w:spacing w:line="240" w:lineRule="auto" w:before="1"/>
        <w:rPr>
          <w:rFonts w:ascii="楷体" w:hAnsi="楷体" w:cs="楷体" w:eastAsia="楷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926"/>
        <w:gridCol w:w="1920"/>
        <w:gridCol w:w="2011"/>
        <w:gridCol w:w="2011"/>
      </w:tblGrid>
      <w:tr>
        <w:trPr>
          <w:trHeight w:val="571" w:hRule="exact"/>
        </w:trPr>
        <w:tc>
          <w:tcPr>
            <w:tcW w:w="39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楷体" w:hAnsi="楷体" w:cs="楷体" w:eastAsia="楷体" w:hint="default"/>
                <w:sz w:val="20"/>
                <w:szCs w:val="20"/>
              </w:rPr>
            </w:pPr>
          </w:p>
          <w:p>
            <w:pPr>
              <w:pStyle w:val="TableParagraph"/>
              <w:tabs>
                <w:tab w:pos="863" w:val="left" w:leader="none"/>
                <w:tab w:pos="1387" w:val="left" w:leader="none"/>
                <w:tab w:pos="1915" w:val="left" w:leader="none"/>
                <w:tab w:pos="2543" w:val="left" w:leader="none"/>
              </w:tabs>
              <w:spacing w:line="240" w:lineRule="auto" w:before="179"/>
              <w:ind w:left="441" w:right="0"/>
              <w:jc w:val="left"/>
              <w:rPr>
                <w:rFonts w:ascii="楷体" w:hAnsi="楷体" w:cs="楷体" w:eastAsia="楷体" w:hint="default"/>
                <w:sz w:val="21"/>
                <w:szCs w:val="21"/>
              </w:rPr>
            </w:pPr>
            <w:r>
              <w:rPr>
                <w:rFonts w:ascii="楷体" w:hAnsi="楷体" w:cs="楷体" w:eastAsia="楷体" w:hint="default"/>
                <w:sz w:val="21"/>
                <w:szCs w:val="21"/>
              </w:rPr>
              <w:t>报</w:t>
              <w:tab/>
              <w:t>告</w:t>
              <w:tab/>
              <w:t>期</w:t>
              <w:tab/>
              <w:t>利</w:t>
              <w:tab/>
              <w:t>润</w:t>
            </w:r>
          </w:p>
        </w:tc>
        <w:tc>
          <w:tcPr>
            <w:tcW w:w="1920"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楷体" w:hAnsi="楷体" w:cs="楷体" w:eastAsia="楷体" w:hint="default"/>
                <w:sz w:val="16"/>
                <w:szCs w:val="16"/>
              </w:rPr>
            </w:pPr>
          </w:p>
          <w:p>
            <w:pPr>
              <w:pStyle w:val="TableParagraph"/>
              <w:spacing w:line="314" w:lineRule="auto"/>
              <w:ind w:left="484" w:right="108" w:hanging="370"/>
              <w:jc w:val="left"/>
              <w:rPr>
                <w:rFonts w:ascii="楷体" w:hAnsi="楷体" w:cs="楷体" w:eastAsia="楷体" w:hint="default"/>
                <w:sz w:val="21"/>
                <w:szCs w:val="21"/>
              </w:rPr>
            </w:pPr>
            <w:r>
              <w:rPr>
                <w:rFonts w:ascii="楷体" w:hAnsi="楷体" w:cs="楷体" w:eastAsia="楷体" w:hint="default"/>
                <w:sz w:val="21"/>
                <w:szCs w:val="21"/>
              </w:rPr>
              <w:t>加权平均净资产收</w:t>
            </w:r>
            <w:r>
              <w:rPr>
                <w:rFonts w:ascii="楷体" w:hAnsi="楷体" w:cs="楷体" w:eastAsia="楷体" w:hint="default"/>
                <w:spacing w:val="-101"/>
                <w:sz w:val="21"/>
                <w:szCs w:val="21"/>
              </w:rPr>
              <w:t> </w:t>
            </w:r>
            <w:r>
              <w:rPr>
                <w:rFonts w:ascii="楷体" w:hAnsi="楷体" w:cs="楷体" w:eastAsia="楷体" w:hint="default"/>
                <w:spacing w:val="-101"/>
                <w:sz w:val="21"/>
                <w:szCs w:val="21"/>
              </w:rPr>
            </w:r>
            <w:r>
              <w:rPr>
                <w:rFonts w:ascii="楷体" w:hAnsi="楷体" w:cs="楷体" w:eastAsia="楷体" w:hint="default"/>
                <w:sz w:val="21"/>
                <w:szCs w:val="21"/>
              </w:rPr>
              <w:t>益率（</w:t>
            </w:r>
            <w:r>
              <w:rPr>
                <w:rFonts w:ascii="楷体" w:hAnsi="楷体" w:cs="楷体" w:eastAsia="楷体" w:hint="default"/>
                <w:sz w:val="21"/>
                <w:szCs w:val="21"/>
              </w:rPr>
              <w:t>%</w:t>
            </w:r>
            <w:r>
              <w:rPr>
                <w:rFonts w:ascii="楷体" w:hAnsi="楷体" w:cs="楷体" w:eastAsia="楷体" w:hint="default"/>
                <w:sz w:val="21"/>
                <w:szCs w:val="21"/>
              </w:rPr>
              <w:t>）</w:t>
            </w:r>
          </w:p>
        </w:tc>
        <w:tc>
          <w:tcPr>
            <w:tcW w:w="4022" w:type="dxa"/>
            <w:gridSpan w:val="2"/>
            <w:tcBorders>
              <w:top w:val="single" w:sz="12" w:space="0" w:color="000000"/>
              <w:left w:val="single" w:sz="4" w:space="0" w:color="000000"/>
              <w:bottom w:val="single" w:sz="4" w:space="0" w:color="000000"/>
              <w:right w:val="nil" w:sz="6" w:space="0" w:color="auto"/>
            </w:tcBorders>
          </w:tcPr>
          <w:p>
            <w:pPr>
              <w:pStyle w:val="TableParagraph"/>
              <w:tabs>
                <w:tab w:pos="1694" w:val="left" w:leader="none"/>
                <w:tab w:pos="2116" w:val="left" w:leader="none"/>
                <w:tab w:pos="2534" w:val="left" w:leader="none"/>
              </w:tabs>
              <w:spacing w:line="240" w:lineRule="auto" w:before="158"/>
              <w:ind w:left="1271" w:right="0"/>
              <w:jc w:val="left"/>
              <w:rPr>
                <w:rFonts w:ascii="楷体" w:hAnsi="楷体" w:cs="楷体" w:eastAsia="楷体" w:hint="default"/>
                <w:sz w:val="21"/>
                <w:szCs w:val="21"/>
              </w:rPr>
            </w:pPr>
            <w:r>
              <w:rPr>
                <w:rFonts w:ascii="楷体" w:hAnsi="楷体" w:cs="楷体" w:eastAsia="楷体" w:hint="default"/>
                <w:sz w:val="21"/>
                <w:szCs w:val="21"/>
              </w:rPr>
              <w:t>每</w:t>
              <w:tab/>
              <w:t>股</w:t>
              <w:tab/>
              <w:t>收</w:t>
              <w:tab/>
              <w:t>益</w:t>
            </w:r>
          </w:p>
        </w:tc>
      </w:tr>
      <w:tr>
        <w:trPr>
          <w:trHeight w:val="562" w:hRule="exact"/>
        </w:trPr>
        <w:tc>
          <w:tcPr>
            <w:tcW w:w="3926" w:type="dxa"/>
            <w:vMerge/>
            <w:tcBorders>
              <w:left w:val="nil" w:sz="6" w:space="0" w:color="auto"/>
              <w:bottom w:val="single" w:sz="4" w:space="0" w:color="000000"/>
              <w:right w:val="single" w:sz="4" w:space="0" w:color="000000"/>
            </w:tcBorders>
          </w:tcPr>
          <w:p>
            <w:pPr/>
          </w:p>
        </w:tc>
        <w:tc>
          <w:tcPr>
            <w:tcW w:w="1920" w:type="dxa"/>
            <w:vMerge/>
            <w:tcBorders>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43" w:right="0"/>
              <w:jc w:val="left"/>
              <w:rPr>
                <w:rFonts w:ascii="楷体" w:hAnsi="楷体" w:cs="楷体" w:eastAsia="楷体" w:hint="default"/>
                <w:sz w:val="21"/>
                <w:szCs w:val="21"/>
              </w:rPr>
            </w:pPr>
            <w:r>
              <w:rPr>
                <w:rFonts w:ascii="楷体" w:hAnsi="楷体" w:cs="楷体" w:eastAsia="楷体" w:hint="default"/>
                <w:sz w:val="21"/>
                <w:szCs w:val="21"/>
              </w:rPr>
              <w:t>基本每股收益</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648" w:right="0"/>
              <w:jc w:val="left"/>
              <w:rPr>
                <w:rFonts w:ascii="楷体" w:hAnsi="楷体" w:cs="楷体" w:eastAsia="楷体" w:hint="default"/>
                <w:sz w:val="21"/>
                <w:szCs w:val="21"/>
              </w:rPr>
            </w:pPr>
            <w:r>
              <w:rPr>
                <w:rFonts w:ascii="楷体" w:hAnsi="楷体" w:cs="楷体" w:eastAsia="楷体" w:hint="default"/>
                <w:sz w:val="21"/>
                <w:szCs w:val="21"/>
              </w:rPr>
              <w:t>稀释每股收益</w:t>
            </w:r>
          </w:p>
        </w:tc>
      </w:tr>
      <w:tr>
        <w:trPr>
          <w:trHeight w:val="744" w:hRule="exact"/>
        </w:trPr>
        <w:tc>
          <w:tcPr>
            <w:tcW w:w="3926"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85"/>
              <w:ind w:left="124" w:right="98"/>
              <w:jc w:val="left"/>
              <w:rPr>
                <w:rFonts w:ascii="楷体" w:hAnsi="楷体" w:cs="楷体" w:eastAsia="楷体" w:hint="default"/>
                <w:sz w:val="21"/>
                <w:szCs w:val="21"/>
              </w:rPr>
            </w:pPr>
            <w:r>
              <w:rPr>
                <w:rFonts w:ascii="楷体" w:hAnsi="楷体" w:cs="楷体" w:eastAsia="楷体" w:hint="default"/>
                <w:spacing w:val="4"/>
                <w:sz w:val="21"/>
                <w:szCs w:val="21"/>
              </w:rPr>
              <w:t>扣除非经常性损益后归属于公司普通股</w:t>
            </w:r>
            <w:r>
              <w:rPr>
                <w:rFonts w:ascii="楷体" w:hAnsi="楷体" w:cs="楷体" w:eastAsia="楷体" w:hint="default"/>
                <w:spacing w:val="-60"/>
                <w:sz w:val="21"/>
                <w:szCs w:val="21"/>
              </w:rPr>
              <w:t> </w:t>
            </w:r>
            <w:r>
              <w:rPr>
                <w:rFonts w:ascii="楷体" w:hAnsi="楷体" w:cs="楷体" w:eastAsia="楷体" w:hint="default"/>
                <w:spacing w:val="-60"/>
                <w:sz w:val="21"/>
                <w:szCs w:val="21"/>
              </w:rPr>
            </w:r>
            <w:r>
              <w:rPr>
                <w:rFonts w:ascii="楷体" w:hAnsi="楷体" w:cs="楷体" w:eastAsia="楷体" w:hint="default"/>
                <w:sz w:val="21"/>
                <w:szCs w:val="21"/>
              </w:rPr>
              <w:t>股东的净利润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748" w:right="0"/>
              <w:jc w:val="left"/>
              <w:rPr>
                <w:rFonts w:ascii="楷体" w:hAnsi="楷体" w:cs="楷体" w:eastAsia="楷体" w:hint="default"/>
                <w:sz w:val="21"/>
                <w:szCs w:val="21"/>
              </w:rPr>
            </w:pPr>
            <w:r>
              <w:rPr>
                <w:rFonts w:ascii="楷体"/>
                <w:sz w:val="21"/>
              </w:rPr>
              <w:t>2.55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楷体" w:hAnsi="楷体" w:cs="楷体" w:eastAsia="楷体" w:hint="default"/>
                <w:sz w:val="21"/>
                <w:szCs w:val="21"/>
              </w:rPr>
            </w:pPr>
            <w:r>
              <w:rPr>
                <w:rFonts w:ascii="楷体"/>
                <w:sz w:val="21"/>
              </w:rPr>
              <w:t>0.08</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9" w:right="0"/>
              <w:jc w:val="center"/>
              <w:rPr>
                <w:rFonts w:ascii="楷体" w:hAnsi="楷体" w:cs="楷体" w:eastAsia="楷体" w:hint="default"/>
                <w:sz w:val="21"/>
                <w:szCs w:val="21"/>
              </w:rPr>
            </w:pPr>
            <w:r>
              <w:rPr>
                <w:rFonts w:ascii="楷体"/>
                <w:sz w:val="21"/>
              </w:rPr>
              <w:t>0.08</w:t>
            </w:r>
          </w:p>
        </w:tc>
      </w:tr>
      <w:tr>
        <w:trPr>
          <w:trHeight w:val="518" w:hRule="exact"/>
        </w:trPr>
        <w:tc>
          <w:tcPr>
            <w:tcW w:w="3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楷体" w:hAnsi="楷体" w:cs="楷体" w:eastAsia="楷体" w:hint="default"/>
                <w:sz w:val="21"/>
                <w:szCs w:val="21"/>
              </w:rPr>
            </w:pPr>
            <w:r>
              <w:rPr>
                <w:rFonts w:ascii="楷体" w:hAnsi="楷体" w:cs="楷体" w:eastAsia="楷体" w:hint="default"/>
                <w:sz w:val="21"/>
                <w:szCs w:val="21"/>
              </w:rPr>
              <w:t>2009</w:t>
            </w:r>
            <w:r>
              <w:rPr>
                <w:rFonts w:ascii="楷体" w:hAnsi="楷体" w:cs="楷体" w:eastAsia="楷体" w:hint="default"/>
                <w:spacing w:val="-49"/>
                <w:sz w:val="21"/>
                <w:szCs w:val="21"/>
              </w:rPr>
              <w:t> </w:t>
            </w:r>
            <w:r>
              <w:rPr>
                <w:rFonts w:ascii="楷体" w:hAnsi="楷体" w:cs="楷体" w:eastAsia="楷体" w:hint="default"/>
                <w:sz w:val="21"/>
                <w:szCs w:val="21"/>
              </w:rPr>
              <w:t>年度</w:t>
            </w:r>
          </w:p>
        </w:tc>
        <w:tc>
          <w:tcPr>
            <w:tcW w:w="192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3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楷体" w:hAnsi="楷体" w:cs="楷体" w:eastAsia="楷体" w:hint="default"/>
                <w:sz w:val="21"/>
                <w:szCs w:val="21"/>
              </w:rPr>
            </w:pPr>
            <w:r>
              <w:rPr>
                <w:rFonts w:ascii="楷体" w:hAnsi="楷体" w:cs="楷体" w:eastAsia="楷体" w:hint="default"/>
                <w:sz w:val="21"/>
                <w:szCs w:val="21"/>
              </w:rPr>
              <w:t>归属于公司普通股股东的净利润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48" w:right="0"/>
              <w:jc w:val="left"/>
              <w:rPr>
                <w:rFonts w:ascii="楷体" w:hAnsi="楷体" w:cs="楷体" w:eastAsia="楷体" w:hint="default"/>
                <w:sz w:val="21"/>
                <w:szCs w:val="21"/>
              </w:rPr>
            </w:pPr>
            <w:r>
              <w:rPr>
                <w:rFonts w:ascii="楷体"/>
                <w:sz w:val="21"/>
              </w:rPr>
              <w:t>0.83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楷体" w:hAnsi="楷体" w:cs="楷体" w:eastAsia="楷体" w:hint="default"/>
                <w:sz w:val="21"/>
                <w:szCs w:val="21"/>
              </w:rPr>
            </w:pPr>
            <w:r>
              <w:rPr>
                <w:rFonts w:ascii="楷体"/>
                <w:sz w:val="21"/>
              </w:rPr>
              <w:t>0.03</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center"/>
              <w:rPr>
                <w:rFonts w:ascii="楷体" w:hAnsi="楷体" w:cs="楷体" w:eastAsia="楷体" w:hint="default"/>
                <w:sz w:val="21"/>
                <w:szCs w:val="21"/>
              </w:rPr>
            </w:pPr>
            <w:r>
              <w:rPr>
                <w:rFonts w:ascii="楷体"/>
                <w:sz w:val="21"/>
              </w:rPr>
              <w:t>0.03</w:t>
            </w:r>
          </w:p>
        </w:tc>
      </w:tr>
      <w:tr>
        <w:trPr>
          <w:trHeight w:val="758" w:hRule="exact"/>
        </w:trPr>
        <w:tc>
          <w:tcPr>
            <w:tcW w:w="3926"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84"/>
              <w:ind w:left="124" w:right="98"/>
              <w:jc w:val="left"/>
              <w:rPr>
                <w:rFonts w:ascii="楷体" w:hAnsi="楷体" w:cs="楷体" w:eastAsia="楷体" w:hint="default"/>
                <w:sz w:val="21"/>
                <w:szCs w:val="21"/>
              </w:rPr>
            </w:pPr>
            <w:r>
              <w:rPr>
                <w:rFonts w:ascii="楷体" w:hAnsi="楷体" w:cs="楷体" w:eastAsia="楷体" w:hint="default"/>
                <w:spacing w:val="4"/>
                <w:sz w:val="21"/>
                <w:szCs w:val="21"/>
              </w:rPr>
              <w:t>扣除非经常性损益后归属于公司普通股</w:t>
            </w:r>
            <w:r>
              <w:rPr>
                <w:rFonts w:ascii="楷体" w:hAnsi="楷体" w:cs="楷体" w:eastAsia="楷体" w:hint="default"/>
                <w:spacing w:val="-60"/>
                <w:sz w:val="21"/>
                <w:szCs w:val="21"/>
              </w:rPr>
              <w:t> </w:t>
            </w:r>
            <w:r>
              <w:rPr>
                <w:rFonts w:ascii="楷体" w:hAnsi="楷体" w:cs="楷体" w:eastAsia="楷体" w:hint="default"/>
                <w:spacing w:val="-60"/>
                <w:sz w:val="21"/>
                <w:szCs w:val="21"/>
              </w:rPr>
            </w:r>
            <w:r>
              <w:rPr>
                <w:rFonts w:ascii="楷体" w:hAnsi="楷体" w:cs="楷体" w:eastAsia="楷体" w:hint="default"/>
                <w:sz w:val="21"/>
                <w:szCs w:val="21"/>
              </w:rPr>
              <w:t>股东的净利润</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left="748" w:right="0"/>
              <w:jc w:val="left"/>
              <w:rPr>
                <w:rFonts w:ascii="楷体" w:hAnsi="楷体" w:cs="楷体" w:eastAsia="楷体" w:hint="default"/>
                <w:sz w:val="21"/>
                <w:szCs w:val="21"/>
              </w:rPr>
            </w:pPr>
            <w:r>
              <w:rPr>
                <w:rFonts w:ascii="楷体"/>
                <w:sz w:val="21"/>
              </w:rPr>
              <w:t>1.46</w:t>
            </w:r>
          </w:p>
        </w:tc>
        <w:tc>
          <w:tcPr>
            <w:tcW w:w="20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left="4" w:right="0"/>
              <w:jc w:val="center"/>
              <w:rPr>
                <w:rFonts w:ascii="楷体" w:hAnsi="楷体" w:cs="楷体" w:eastAsia="楷体" w:hint="default"/>
                <w:sz w:val="21"/>
                <w:szCs w:val="21"/>
              </w:rPr>
            </w:pPr>
            <w:r>
              <w:rPr>
                <w:rFonts w:ascii="楷体"/>
                <w:sz w:val="21"/>
              </w:rPr>
              <w:t>0.05</w:t>
            </w:r>
          </w:p>
        </w:tc>
        <w:tc>
          <w:tcPr>
            <w:tcW w:w="20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left="9" w:right="0"/>
              <w:jc w:val="center"/>
              <w:rPr>
                <w:rFonts w:ascii="楷体" w:hAnsi="楷体" w:cs="楷体" w:eastAsia="楷体" w:hint="default"/>
                <w:sz w:val="21"/>
                <w:szCs w:val="21"/>
              </w:rPr>
            </w:pPr>
            <w:r>
              <w:rPr>
                <w:rFonts w:ascii="楷体"/>
                <w:sz w:val="21"/>
              </w:rPr>
              <w:t>0.05</w:t>
            </w:r>
          </w:p>
        </w:tc>
      </w:tr>
    </w:tbl>
    <w:p>
      <w:pPr>
        <w:spacing w:line="240" w:lineRule="auto" w:before="9"/>
        <w:rPr>
          <w:rFonts w:ascii="楷体" w:hAnsi="楷体" w:cs="楷体" w:eastAsia="楷体" w:hint="default"/>
          <w:sz w:val="24"/>
          <w:szCs w:val="24"/>
        </w:rPr>
      </w:pPr>
    </w:p>
    <w:p>
      <w:pPr>
        <w:pStyle w:val="BodyText"/>
        <w:spacing w:line="240" w:lineRule="auto" w:before="36"/>
        <w:ind w:left="252" w:right="136"/>
        <w:jc w:val="left"/>
      </w:pPr>
      <w:r>
        <w:rPr>
          <w:rFonts w:ascii="楷体" w:hAnsi="楷体" w:cs="楷体" w:eastAsia="楷体" w:hint="default"/>
        </w:rPr>
        <w:t>2</w:t>
      </w:r>
      <w:r>
        <w:rPr/>
        <w:t>、净资产收益率和每股收益的计算过程</w:t>
      </w:r>
    </w:p>
    <w:p>
      <w:pPr>
        <w:spacing w:line="240" w:lineRule="auto" w:before="5"/>
        <w:rPr>
          <w:rFonts w:ascii="楷体" w:hAnsi="楷体" w:cs="楷体" w:eastAsia="楷体" w:hint="default"/>
          <w:sz w:val="23"/>
          <w:szCs w:val="23"/>
        </w:rPr>
      </w:pPr>
    </w:p>
    <w:p>
      <w:pPr>
        <w:pStyle w:val="BodyText"/>
        <w:spacing w:line="240" w:lineRule="auto"/>
        <w:ind w:left="252" w:right="136"/>
        <w:jc w:val="left"/>
      </w:pPr>
      <w:r>
        <w:rPr/>
        <w:t>①加权平均净资产收益率（</w:t>
      </w:r>
      <w:r>
        <w:rPr>
          <w:rFonts w:ascii="楷体" w:hAnsi="楷体" w:cs="楷体" w:eastAsia="楷体" w:hint="default"/>
        </w:rPr>
        <w:t>ROE</w:t>
      </w:r>
      <w:r>
        <w:rPr/>
        <w:t>）的计算公式如下：</w:t>
      </w:r>
    </w:p>
    <w:p>
      <w:pPr>
        <w:spacing w:line="240" w:lineRule="auto" w:before="10"/>
        <w:rPr>
          <w:rFonts w:ascii="楷体" w:hAnsi="楷体" w:cs="楷体" w:eastAsia="楷体" w:hint="default"/>
          <w:sz w:val="16"/>
          <w:szCs w:val="16"/>
        </w:rPr>
      </w:pPr>
    </w:p>
    <w:p>
      <w:pPr>
        <w:pStyle w:val="BodyText"/>
        <w:spacing w:line="260" w:lineRule="exact"/>
        <w:ind w:left="3915" w:right="6082"/>
        <w:jc w:val="center"/>
        <w:rPr>
          <w:rFonts w:ascii="楷体" w:hAnsi="楷体" w:cs="楷体" w:eastAsia="楷体" w:hint="default"/>
        </w:rPr>
      </w:pPr>
      <w:r>
        <w:rPr>
          <w:rFonts w:ascii="楷体"/>
          <w:w w:val="100"/>
        </w:rPr>
        <w:t>P</w:t>
      </w:r>
    </w:p>
    <w:p>
      <w:pPr>
        <w:pStyle w:val="BodyText"/>
        <w:spacing w:line="260" w:lineRule="exact"/>
        <w:ind w:left="675" w:right="136"/>
        <w:jc w:val="left"/>
        <w:rPr>
          <w:rFonts w:ascii="楷体" w:hAnsi="楷体" w:cs="楷体" w:eastAsia="楷体" w:hint="default"/>
        </w:rPr>
      </w:pPr>
      <w:r>
        <w:rPr>
          <w:rFonts w:ascii="楷体" w:hAnsi="楷体" w:cs="楷体" w:eastAsia="楷体" w:hint="default"/>
        </w:rPr>
        <w:t>ROE </w:t>
      </w:r>
      <w:r>
        <w:rPr/>
        <w:t>＝</w:t>
      </w:r>
      <w:r>
        <w:rPr>
          <w:spacing w:val="-2"/>
        </w:rPr>
        <w:t> </w:t>
      </w:r>
      <w:r>
        <w:rPr>
          <w:rFonts w:ascii="楷体" w:hAnsi="楷体" w:cs="楷体" w:eastAsia="楷体" w:hint="default"/>
        </w:rPr>
        <w:t>-----------------------------------------------------</w:t>
      </w:r>
    </w:p>
    <w:p>
      <w:pPr>
        <w:pStyle w:val="BodyText"/>
        <w:spacing w:line="240" w:lineRule="auto" w:before="46"/>
        <w:ind w:left="1520" w:right="136"/>
        <w:jc w:val="left"/>
        <w:rPr>
          <w:rFonts w:ascii="楷体" w:hAnsi="楷体" w:cs="楷体" w:eastAsia="楷体" w:hint="default"/>
        </w:rPr>
      </w:pPr>
      <w:r>
        <w:rPr>
          <w:rFonts w:ascii="楷体" w:hAnsi="楷体" w:cs="楷体" w:eastAsia="楷体" w:hint="default"/>
        </w:rPr>
        <w:t>E0 </w:t>
      </w:r>
      <w:r>
        <w:rPr/>
        <w:t>＋ </w:t>
      </w:r>
      <w:r>
        <w:rPr>
          <w:rFonts w:ascii="楷体" w:hAnsi="楷体" w:cs="楷体" w:eastAsia="楷体" w:hint="default"/>
        </w:rPr>
        <w:t>NP÷2 </w:t>
      </w:r>
      <w:r>
        <w:rPr/>
        <w:t>＋ </w:t>
      </w:r>
      <w:r>
        <w:rPr>
          <w:rFonts w:ascii="楷体" w:hAnsi="楷体" w:cs="楷体" w:eastAsia="楷体" w:hint="default"/>
        </w:rPr>
        <w:t>Ei×Mi÷M0 </w:t>
      </w:r>
      <w:r>
        <w:rPr/>
        <w:t>－</w:t>
      </w:r>
      <w:r>
        <w:rPr>
          <w:spacing w:val="-9"/>
        </w:rPr>
        <w:t> </w:t>
      </w:r>
      <w:r>
        <w:rPr>
          <w:rFonts w:ascii="楷体" w:hAnsi="楷体" w:cs="楷体" w:eastAsia="楷体" w:hint="default"/>
        </w:rPr>
        <w:t>Ej×Mj÷M0±Ek×Mk÷M0</w:t>
      </w:r>
    </w:p>
    <w:p>
      <w:pPr>
        <w:spacing w:line="240" w:lineRule="auto" w:before="4"/>
        <w:rPr>
          <w:rFonts w:ascii="楷体" w:hAnsi="楷体" w:cs="楷体" w:eastAsia="楷体" w:hint="default"/>
          <w:sz w:val="22"/>
          <w:szCs w:val="22"/>
        </w:rPr>
      </w:pPr>
    </w:p>
    <w:p>
      <w:pPr>
        <w:pStyle w:val="BodyText"/>
        <w:spacing w:line="436" w:lineRule="auto"/>
        <w:ind w:left="252" w:right="136" w:firstLine="422"/>
        <w:jc w:val="left"/>
      </w:pPr>
      <w:r>
        <w:rPr/>
        <w:t>其中：</w:t>
      </w:r>
      <w:r>
        <w:rPr>
          <w:rFonts w:ascii="楷体" w:hAnsi="楷体" w:cs="楷体" w:eastAsia="楷体" w:hint="default"/>
        </w:rPr>
        <w:t>P</w:t>
      </w:r>
      <w:r>
        <w:rPr>
          <w:rFonts w:ascii="楷体" w:hAnsi="楷体" w:cs="楷体" w:eastAsia="楷体" w:hint="default"/>
          <w:spacing w:val="-22"/>
        </w:rPr>
        <w:t> </w:t>
      </w:r>
      <w:r>
        <w:rPr/>
        <w:t>分别对应于归属于公司普通股股东的净利润、扣除非经常性损益后归属于公司普通股股东的</w:t>
      </w:r>
      <w:r>
        <w:rPr>
          <w:w w:val="100"/>
        </w:rPr>
        <w:t> </w:t>
      </w:r>
      <w:r>
        <w:rPr/>
        <w:t>净利润；</w:t>
      </w:r>
      <w:r>
        <w:rPr>
          <w:rFonts w:ascii="楷体" w:hAnsi="楷体" w:cs="楷体" w:eastAsia="楷体" w:hint="default"/>
        </w:rPr>
        <w:t>NP</w:t>
      </w:r>
      <w:r>
        <w:rPr>
          <w:rFonts w:ascii="楷体" w:hAnsi="楷体" w:cs="楷体" w:eastAsia="楷体" w:hint="default"/>
          <w:spacing w:val="-43"/>
        </w:rPr>
        <w:t> </w:t>
      </w:r>
      <w:r>
        <w:rPr/>
        <w:t>为归属于公司普通股股东的净利润；</w:t>
      </w:r>
      <w:r>
        <w:rPr>
          <w:rFonts w:ascii="楷体" w:hAnsi="楷体" w:cs="楷体" w:eastAsia="楷体" w:hint="default"/>
        </w:rPr>
        <w:t>E0</w:t>
      </w:r>
      <w:r>
        <w:rPr>
          <w:rFonts w:ascii="楷体" w:hAnsi="楷体" w:cs="楷体" w:eastAsia="楷体" w:hint="default"/>
          <w:spacing w:val="-48"/>
        </w:rPr>
        <w:t> </w:t>
      </w:r>
      <w:r>
        <w:rPr/>
        <w:t>为归属于公司普通股股东的期初净资产；</w:t>
      </w:r>
      <w:r>
        <w:rPr>
          <w:rFonts w:ascii="楷体" w:hAnsi="楷体" w:cs="楷体" w:eastAsia="楷体" w:hint="default"/>
        </w:rPr>
        <w:t>Ei</w:t>
      </w:r>
      <w:r>
        <w:rPr>
          <w:rFonts w:ascii="楷体" w:hAnsi="楷体" w:cs="楷体" w:eastAsia="楷体" w:hint="default"/>
          <w:spacing w:val="-43"/>
        </w:rPr>
        <w:t> </w:t>
      </w:r>
      <w:r>
        <w:rPr/>
        <w:t>为报告期</w:t>
      </w:r>
      <w:r>
        <w:rPr>
          <w:w w:val="100"/>
        </w:rPr>
        <w:t> </w:t>
      </w:r>
      <w:r>
        <w:rPr>
          <w:spacing w:val="-3"/>
        </w:rPr>
        <w:t>发行新股或债转股等新增的、归属于公司普通股股东的净资产；</w:t>
      </w:r>
      <w:r>
        <w:rPr>
          <w:rFonts w:ascii="楷体" w:hAnsi="楷体" w:cs="楷体" w:eastAsia="楷体" w:hint="default"/>
          <w:spacing w:val="-3"/>
        </w:rPr>
        <w:t>Ej </w:t>
      </w:r>
      <w:r>
        <w:rPr>
          <w:spacing w:val="-3"/>
        </w:rPr>
        <w:t>为报告期回购或现金分红等减少的、归</w:t>
      </w:r>
      <w:r>
        <w:rPr>
          <w:spacing w:val="-88"/>
        </w:rPr>
        <w:t> </w:t>
      </w:r>
      <w:r>
        <w:rPr>
          <w:spacing w:val="-88"/>
        </w:rPr>
      </w:r>
      <w:r>
        <w:rPr/>
        <w:t>属于公司普通股股东的净资产；</w:t>
      </w:r>
      <w:r>
        <w:rPr>
          <w:rFonts w:ascii="楷体" w:hAnsi="楷体" w:cs="楷体" w:eastAsia="楷体" w:hint="default"/>
        </w:rPr>
        <w:t>M0</w:t>
      </w:r>
      <w:r>
        <w:rPr>
          <w:rFonts w:ascii="楷体" w:hAnsi="楷体" w:cs="楷体" w:eastAsia="楷体" w:hint="default"/>
          <w:spacing w:val="-52"/>
        </w:rPr>
        <w:t> </w:t>
      </w:r>
      <w:r>
        <w:rPr>
          <w:spacing w:val="-3"/>
        </w:rPr>
        <w:t>为报告期月份数；</w:t>
      </w:r>
      <w:r>
        <w:rPr>
          <w:rFonts w:ascii="楷体" w:hAnsi="楷体" w:cs="楷体" w:eastAsia="楷体" w:hint="default"/>
          <w:spacing w:val="-3"/>
        </w:rPr>
        <w:t>Mi</w:t>
      </w:r>
      <w:r>
        <w:rPr>
          <w:rFonts w:ascii="楷体" w:hAnsi="楷体" w:cs="楷体" w:eastAsia="楷体" w:hint="default"/>
          <w:spacing w:val="-52"/>
        </w:rPr>
        <w:t> </w:t>
      </w:r>
      <w:r>
        <w:rPr/>
        <w:t>为新增净资产下一月份起至报告期期末的月份数；</w:t>
      </w:r>
      <w:r>
        <w:rPr>
          <w:w w:val="100"/>
        </w:rPr>
        <w:t> </w:t>
      </w:r>
      <w:r>
        <w:rPr>
          <w:rFonts w:ascii="楷体" w:hAnsi="楷体" w:cs="楷体" w:eastAsia="楷体" w:hint="default"/>
        </w:rPr>
        <w:t>Mj </w:t>
      </w:r>
      <w:r>
        <w:rPr/>
        <w:t>为减少净资产下一月份起至报告期期末的月份数；</w:t>
      </w:r>
      <w:r>
        <w:rPr>
          <w:rFonts w:ascii="楷体" w:hAnsi="楷体" w:cs="楷体" w:eastAsia="楷体" w:hint="default"/>
        </w:rPr>
        <w:t>Ek</w:t>
      </w:r>
      <w:r>
        <w:rPr>
          <w:rFonts w:ascii="楷体" w:hAnsi="楷体" w:cs="楷体" w:eastAsia="楷体" w:hint="default"/>
          <w:spacing w:val="-23"/>
        </w:rPr>
        <w:t> </w:t>
      </w:r>
      <w:r>
        <w:rPr/>
        <w:t>为因其他交易或事项引起的净资产增减变动；</w:t>
      </w:r>
      <w:r>
        <w:rPr>
          <w:rFonts w:ascii="楷体" w:hAnsi="楷体" w:cs="楷体" w:eastAsia="楷体" w:hint="default"/>
        </w:rPr>
        <w:t>Mk</w:t>
      </w:r>
      <w:r>
        <w:rPr>
          <w:rFonts w:ascii="楷体" w:hAnsi="楷体" w:cs="楷体" w:eastAsia="楷体" w:hint="default"/>
          <w:w w:val="100"/>
        </w:rPr>
        <w:t> </w:t>
      </w:r>
      <w:r>
        <w:rPr/>
        <w:t>为发生其他净资产增减变动下一月份起至报告期期末的月份数。</w:t>
      </w:r>
    </w:p>
    <w:p>
      <w:pPr>
        <w:pStyle w:val="BodyText"/>
        <w:spacing w:line="480" w:lineRule="auto" w:before="133"/>
        <w:ind w:left="675" w:right="5817" w:hanging="423"/>
        <w:jc w:val="left"/>
        <w:rPr>
          <w:rFonts w:ascii="楷体" w:hAnsi="楷体" w:cs="楷体" w:eastAsia="楷体" w:hint="default"/>
        </w:rPr>
      </w:pPr>
      <w:r>
        <w:rPr/>
        <w:t>②基本每股收益</w:t>
      </w:r>
      <w:r>
        <w:rPr>
          <w:rFonts w:ascii="楷体" w:hAnsi="楷体" w:cs="楷体" w:eastAsia="楷体" w:hint="default"/>
        </w:rPr>
        <w:t>=P</w:t>
      </w:r>
      <w:r>
        <w:rPr>
          <w:rFonts w:ascii="Times New Roman" w:hAnsi="Times New Roman" w:cs="Times New Roman" w:eastAsia="Times New Roman" w:hint="default"/>
        </w:rPr>
        <w:t>÷</w:t>
      </w:r>
      <w:r>
        <w:rPr>
          <w:rFonts w:ascii="楷体" w:hAnsi="楷体" w:cs="楷体" w:eastAsia="楷体" w:hint="default"/>
        </w:rPr>
        <w:t>S</w:t>
      </w:r>
      <w:r>
        <w:rPr>
          <w:rFonts w:ascii="楷体" w:hAnsi="楷体" w:cs="楷体" w:eastAsia="楷体" w:hint="default"/>
          <w:spacing w:val="-101"/>
        </w:rPr>
        <w:t> </w:t>
      </w:r>
      <w:r>
        <w:rPr>
          <w:rFonts w:ascii="楷体" w:hAnsi="楷体" w:cs="楷体" w:eastAsia="楷体" w:hint="default"/>
          <w:spacing w:val="-1"/>
        </w:rPr>
        <w:t>S=S0</w:t>
      </w:r>
      <w:r>
        <w:rPr>
          <w:spacing w:val="-1"/>
        </w:rPr>
        <w:t>＋</w:t>
      </w:r>
      <w:r>
        <w:rPr>
          <w:rFonts w:ascii="楷体" w:hAnsi="楷体" w:cs="楷体" w:eastAsia="楷体" w:hint="default"/>
          <w:spacing w:val="-1"/>
        </w:rPr>
        <w:t>S1</w:t>
      </w:r>
      <w:r>
        <w:rPr>
          <w:spacing w:val="-1"/>
        </w:rPr>
        <w:t>＋</w:t>
      </w:r>
      <w:r>
        <w:rPr>
          <w:rFonts w:ascii="楷体" w:hAnsi="楷体" w:cs="楷体" w:eastAsia="楷体" w:hint="default"/>
          <w:spacing w:val="-1"/>
        </w:rPr>
        <w:t>Si</w:t>
      </w:r>
      <w:r>
        <w:rPr>
          <w:rFonts w:ascii="Times New Roman" w:hAnsi="Times New Roman" w:cs="Times New Roman" w:eastAsia="Times New Roman" w:hint="default"/>
          <w:spacing w:val="-1"/>
        </w:rPr>
        <w:t>×</w:t>
      </w:r>
      <w:r>
        <w:rPr>
          <w:rFonts w:ascii="楷体" w:hAnsi="楷体" w:cs="楷体" w:eastAsia="楷体" w:hint="default"/>
          <w:spacing w:val="-1"/>
        </w:rPr>
        <w:t>Mi</w:t>
      </w:r>
      <w:r>
        <w:rPr>
          <w:rFonts w:ascii="Times New Roman" w:hAnsi="Times New Roman" w:cs="Times New Roman" w:eastAsia="Times New Roman" w:hint="default"/>
          <w:spacing w:val="-1"/>
        </w:rPr>
        <w:t>÷</w:t>
      </w:r>
      <w:r>
        <w:rPr>
          <w:rFonts w:ascii="楷体" w:hAnsi="楷体" w:cs="楷体" w:eastAsia="楷体" w:hint="default"/>
          <w:spacing w:val="-1"/>
        </w:rPr>
        <w:t>M0</w:t>
      </w:r>
      <w:r>
        <w:rPr>
          <w:spacing w:val="-1"/>
        </w:rPr>
        <w:t>－</w:t>
      </w:r>
      <w:r>
        <w:rPr>
          <w:rFonts w:ascii="楷体" w:hAnsi="楷体" w:cs="楷体" w:eastAsia="楷体" w:hint="default"/>
          <w:spacing w:val="-1"/>
        </w:rPr>
        <w:t>Sj</w:t>
      </w:r>
      <w:r>
        <w:rPr>
          <w:rFonts w:ascii="Times New Roman" w:hAnsi="Times New Roman" w:cs="Times New Roman" w:eastAsia="Times New Roman" w:hint="default"/>
          <w:spacing w:val="-1"/>
        </w:rPr>
        <w:t>×</w:t>
      </w:r>
      <w:r>
        <w:rPr>
          <w:rFonts w:ascii="楷体" w:hAnsi="楷体" w:cs="楷体" w:eastAsia="楷体" w:hint="default"/>
          <w:spacing w:val="-1"/>
        </w:rPr>
        <w:t>Mj</w:t>
      </w:r>
      <w:r>
        <w:rPr>
          <w:rFonts w:ascii="Times New Roman" w:hAnsi="Times New Roman" w:cs="Times New Roman" w:eastAsia="Times New Roman" w:hint="default"/>
          <w:spacing w:val="-1"/>
        </w:rPr>
        <w:t>÷</w:t>
      </w:r>
      <w:r>
        <w:rPr>
          <w:rFonts w:ascii="楷体" w:hAnsi="楷体" w:cs="楷体" w:eastAsia="楷体" w:hint="default"/>
          <w:spacing w:val="-1"/>
        </w:rPr>
        <w:t>M0</w:t>
      </w:r>
      <w:r>
        <w:rPr>
          <w:spacing w:val="-1"/>
        </w:rPr>
        <w:t>－</w:t>
      </w:r>
      <w:r>
        <w:rPr>
          <w:rFonts w:ascii="楷体" w:hAnsi="楷体" w:cs="楷体" w:eastAsia="楷体" w:hint="default"/>
          <w:spacing w:val="-1"/>
        </w:rPr>
        <w:t>Sk</w:t>
      </w:r>
    </w:p>
    <w:p>
      <w:pPr>
        <w:pStyle w:val="BodyText"/>
        <w:spacing w:line="403" w:lineRule="auto" w:before="52"/>
        <w:ind w:left="252" w:right="246" w:firstLine="422"/>
        <w:jc w:val="both"/>
      </w:pPr>
      <w:r>
        <w:rPr/>
        <w:t>其中：</w:t>
      </w:r>
      <w:r>
        <w:rPr>
          <w:rFonts w:ascii="楷体" w:hAnsi="楷体" w:cs="楷体" w:eastAsia="楷体" w:hint="default"/>
        </w:rPr>
        <w:t>P </w:t>
      </w:r>
      <w:r>
        <w:rPr/>
        <w:t>为归属于公司普通股股东的净利润或扣除非经常性损益后归属于普通股股东的净利润；</w:t>
      </w:r>
      <w:r>
        <w:rPr>
          <w:rFonts w:ascii="楷体" w:hAnsi="楷体" w:cs="楷体" w:eastAsia="楷体" w:hint="default"/>
        </w:rPr>
        <w:t>S</w:t>
      </w:r>
      <w:r>
        <w:rPr>
          <w:rFonts w:ascii="楷体" w:hAnsi="楷体" w:cs="楷体" w:eastAsia="楷体" w:hint="default"/>
          <w:spacing w:val="-24"/>
        </w:rPr>
        <w:t> </w:t>
      </w:r>
      <w:r>
        <w:rPr/>
        <w:t>为</w:t>
      </w:r>
      <w:r>
        <w:rPr>
          <w:w w:val="100"/>
        </w:rPr>
        <w:t> </w:t>
      </w:r>
      <w:r>
        <w:rPr/>
        <w:t>发行在外的普通股加权平均数；</w:t>
      </w:r>
      <w:r>
        <w:rPr>
          <w:rFonts w:ascii="楷体" w:hAnsi="楷体" w:cs="楷体" w:eastAsia="楷体" w:hint="default"/>
        </w:rPr>
        <w:t>S0 </w:t>
      </w:r>
      <w:r>
        <w:rPr/>
        <w:t>为期初股份总数；</w:t>
      </w:r>
      <w:r>
        <w:rPr>
          <w:rFonts w:ascii="楷体" w:hAnsi="楷体" w:cs="楷体" w:eastAsia="楷体" w:hint="default"/>
        </w:rPr>
        <w:t>S1</w:t>
      </w:r>
      <w:r>
        <w:rPr>
          <w:rFonts w:ascii="楷体" w:hAnsi="楷体" w:cs="楷体" w:eastAsia="楷体" w:hint="default"/>
          <w:spacing w:val="-26"/>
        </w:rPr>
        <w:t> </w:t>
      </w:r>
      <w:r>
        <w:rPr/>
        <w:t>为报告期因公积金转增股本或股票股利分配等增</w:t>
      </w:r>
      <w:r>
        <w:rPr>
          <w:w w:val="100"/>
        </w:rPr>
        <w:t> </w:t>
      </w:r>
      <w:r>
        <w:rPr/>
        <w:t>加股份数；</w:t>
      </w:r>
      <w:r>
        <w:rPr>
          <w:rFonts w:ascii="楷体" w:hAnsi="楷体" w:cs="楷体" w:eastAsia="楷体" w:hint="default"/>
        </w:rPr>
        <w:t>Si</w:t>
      </w:r>
      <w:r>
        <w:rPr>
          <w:rFonts w:ascii="楷体" w:hAnsi="楷体" w:cs="楷体" w:eastAsia="楷体" w:hint="default"/>
          <w:spacing w:val="-48"/>
        </w:rPr>
        <w:t> </w:t>
      </w:r>
      <w:r>
        <w:rPr/>
        <w:t>为报告期因发行新股或债转股等增加股份数；</w:t>
      </w:r>
      <w:r>
        <w:rPr>
          <w:rFonts w:ascii="楷体" w:hAnsi="楷体" w:cs="楷体" w:eastAsia="楷体" w:hint="default"/>
        </w:rPr>
        <w:t>Sj</w:t>
      </w:r>
      <w:r>
        <w:rPr>
          <w:rFonts w:ascii="楷体" w:hAnsi="楷体" w:cs="楷体" w:eastAsia="楷体" w:hint="default"/>
          <w:spacing w:val="-43"/>
        </w:rPr>
        <w:t> </w:t>
      </w:r>
      <w:r>
        <w:rPr/>
        <w:t>为报告期因回购等减少股份数；</w:t>
      </w:r>
      <w:r>
        <w:rPr>
          <w:rFonts w:ascii="楷体" w:hAnsi="楷体" w:cs="楷体" w:eastAsia="楷体" w:hint="default"/>
        </w:rPr>
        <w:t>Sk</w:t>
      </w:r>
      <w:r>
        <w:rPr>
          <w:rFonts w:ascii="楷体" w:hAnsi="楷体" w:cs="楷体" w:eastAsia="楷体" w:hint="default"/>
          <w:spacing w:val="-43"/>
        </w:rPr>
        <w:t> </w:t>
      </w:r>
      <w:r>
        <w:rPr/>
        <w:t>为报告</w:t>
      </w:r>
      <w:r>
        <w:rPr>
          <w:w w:val="100"/>
        </w:rPr>
        <w:t> </w:t>
      </w:r>
      <w:r>
        <w:rPr/>
        <w:t>期缩股数；</w:t>
      </w:r>
      <w:r>
        <w:rPr>
          <w:rFonts w:ascii="楷体" w:hAnsi="楷体" w:cs="楷体" w:eastAsia="楷体" w:hint="default"/>
        </w:rPr>
        <w:t>M0</w:t>
      </w:r>
      <w:r>
        <w:rPr>
          <w:rFonts w:ascii="楷体" w:hAnsi="楷体" w:cs="楷体" w:eastAsia="楷体" w:hint="default"/>
          <w:spacing w:val="-46"/>
        </w:rPr>
        <w:t> </w:t>
      </w:r>
      <w:r>
        <w:rPr/>
        <w:t>报告期月份数；</w:t>
      </w:r>
      <w:r>
        <w:rPr>
          <w:rFonts w:ascii="楷体" w:hAnsi="楷体" w:cs="楷体" w:eastAsia="楷体" w:hint="default"/>
        </w:rPr>
        <w:t>Mi</w:t>
      </w:r>
      <w:r>
        <w:rPr>
          <w:rFonts w:ascii="楷体" w:hAnsi="楷体" w:cs="楷体" w:eastAsia="楷体" w:hint="default"/>
          <w:spacing w:val="-46"/>
        </w:rPr>
        <w:t> </w:t>
      </w:r>
      <w:r>
        <w:rPr/>
        <w:t>为增加股份下一月份起至报告期期末的月份数；</w:t>
      </w:r>
      <w:r>
        <w:rPr>
          <w:rFonts w:ascii="楷体" w:hAnsi="楷体" w:cs="楷体" w:eastAsia="楷体" w:hint="default"/>
        </w:rPr>
        <w:t>Mj</w:t>
      </w:r>
      <w:r>
        <w:rPr>
          <w:rFonts w:ascii="楷体" w:hAnsi="楷体" w:cs="楷体" w:eastAsia="楷体" w:hint="default"/>
          <w:spacing w:val="-41"/>
        </w:rPr>
        <w:t> </w:t>
      </w:r>
      <w:r>
        <w:rPr/>
        <w:t>为减少股份下一月份</w:t>
      </w:r>
      <w:r>
        <w:rPr>
          <w:w w:val="100"/>
        </w:rPr>
        <w:t> </w:t>
      </w:r>
      <w:r>
        <w:rPr/>
        <w:t>起至报告期期末的月份数。</w:t>
      </w:r>
    </w:p>
    <w:p>
      <w:pPr>
        <w:pStyle w:val="BodyText"/>
        <w:spacing w:line="240" w:lineRule="auto" w:before="163"/>
        <w:ind w:left="252" w:right="136"/>
        <w:jc w:val="left"/>
      </w:pPr>
      <w:r>
        <w:rPr/>
        <w:t>③稀释每股收益的计算公式如下：</w:t>
      </w:r>
    </w:p>
    <w:p>
      <w:pPr>
        <w:spacing w:line="240" w:lineRule="auto" w:before="0"/>
        <w:rPr>
          <w:rFonts w:ascii="楷体" w:hAnsi="楷体" w:cs="楷体" w:eastAsia="楷体" w:hint="default"/>
          <w:sz w:val="23"/>
          <w:szCs w:val="23"/>
        </w:rPr>
      </w:pPr>
    </w:p>
    <w:p>
      <w:pPr>
        <w:pStyle w:val="BodyText"/>
        <w:spacing w:line="240" w:lineRule="auto"/>
        <w:ind w:left="675" w:right="136"/>
        <w:jc w:val="left"/>
        <w:rPr>
          <w:rFonts w:ascii="楷体" w:hAnsi="楷体" w:cs="楷体" w:eastAsia="楷体" w:hint="default"/>
        </w:rPr>
      </w:pPr>
      <w:r>
        <w:rPr>
          <w:spacing w:val="14"/>
        </w:rPr>
        <w:t>稀释每股收益＝</w:t>
      </w:r>
      <w:r>
        <w:rPr>
          <w:spacing w:val="89"/>
        </w:rPr>
        <w:t> </w:t>
      </w:r>
      <w:r>
        <w:rPr>
          <w:rFonts w:ascii="楷体" w:hAnsi="楷体" w:cs="楷体" w:eastAsia="楷体" w:hint="default"/>
          <w:spacing w:val="2"/>
        </w:rPr>
        <w:t>[P+(</w:t>
      </w:r>
      <w:r>
        <w:rPr>
          <w:spacing w:val="2"/>
        </w:rPr>
        <w:t>已</w:t>
      </w:r>
      <w:r>
        <w:rPr>
          <w:spacing w:val="-79"/>
        </w:rPr>
        <w:t> </w:t>
      </w:r>
      <w:r>
        <w:rPr>
          <w:spacing w:val="14"/>
        </w:rPr>
        <w:t>确认为费用的稀释性潜在普通股利息－</w:t>
      </w:r>
      <w:r>
        <w:rPr>
          <w:spacing w:val="-79"/>
        </w:rPr>
        <w:t> </w:t>
      </w:r>
      <w:r>
        <w:rPr>
          <w:spacing w:val="10"/>
        </w:rPr>
        <w:t>转换费用</w:t>
      </w:r>
      <w:r>
        <w:rPr>
          <w:rFonts w:ascii="楷体" w:hAnsi="楷体" w:cs="楷体" w:eastAsia="楷体" w:hint="default"/>
          <w:spacing w:val="10"/>
        </w:rPr>
        <w:t>)×(1-</w:t>
      </w:r>
      <w:r>
        <w:rPr>
          <w:rFonts w:ascii="楷体" w:hAnsi="楷体" w:cs="楷体" w:eastAsia="楷体" w:hint="default"/>
          <w:spacing w:val="-79"/>
        </w:rPr>
        <w:t> </w:t>
      </w:r>
      <w:r>
        <w:rPr>
          <w:spacing w:val="11"/>
        </w:rPr>
        <w:t>所得税率</w:t>
      </w:r>
      <w:r>
        <w:rPr>
          <w:spacing w:val="-79"/>
        </w:rPr>
        <w:t> </w:t>
      </w:r>
      <w:r>
        <w:rPr>
          <w:rFonts w:ascii="楷体" w:hAnsi="楷体" w:cs="楷体" w:eastAsia="楷体" w:hint="default"/>
        </w:rPr>
        <w:t>)]</w:t>
      </w:r>
      <w:r>
        <w:rPr>
          <w:rFonts w:ascii="楷体" w:hAnsi="楷体" w:cs="楷体" w:eastAsia="楷体" w:hint="default"/>
          <w:spacing w:val="-79"/>
        </w:rPr>
        <w:t> </w:t>
      </w:r>
      <w:r>
        <w:rPr>
          <w:rFonts w:ascii="楷体" w:hAnsi="楷体" w:cs="楷体" w:eastAsia="楷体" w:hint="default"/>
        </w:rPr>
        <w:t>÷</w:t>
      </w:r>
    </w:p>
    <w:p>
      <w:pPr>
        <w:spacing w:after="0" w:line="240" w:lineRule="auto"/>
        <w:jc w:val="left"/>
        <w:rPr>
          <w:rFonts w:ascii="楷体" w:hAnsi="楷体" w:cs="楷体" w:eastAsia="楷体" w:hint="default"/>
        </w:rPr>
        <w:sectPr>
          <w:pgSz w:w="11910" w:h="16840"/>
          <w:pgMar w:header="750" w:footer="710" w:top="1040" w:bottom="900" w:left="880" w:right="880"/>
        </w:sect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16"/>
          <w:szCs w:val="16"/>
        </w:rPr>
      </w:pPr>
    </w:p>
    <w:p>
      <w:pPr>
        <w:pStyle w:val="BodyText"/>
        <w:spacing w:line="240" w:lineRule="auto" w:before="36"/>
        <w:ind w:left="152" w:right="98"/>
        <w:jc w:val="left"/>
        <w:rPr>
          <w:rFonts w:ascii="楷体" w:hAnsi="楷体" w:cs="楷体" w:eastAsia="楷体" w:hint="default"/>
        </w:rPr>
      </w:pPr>
      <w:r>
        <w:rPr>
          <w:rFonts w:ascii="楷体" w:hAnsi="楷体" w:cs="楷体" w:eastAsia="楷体" w:hint="default"/>
        </w:rPr>
        <w:t>(S0+S1+Si×Mi÷M0-Sj×Mj÷M0-Sk+</w:t>
      </w:r>
      <w:r>
        <w:rPr/>
        <w:t>认股权证、股份期权、可转换债券等增加的普通股加权平均数</w:t>
      </w:r>
      <w:r>
        <w:rPr>
          <w:rFonts w:ascii="楷体" w:hAnsi="楷体" w:cs="楷体" w:eastAsia="楷体" w:hint="default"/>
        </w:rPr>
        <w:t>)</w:t>
      </w:r>
    </w:p>
    <w:p>
      <w:pPr>
        <w:spacing w:line="240" w:lineRule="auto" w:before="5"/>
        <w:rPr>
          <w:rFonts w:ascii="楷体" w:hAnsi="楷体" w:cs="楷体" w:eastAsia="楷体" w:hint="default"/>
          <w:sz w:val="23"/>
          <w:szCs w:val="23"/>
        </w:rPr>
      </w:pPr>
    </w:p>
    <w:p>
      <w:pPr>
        <w:pStyle w:val="BodyText"/>
        <w:spacing w:line="400" w:lineRule="auto"/>
        <w:ind w:left="152" w:right="98"/>
        <w:jc w:val="left"/>
      </w:pPr>
      <w:r>
        <w:rPr>
          <w:spacing w:val="-15"/>
        </w:rPr>
        <w:t>其中：</w:t>
      </w:r>
      <w:r>
        <w:rPr>
          <w:rFonts w:ascii="楷体" w:hAnsi="楷体" w:cs="楷体" w:eastAsia="楷体" w:hint="default"/>
          <w:spacing w:val="-15"/>
        </w:rPr>
        <w:t>P</w:t>
      </w:r>
      <w:r>
        <w:rPr>
          <w:rFonts w:ascii="楷体" w:hAnsi="楷体" w:cs="楷体" w:eastAsia="楷体" w:hint="default"/>
          <w:spacing w:val="-48"/>
        </w:rPr>
        <w:t> </w:t>
      </w:r>
      <w:r>
        <w:rPr>
          <w:spacing w:val="-8"/>
        </w:rPr>
        <w:t>为报告期利润；</w:t>
      </w:r>
      <w:r>
        <w:rPr>
          <w:rFonts w:ascii="楷体" w:hAnsi="楷体" w:cs="楷体" w:eastAsia="楷体" w:hint="default"/>
          <w:spacing w:val="-8"/>
        </w:rPr>
        <w:t>S0</w:t>
      </w:r>
      <w:r>
        <w:rPr>
          <w:rFonts w:ascii="楷体" w:hAnsi="楷体" w:cs="楷体" w:eastAsia="楷体" w:hint="default"/>
          <w:spacing w:val="-43"/>
        </w:rPr>
        <w:t> </w:t>
      </w:r>
      <w:r>
        <w:rPr>
          <w:spacing w:val="-8"/>
        </w:rPr>
        <w:t>为期初股份总数；</w:t>
      </w:r>
      <w:r>
        <w:rPr>
          <w:rFonts w:ascii="楷体" w:hAnsi="楷体" w:cs="楷体" w:eastAsia="楷体" w:hint="default"/>
          <w:spacing w:val="-8"/>
        </w:rPr>
        <w:t>S1</w:t>
      </w:r>
      <w:r>
        <w:rPr>
          <w:rFonts w:ascii="楷体" w:hAnsi="楷体" w:cs="楷体" w:eastAsia="楷体" w:hint="default"/>
          <w:spacing w:val="-43"/>
        </w:rPr>
        <w:t> </w:t>
      </w:r>
      <w:r>
        <w:rPr/>
        <w:t>为报告期因公积金转增股本或股票股利分配等增加股份数；</w:t>
      </w:r>
      <w:r>
        <w:rPr>
          <w:spacing w:val="-102"/>
        </w:rPr>
        <w:t> </w:t>
      </w:r>
      <w:r>
        <w:rPr>
          <w:spacing w:val="-102"/>
        </w:rPr>
      </w:r>
      <w:r>
        <w:rPr>
          <w:rFonts w:ascii="楷体" w:hAnsi="楷体" w:cs="楷体" w:eastAsia="楷体" w:hint="default"/>
        </w:rPr>
        <w:t>Si</w:t>
      </w:r>
      <w:r>
        <w:rPr>
          <w:rFonts w:ascii="楷体" w:hAnsi="楷体" w:cs="楷体" w:eastAsia="楷体" w:hint="default"/>
          <w:spacing w:val="-43"/>
        </w:rPr>
        <w:t> </w:t>
      </w:r>
      <w:r>
        <w:rPr/>
        <w:t>为报告期因发行新股或债转股等增加股份数；</w:t>
      </w:r>
      <w:r>
        <w:rPr>
          <w:rFonts w:ascii="楷体" w:hAnsi="楷体" w:cs="楷体" w:eastAsia="楷体" w:hint="default"/>
        </w:rPr>
        <w:t>Sj</w:t>
      </w:r>
      <w:r>
        <w:rPr>
          <w:rFonts w:ascii="楷体" w:hAnsi="楷体" w:cs="楷体" w:eastAsia="楷体" w:hint="default"/>
          <w:spacing w:val="-48"/>
        </w:rPr>
        <w:t> </w:t>
      </w:r>
      <w:r>
        <w:rPr/>
        <w:t>为报告期因回购或缩股等减少股份数；</w:t>
      </w:r>
      <w:r>
        <w:rPr>
          <w:rFonts w:ascii="楷体" w:hAnsi="楷体" w:cs="楷体" w:eastAsia="楷体" w:hint="default"/>
        </w:rPr>
        <w:t>M0</w:t>
      </w:r>
      <w:r>
        <w:rPr>
          <w:rFonts w:ascii="楷体" w:hAnsi="楷体" w:cs="楷体" w:eastAsia="楷体" w:hint="default"/>
          <w:spacing w:val="-43"/>
        </w:rPr>
        <w:t> </w:t>
      </w:r>
      <w:r>
        <w:rPr/>
        <w:t>为报告期月</w:t>
      </w:r>
      <w:r>
        <w:rPr>
          <w:w w:val="100"/>
        </w:rPr>
        <w:t> </w:t>
      </w:r>
      <w:r>
        <w:rPr/>
        <w:t>份数；</w:t>
      </w:r>
      <w:r>
        <w:rPr>
          <w:rFonts w:ascii="楷体" w:hAnsi="楷体" w:cs="楷体" w:eastAsia="楷体" w:hint="default"/>
        </w:rPr>
        <w:t>Mi </w:t>
      </w:r>
      <w:r>
        <w:rPr/>
        <w:t>为增加股份下一月份起至报告期期末的月份数；</w:t>
      </w:r>
      <w:r>
        <w:rPr>
          <w:rFonts w:ascii="楷体" w:hAnsi="楷体" w:cs="楷体" w:eastAsia="楷体" w:hint="default"/>
        </w:rPr>
        <w:t>Mj</w:t>
      </w:r>
      <w:r>
        <w:rPr>
          <w:rFonts w:ascii="楷体" w:hAnsi="楷体" w:cs="楷体" w:eastAsia="楷体" w:hint="default"/>
          <w:spacing w:val="-27"/>
        </w:rPr>
        <w:t> </w:t>
      </w:r>
      <w:r>
        <w:rPr/>
        <w:t>为减少股份下一月份起至报告期期末的月份</w:t>
      </w:r>
      <w:r>
        <w:rPr>
          <w:w w:val="100"/>
        </w:rPr>
        <w:t> </w:t>
      </w:r>
      <w:r>
        <w:rPr/>
        <w:t>数。</w:t>
      </w:r>
    </w:p>
    <w:p>
      <w:pPr>
        <w:spacing w:line="240" w:lineRule="auto" w:before="10"/>
        <w:rPr>
          <w:rFonts w:ascii="楷体" w:hAnsi="楷体" w:cs="楷体" w:eastAsia="楷体" w:hint="default"/>
          <w:sz w:val="21"/>
          <w:szCs w:val="21"/>
        </w:rPr>
      </w:pPr>
    </w:p>
    <w:p>
      <w:pPr>
        <w:pStyle w:val="BodyText"/>
        <w:spacing w:line="240" w:lineRule="auto"/>
        <w:ind w:left="152" w:right="98"/>
        <w:jc w:val="left"/>
      </w:pPr>
      <w:r>
        <w:rPr/>
        <w:t>（三）公司主要会计报表项目的异常情况及原因的说明</w:t>
      </w:r>
    </w:p>
    <w:p>
      <w:pPr>
        <w:spacing w:line="240" w:lineRule="auto" w:before="5"/>
        <w:rPr>
          <w:rFonts w:ascii="楷体" w:hAnsi="楷体" w:cs="楷体" w:eastAsia="楷体" w:hint="default"/>
          <w:sz w:val="23"/>
          <w:szCs w:val="23"/>
        </w:rPr>
      </w:pPr>
    </w:p>
    <w:p>
      <w:pPr>
        <w:pStyle w:val="BodyText"/>
        <w:spacing w:line="403" w:lineRule="auto"/>
        <w:ind w:left="152" w:right="198" w:firstLine="422"/>
        <w:jc w:val="left"/>
      </w:pPr>
      <w:r>
        <w:rPr>
          <w:rFonts w:ascii="楷体" w:hAnsi="楷体" w:cs="楷体" w:eastAsia="楷体" w:hint="default"/>
        </w:rPr>
        <w:t>1</w:t>
      </w:r>
      <w:r>
        <w:rPr/>
        <w:t>、货币资金</w:t>
      </w:r>
      <w:r>
        <w:rPr>
          <w:spacing w:val="-49"/>
        </w:rPr>
        <w:t> </w:t>
      </w:r>
      <w:r>
        <w:rPr>
          <w:rFonts w:ascii="楷体" w:hAnsi="楷体" w:cs="楷体" w:eastAsia="楷体" w:hint="default"/>
        </w:rPr>
        <w:t>2010</w:t>
      </w:r>
      <w:r>
        <w:rPr>
          <w:rFonts w:ascii="楷体" w:hAnsi="楷体" w:cs="楷体" w:eastAsia="楷体" w:hint="default"/>
          <w:spacing w:val="-49"/>
        </w:rPr>
        <w:t> </w:t>
      </w:r>
      <w:r>
        <w:rPr/>
        <w:t>年末较</w:t>
      </w:r>
      <w:r>
        <w:rPr>
          <w:spacing w:val="-49"/>
        </w:rPr>
        <w:t> </w:t>
      </w:r>
      <w:r>
        <w:rPr>
          <w:rFonts w:ascii="楷体" w:hAnsi="楷体" w:cs="楷体" w:eastAsia="楷体" w:hint="default"/>
        </w:rPr>
        <w:t>2009</w:t>
      </w:r>
      <w:r>
        <w:rPr>
          <w:rFonts w:ascii="楷体" w:hAnsi="楷体" w:cs="楷体" w:eastAsia="楷体" w:hint="default"/>
          <w:spacing w:val="-49"/>
        </w:rPr>
        <w:t> </w:t>
      </w:r>
      <w:r>
        <w:rPr/>
        <w:t>年末减少</w:t>
      </w:r>
      <w:r>
        <w:rPr>
          <w:spacing w:val="-49"/>
        </w:rPr>
        <w:t> </w:t>
      </w:r>
      <w:r>
        <w:rPr>
          <w:rFonts w:ascii="楷体" w:hAnsi="楷体" w:cs="楷体" w:eastAsia="楷体" w:hint="default"/>
        </w:rPr>
        <w:t>48,521,022.95</w:t>
      </w:r>
      <w:r>
        <w:rPr>
          <w:rFonts w:ascii="楷体" w:hAnsi="楷体" w:cs="楷体" w:eastAsia="楷体" w:hint="default"/>
          <w:spacing w:val="-49"/>
        </w:rPr>
        <w:t> </w:t>
      </w:r>
      <w:r>
        <w:rPr/>
        <w:t>元，减少</w:t>
      </w:r>
      <w:r>
        <w:rPr>
          <w:spacing w:val="-49"/>
        </w:rPr>
        <w:t> </w:t>
      </w:r>
      <w:r>
        <w:rPr>
          <w:rFonts w:ascii="楷体" w:hAnsi="楷体" w:cs="楷体" w:eastAsia="楷体" w:hint="default"/>
        </w:rPr>
        <w:t>38.54%</w:t>
      </w:r>
      <w:r>
        <w:rPr/>
        <w:t>，是由于子公司广州润龙房</w:t>
      </w:r>
      <w:r>
        <w:rPr>
          <w:w w:val="100"/>
        </w:rPr>
        <w:t> </w:t>
      </w:r>
      <w:r>
        <w:rPr/>
        <w:t>地产有限公司偿还贷款和利息所致。</w:t>
      </w:r>
    </w:p>
    <w:p>
      <w:pPr>
        <w:pStyle w:val="BodyText"/>
        <w:spacing w:line="403" w:lineRule="auto" w:before="163"/>
        <w:ind w:left="152" w:right="202" w:firstLine="422"/>
        <w:jc w:val="left"/>
      </w:pPr>
      <w:r>
        <w:rPr>
          <w:rFonts w:ascii="楷体" w:hAnsi="楷体" w:cs="楷体" w:eastAsia="楷体" w:hint="default"/>
          <w:spacing w:val="-5"/>
        </w:rPr>
        <w:t>2</w:t>
      </w:r>
      <w:r>
        <w:rPr>
          <w:spacing w:val="-5"/>
        </w:rPr>
        <w:t>、应收账款</w:t>
      </w:r>
      <w:r>
        <w:rPr>
          <w:spacing w:val="-48"/>
        </w:rPr>
        <w:t> </w:t>
      </w:r>
      <w:r>
        <w:rPr>
          <w:rFonts w:ascii="楷体" w:hAnsi="楷体" w:cs="楷体" w:eastAsia="楷体" w:hint="default"/>
        </w:rPr>
        <w:t>2010</w:t>
      </w:r>
      <w:r>
        <w:rPr>
          <w:rFonts w:ascii="楷体" w:hAnsi="楷体" w:cs="楷体" w:eastAsia="楷体" w:hint="default"/>
          <w:spacing w:val="-48"/>
        </w:rPr>
        <w:t> </w:t>
      </w:r>
      <w:r>
        <w:rPr/>
        <w:t>年末较</w:t>
      </w:r>
      <w:r>
        <w:rPr>
          <w:spacing w:val="-48"/>
        </w:rPr>
        <w:t> </w:t>
      </w:r>
      <w:r>
        <w:rPr>
          <w:rFonts w:ascii="楷体" w:hAnsi="楷体" w:cs="楷体" w:eastAsia="楷体" w:hint="default"/>
        </w:rPr>
        <w:t>2009</w:t>
      </w:r>
      <w:r>
        <w:rPr>
          <w:rFonts w:ascii="楷体" w:hAnsi="楷体" w:cs="楷体" w:eastAsia="楷体" w:hint="default"/>
          <w:spacing w:val="-48"/>
        </w:rPr>
        <w:t> </w:t>
      </w:r>
      <w:r>
        <w:rPr/>
        <w:t>年末减少</w:t>
      </w:r>
      <w:r>
        <w:rPr>
          <w:spacing w:val="-48"/>
        </w:rPr>
        <w:t> </w:t>
      </w:r>
      <w:r>
        <w:rPr>
          <w:rFonts w:ascii="楷体" w:hAnsi="楷体" w:cs="楷体" w:eastAsia="楷体" w:hint="default"/>
        </w:rPr>
        <w:t>3,271,036.58</w:t>
      </w:r>
      <w:r>
        <w:rPr>
          <w:rFonts w:ascii="楷体" w:hAnsi="楷体" w:cs="楷体" w:eastAsia="楷体" w:hint="default"/>
          <w:spacing w:val="-48"/>
        </w:rPr>
        <w:t> </w:t>
      </w:r>
      <w:r>
        <w:rPr>
          <w:spacing w:val="-6"/>
        </w:rPr>
        <w:t>元，减少</w:t>
      </w:r>
      <w:r>
        <w:rPr>
          <w:spacing w:val="-53"/>
        </w:rPr>
        <w:t> </w:t>
      </w:r>
      <w:r>
        <w:rPr>
          <w:rFonts w:ascii="楷体" w:hAnsi="楷体" w:cs="楷体" w:eastAsia="楷体" w:hint="default"/>
          <w:spacing w:val="-3"/>
        </w:rPr>
        <w:t>86.03%</w:t>
      </w:r>
      <w:r>
        <w:rPr>
          <w:spacing w:val="-3"/>
        </w:rPr>
        <w:t>，是由于子公司广州润龙房地</w:t>
      </w:r>
      <w:r>
        <w:rPr>
          <w:w w:val="100"/>
        </w:rPr>
        <w:t> </w:t>
      </w:r>
      <w:r>
        <w:rPr/>
        <w:t>产有限公司本期收回应收款所致。</w:t>
      </w:r>
    </w:p>
    <w:p>
      <w:pPr>
        <w:pStyle w:val="BodyText"/>
        <w:spacing w:line="403" w:lineRule="auto" w:before="158"/>
        <w:ind w:left="152" w:right="205" w:firstLine="422"/>
        <w:jc w:val="left"/>
      </w:pPr>
      <w:r>
        <w:rPr>
          <w:rFonts w:ascii="楷体" w:hAnsi="楷体" w:cs="楷体" w:eastAsia="楷体" w:hint="default"/>
          <w:spacing w:val="-5"/>
        </w:rPr>
        <w:t>3</w:t>
      </w:r>
      <w:r>
        <w:rPr>
          <w:spacing w:val="-5"/>
        </w:rPr>
        <w:t>、预付款项</w:t>
      </w:r>
      <w:r>
        <w:rPr>
          <w:spacing w:val="-48"/>
        </w:rPr>
        <w:t> </w:t>
      </w:r>
      <w:r>
        <w:rPr>
          <w:rFonts w:ascii="楷体" w:hAnsi="楷体" w:cs="楷体" w:eastAsia="楷体" w:hint="default"/>
        </w:rPr>
        <w:t>2010</w:t>
      </w:r>
      <w:r>
        <w:rPr>
          <w:rFonts w:ascii="楷体" w:hAnsi="楷体" w:cs="楷体" w:eastAsia="楷体" w:hint="default"/>
          <w:spacing w:val="-48"/>
        </w:rPr>
        <w:t> </w:t>
      </w:r>
      <w:r>
        <w:rPr/>
        <w:t>年末较</w:t>
      </w:r>
      <w:r>
        <w:rPr>
          <w:spacing w:val="-48"/>
        </w:rPr>
        <w:t> </w:t>
      </w:r>
      <w:r>
        <w:rPr>
          <w:rFonts w:ascii="楷体" w:hAnsi="楷体" w:cs="楷体" w:eastAsia="楷体" w:hint="default"/>
        </w:rPr>
        <w:t>2009</w:t>
      </w:r>
      <w:r>
        <w:rPr>
          <w:rFonts w:ascii="楷体" w:hAnsi="楷体" w:cs="楷体" w:eastAsia="楷体" w:hint="default"/>
          <w:spacing w:val="-48"/>
        </w:rPr>
        <w:t> </w:t>
      </w:r>
      <w:r>
        <w:rPr/>
        <w:t>年末增加</w:t>
      </w:r>
      <w:r>
        <w:rPr>
          <w:spacing w:val="-48"/>
        </w:rPr>
        <w:t> </w:t>
      </w:r>
      <w:r>
        <w:rPr>
          <w:rFonts w:ascii="楷体" w:hAnsi="楷体" w:cs="楷体" w:eastAsia="楷体" w:hint="default"/>
        </w:rPr>
        <w:t>19,428,028.66</w:t>
      </w:r>
      <w:r>
        <w:rPr>
          <w:rFonts w:ascii="楷体" w:hAnsi="楷体" w:cs="楷体" w:eastAsia="楷体" w:hint="default"/>
          <w:spacing w:val="-48"/>
        </w:rPr>
        <w:t> </w:t>
      </w:r>
      <w:r>
        <w:rPr>
          <w:spacing w:val="-8"/>
        </w:rPr>
        <w:t>元，增长</w:t>
      </w:r>
      <w:r>
        <w:rPr>
          <w:spacing w:val="-48"/>
        </w:rPr>
        <w:t> </w:t>
      </w:r>
      <w:r>
        <w:rPr>
          <w:rFonts w:ascii="楷体" w:hAnsi="楷体" w:cs="楷体" w:eastAsia="楷体" w:hint="default"/>
          <w:spacing w:val="-3"/>
        </w:rPr>
        <w:t>815.79%</w:t>
      </w:r>
      <w:r>
        <w:rPr>
          <w:spacing w:val="-3"/>
        </w:rPr>
        <w:t>，主要原因系子公司贵州六</w:t>
      </w:r>
      <w:r>
        <w:rPr>
          <w:w w:val="100"/>
        </w:rPr>
        <w:t> </w:t>
      </w:r>
      <w:r>
        <w:rPr/>
        <w:t>盘水吉源煤业有限公司本期增加工程投入，按合同要求预付部分工程款所致。</w:t>
      </w:r>
    </w:p>
    <w:p>
      <w:pPr>
        <w:pStyle w:val="BodyText"/>
        <w:spacing w:line="403" w:lineRule="auto" w:before="163"/>
        <w:ind w:left="152" w:right="198" w:firstLine="422"/>
        <w:jc w:val="left"/>
      </w:pPr>
      <w:r>
        <w:rPr>
          <w:rFonts w:ascii="楷体" w:hAnsi="楷体" w:cs="楷体" w:eastAsia="楷体" w:hint="default"/>
        </w:rPr>
        <w:t>4</w:t>
      </w:r>
      <w:r>
        <w:rPr/>
        <w:t>、在建工程</w:t>
      </w:r>
      <w:r>
        <w:rPr>
          <w:spacing w:val="-49"/>
        </w:rPr>
        <w:t> </w:t>
      </w:r>
      <w:r>
        <w:rPr>
          <w:rFonts w:ascii="楷体" w:hAnsi="楷体" w:cs="楷体" w:eastAsia="楷体" w:hint="default"/>
        </w:rPr>
        <w:t>2010</w:t>
      </w:r>
      <w:r>
        <w:rPr>
          <w:rFonts w:ascii="楷体" w:hAnsi="楷体" w:cs="楷体" w:eastAsia="楷体" w:hint="default"/>
          <w:spacing w:val="-49"/>
        </w:rPr>
        <w:t> </w:t>
      </w:r>
      <w:r>
        <w:rPr/>
        <w:t>年末较</w:t>
      </w:r>
      <w:r>
        <w:rPr>
          <w:spacing w:val="-49"/>
        </w:rPr>
        <w:t> </w:t>
      </w:r>
      <w:r>
        <w:rPr>
          <w:rFonts w:ascii="楷体" w:hAnsi="楷体" w:cs="楷体" w:eastAsia="楷体" w:hint="default"/>
        </w:rPr>
        <w:t>2009</w:t>
      </w:r>
      <w:r>
        <w:rPr>
          <w:rFonts w:ascii="楷体" w:hAnsi="楷体" w:cs="楷体" w:eastAsia="楷体" w:hint="default"/>
          <w:spacing w:val="-49"/>
        </w:rPr>
        <w:t> </w:t>
      </w:r>
      <w:r>
        <w:rPr/>
        <w:t>年末增加</w:t>
      </w:r>
      <w:r>
        <w:rPr>
          <w:spacing w:val="-49"/>
        </w:rPr>
        <w:t> </w:t>
      </w:r>
      <w:r>
        <w:rPr>
          <w:rFonts w:ascii="楷体" w:hAnsi="楷体" w:cs="楷体" w:eastAsia="楷体" w:hint="default"/>
        </w:rPr>
        <w:t>20,707,145.06</w:t>
      </w:r>
      <w:r>
        <w:rPr>
          <w:rFonts w:ascii="楷体" w:hAnsi="楷体" w:cs="楷体" w:eastAsia="楷体" w:hint="default"/>
          <w:spacing w:val="-49"/>
        </w:rPr>
        <w:t> </w:t>
      </w:r>
      <w:r>
        <w:rPr/>
        <w:t>元，增长</w:t>
      </w:r>
      <w:r>
        <w:rPr>
          <w:spacing w:val="-49"/>
        </w:rPr>
        <w:t> </w:t>
      </w:r>
      <w:r>
        <w:rPr>
          <w:rFonts w:ascii="楷体" w:hAnsi="楷体" w:cs="楷体" w:eastAsia="楷体" w:hint="default"/>
        </w:rPr>
        <w:t>29.98%</w:t>
      </w:r>
      <w:r>
        <w:rPr/>
        <w:t>，是由于子公司贵州六盘水</w:t>
      </w:r>
      <w:r>
        <w:rPr>
          <w:w w:val="100"/>
        </w:rPr>
        <w:t> </w:t>
      </w:r>
      <w:r>
        <w:rPr/>
        <w:t>吉源煤业有限公司本期新增工程支出所致。</w:t>
      </w:r>
    </w:p>
    <w:p>
      <w:pPr>
        <w:pStyle w:val="BodyText"/>
        <w:spacing w:line="403" w:lineRule="auto" w:before="163"/>
        <w:ind w:left="152" w:right="196" w:firstLine="422"/>
        <w:jc w:val="left"/>
      </w:pPr>
      <w:r>
        <w:rPr>
          <w:rFonts w:ascii="楷体" w:hAnsi="楷体" w:cs="楷体" w:eastAsia="楷体" w:hint="default"/>
        </w:rPr>
        <w:t>5</w:t>
      </w:r>
      <w:r>
        <w:rPr/>
        <w:t>、应付账款</w:t>
      </w:r>
      <w:r>
        <w:rPr>
          <w:spacing w:val="-48"/>
        </w:rPr>
        <w:t> </w:t>
      </w:r>
      <w:r>
        <w:rPr>
          <w:rFonts w:ascii="楷体" w:hAnsi="楷体" w:cs="楷体" w:eastAsia="楷体" w:hint="default"/>
        </w:rPr>
        <w:t>2010</w:t>
      </w:r>
      <w:r>
        <w:rPr>
          <w:rFonts w:ascii="楷体" w:hAnsi="楷体" w:cs="楷体" w:eastAsia="楷体" w:hint="default"/>
          <w:spacing w:val="-48"/>
        </w:rPr>
        <w:t> </w:t>
      </w:r>
      <w:r>
        <w:rPr/>
        <w:t>年末较</w:t>
      </w:r>
      <w:r>
        <w:rPr>
          <w:spacing w:val="-48"/>
        </w:rPr>
        <w:t> </w:t>
      </w:r>
      <w:r>
        <w:rPr>
          <w:rFonts w:ascii="楷体" w:hAnsi="楷体" w:cs="楷体" w:eastAsia="楷体" w:hint="default"/>
        </w:rPr>
        <w:t>2009</w:t>
      </w:r>
      <w:r>
        <w:rPr>
          <w:rFonts w:ascii="楷体" w:hAnsi="楷体" w:cs="楷体" w:eastAsia="楷体" w:hint="default"/>
          <w:spacing w:val="-48"/>
        </w:rPr>
        <w:t> </w:t>
      </w:r>
      <w:r>
        <w:rPr/>
        <w:t>年末增加</w:t>
      </w:r>
      <w:r>
        <w:rPr>
          <w:spacing w:val="-48"/>
        </w:rPr>
        <w:t> </w:t>
      </w:r>
      <w:r>
        <w:rPr>
          <w:rFonts w:ascii="楷体" w:hAnsi="楷体" w:cs="楷体" w:eastAsia="楷体" w:hint="default"/>
        </w:rPr>
        <w:t>2,723,111.09</w:t>
      </w:r>
      <w:r>
        <w:rPr>
          <w:rFonts w:ascii="楷体" w:hAnsi="楷体" w:cs="楷体" w:eastAsia="楷体" w:hint="default"/>
          <w:spacing w:val="-48"/>
        </w:rPr>
        <w:t> </w:t>
      </w:r>
      <w:r>
        <w:rPr/>
        <w:t>元，增长</w:t>
      </w:r>
      <w:r>
        <w:rPr>
          <w:spacing w:val="-53"/>
        </w:rPr>
        <w:t> </w:t>
      </w:r>
      <w:r>
        <w:rPr>
          <w:rFonts w:ascii="楷体" w:hAnsi="楷体" w:cs="楷体" w:eastAsia="楷体" w:hint="default"/>
        </w:rPr>
        <w:t>168.83%</w:t>
      </w:r>
      <w:r>
        <w:rPr/>
        <w:t>，主要是由于子公司贵州六</w:t>
      </w:r>
      <w:r>
        <w:rPr>
          <w:w w:val="100"/>
        </w:rPr>
        <w:t> </w:t>
      </w:r>
      <w:r>
        <w:rPr/>
        <w:t>盘水吉源煤业有限公司本期新增应付工程款所致。</w:t>
      </w:r>
    </w:p>
    <w:p>
      <w:pPr>
        <w:pStyle w:val="BodyText"/>
        <w:spacing w:line="403" w:lineRule="auto" w:before="158"/>
        <w:ind w:left="152" w:right="196" w:firstLine="422"/>
        <w:jc w:val="left"/>
      </w:pPr>
      <w:r>
        <w:rPr>
          <w:rFonts w:ascii="楷体" w:hAnsi="楷体" w:cs="楷体" w:eastAsia="楷体" w:hint="default"/>
        </w:rPr>
        <w:t>6</w:t>
      </w:r>
      <w:r>
        <w:rPr/>
        <w:t>、预收款项</w:t>
      </w:r>
      <w:r>
        <w:rPr>
          <w:spacing w:val="-48"/>
        </w:rPr>
        <w:t> </w:t>
      </w:r>
      <w:r>
        <w:rPr>
          <w:rFonts w:ascii="楷体" w:hAnsi="楷体" w:cs="楷体" w:eastAsia="楷体" w:hint="default"/>
        </w:rPr>
        <w:t>2010</w:t>
      </w:r>
      <w:r>
        <w:rPr>
          <w:rFonts w:ascii="楷体" w:hAnsi="楷体" w:cs="楷体" w:eastAsia="楷体" w:hint="default"/>
          <w:spacing w:val="-48"/>
        </w:rPr>
        <w:t> </w:t>
      </w:r>
      <w:r>
        <w:rPr/>
        <w:t>年末较</w:t>
      </w:r>
      <w:r>
        <w:rPr>
          <w:spacing w:val="-48"/>
        </w:rPr>
        <w:t> </w:t>
      </w:r>
      <w:r>
        <w:rPr>
          <w:rFonts w:ascii="楷体" w:hAnsi="楷体" w:cs="楷体" w:eastAsia="楷体" w:hint="default"/>
        </w:rPr>
        <w:t>2009</w:t>
      </w:r>
      <w:r>
        <w:rPr>
          <w:rFonts w:ascii="楷体" w:hAnsi="楷体" w:cs="楷体" w:eastAsia="楷体" w:hint="default"/>
          <w:spacing w:val="-48"/>
        </w:rPr>
        <w:t> </w:t>
      </w:r>
      <w:r>
        <w:rPr/>
        <w:t>年末增加</w:t>
      </w:r>
      <w:r>
        <w:rPr>
          <w:spacing w:val="-48"/>
        </w:rPr>
        <w:t> </w:t>
      </w:r>
      <w:r>
        <w:rPr>
          <w:rFonts w:ascii="楷体" w:hAnsi="楷体" w:cs="楷体" w:eastAsia="楷体" w:hint="default"/>
        </w:rPr>
        <w:t>1,018,295.00</w:t>
      </w:r>
      <w:r>
        <w:rPr>
          <w:rFonts w:ascii="楷体" w:hAnsi="楷体" w:cs="楷体" w:eastAsia="楷体" w:hint="default"/>
          <w:spacing w:val="-48"/>
        </w:rPr>
        <w:t> </w:t>
      </w:r>
      <w:r>
        <w:rPr/>
        <w:t>元，增长</w:t>
      </w:r>
      <w:r>
        <w:rPr>
          <w:spacing w:val="-53"/>
        </w:rPr>
        <w:t> </w:t>
      </w:r>
      <w:r>
        <w:rPr>
          <w:rFonts w:ascii="楷体" w:hAnsi="楷体" w:cs="楷体" w:eastAsia="楷体" w:hint="default"/>
        </w:rPr>
        <w:t>377.55%</w:t>
      </w:r>
      <w:r>
        <w:rPr/>
        <w:t>，主要是由于子公司广州为</w:t>
      </w:r>
      <w:r>
        <w:rPr>
          <w:w w:val="100"/>
        </w:rPr>
        <w:t> </w:t>
      </w:r>
      <w:r>
        <w:rPr/>
        <w:t>众物业管理有限公司本期大幅增加预收租金和管理费。</w:t>
      </w:r>
    </w:p>
    <w:p>
      <w:pPr>
        <w:pStyle w:val="BodyText"/>
        <w:spacing w:line="403" w:lineRule="auto" w:before="163"/>
        <w:ind w:left="152" w:right="204" w:firstLine="422"/>
        <w:jc w:val="left"/>
      </w:pPr>
      <w:r>
        <w:rPr>
          <w:rFonts w:ascii="楷体" w:hAnsi="楷体" w:cs="楷体" w:eastAsia="楷体" w:hint="default"/>
          <w:spacing w:val="-4"/>
        </w:rPr>
        <w:t>7</w:t>
      </w:r>
      <w:r>
        <w:rPr>
          <w:spacing w:val="-4"/>
        </w:rPr>
        <w:t>、应付职工薪酬</w:t>
      </w:r>
      <w:r>
        <w:rPr>
          <w:spacing w:val="-48"/>
        </w:rPr>
        <w:t> </w:t>
      </w:r>
      <w:r>
        <w:rPr>
          <w:rFonts w:ascii="楷体" w:hAnsi="楷体" w:cs="楷体" w:eastAsia="楷体" w:hint="default"/>
        </w:rPr>
        <w:t>2010</w:t>
      </w:r>
      <w:r>
        <w:rPr>
          <w:rFonts w:ascii="楷体" w:hAnsi="楷体" w:cs="楷体" w:eastAsia="楷体" w:hint="default"/>
          <w:spacing w:val="-48"/>
        </w:rPr>
        <w:t> </w:t>
      </w:r>
      <w:r>
        <w:rPr/>
        <w:t>年末较</w:t>
      </w:r>
      <w:r>
        <w:rPr>
          <w:spacing w:val="-48"/>
        </w:rPr>
        <w:t> </w:t>
      </w:r>
      <w:r>
        <w:rPr>
          <w:rFonts w:ascii="楷体" w:hAnsi="楷体" w:cs="楷体" w:eastAsia="楷体" w:hint="default"/>
        </w:rPr>
        <w:t>2009</w:t>
      </w:r>
      <w:r>
        <w:rPr>
          <w:rFonts w:ascii="楷体" w:hAnsi="楷体" w:cs="楷体" w:eastAsia="楷体" w:hint="default"/>
          <w:spacing w:val="-48"/>
        </w:rPr>
        <w:t> </w:t>
      </w:r>
      <w:r>
        <w:rPr/>
        <w:t>年末增加</w:t>
      </w:r>
      <w:r>
        <w:rPr>
          <w:spacing w:val="-48"/>
        </w:rPr>
        <w:t> </w:t>
      </w:r>
      <w:r>
        <w:rPr>
          <w:rFonts w:ascii="楷体" w:hAnsi="楷体" w:cs="楷体" w:eastAsia="楷体" w:hint="default"/>
        </w:rPr>
        <w:t>668,948.36</w:t>
      </w:r>
      <w:r>
        <w:rPr>
          <w:rFonts w:ascii="楷体" w:hAnsi="楷体" w:cs="楷体" w:eastAsia="楷体" w:hint="default"/>
          <w:spacing w:val="-48"/>
        </w:rPr>
        <w:t> </w:t>
      </w:r>
      <w:r>
        <w:rPr>
          <w:spacing w:val="-8"/>
        </w:rPr>
        <w:t>元，增长</w:t>
      </w:r>
      <w:r>
        <w:rPr>
          <w:spacing w:val="-48"/>
        </w:rPr>
        <w:t> </w:t>
      </w:r>
      <w:r>
        <w:rPr>
          <w:rFonts w:ascii="楷体" w:hAnsi="楷体" w:cs="楷体" w:eastAsia="楷体" w:hint="default"/>
          <w:spacing w:val="-3"/>
        </w:rPr>
        <w:t>76.69%</w:t>
      </w:r>
      <w:r>
        <w:rPr>
          <w:spacing w:val="-3"/>
        </w:rPr>
        <w:t>，主要是由于子公司贵州六</w:t>
      </w:r>
      <w:r>
        <w:rPr>
          <w:w w:val="100"/>
        </w:rPr>
        <w:t> </w:t>
      </w:r>
      <w:r>
        <w:rPr/>
        <w:t>盘水吉源煤业有限公司本期大幅增加工程人员，相应增加应付职工薪酬。</w:t>
      </w:r>
    </w:p>
    <w:p>
      <w:pPr>
        <w:pStyle w:val="BodyText"/>
        <w:spacing w:line="403" w:lineRule="auto" w:before="163"/>
        <w:ind w:left="152" w:right="204" w:firstLine="422"/>
        <w:jc w:val="left"/>
      </w:pPr>
      <w:r>
        <w:rPr>
          <w:rFonts w:ascii="楷体" w:hAnsi="楷体" w:cs="楷体" w:eastAsia="楷体" w:hint="default"/>
          <w:spacing w:val="-4"/>
        </w:rPr>
        <w:t>8</w:t>
      </w:r>
      <w:r>
        <w:rPr>
          <w:spacing w:val="-4"/>
        </w:rPr>
        <w:t>、资产减值损失</w:t>
      </w:r>
      <w:r>
        <w:rPr>
          <w:spacing w:val="-48"/>
        </w:rPr>
        <w:t> </w:t>
      </w:r>
      <w:r>
        <w:rPr>
          <w:rFonts w:ascii="楷体" w:hAnsi="楷体" w:cs="楷体" w:eastAsia="楷体" w:hint="default"/>
        </w:rPr>
        <w:t>2010</w:t>
      </w:r>
      <w:r>
        <w:rPr>
          <w:rFonts w:ascii="楷体" w:hAnsi="楷体" w:cs="楷体" w:eastAsia="楷体" w:hint="default"/>
          <w:spacing w:val="-48"/>
        </w:rPr>
        <w:t> </w:t>
      </w:r>
      <w:r>
        <w:rPr/>
        <w:t>年度较</w:t>
      </w:r>
      <w:r>
        <w:rPr>
          <w:spacing w:val="-48"/>
        </w:rPr>
        <w:t> </w:t>
      </w:r>
      <w:r>
        <w:rPr>
          <w:rFonts w:ascii="楷体" w:hAnsi="楷体" w:cs="楷体" w:eastAsia="楷体" w:hint="default"/>
        </w:rPr>
        <w:t>2009</w:t>
      </w:r>
      <w:r>
        <w:rPr>
          <w:rFonts w:ascii="楷体" w:hAnsi="楷体" w:cs="楷体" w:eastAsia="楷体" w:hint="default"/>
          <w:spacing w:val="-48"/>
        </w:rPr>
        <w:t> </w:t>
      </w:r>
      <w:r>
        <w:rPr/>
        <w:t>年度减少</w:t>
      </w:r>
      <w:r>
        <w:rPr>
          <w:spacing w:val="-48"/>
        </w:rPr>
        <w:t> </w:t>
      </w:r>
      <w:r>
        <w:rPr>
          <w:rFonts w:ascii="楷体" w:hAnsi="楷体" w:cs="楷体" w:eastAsia="楷体" w:hint="default"/>
        </w:rPr>
        <w:t>249,458.66</w:t>
      </w:r>
      <w:r>
        <w:rPr>
          <w:rFonts w:ascii="楷体" w:hAnsi="楷体" w:cs="楷体" w:eastAsia="楷体" w:hint="default"/>
          <w:spacing w:val="-48"/>
        </w:rPr>
        <w:t> </w:t>
      </w:r>
      <w:r>
        <w:rPr>
          <w:spacing w:val="-8"/>
        </w:rPr>
        <w:t>元，减少</w:t>
      </w:r>
      <w:r>
        <w:rPr>
          <w:spacing w:val="-48"/>
        </w:rPr>
        <w:t> </w:t>
      </w:r>
      <w:r>
        <w:rPr>
          <w:rFonts w:ascii="楷体" w:hAnsi="楷体" w:cs="楷体" w:eastAsia="楷体" w:hint="default"/>
          <w:spacing w:val="-3"/>
        </w:rPr>
        <w:t>59.28%</w:t>
      </w:r>
      <w:r>
        <w:rPr>
          <w:spacing w:val="-3"/>
        </w:rPr>
        <w:t>，是由于子公司广州润龙房</w:t>
      </w:r>
      <w:r>
        <w:rPr>
          <w:w w:val="100"/>
        </w:rPr>
        <w:t> </w:t>
      </w:r>
      <w:r>
        <w:rPr/>
        <w:t>地产有限公司坏账准备本报告期计提减少。</w:t>
      </w:r>
    </w:p>
    <w:p>
      <w:pPr>
        <w:pStyle w:val="BodyText"/>
        <w:spacing w:line="403" w:lineRule="auto" w:before="158"/>
        <w:ind w:left="152" w:right="199" w:firstLine="422"/>
        <w:jc w:val="left"/>
      </w:pPr>
      <w:r>
        <w:rPr>
          <w:rFonts w:ascii="楷体" w:hAnsi="楷体" w:cs="楷体" w:eastAsia="楷体" w:hint="default"/>
        </w:rPr>
        <w:t>9</w:t>
      </w:r>
      <w:r>
        <w:rPr/>
        <w:t>、营业外支出</w:t>
      </w:r>
      <w:r>
        <w:rPr>
          <w:spacing w:val="-47"/>
        </w:rPr>
        <w:t> </w:t>
      </w:r>
      <w:r>
        <w:rPr>
          <w:rFonts w:ascii="楷体" w:hAnsi="楷体" w:cs="楷体" w:eastAsia="楷体" w:hint="default"/>
        </w:rPr>
        <w:t>2010</w:t>
      </w:r>
      <w:r>
        <w:rPr>
          <w:rFonts w:ascii="楷体" w:hAnsi="楷体" w:cs="楷体" w:eastAsia="楷体" w:hint="default"/>
          <w:spacing w:val="-52"/>
        </w:rPr>
        <w:t> </w:t>
      </w:r>
      <w:r>
        <w:rPr/>
        <w:t>年度较</w:t>
      </w:r>
      <w:r>
        <w:rPr>
          <w:spacing w:val="-52"/>
        </w:rPr>
        <w:t> </w:t>
      </w:r>
      <w:r>
        <w:rPr>
          <w:rFonts w:ascii="楷体" w:hAnsi="楷体" w:cs="楷体" w:eastAsia="楷体" w:hint="default"/>
        </w:rPr>
        <w:t>2009</w:t>
      </w:r>
      <w:r>
        <w:rPr>
          <w:rFonts w:ascii="楷体" w:hAnsi="楷体" w:cs="楷体" w:eastAsia="楷体" w:hint="default"/>
          <w:spacing w:val="-47"/>
        </w:rPr>
        <w:t> </w:t>
      </w:r>
      <w:r>
        <w:rPr/>
        <w:t>年度减少</w:t>
      </w:r>
      <w:r>
        <w:rPr>
          <w:spacing w:val="-47"/>
        </w:rPr>
        <w:t> </w:t>
      </w:r>
      <w:r>
        <w:rPr>
          <w:rFonts w:ascii="楷体" w:hAnsi="楷体" w:cs="楷体" w:eastAsia="楷体" w:hint="default"/>
        </w:rPr>
        <w:t>88,844.77</w:t>
      </w:r>
      <w:r>
        <w:rPr>
          <w:rFonts w:ascii="楷体" w:hAnsi="楷体" w:cs="楷体" w:eastAsia="楷体" w:hint="default"/>
          <w:spacing w:val="-47"/>
        </w:rPr>
        <w:t> </w:t>
      </w:r>
      <w:r>
        <w:rPr/>
        <w:t>元，减少</w:t>
      </w:r>
      <w:r>
        <w:rPr>
          <w:spacing w:val="-52"/>
        </w:rPr>
        <w:t> </w:t>
      </w:r>
      <w:r>
        <w:rPr>
          <w:rFonts w:ascii="楷体" w:hAnsi="楷体" w:cs="楷体" w:eastAsia="楷体" w:hint="default"/>
        </w:rPr>
        <w:t>59.83%</w:t>
      </w:r>
      <w:r>
        <w:rPr/>
        <w:t>，是由于子公司贵州六盘水吉</w:t>
      </w:r>
      <w:r>
        <w:rPr>
          <w:w w:val="100"/>
        </w:rPr>
        <w:t> </w:t>
      </w:r>
      <w:r>
        <w:rPr/>
        <w:t>源煤业有限公司本期捐赠支出大幅减少所致。</w:t>
      </w:r>
    </w:p>
    <w:p>
      <w:pPr>
        <w:pStyle w:val="BodyText"/>
        <w:spacing w:line="240" w:lineRule="auto" w:before="163"/>
        <w:ind w:left="575" w:right="98"/>
        <w:jc w:val="left"/>
      </w:pPr>
      <w:r>
        <w:rPr>
          <w:w w:val="100"/>
        </w:rPr>
        <w:t>。</w:t>
      </w:r>
    </w:p>
    <w:p>
      <w:pPr>
        <w:spacing w:after="0" w:line="240" w:lineRule="auto"/>
        <w:jc w:val="left"/>
        <w:sectPr>
          <w:pgSz w:w="11910" w:h="16840"/>
          <w:pgMar w:header="750" w:footer="710" w:top="1040" w:bottom="900" w:left="980" w:right="920"/>
        </w:sect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22"/>
          <w:szCs w:val="22"/>
        </w:rPr>
      </w:pPr>
    </w:p>
    <w:p>
      <w:pPr>
        <w:pStyle w:val="Heading1"/>
        <w:spacing w:line="240" w:lineRule="auto" w:before="2"/>
        <w:ind w:left="3835" w:right="3908"/>
        <w:jc w:val="center"/>
      </w:pPr>
      <w:r>
        <w:rPr/>
        <w:t>十一、备查文件</w:t>
      </w:r>
    </w:p>
    <w:p>
      <w:pPr>
        <w:spacing w:line="240" w:lineRule="auto" w:before="4"/>
        <w:rPr>
          <w:rFonts w:ascii="宋体" w:hAnsi="宋体" w:cs="宋体" w:eastAsia="宋体" w:hint="default"/>
          <w:sz w:val="38"/>
          <w:szCs w:val="38"/>
        </w:rPr>
      </w:pPr>
    </w:p>
    <w:p>
      <w:pPr>
        <w:pStyle w:val="Heading2"/>
        <w:spacing w:line="240" w:lineRule="auto" w:before="0"/>
        <w:ind w:left="426" w:right="0"/>
        <w:jc w:val="left"/>
      </w:pPr>
      <w:r>
        <w:rPr/>
        <w:t>（一）载有法定代表人、财务负责人、会计主管人员签名并盖章的会计报表。</w:t>
      </w:r>
    </w:p>
    <w:p>
      <w:pPr>
        <w:spacing w:before="94"/>
        <w:ind w:left="426" w:right="0" w:firstLine="0"/>
        <w:jc w:val="left"/>
        <w:rPr>
          <w:rFonts w:ascii="宋体" w:hAnsi="宋体" w:cs="宋体" w:eastAsia="宋体" w:hint="default"/>
          <w:sz w:val="28"/>
          <w:szCs w:val="28"/>
        </w:rPr>
      </w:pPr>
      <w:r>
        <w:rPr>
          <w:rFonts w:ascii="宋体" w:hAnsi="宋体" w:cs="宋体" w:eastAsia="宋体" w:hint="default"/>
          <w:sz w:val="28"/>
          <w:szCs w:val="28"/>
        </w:rPr>
        <w:t>（二）载有会计师事务所盖章、注册会计师签名并盖章的审计报告原件。</w:t>
      </w:r>
    </w:p>
    <w:p>
      <w:pPr>
        <w:spacing w:line="297" w:lineRule="auto" w:before="94"/>
        <w:ind w:left="152" w:right="0" w:firstLine="273"/>
        <w:jc w:val="left"/>
        <w:rPr>
          <w:rFonts w:ascii="宋体" w:hAnsi="宋体" w:cs="宋体" w:eastAsia="宋体" w:hint="default"/>
          <w:sz w:val="28"/>
          <w:szCs w:val="28"/>
        </w:rPr>
      </w:pPr>
      <w:r>
        <w:rPr>
          <w:rFonts w:ascii="宋体" w:hAnsi="宋体" w:cs="宋体" w:eastAsia="宋体" w:hint="default"/>
          <w:spacing w:val="4"/>
          <w:w w:val="95"/>
          <w:sz w:val="28"/>
          <w:szCs w:val="28"/>
        </w:rPr>
        <w:t>（三）报告期内在中国证监会指定报纸上公开披露过的所有公司文件的正本</w:t>
      </w:r>
      <w:r>
        <w:rPr>
          <w:rFonts w:ascii="宋体" w:hAnsi="宋体" w:cs="宋体" w:eastAsia="宋体" w:hint="default"/>
          <w:spacing w:val="12"/>
          <w:w w:val="95"/>
          <w:sz w:val="28"/>
          <w:szCs w:val="28"/>
        </w:rPr>
        <w:t> </w:t>
      </w:r>
      <w:r>
        <w:rPr>
          <w:rFonts w:ascii="宋体" w:hAnsi="宋体" w:cs="宋体" w:eastAsia="宋体" w:hint="default"/>
          <w:spacing w:val="12"/>
          <w:w w:val="95"/>
          <w:sz w:val="28"/>
          <w:szCs w:val="28"/>
        </w:rPr>
      </w:r>
      <w:r>
        <w:rPr>
          <w:rFonts w:ascii="宋体" w:hAnsi="宋体" w:cs="宋体" w:eastAsia="宋体" w:hint="default"/>
          <w:sz w:val="28"/>
          <w:szCs w:val="28"/>
        </w:rPr>
        <w:t>及公告的原稿。</w:t>
      </w:r>
    </w:p>
    <w:p>
      <w:pPr>
        <w:spacing w:line="240" w:lineRule="auto" w:before="9"/>
        <w:rPr>
          <w:rFonts w:ascii="宋体" w:hAnsi="宋体" w:cs="宋体" w:eastAsia="宋体" w:hint="default"/>
          <w:sz w:val="30"/>
          <w:szCs w:val="30"/>
        </w:rPr>
      </w:pPr>
    </w:p>
    <w:p>
      <w:pPr>
        <w:spacing w:line="396" w:lineRule="auto" w:before="0"/>
        <w:ind w:left="6709" w:right="235" w:hanging="557"/>
        <w:jc w:val="right"/>
        <w:rPr>
          <w:rFonts w:ascii="宋体" w:hAnsi="宋体" w:cs="宋体" w:eastAsia="宋体" w:hint="default"/>
          <w:sz w:val="28"/>
          <w:szCs w:val="28"/>
        </w:rPr>
      </w:pPr>
      <w:r>
        <w:rPr>
          <w:rFonts w:ascii="宋体" w:hAnsi="宋体" w:cs="宋体" w:eastAsia="宋体" w:hint="default"/>
          <w:w w:val="95"/>
          <w:sz w:val="28"/>
          <w:szCs w:val="28"/>
        </w:rPr>
        <w:t>黑龙江天伦置业股份有限公司</w:t>
      </w:r>
      <w:r>
        <w:rPr>
          <w:rFonts w:ascii="宋体" w:hAnsi="宋体" w:cs="宋体" w:eastAsia="宋体" w:hint="default"/>
          <w:spacing w:val="29"/>
          <w:w w:val="95"/>
          <w:sz w:val="28"/>
          <w:szCs w:val="28"/>
        </w:rPr>
        <w:t> </w:t>
      </w:r>
      <w:r>
        <w:rPr>
          <w:rFonts w:ascii="宋体" w:hAnsi="宋体" w:cs="宋体" w:eastAsia="宋体" w:hint="default"/>
          <w:spacing w:val="29"/>
          <w:w w:val="95"/>
          <w:sz w:val="28"/>
          <w:szCs w:val="28"/>
        </w:rPr>
      </w:r>
      <w:r>
        <w:rPr>
          <w:rFonts w:ascii="宋体" w:hAnsi="宋体" w:cs="宋体" w:eastAsia="宋体" w:hint="default"/>
          <w:sz w:val="28"/>
          <w:szCs w:val="28"/>
        </w:rPr>
        <w:t>二</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0</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一一年三月二十六日</w:t>
      </w:r>
    </w:p>
    <w:p>
      <w:pPr>
        <w:spacing w:after="0" w:line="396" w:lineRule="auto"/>
        <w:jc w:val="right"/>
        <w:rPr>
          <w:rFonts w:ascii="宋体" w:hAnsi="宋体" w:cs="宋体" w:eastAsia="宋体" w:hint="default"/>
          <w:sz w:val="28"/>
          <w:szCs w:val="28"/>
        </w:rPr>
        <w:sectPr>
          <w:pgSz w:w="11910" w:h="16840"/>
          <w:pgMar w:header="750" w:footer="710" w:top="1040" w:bottom="900" w:left="980" w:right="900"/>
        </w:sectPr>
      </w:pPr>
    </w:p>
    <w:p>
      <w:pPr>
        <w:spacing w:line="240" w:lineRule="auto" w:before="0"/>
        <w:rPr>
          <w:rFonts w:ascii="宋体" w:hAnsi="宋体" w:cs="宋体" w:eastAsia="宋体" w:hint="default"/>
          <w:sz w:val="25"/>
          <w:szCs w:val="25"/>
        </w:rPr>
      </w:pPr>
    </w:p>
    <w:p>
      <w:pPr>
        <w:spacing w:before="26"/>
        <w:ind w:left="4351" w:right="4513" w:firstLine="0"/>
        <w:jc w:val="center"/>
        <w:rPr>
          <w:rFonts w:ascii="宋体" w:hAnsi="宋体" w:cs="宋体" w:eastAsia="宋体" w:hint="default"/>
          <w:sz w:val="24"/>
          <w:szCs w:val="24"/>
        </w:rPr>
      </w:pPr>
      <w:r>
        <w:rPr>
          <w:rFonts w:ascii="宋体" w:hAnsi="宋体" w:cs="宋体" w:eastAsia="宋体" w:hint="default"/>
          <w:sz w:val="24"/>
          <w:szCs w:val="24"/>
        </w:rPr>
        <w:t>资产负债表</w:t>
      </w:r>
    </w:p>
    <w:p>
      <w:pPr>
        <w:spacing w:line="240" w:lineRule="auto" w:before="1"/>
        <w:rPr>
          <w:rFonts w:ascii="宋体" w:hAnsi="宋体" w:cs="宋体" w:eastAsia="宋体" w:hint="default"/>
          <w:sz w:val="23"/>
          <w:szCs w:val="23"/>
        </w:rPr>
      </w:pPr>
    </w:p>
    <w:p>
      <w:pPr>
        <w:pStyle w:val="BodyText"/>
        <w:tabs>
          <w:tab w:pos="4357" w:val="left" w:leader="none"/>
          <w:tab w:pos="8605" w:val="left" w:leader="none"/>
        </w:tabs>
        <w:spacing w:line="240" w:lineRule="auto"/>
        <w:ind w:left="152" w:right="0"/>
        <w:jc w:val="left"/>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rFonts w:ascii="宋体" w:hAnsi="宋体" w:cs="宋体" w:eastAsia="宋体" w:hint="default"/>
        </w:rPr>
        <w:t>日</w:t>
        <w:tab/>
      </w:r>
      <w:r>
        <w:rPr>
          <w:rFonts w:ascii="宋体" w:hAnsi="宋体" w:cs="宋体" w:eastAsia="宋体" w:hint="default"/>
          <w:spacing w:val="-2"/>
        </w:rPr>
        <w:t>单位：元</w:t>
      </w:r>
    </w:p>
    <w:tbl>
      <w:tblPr>
        <w:tblW w:w="0" w:type="auto"/>
        <w:jc w:val="left"/>
        <w:tblInd w:w="160" w:type="dxa"/>
        <w:tblLayout w:type="fixed"/>
        <w:tblCellMar>
          <w:top w:w="0" w:type="dxa"/>
          <w:left w:w="0" w:type="dxa"/>
          <w:bottom w:w="0" w:type="dxa"/>
          <w:right w:w="0" w:type="dxa"/>
        </w:tblCellMar>
        <w:tblLook w:val="01E0"/>
      </w:tblPr>
      <w:tblGrid>
        <w:gridCol w:w="2525"/>
        <w:gridCol w:w="1831"/>
        <w:gridCol w:w="1819"/>
        <w:gridCol w:w="1819"/>
        <w:gridCol w:w="1824"/>
      </w:tblGrid>
      <w:tr>
        <w:trPr>
          <w:trHeight w:val="149" w:hRule="exact"/>
        </w:trPr>
        <w:tc>
          <w:tcPr>
            <w:tcW w:w="2525" w:type="dxa"/>
            <w:tcBorders>
              <w:top w:val="single" w:sz="4" w:space="0" w:color="000000"/>
              <w:left w:val="single" w:sz="4" w:space="0" w:color="000000"/>
              <w:bottom w:val="nil" w:sz="6" w:space="0" w:color="auto"/>
              <w:right w:val="single" w:sz="4" w:space="0" w:color="000000"/>
            </w:tcBorders>
            <w:shd w:val="clear" w:color="auto" w:fill="DBDBDB"/>
          </w:tcPr>
          <w:p>
            <w:pPr/>
          </w:p>
        </w:tc>
        <w:tc>
          <w:tcPr>
            <w:tcW w:w="3650"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36" w:lineRule="exact"/>
              <w:ind w:left="2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3"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0" w:hRule="exact"/>
        </w:trPr>
        <w:tc>
          <w:tcPr>
            <w:tcW w:w="2525" w:type="dxa"/>
            <w:vMerge w:val="restart"/>
            <w:tcBorders>
              <w:top w:val="nil" w:sz="6" w:space="0" w:color="auto"/>
              <w:left w:val="single" w:sz="4" w:space="0" w:color="000000"/>
              <w:right w:val="single" w:sz="4" w:space="0" w:color="000000"/>
            </w:tcBorders>
            <w:shd w:val="clear" w:color="auto" w:fill="DBDBDB"/>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0" w:type="dxa"/>
            <w:gridSpan w:val="2"/>
            <w:vMerge/>
            <w:tcBorders>
              <w:left w:val="single" w:sz="4" w:space="0" w:color="000000"/>
              <w:bottom w:val="single" w:sz="4" w:space="0" w:color="000000"/>
              <w:right w:val="single" w:sz="4" w:space="0" w:color="000000"/>
            </w:tcBorders>
            <w:shd w:val="clear" w:color="auto" w:fill="DBDBDB"/>
          </w:tcPr>
          <w:p>
            <w:pPr/>
          </w:p>
        </w:tc>
        <w:tc>
          <w:tcPr>
            <w:tcW w:w="3643" w:type="dxa"/>
            <w:gridSpan w:val="2"/>
            <w:vMerge/>
            <w:tcBorders>
              <w:left w:val="single" w:sz="4" w:space="0" w:color="000000"/>
              <w:bottom w:val="single" w:sz="4" w:space="0" w:color="000000"/>
              <w:right w:val="single" w:sz="4" w:space="0" w:color="000000"/>
            </w:tcBorders>
            <w:shd w:val="clear" w:color="auto" w:fill="DBDBDB"/>
          </w:tcPr>
          <w:p>
            <w:pPr/>
          </w:p>
        </w:tc>
      </w:tr>
      <w:tr>
        <w:trPr>
          <w:trHeight w:val="144" w:hRule="exact"/>
        </w:trPr>
        <w:tc>
          <w:tcPr>
            <w:tcW w:w="2525" w:type="dxa"/>
            <w:vMerge/>
            <w:tcBorders>
              <w:left w:val="single" w:sz="4" w:space="0" w:color="000000"/>
              <w:bottom w:val="nil" w:sz="6" w:space="0" w:color="auto"/>
              <w:right w:val="single" w:sz="4" w:space="0" w:color="000000"/>
            </w:tcBorders>
            <w:shd w:val="clear" w:color="auto" w:fill="DBDBDB"/>
          </w:tcPr>
          <w:p>
            <w:pPr/>
          </w:p>
        </w:tc>
        <w:tc>
          <w:tcPr>
            <w:tcW w:w="1831" w:type="dxa"/>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4" w:type="dxa"/>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2" w:hRule="exact"/>
        </w:trPr>
        <w:tc>
          <w:tcPr>
            <w:tcW w:w="2525" w:type="dxa"/>
            <w:tcBorders>
              <w:top w:val="nil" w:sz="6" w:space="0" w:color="auto"/>
              <w:left w:val="single" w:sz="4" w:space="0" w:color="000000"/>
              <w:bottom w:val="single" w:sz="4" w:space="0" w:color="000000"/>
              <w:right w:val="single" w:sz="4" w:space="0" w:color="000000"/>
            </w:tcBorders>
            <w:shd w:val="clear" w:color="auto" w:fill="DBDBDB"/>
          </w:tcPr>
          <w:p>
            <w:pPr/>
          </w:p>
        </w:tc>
        <w:tc>
          <w:tcPr>
            <w:tcW w:w="1831" w:type="dxa"/>
            <w:vMerge/>
            <w:tcBorders>
              <w:left w:val="single" w:sz="4" w:space="0" w:color="000000"/>
              <w:bottom w:val="single" w:sz="4" w:space="0" w:color="000000"/>
              <w:right w:val="single" w:sz="4" w:space="0" w:color="000000"/>
            </w:tcBorders>
            <w:shd w:val="clear" w:color="auto" w:fill="DBDBDB"/>
          </w:tcPr>
          <w:p>
            <w:pPr/>
          </w:p>
        </w:tc>
        <w:tc>
          <w:tcPr>
            <w:tcW w:w="1819" w:type="dxa"/>
            <w:vMerge/>
            <w:tcBorders>
              <w:left w:val="single" w:sz="4" w:space="0" w:color="000000"/>
              <w:bottom w:val="single" w:sz="4" w:space="0" w:color="000000"/>
              <w:right w:val="single" w:sz="4" w:space="0" w:color="000000"/>
            </w:tcBorders>
            <w:shd w:val="clear" w:color="auto" w:fill="DBDBDB"/>
          </w:tcPr>
          <w:p>
            <w:pPr/>
          </w:p>
        </w:tc>
        <w:tc>
          <w:tcPr>
            <w:tcW w:w="1819" w:type="dxa"/>
            <w:vMerge/>
            <w:tcBorders>
              <w:left w:val="single" w:sz="4" w:space="0" w:color="000000"/>
              <w:bottom w:val="single" w:sz="4" w:space="0" w:color="000000"/>
              <w:right w:val="single" w:sz="4" w:space="0" w:color="000000"/>
            </w:tcBorders>
            <w:shd w:val="clear" w:color="auto" w:fill="DBDBDB"/>
          </w:tcPr>
          <w:p>
            <w:pPr/>
          </w:p>
        </w:tc>
        <w:tc>
          <w:tcPr>
            <w:tcW w:w="1824" w:type="dxa"/>
            <w:vMerge/>
            <w:tcBorders>
              <w:left w:val="single" w:sz="4" w:space="0" w:color="000000"/>
              <w:bottom w:val="single" w:sz="4" w:space="0" w:color="000000"/>
              <w:right w:val="single" w:sz="4" w:space="0" w:color="000000"/>
            </w:tcBorders>
            <w:shd w:val="clear" w:color="auto" w:fill="DBDBDB"/>
          </w:tcPr>
          <w:p>
            <w:pP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1" w:type="dxa"/>
            <w:tcBorders>
              <w:top w:val="single" w:sz="10" w:space="0" w:color="DBDBDB"/>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77,371,886.06</w:t>
            </w:r>
          </w:p>
        </w:tc>
        <w:tc>
          <w:tcPr>
            <w:tcW w:w="1819"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37,974,535.35</w:t>
            </w:r>
          </w:p>
        </w:tc>
        <w:tc>
          <w:tcPr>
            <w:tcW w:w="1819"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125,892,909.01</w:t>
            </w:r>
          </w:p>
        </w:tc>
        <w:tc>
          <w:tcPr>
            <w:tcW w:w="1824"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38,156,270.71</w:t>
            </w: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7,669,200.00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531,076.22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484,336.22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3,802,112.80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1,246,561.50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21,809,533.50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2,381,504.84</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2,700,000.00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1,031,930.22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199,927,988.00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1,423,184.28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159,241,460.12</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176,988,048.46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167,730,784.38</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1" w:type="dxa"/>
            <w:tcBorders>
              <w:top w:val="single" w:sz="4" w:space="0" w:color="000000"/>
              <w:left w:val="single" w:sz="10" w:space="0" w:color="DBDBDB"/>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277,732,474.46</w:t>
            </w:r>
          </w:p>
        </w:tc>
        <w:tc>
          <w:tcPr>
            <w:tcW w:w="1819"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241,086,859.57</w:t>
            </w:r>
          </w:p>
        </w:tc>
        <w:tc>
          <w:tcPr>
            <w:tcW w:w="1819"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308,899,695.31</w:t>
            </w:r>
          </w:p>
        </w:tc>
        <w:tc>
          <w:tcPr>
            <w:tcW w:w="1824"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198,644,292.33</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6"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1831" w:type="dxa"/>
            <w:tcBorders>
              <w:top w:val="single" w:sz="6" w:space="0" w:color="DBDBDB"/>
              <w:left w:val="single" w:sz="10" w:space="0" w:color="DBDBDB"/>
              <w:bottom w:val="single" w:sz="4" w:space="0" w:color="000000"/>
              <w:right w:val="single" w:sz="4" w:space="0" w:color="000000"/>
            </w:tcBorders>
          </w:tcPr>
          <w:p>
            <w:pPr/>
          </w:p>
        </w:tc>
        <w:tc>
          <w:tcPr>
            <w:tcW w:w="1819" w:type="dxa"/>
            <w:tcBorders>
              <w:top w:val="single" w:sz="6" w:space="0" w:color="DBDBDB"/>
              <w:left w:val="single" w:sz="4" w:space="0" w:color="000000"/>
              <w:bottom w:val="single" w:sz="4" w:space="0" w:color="000000"/>
              <w:right w:val="single" w:sz="4" w:space="0" w:color="000000"/>
            </w:tcBorders>
          </w:tcPr>
          <w:p>
            <w:pPr/>
          </w:p>
        </w:tc>
        <w:tc>
          <w:tcPr>
            <w:tcW w:w="1819" w:type="dxa"/>
            <w:tcBorders>
              <w:top w:val="single" w:sz="6" w:space="0" w:color="DBDBDB"/>
              <w:left w:val="single" w:sz="4" w:space="0" w:color="000000"/>
              <w:bottom w:val="single" w:sz="4" w:space="0" w:color="000000"/>
              <w:right w:val="single" w:sz="4" w:space="0" w:color="000000"/>
            </w:tcBorders>
          </w:tcPr>
          <w:p>
            <w:pPr/>
          </w:p>
        </w:tc>
        <w:tc>
          <w:tcPr>
            <w:tcW w:w="1824" w:type="dxa"/>
            <w:tcBorders>
              <w:top w:val="single" w:sz="6" w:space="0" w:color="DBDBDB"/>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137,988,271.47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137,988,271.47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337,199,128.81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102,376,171.52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353,031,084.05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111,432,673.08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23,970,840.03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109,106.35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18,797,317.59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170,227.87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89,784,647.87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69,077,502.81</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2,234,274.62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663,376.95</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17,708,984.08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19,124,886.24</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38,254,349.39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38,254,349.39</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750,000.00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667,600.00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4,236,261.73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4,343,487.25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247,913.37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514,138,486.53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240,473,549.34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503,959,604.28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249,839,085.79</w:t>
            </w: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1" w:type="dxa"/>
            <w:tcBorders>
              <w:top w:val="single" w:sz="4" w:space="0" w:color="000000"/>
              <w:left w:val="single" w:sz="10" w:space="0" w:color="DBDBDB"/>
              <w:bottom w:val="single" w:sz="6"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791,870,960.99</w:t>
            </w:r>
          </w:p>
        </w:tc>
        <w:tc>
          <w:tcPr>
            <w:tcW w:w="1819"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481,560,408.91</w:t>
            </w:r>
          </w:p>
        </w:tc>
        <w:tc>
          <w:tcPr>
            <w:tcW w:w="1819"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812,859,299.59</w:t>
            </w:r>
          </w:p>
        </w:tc>
        <w:tc>
          <w:tcPr>
            <w:tcW w:w="1824"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448,483,378.12</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5"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1" w:type="dxa"/>
            <w:tcBorders>
              <w:top w:val="single" w:sz="6" w:space="0" w:color="DBDBDB"/>
              <w:left w:val="single" w:sz="10" w:space="0" w:color="DBDBDB"/>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z w:val="21"/>
              </w:rPr>
              <w:t>65,000,000.00</w:t>
            </w:r>
          </w:p>
        </w:tc>
        <w:tc>
          <w:tcPr>
            <w:tcW w:w="1819"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z w:val="21"/>
              </w:rPr>
              <w:t>65,000,000.00</w:t>
            </w:r>
          </w:p>
        </w:tc>
        <w:tc>
          <w:tcPr>
            <w:tcW w:w="1819"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z w:val="21"/>
              </w:rPr>
              <w:t>65,000,000.00</w:t>
            </w:r>
          </w:p>
        </w:tc>
        <w:tc>
          <w:tcPr>
            <w:tcW w:w="1824"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z w:val="21"/>
              </w:rPr>
              <w:t>65,000,000.00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710" w:top="1040" w:bottom="900" w:left="98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525"/>
        <w:gridCol w:w="1831"/>
        <w:gridCol w:w="1819"/>
        <w:gridCol w:w="1819"/>
        <w:gridCol w:w="1824"/>
      </w:tblGrid>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4,336,028.01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1,612,916.92</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1,288,004.00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269,709.00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1,541,201.61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274,226.86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872,253.25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258,400.86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16,104,532.77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624,618.03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14,984,674.45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142,412.80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25,224,491.93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110,103,131.81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28,766,038.52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1"/>
                <w:szCs w:val="21"/>
              </w:rPr>
            </w:pPr>
            <w:r>
              <w:rPr>
                <w:rFonts w:ascii="Times New Roman"/>
                <w:sz w:val="21"/>
              </w:rPr>
              <w:t>80,000,503.68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38,000,000.00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30,000,000.00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1" w:type="dxa"/>
            <w:tcBorders>
              <w:top w:val="single" w:sz="4" w:space="0" w:color="000000"/>
              <w:left w:val="single" w:sz="10" w:space="0" w:color="DBDBDB"/>
              <w:bottom w:val="single" w:sz="10" w:space="0" w:color="DBDBDB"/>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151,494,258.32</w:t>
            </w:r>
          </w:p>
        </w:tc>
        <w:tc>
          <w:tcPr>
            <w:tcW w:w="1819" w:type="dxa"/>
            <w:tcBorders>
              <w:top w:val="single" w:sz="4" w:space="0" w:color="000000"/>
              <w:left w:val="single" w:sz="4" w:space="0" w:color="000000"/>
              <w:bottom w:val="single" w:sz="10" w:space="0" w:color="DBDBDB"/>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176,001,976.70</w:t>
            </w:r>
          </w:p>
        </w:tc>
        <w:tc>
          <w:tcPr>
            <w:tcW w:w="1819" w:type="dxa"/>
            <w:tcBorders>
              <w:top w:val="single" w:sz="4" w:space="0" w:color="000000"/>
              <w:left w:val="single" w:sz="4" w:space="0" w:color="000000"/>
              <w:bottom w:val="single" w:sz="10" w:space="0" w:color="DBDBDB"/>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141,505,592.14</w:t>
            </w:r>
          </w:p>
        </w:tc>
        <w:tc>
          <w:tcPr>
            <w:tcW w:w="1824" w:type="dxa"/>
            <w:tcBorders>
              <w:top w:val="single" w:sz="4" w:space="0" w:color="000000"/>
              <w:left w:val="single" w:sz="4" w:space="0" w:color="000000"/>
              <w:bottom w:val="single" w:sz="10" w:space="0" w:color="DBDBDB"/>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145,401,317.34</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1" w:type="dxa"/>
            <w:tcBorders>
              <w:top w:val="single" w:sz="6" w:space="0" w:color="DBDBDB"/>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229,200,000.00</w:t>
            </w:r>
          </w:p>
        </w:tc>
        <w:tc>
          <w:tcPr>
            <w:tcW w:w="1819" w:type="dxa"/>
            <w:tcBorders>
              <w:top w:val="single" w:sz="6" w:space="0" w:color="DBDBDB"/>
              <w:left w:val="single" w:sz="4" w:space="0" w:color="000000"/>
              <w:bottom w:val="single" w:sz="4" w:space="0" w:color="000000"/>
              <w:right w:val="single" w:sz="4" w:space="0" w:color="000000"/>
            </w:tcBorders>
          </w:tcPr>
          <w:p>
            <w:pPr/>
          </w:p>
        </w:tc>
        <w:tc>
          <w:tcPr>
            <w:tcW w:w="1819"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267,200,000.00</w:t>
            </w:r>
          </w:p>
        </w:tc>
        <w:tc>
          <w:tcPr>
            <w:tcW w:w="1824" w:type="dxa"/>
            <w:tcBorders>
              <w:top w:val="single" w:sz="6" w:space="0" w:color="DBDBDB"/>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33,820,898.01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z w:val="21"/>
              </w:rPr>
              <w:t>33,963,016.65</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263,020,898.01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301,163,016.65</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1" w:type="dxa"/>
            <w:tcBorders>
              <w:top w:val="single" w:sz="4" w:space="0" w:color="000000"/>
              <w:left w:val="single" w:sz="10" w:space="0" w:color="DBDBDB"/>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414,515,156.33</w:t>
            </w:r>
          </w:p>
        </w:tc>
        <w:tc>
          <w:tcPr>
            <w:tcW w:w="1819"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176,001,976.70</w:t>
            </w:r>
          </w:p>
        </w:tc>
        <w:tc>
          <w:tcPr>
            <w:tcW w:w="1819"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442,668,608.79</w:t>
            </w:r>
          </w:p>
        </w:tc>
        <w:tc>
          <w:tcPr>
            <w:tcW w:w="1824" w:type="dxa"/>
            <w:tcBorders>
              <w:top w:val="single" w:sz="4" w:space="0" w:color="000000"/>
              <w:left w:val="single" w:sz="4" w:space="0" w:color="000000"/>
              <w:bottom w:val="single" w:sz="8" w:space="0" w:color="DBDBDB"/>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145,401,317.34</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6"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所有者权</w:t>
            </w:r>
            <w:r>
              <w:rPr>
                <w:rFonts w:ascii="宋体" w:hAnsi="宋体" w:cs="宋体" w:eastAsia="宋体" w:hint="default"/>
                <w:spacing w:val="-29"/>
                <w:w w:val="100"/>
                <w:sz w:val="21"/>
                <w:szCs w:val="21"/>
              </w:rPr>
              <w:t>益</w:t>
            </w:r>
            <w:r>
              <w:rPr>
                <w:rFonts w:ascii="宋体" w:hAnsi="宋体" w:cs="宋体" w:eastAsia="宋体" w:hint="default"/>
                <w:spacing w:val="-5"/>
                <w:w w:val="100"/>
                <w:sz w:val="21"/>
                <w:szCs w:val="21"/>
              </w:rPr>
              <w:t>（</w:t>
            </w:r>
            <w:r>
              <w:rPr>
                <w:rFonts w:ascii="宋体" w:hAnsi="宋体" w:cs="宋体" w:eastAsia="宋体" w:hint="default"/>
                <w:w w:val="100"/>
                <w:sz w:val="21"/>
                <w:szCs w:val="21"/>
              </w:rPr>
              <w:t>或股东</w:t>
            </w:r>
            <w:r>
              <w:rPr>
                <w:rFonts w:ascii="宋体" w:hAnsi="宋体" w:cs="宋体" w:eastAsia="宋体" w:hint="default"/>
                <w:spacing w:val="-5"/>
                <w:w w:val="100"/>
                <w:sz w:val="21"/>
                <w:szCs w:val="21"/>
              </w:rPr>
              <w:t>权</w:t>
            </w:r>
            <w:r>
              <w:rPr>
                <w:rFonts w:ascii="宋体" w:hAnsi="宋体" w:cs="宋体" w:eastAsia="宋体" w:hint="default"/>
                <w:w w:val="100"/>
                <w:sz w:val="21"/>
                <w:szCs w:val="21"/>
              </w:rPr>
              <w:t>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6" w:lineRule="exact"/>
              <w:ind w:left="-12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1" w:type="dxa"/>
            <w:tcBorders>
              <w:top w:val="single" w:sz="6" w:space="0" w:color="DBDBDB"/>
              <w:left w:val="single" w:sz="10" w:space="0" w:color="DBDBDB"/>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107,265,600.00</w:t>
            </w:r>
          </w:p>
        </w:tc>
        <w:tc>
          <w:tcPr>
            <w:tcW w:w="1819"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107,265,600.00</w:t>
            </w:r>
          </w:p>
        </w:tc>
        <w:tc>
          <w:tcPr>
            <w:tcW w:w="1819"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107,265,600.00</w:t>
            </w:r>
          </w:p>
        </w:tc>
        <w:tc>
          <w:tcPr>
            <w:tcW w:w="1824" w:type="dxa"/>
            <w:tcBorders>
              <w:top w:val="single" w:sz="6" w:space="0" w:color="DBDBDB"/>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107,265,600.00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81,552,531.68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81,461,481.36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81,552,531.68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1"/>
                <w:szCs w:val="21"/>
              </w:rPr>
            </w:pPr>
            <w:r>
              <w:rPr>
                <w:rFonts w:ascii="Times New Roman"/>
                <w:sz w:val="21"/>
              </w:rPr>
              <w:t>81,461,481.36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30,107,509.47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30,107,509.47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30,107,509.47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30,107,509.47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127,911,103.58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
              <w:jc w:val="right"/>
              <w:rPr>
                <w:rFonts w:ascii="Times New Roman" w:hAnsi="Times New Roman" w:cs="Times New Roman" w:eastAsia="Times New Roman" w:hint="default"/>
                <w:sz w:val="21"/>
                <w:szCs w:val="21"/>
              </w:rPr>
            </w:pPr>
            <w:r>
              <w:rPr>
                <w:rFonts w:ascii="Times New Roman"/>
                <w:sz w:val="21"/>
              </w:rPr>
              <w:t>86,723,841.38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118,435,715.37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1"/>
                <w:szCs w:val="21"/>
              </w:rPr>
            </w:pPr>
            <w:r>
              <w:rPr>
                <w:rFonts w:ascii="Times New Roman"/>
                <w:sz w:val="21"/>
              </w:rPr>
              <w:t>84,247,469.95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1" w:type="dxa"/>
            <w:tcBorders>
              <w:top w:val="single" w:sz="4" w:space="0" w:color="000000"/>
              <w:left w:val="single" w:sz="10" w:space="0" w:color="DBDBDB"/>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346,836,744.73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305,558,432.21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337,361,356.52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Times New Roman" w:hAnsi="Times New Roman" w:cs="Times New Roman" w:eastAsia="Times New Roman" w:hint="default"/>
                <w:sz w:val="21"/>
                <w:szCs w:val="21"/>
              </w:rPr>
            </w:pPr>
            <w:r>
              <w:rPr>
                <w:rFonts w:ascii="Times New Roman"/>
                <w:spacing w:val="-1"/>
                <w:sz w:val="21"/>
              </w:rPr>
              <w:t>303,082,060.78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30,519,059.93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32,829,334.28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377,355,804.66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305,558,432.21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370,190,690.80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303,082,060.78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791,870,960.99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481,560,408.91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spacing w:val="-1"/>
                <w:sz w:val="21"/>
              </w:rPr>
              <w:t>812,859,299.59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448,483,378.12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2399" w:val="left" w:leader="none"/>
          <w:tab w:pos="2711" w:val="left" w:leader="none"/>
          <w:tab w:pos="6402" w:val="left" w:leader="none"/>
          <w:tab w:pos="6714" w:val="left" w:leader="none"/>
          <w:tab w:pos="9455" w:val="left" w:leader="none"/>
        </w:tabs>
        <w:spacing w:line="240" w:lineRule="auto"/>
        <w:ind w:left="181" w:right="0"/>
        <w:jc w:val="left"/>
        <w:rPr>
          <w:rFonts w:ascii="宋体" w:hAnsi="宋体" w:cs="宋体" w:eastAsia="宋体" w:hint="default"/>
        </w:rPr>
      </w:pPr>
      <w:r>
        <w:rPr>
          <w:rFonts w:ascii="宋体" w:hAnsi="宋体" w:cs="宋体" w:eastAsia="宋体" w:hint="default"/>
        </w:rPr>
        <w:t>法定代表人：</w:t>
      </w:r>
      <w:r>
        <w:rPr>
          <w:rFonts w:ascii="宋体" w:hAnsi="宋体" w:cs="宋体" w:eastAsia="宋体" w:hint="default"/>
          <w:u w:val="single" w:color="000000"/>
        </w:rPr>
        <w:t> </w:t>
        <w:tab/>
      </w:r>
      <w:r>
        <w:rPr>
          <w:rFonts w:ascii="宋体" w:hAnsi="宋体" w:cs="宋体" w:eastAsia="宋体" w:hint="default"/>
        </w:rPr>
        <w:tab/>
      </w:r>
      <w:r>
        <w:rPr>
          <w:rFonts w:ascii="宋体" w:hAnsi="宋体" w:cs="宋体" w:eastAsia="宋体" w:hint="default"/>
          <w:spacing w:val="-1"/>
        </w:rPr>
        <w:t>主管会计工作的公司负责人：</w:t>
      </w:r>
      <w:r>
        <w:rPr>
          <w:rFonts w:ascii="宋体" w:hAnsi="宋体" w:cs="宋体" w:eastAsia="宋体" w:hint="default"/>
          <w:spacing w:val="-1"/>
          <w:u w:val="single" w:color="000000"/>
        </w:rPr>
        <w:t> </w:t>
        <w:tab/>
      </w:r>
      <w:r>
        <w:rPr>
          <w:rFonts w:ascii="宋体" w:hAnsi="宋体" w:cs="宋体" w:eastAsia="宋体" w:hint="default"/>
          <w:spacing w:val="-1"/>
        </w:rPr>
        <w:tab/>
      </w:r>
      <w:r>
        <w:rPr>
          <w:rFonts w:ascii="宋体" w:hAnsi="宋体" w:cs="宋体" w:eastAsia="宋体" w:hint="default"/>
        </w:rPr>
        <w:t>会计机构负责人：</w:t>
      </w:r>
      <w:r>
        <w:rPr>
          <w:rFonts w:ascii="宋体" w:hAnsi="宋体" w:cs="宋体" w:eastAsia="宋体" w:hint="default"/>
          <w:u w:val="single" w:color="000000"/>
        </w:rPr>
        <w:t> </w:t>
        <w:tab/>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33"/>
          <w:pgSz w:w="11910" w:h="16840"/>
          <w:pgMar w:footer="710" w:header="750" w:top="1040" w:bottom="900" w:left="980" w:right="820"/>
        </w:sectPr>
      </w:pPr>
    </w:p>
    <w:p>
      <w:pPr>
        <w:spacing w:line="240" w:lineRule="auto" w:before="0"/>
        <w:rPr>
          <w:rFonts w:ascii="宋体" w:hAnsi="宋体" w:cs="宋体" w:eastAsia="宋体" w:hint="default"/>
          <w:sz w:val="25"/>
          <w:szCs w:val="25"/>
        </w:rPr>
      </w:pPr>
    </w:p>
    <w:p>
      <w:pPr>
        <w:spacing w:before="26"/>
        <w:ind w:left="0" w:right="122" w:firstLine="0"/>
        <w:jc w:val="center"/>
        <w:rPr>
          <w:rFonts w:ascii="宋体" w:hAnsi="宋体" w:cs="宋体" w:eastAsia="宋体" w:hint="default"/>
          <w:sz w:val="24"/>
          <w:szCs w:val="24"/>
        </w:rPr>
      </w:pPr>
      <w:r>
        <w:rPr>
          <w:rFonts w:ascii="宋体" w:hAnsi="宋体" w:cs="宋体" w:eastAsia="宋体" w:hint="default"/>
          <w:sz w:val="24"/>
          <w:szCs w:val="24"/>
        </w:rPr>
        <w:t>利 润</w:t>
      </w:r>
      <w:r>
        <w:rPr>
          <w:rFonts w:ascii="宋体" w:hAnsi="宋体" w:cs="宋体" w:eastAsia="宋体" w:hint="default"/>
          <w:spacing w:val="3"/>
          <w:sz w:val="24"/>
          <w:szCs w:val="24"/>
        </w:rPr>
        <w:t> </w:t>
      </w:r>
      <w:r>
        <w:rPr>
          <w:rFonts w:ascii="宋体" w:hAnsi="宋体" w:cs="宋体" w:eastAsia="宋体" w:hint="default"/>
          <w:sz w:val="24"/>
          <w:szCs w:val="24"/>
        </w:rPr>
        <w:t>表</w:t>
      </w:r>
    </w:p>
    <w:p>
      <w:pPr>
        <w:spacing w:line="240" w:lineRule="auto" w:before="1"/>
        <w:rPr>
          <w:rFonts w:ascii="宋体" w:hAnsi="宋体" w:cs="宋体" w:eastAsia="宋体" w:hint="default"/>
          <w:sz w:val="23"/>
          <w:szCs w:val="23"/>
        </w:rPr>
      </w:pPr>
    </w:p>
    <w:p>
      <w:pPr>
        <w:pStyle w:val="BodyText"/>
        <w:tabs>
          <w:tab w:pos="4727" w:val="left" w:leader="none"/>
          <w:tab w:pos="8735" w:val="left" w:leader="none"/>
        </w:tabs>
        <w:spacing w:line="240" w:lineRule="auto"/>
        <w:ind w:left="0" w:right="180"/>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0"/>
        </w:rPr>
        <w:t> </w:t>
      </w:r>
      <w:r>
        <w:rPr>
          <w:rFonts w:ascii="Times New Roman" w:hAnsi="Times New Roman" w:cs="Times New Roman" w:eastAsia="Times New Roman" w:hint="default"/>
          <w:spacing w:val="-1"/>
        </w:rPr>
        <w:t>1-12</w:t>
      </w:r>
      <w:r>
        <w:rPr>
          <w:rFonts w:ascii="Times New Roman" w:hAnsi="Times New Roman" w:cs="Times New Roman" w:eastAsia="Times New Roman" w:hint="default"/>
          <w:spacing w:val="3"/>
        </w:rPr>
        <w:t> </w:t>
      </w:r>
      <w:r>
        <w:rPr>
          <w:rFonts w:ascii="宋体" w:hAnsi="宋体" w:cs="宋体" w:eastAsia="宋体" w:hint="default"/>
        </w:rPr>
        <w:t>月</w:t>
        <w:tab/>
      </w:r>
      <w:r>
        <w:rPr>
          <w:rFonts w:ascii="宋体" w:hAnsi="宋体" w:cs="宋体" w:eastAsia="宋体" w:hint="default"/>
          <w:spacing w:val="-2"/>
        </w:rPr>
        <w:t>单位：元</w:t>
      </w:r>
    </w:p>
    <w:tbl>
      <w:tblPr>
        <w:tblW w:w="0" w:type="auto"/>
        <w:jc w:val="left"/>
        <w:tblInd w:w="131" w:type="dxa"/>
        <w:tblLayout w:type="fixed"/>
        <w:tblCellMar>
          <w:top w:w="0" w:type="dxa"/>
          <w:left w:w="0" w:type="dxa"/>
          <w:bottom w:w="0" w:type="dxa"/>
          <w:right w:w="0" w:type="dxa"/>
        </w:tblCellMar>
        <w:tblLook w:val="01E0"/>
      </w:tblPr>
      <w:tblGrid>
        <w:gridCol w:w="2707"/>
        <w:gridCol w:w="1812"/>
        <w:gridCol w:w="1800"/>
        <w:gridCol w:w="1800"/>
        <w:gridCol w:w="1699"/>
      </w:tblGrid>
      <w:tr>
        <w:trPr>
          <w:trHeight w:val="130" w:hRule="exact"/>
        </w:trPr>
        <w:tc>
          <w:tcPr>
            <w:tcW w:w="2707" w:type="dxa"/>
            <w:tcBorders>
              <w:top w:val="single" w:sz="4" w:space="0" w:color="000000"/>
              <w:left w:val="single" w:sz="4" w:space="0" w:color="000000"/>
              <w:bottom w:val="nil" w:sz="6" w:space="0" w:color="auto"/>
              <w:right w:val="single" w:sz="4" w:space="0" w:color="000000"/>
            </w:tcBorders>
            <w:shd w:val="clear" w:color="auto" w:fill="DBDBDB"/>
          </w:tcPr>
          <w:p>
            <w:pPr/>
          </w:p>
        </w:tc>
        <w:tc>
          <w:tcPr>
            <w:tcW w:w="3612"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99"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0" w:hRule="exact"/>
        </w:trPr>
        <w:tc>
          <w:tcPr>
            <w:tcW w:w="2707" w:type="dxa"/>
            <w:vMerge w:val="restart"/>
            <w:tcBorders>
              <w:top w:val="nil" w:sz="6" w:space="0" w:color="auto"/>
              <w:left w:val="single" w:sz="4" w:space="0" w:color="000000"/>
              <w:right w:val="single" w:sz="4" w:space="0" w:color="000000"/>
            </w:tcBorders>
            <w:shd w:val="clear" w:color="auto" w:fill="DBDBDB"/>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2" w:type="dxa"/>
            <w:gridSpan w:val="2"/>
            <w:vMerge/>
            <w:tcBorders>
              <w:left w:val="single" w:sz="4" w:space="0" w:color="000000"/>
              <w:bottom w:val="single" w:sz="4" w:space="0" w:color="000000"/>
              <w:right w:val="single" w:sz="4" w:space="0" w:color="000000"/>
            </w:tcBorders>
            <w:shd w:val="clear" w:color="auto" w:fill="DBDBDB"/>
          </w:tcPr>
          <w:p>
            <w:pPr/>
          </w:p>
        </w:tc>
        <w:tc>
          <w:tcPr>
            <w:tcW w:w="3499" w:type="dxa"/>
            <w:gridSpan w:val="2"/>
            <w:vMerge/>
            <w:tcBorders>
              <w:left w:val="single" w:sz="4" w:space="0" w:color="000000"/>
              <w:bottom w:val="single" w:sz="4" w:space="0" w:color="000000"/>
              <w:right w:val="single" w:sz="4" w:space="0" w:color="000000"/>
            </w:tcBorders>
            <w:shd w:val="clear" w:color="auto" w:fill="DBDBDB"/>
          </w:tcPr>
          <w:p>
            <w:pPr/>
          </w:p>
        </w:tc>
      </w:tr>
      <w:tr>
        <w:trPr>
          <w:trHeight w:val="250" w:hRule="exact"/>
        </w:trPr>
        <w:tc>
          <w:tcPr>
            <w:tcW w:w="2707" w:type="dxa"/>
            <w:vMerge/>
            <w:tcBorders>
              <w:left w:val="single" w:sz="4" w:space="0" w:color="000000"/>
              <w:bottom w:val="single" w:sz="4" w:space="0" w:color="000000"/>
              <w:right w:val="single" w:sz="4" w:space="0" w:color="000000"/>
            </w:tcBorders>
            <w:shd w:val="clear" w:color="auto" w:fill="DBDBDB"/>
          </w:tcPr>
          <w:p>
            <w:pPr/>
          </w:p>
        </w:tc>
        <w:tc>
          <w:tcPr>
            <w:tcW w:w="18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64,082,839.12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13,591,668.00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55,994,810.00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8,492,680.00</w:t>
            </w: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64,082,839.12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13,591,668.00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55,994,810.00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8,492,680.00</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53,598,409.00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13,554,764.25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51,310,813.13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9,089,358.43</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19,535,368.20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9,105,351.56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14,629,883.50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3,600,235.56</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right="158"/>
              <w:jc w:val="righ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8,551,080.69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1,267,681.59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7,802,058.78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755,738.88</w:t>
            </w: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230,435.70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207,522.50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2"/>
                <w:sz w:val="18"/>
              </w:rPr>
              <w:t>11,942,495.63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2,141,535.88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12,756,532.20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1,739,539.47</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13,167,671.48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756,642.34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15,494,000.19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2,740,493.53</w:t>
            </w: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171,357.30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283,552.88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420,815.96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253,350.99</w:t>
            </w:r>
          </w:p>
        </w:tc>
      </w:tr>
      <w:tr>
        <w:trPr>
          <w:trHeight w:val="48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361,800.00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-361,800.00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7" w:lineRule="exact"/>
              <w:ind w:left="554" w:right="0"/>
              <w:jc w:val="left"/>
              <w:rPr>
                <w:rFonts w:ascii="宋体" w:hAnsi="宋体" w:cs="宋体" w:eastAsia="宋体" w:hint="default"/>
                <w:sz w:val="18"/>
                <w:szCs w:val="18"/>
              </w:rPr>
            </w:pPr>
            <w:r>
              <w:rPr>
                <w:rFonts w:ascii="宋体" w:hAnsi="宋体" w:cs="宋体" w:eastAsia="宋体" w:hint="default"/>
                <w:spacing w:val="-9"/>
                <w:sz w:val="18"/>
                <w:szCs w:val="18"/>
              </w:rPr>
              <w:t>投资收益（损失以“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w:t>
            </w:r>
          </w:p>
          <w:p>
            <w:pPr>
              <w:pStyle w:val="TableParagraph"/>
              <w:spacing w:line="226"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237,774.01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2,700,000.00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-16,021.66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732" w:right="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企业的投资收益</w:t>
            </w:r>
          </w:p>
        </w:tc>
        <w:tc>
          <w:tcPr>
            <w:tcW w:w="1812" w:type="dxa"/>
            <w:tcBorders>
              <w:top w:val="single" w:sz="4" w:space="0" w:color="000000"/>
              <w:left w:val="single" w:sz="10" w:space="0" w:color="DBDBDB"/>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1" w:lineRule="exact"/>
              <w:ind w:right="96"/>
              <w:jc w:val="right"/>
              <w:rPr>
                <w:rFonts w:ascii="宋体" w:hAnsi="宋体" w:cs="宋体" w:eastAsia="宋体" w:hint="default"/>
                <w:sz w:val="18"/>
                <w:szCs w:val="18"/>
              </w:rPr>
            </w:pPr>
            <w:r>
              <w:rPr>
                <w:rFonts w:ascii="宋体" w:hAnsi="宋体" w:cs="宋体" w:eastAsia="宋体" w:hint="default"/>
                <w:spacing w:val="-15"/>
                <w:sz w:val="18"/>
                <w:szCs w:val="18"/>
              </w:rPr>
              <w:t>汇兑收益（损失以“</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”号填列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08"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pacing w:val="-14"/>
                <w:sz w:val="18"/>
                <w:szCs w:val="18"/>
              </w:rPr>
              <w:t>三、营业利润（亏损以“</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”号填列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tabs>
                <w:tab w:pos="743" w:val="left" w:leader="none"/>
              </w:tabs>
              <w:spacing w:line="217" w:lineRule="exact"/>
              <w:ind w:left="-1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11,084,004.13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2,736,903.75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4,306,175.21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-596,678.43</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215,849.18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174,743.78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174,743.78</w:t>
            </w: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59,657.00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18,618.95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148,501.77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pacing w:val="-1"/>
                <w:sz w:val="18"/>
              </w:rPr>
              <w:t>46,127.07</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right="158"/>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18,325.92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48,851.77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46,127.07</w:t>
            </w:r>
          </w:p>
        </w:tc>
      </w:tr>
      <w:tr>
        <w:trPr>
          <w:trHeight w:val="47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2"/>
                <w:sz w:val="18"/>
              </w:rPr>
              <w:t>11,240,196.31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2,724,284.80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4,332,417.22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-468,061.72</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4,075,082.45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247,913.37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6,207,976.73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-135,005.40</w:t>
            </w: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pacing w:val="-14"/>
                <w:sz w:val="18"/>
                <w:szCs w:val="18"/>
              </w:rPr>
              <w:t>五、净利润（净亏损以“</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”号填列</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tabs>
                <w:tab w:pos="835" w:val="left" w:leader="none"/>
              </w:tabs>
              <w:spacing w:line="217" w:lineRule="exact"/>
              <w:ind w:left="-1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7,165,113.86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2,476,371.43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-1,875,559.51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-333,056.32</w:t>
            </w:r>
          </w:p>
        </w:tc>
      </w:tr>
      <w:tr>
        <w:trPr>
          <w:trHeight w:val="47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9,475,388.21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2,476,371.43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2,795,338.25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-333,056.32</w:t>
            </w:r>
          </w:p>
        </w:tc>
      </w:tr>
      <w:tr>
        <w:trPr>
          <w:trHeight w:val="252"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12" w:type="dxa"/>
            <w:tcBorders>
              <w:top w:val="single" w:sz="4" w:space="0" w:color="000000"/>
              <w:left w:val="single" w:sz="10" w:space="0" w:color="DBDBDB"/>
              <w:bottom w:val="single" w:sz="6" w:space="0" w:color="DBDBDB"/>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-2,310,274.35</w:t>
            </w:r>
          </w:p>
        </w:tc>
        <w:tc>
          <w:tcPr>
            <w:tcW w:w="1800" w:type="dxa"/>
            <w:tcBorders>
              <w:top w:val="single" w:sz="4" w:space="0" w:color="000000"/>
              <w:left w:val="single" w:sz="4" w:space="0" w:color="000000"/>
              <w:bottom w:val="single" w:sz="6" w:space="0" w:color="DBDBDB"/>
              <w:right w:val="single" w:sz="4" w:space="0" w:color="000000"/>
            </w:tcBorders>
          </w:tcPr>
          <w:p>
            <w:pPr/>
          </w:p>
        </w:tc>
        <w:tc>
          <w:tcPr>
            <w:tcW w:w="1800"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-4,670,897.76</w:t>
            </w:r>
          </w:p>
        </w:tc>
        <w:tc>
          <w:tcPr>
            <w:tcW w:w="1699" w:type="dxa"/>
            <w:tcBorders>
              <w:top w:val="single" w:sz="4" w:space="0" w:color="000000"/>
              <w:left w:val="single" w:sz="4" w:space="0" w:color="000000"/>
              <w:bottom w:val="single" w:sz="6" w:space="0" w:color="DBDBDB"/>
              <w:right w:val="single" w:sz="4" w:space="0" w:color="000000"/>
            </w:tcBorders>
          </w:tcPr>
          <w:p>
            <w:pPr/>
          </w:p>
        </w:tc>
      </w:tr>
      <w:tr>
        <w:trPr>
          <w:trHeight w:val="23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95"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六、每股收益：</w:t>
            </w:r>
          </w:p>
        </w:tc>
        <w:tc>
          <w:tcPr>
            <w:tcW w:w="181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47"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0"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1812" w:type="dxa"/>
            <w:tcBorders>
              <w:top w:val="single" w:sz="9" w:space="0" w:color="DBDBDB"/>
              <w:left w:val="single" w:sz="10" w:space="0" w:color="DBDBDB"/>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0.09</w:t>
            </w:r>
          </w:p>
        </w:tc>
        <w:tc>
          <w:tcPr>
            <w:tcW w:w="1800" w:type="dxa"/>
            <w:tcBorders>
              <w:top w:val="single" w:sz="9" w:space="0" w:color="DBDBDB"/>
              <w:left w:val="single" w:sz="4" w:space="0" w:color="000000"/>
              <w:bottom w:val="single" w:sz="4" w:space="0" w:color="000000"/>
              <w:right w:val="single" w:sz="4" w:space="0" w:color="000000"/>
            </w:tcBorders>
          </w:tcPr>
          <w:p>
            <w:pPr/>
          </w:p>
        </w:tc>
        <w:tc>
          <w:tcPr>
            <w:tcW w:w="1800" w:type="dxa"/>
            <w:tcBorders>
              <w:top w:val="single" w:sz="9" w:space="0" w:color="DBDBDB"/>
              <w:left w:val="single" w:sz="4" w:space="0" w:color="000000"/>
              <w:bottom w:val="single" w:sz="4" w:space="0" w:color="000000"/>
              <w:right w:val="single" w:sz="4" w:space="0" w:color="000000"/>
            </w:tcBorders>
          </w:tcPr>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0.01</w:t>
            </w:r>
          </w:p>
        </w:tc>
        <w:tc>
          <w:tcPr>
            <w:tcW w:w="1699" w:type="dxa"/>
            <w:tcBorders>
              <w:top w:val="single" w:sz="9" w:space="0" w:color="DBDBDB"/>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0.01</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0.00</w:t>
            </w:r>
          </w:p>
        </w:tc>
      </w:tr>
      <w:tr>
        <w:trPr>
          <w:trHeight w:val="24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2"/>
                <w:sz w:val="18"/>
              </w:rPr>
              <w:t>7,165,113.86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2,476,371.43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-1,875,559.51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-333,056.32</w:t>
            </w:r>
          </w:p>
        </w:tc>
      </w:tr>
      <w:tr>
        <w:trPr>
          <w:trHeight w:val="480"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9,475,388.21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2,476,371.43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2,795,338.25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-333,056.32</w:t>
            </w:r>
          </w:p>
        </w:tc>
      </w:tr>
      <w:tr>
        <w:trPr>
          <w:trHeight w:val="475" w:hRule="exact"/>
        </w:trPr>
        <w:tc>
          <w:tcPr>
            <w:tcW w:w="27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3"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81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-2,310,274.35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-4,670,897.76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2475" w:val="left" w:leader="none"/>
          <w:tab w:pos="2682" w:val="left" w:leader="none"/>
          <w:tab w:pos="6479" w:val="left" w:leader="none"/>
          <w:tab w:pos="6791" w:val="left" w:leader="none"/>
          <w:tab w:pos="9637" w:val="left" w:leader="none"/>
        </w:tabs>
        <w:spacing w:line="240" w:lineRule="auto" w:before="36"/>
        <w:ind w:left="152" w:right="0"/>
        <w:jc w:val="left"/>
        <w:rPr>
          <w:rFonts w:ascii="宋体" w:hAnsi="宋体" w:cs="宋体" w:eastAsia="宋体" w:hint="default"/>
        </w:rPr>
      </w:pPr>
      <w:r>
        <w:rPr>
          <w:rFonts w:ascii="宋体" w:hAnsi="宋体" w:cs="宋体" w:eastAsia="宋体" w:hint="default"/>
        </w:rPr>
        <w:t>法定代表人：</w:t>
      </w:r>
      <w:r>
        <w:rPr>
          <w:rFonts w:ascii="宋体" w:hAnsi="宋体" w:cs="宋体" w:eastAsia="宋体" w:hint="default"/>
          <w:u w:val="single" w:color="000000"/>
        </w:rPr>
        <w:t> </w:t>
        <w:tab/>
      </w:r>
      <w:r>
        <w:rPr>
          <w:rFonts w:ascii="宋体" w:hAnsi="宋体" w:cs="宋体" w:eastAsia="宋体" w:hint="default"/>
        </w:rPr>
        <w:tab/>
      </w:r>
      <w:r>
        <w:rPr>
          <w:rFonts w:ascii="宋体" w:hAnsi="宋体" w:cs="宋体" w:eastAsia="宋体" w:hint="default"/>
          <w:spacing w:val="-1"/>
        </w:rPr>
        <w:t>主管会计工作的公司负责人：</w:t>
      </w:r>
      <w:r>
        <w:rPr>
          <w:rFonts w:ascii="宋体" w:hAnsi="宋体" w:cs="宋体" w:eastAsia="宋体" w:hint="default"/>
          <w:spacing w:val="-1"/>
          <w:u w:val="single" w:color="000000"/>
        </w:rPr>
        <w:t> </w:t>
        <w:tab/>
      </w:r>
      <w:r>
        <w:rPr>
          <w:rFonts w:ascii="宋体" w:hAnsi="宋体" w:cs="宋体" w:eastAsia="宋体" w:hint="default"/>
          <w:spacing w:val="-1"/>
        </w:rPr>
        <w:tab/>
      </w:r>
      <w:r>
        <w:rPr>
          <w:rFonts w:ascii="宋体" w:hAnsi="宋体" w:cs="宋体" w:eastAsia="宋体" w:hint="default"/>
        </w:rPr>
        <w:t>会计机构负责人：</w:t>
      </w:r>
      <w:r>
        <w:rPr>
          <w:rFonts w:ascii="宋体" w:hAnsi="宋体" w:cs="宋体" w:eastAsia="宋体" w:hint="default"/>
          <w:u w:val="single" w:color="000000"/>
        </w:rPr>
        <w:t> </w:t>
        <w:tab/>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34"/>
          <w:pgSz w:w="11910" w:h="16840"/>
          <w:pgMar w:footer="710" w:header="750" w:top="1040" w:bottom="900" w:left="980" w:right="860"/>
          <w:pgNumType w:start="101"/>
        </w:sectPr>
      </w:pPr>
    </w:p>
    <w:p>
      <w:pPr>
        <w:spacing w:line="240" w:lineRule="auto" w:before="0"/>
        <w:rPr>
          <w:rFonts w:ascii="宋体" w:hAnsi="宋体" w:cs="宋体" w:eastAsia="宋体" w:hint="default"/>
          <w:sz w:val="25"/>
          <w:szCs w:val="25"/>
        </w:rPr>
      </w:pPr>
    </w:p>
    <w:p>
      <w:pPr>
        <w:spacing w:before="26"/>
        <w:ind w:left="0" w:right="122" w:firstLine="0"/>
        <w:jc w:val="center"/>
        <w:rPr>
          <w:rFonts w:ascii="宋体" w:hAnsi="宋体" w:cs="宋体" w:eastAsia="宋体" w:hint="default"/>
          <w:sz w:val="24"/>
          <w:szCs w:val="24"/>
        </w:rPr>
      </w:pPr>
      <w:r>
        <w:rPr>
          <w:rFonts w:ascii="宋体" w:hAnsi="宋体" w:cs="宋体" w:eastAsia="宋体" w:hint="default"/>
          <w:sz w:val="24"/>
          <w:szCs w:val="24"/>
        </w:rPr>
        <w:t>现金流量表</w:t>
      </w:r>
    </w:p>
    <w:p>
      <w:pPr>
        <w:spacing w:line="240" w:lineRule="auto" w:before="1"/>
        <w:rPr>
          <w:rFonts w:ascii="宋体" w:hAnsi="宋体" w:cs="宋体" w:eastAsia="宋体" w:hint="default"/>
          <w:sz w:val="23"/>
          <w:szCs w:val="23"/>
        </w:rPr>
      </w:pPr>
    </w:p>
    <w:p>
      <w:pPr>
        <w:pStyle w:val="BodyText"/>
        <w:tabs>
          <w:tab w:pos="4622" w:val="left" w:leader="none"/>
          <w:tab w:pos="8630" w:val="left" w:leader="none"/>
        </w:tabs>
        <w:spacing w:line="240" w:lineRule="auto"/>
        <w:ind w:left="0" w:right="286"/>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0"/>
        </w:rPr>
        <w:t> </w:t>
      </w:r>
      <w:r>
        <w:rPr>
          <w:rFonts w:ascii="Times New Roman" w:hAnsi="Times New Roman" w:cs="Times New Roman" w:eastAsia="Times New Roman" w:hint="default"/>
          <w:spacing w:val="-1"/>
        </w:rPr>
        <w:t>1-12</w:t>
      </w:r>
      <w:r>
        <w:rPr>
          <w:rFonts w:ascii="Times New Roman" w:hAnsi="Times New Roman" w:cs="Times New Roman" w:eastAsia="Times New Roman" w:hint="default"/>
          <w:spacing w:val="3"/>
        </w:rPr>
        <w:t> </w:t>
      </w:r>
      <w:r>
        <w:rPr>
          <w:rFonts w:ascii="宋体" w:hAnsi="宋体" w:cs="宋体" w:eastAsia="宋体" w:hint="default"/>
        </w:rPr>
        <w:t>月</w:t>
        <w:tab/>
      </w:r>
      <w:r>
        <w:rPr>
          <w:rFonts w:ascii="宋体" w:hAnsi="宋体" w:cs="宋体" w:eastAsia="宋体" w:hint="default"/>
          <w:spacing w:val="-2"/>
        </w:rPr>
        <w:t>单位：元</w:t>
      </w:r>
    </w:p>
    <w:p>
      <w:pPr>
        <w:spacing w:line="240" w:lineRule="auto" w:before="0"/>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811"/>
        <w:gridCol w:w="1618"/>
        <w:gridCol w:w="1440"/>
        <w:gridCol w:w="1411"/>
        <w:gridCol w:w="1550"/>
      </w:tblGrid>
      <w:tr>
        <w:trPr>
          <w:trHeight w:val="363"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96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64"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13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69"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16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34" w:space="0" w:color="DBDBDB"/>
              <w:left w:val="single" w:sz="10" w:space="0" w:color="DBDBDB"/>
              <w:right w:val="single" w:sz="4" w:space="0" w:color="000000"/>
            </w:tcBorders>
          </w:tcPr>
          <w:p>
            <w:pPr>
              <w:pStyle w:val="TableParagraph"/>
              <w:spacing w:line="240" w:lineRule="auto" w:before="85"/>
              <w:ind w:left="381" w:right="0"/>
              <w:jc w:val="left"/>
              <w:rPr>
                <w:rFonts w:ascii="Times New Roman" w:hAnsi="Times New Roman" w:cs="Times New Roman" w:eastAsia="Times New Roman" w:hint="default"/>
                <w:sz w:val="21"/>
                <w:szCs w:val="21"/>
              </w:rPr>
            </w:pPr>
            <w:r>
              <w:rPr>
                <w:rFonts w:ascii="Times New Roman"/>
                <w:sz w:val="21"/>
              </w:rPr>
              <w:t>68,822,009.11</w:t>
            </w:r>
          </w:p>
        </w:tc>
        <w:tc>
          <w:tcPr>
            <w:tcW w:w="1440" w:type="dxa"/>
            <w:vMerge w:val="restart"/>
            <w:tcBorders>
              <w:top w:val="single" w:sz="34" w:space="0" w:color="DBDBDB"/>
              <w:left w:val="single" w:sz="4" w:space="0" w:color="000000"/>
              <w:right w:val="single" w:sz="4" w:space="0" w:color="000000"/>
            </w:tcBorders>
          </w:tcPr>
          <w:p>
            <w:pPr>
              <w:pStyle w:val="TableParagraph"/>
              <w:spacing w:line="240" w:lineRule="auto" w:before="85"/>
              <w:ind w:left="206" w:right="0"/>
              <w:jc w:val="left"/>
              <w:rPr>
                <w:rFonts w:ascii="Times New Roman" w:hAnsi="Times New Roman" w:cs="Times New Roman" w:eastAsia="Times New Roman" w:hint="default"/>
                <w:sz w:val="21"/>
                <w:szCs w:val="21"/>
              </w:rPr>
            </w:pPr>
            <w:r>
              <w:rPr>
                <w:rFonts w:ascii="Times New Roman"/>
                <w:sz w:val="21"/>
              </w:rPr>
              <w:t>11,894,010.40</w:t>
            </w:r>
          </w:p>
        </w:tc>
        <w:tc>
          <w:tcPr>
            <w:tcW w:w="1411" w:type="dxa"/>
            <w:vMerge w:val="restart"/>
            <w:tcBorders>
              <w:top w:val="single" w:sz="34" w:space="0" w:color="DBDBDB"/>
              <w:left w:val="single" w:sz="4" w:space="0" w:color="000000"/>
              <w:right w:val="single" w:sz="4" w:space="0" w:color="000000"/>
            </w:tcBorders>
          </w:tcPr>
          <w:p>
            <w:pPr>
              <w:pStyle w:val="TableParagraph"/>
              <w:spacing w:line="240" w:lineRule="auto" w:before="85"/>
              <w:ind w:left="172" w:right="0"/>
              <w:jc w:val="left"/>
              <w:rPr>
                <w:rFonts w:ascii="Times New Roman" w:hAnsi="Times New Roman" w:cs="Times New Roman" w:eastAsia="Times New Roman" w:hint="default"/>
                <w:sz w:val="21"/>
                <w:szCs w:val="21"/>
              </w:rPr>
            </w:pPr>
            <w:r>
              <w:rPr>
                <w:rFonts w:ascii="Times New Roman"/>
                <w:sz w:val="21"/>
              </w:rPr>
              <w:t>52,338,415.70</w:t>
            </w:r>
          </w:p>
        </w:tc>
        <w:tc>
          <w:tcPr>
            <w:tcW w:w="1550" w:type="dxa"/>
            <w:vMerge w:val="restart"/>
            <w:tcBorders>
              <w:top w:val="single" w:sz="34" w:space="0" w:color="DBDBDB"/>
              <w:left w:val="single" w:sz="4" w:space="0" w:color="000000"/>
              <w:right w:val="single" w:sz="4" w:space="0" w:color="000000"/>
            </w:tcBorders>
          </w:tcPr>
          <w:p>
            <w:pPr>
              <w:pStyle w:val="TableParagraph"/>
              <w:spacing w:line="240" w:lineRule="auto" w:before="85"/>
              <w:ind w:left="412" w:right="0"/>
              <w:jc w:val="left"/>
              <w:rPr>
                <w:rFonts w:ascii="Times New Roman" w:hAnsi="Times New Roman" w:cs="Times New Roman" w:eastAsia="Times New Roman" w:hint="default"/>
                <w:sz w:val="21"/>
                <w:szCs w:val="21"/>
              </w:rPr>
            </w:pPr>
            <w:r>
              <w:rPr>
                <w:rFonts w:ascii="Times New Roman"/>
                <w:sz w:val="21"/>
              </w:rPr>
              <w:t>5,093,150.70</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30"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right="713"/>
              <w:jc w:val="righ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客户存款和同业存放款项净增加额</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713"/>
              <w:jc w:val="righ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35"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37" w:hRule="exact"/>
        </w:trPr>
        <w:tc>
          <w:tcPr>
            <w:tcW w:w="3811" w:type="dxa"/>
            <w:tcBorders>
              <w:top w:val="single" w:sz="75" w:space="0" w:color="DBDBDB"/>
              <w:left w:val="single" w:sz="4" w:space="0" w:color="000000"/>
              <w:bottom w:val="nil" w:sz="6" w:space="0" w:color="auto"/>
              <w:right w:val="single" w:sz="4" w:space="0" w:color="000000"/>
            </w:tcBorders>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477" w:right="0"/>
              <w:jc w:val="left"/>
              <w:rPr>
                <w:rFonts w:ascii="Times New Roman" w:hAnsi="Times New Roman" w:cs="Times New Roman" w:eastAsia="Times New Roman" w:hint="default"/>
                <w:sz w:val="21"/>
                <w:szCs w:val="21"/>
              </w:rPr>
            </w:pPr>
            <w:r>
              <w:rPr>
                <w:rFonts w:ascii="Times New Roman"/>
                <w:sz w:val="21"/>
              </w:rPr>
              <w:t>1,201,707.61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460" w:right="0"/>
              <w:jc w:val="left"/>
              <w:rPr>
                <w:rFonts w:ascii="Times New Roman" w:hAnsi="Times New Roman" w:cs="Times New Roman" w:eastAsia="Times New Roman" w:hint="default"/>
                <w:sz w:val="21"/>
                <w:szCs w:val="21"/>
              </w:rPr>
            </w:pPr>
            <w:r>
              <w:rPr>
                <w:rFonts w:ascii="Times New Roman"/>
                <w:sz w:val="21"/>
              </w:rPr>
              <w:t>341,946.10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278" w:right="0"/>
              <w:jc w:val="left"/>
              <w:rPr>
                <w:rFonts w:ascii="Times New Roman" w:hAnsi="Times New Roman" w:cs="Times New Roman" w:eastAsia="Times New Roman" w:hint="default"/>
                <w:sz w:val="21"/>
                <w:szCs w:val="21"/>
              </w:rPr>
            </w:pPr>
            <w:r>
              <w:rPr>
                <w:rFonts w:ascii="Times New Roman"/>
                <w:sz w:val="21"/>
              </w:rPr>
              <w:t>1,608,263.55</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25,886,579.85</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71" w:right="0"/>
              <w:jc w:val="left"/>
              <w:rPr>
                <w:rFonts w:ascii="Times New Roman" w:hAnsi="Times New Roman" w:cs="Times New Roman" w:eastAsia="Times New Roman" w:hint="default"/>
                <w:sz w:val="21"/>
                <w:szCs w:val="21"/>
              </w:rPr>
            </w:pPr>
            <w:r>
              <w:rPr>
                <w:rFonts w:ascii="Times New Roman"/>
                <w:sz w:val="21"/>
              </w:rPr>
              <w:t>70,023,716.72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196" w:right="0"/>
              <w:jc w:val="left"/>
              <w:rPr>
                <w:rFonts w:ascii="Times New Roman" w:hAnsi="Times New Roman" w:cs="Times New Roman" w:eastAsia="Times New Roman" w:hint="default"/>
                <w:sz w:val="21"/>
                <w:szCs w:val="21"/>
              </w:rPr>
            </w:pPr>
            <w:r>
              <w:rPr>
                <w:rFonts w:ascii="Times New Roman"/>
                <w:sz w:val="21"/>
              </w:rPr>
              <w:t>12,235,956.50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72" w:right="0"/>
              <w:jc w:val="left"/>
              <w:rPr>
                <w:rFonts w:ascii="Times New Roman" w:hAnsi="Times New Roman" w:cs="Times New Roman" w:eastAsia="Times New Roman" w:hint="default"/>
                <w:sz w:val="21"/>
                <w:szCs w:val="21"/>
              </w:rPr>
            </w:pPr>
            <w:r>
              <w:rPr>
                <w:rFonts w:ascii="Times New Roman"/>
                <w:sz w:val="21"/>
              </w:rPr>
              <w:t>53,946,679.25</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30,979,730.55</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pacing w:val="-3"/>
                <w:sz w:val="18"/>
                <w:szCs w:val="18"/>
              </w:rPr>
              <w:t>经营活动现金流入小计</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71" w:right="0"/>
              <w:jc w:val="left"/>
              <w:rPr>
                <w:rFonts w:ascii="Times New Roman" w:hAnsi="Times New Roman" w:cs="Times New Roman" w:eastAsia="Times New Roman" w:hint="default"/>
                <w:sz w:val="21"/>
                <w:szCs w:val="21"/>
              </w:rPr>
            </w:pPr>
            <w:r>
              <w:rPr>
                <w:rFonts w:ascii="Times New Roman"/>
                <w:sz w:val="21"/>
              </w:rPr>
              <w:t>27,289,996.97</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566" w:right="0"/>
              <w:jc w:val="left"/>
              <w:rPr>
                <w:rFonts w:ascii="Times New Roman" w:hAnsi="Times New Roman" w:cs="Times New Roman" w:eastAsia="Times New Roman" w:hint="default"/>
                <w:sz w:val="21"/>
                <w:szCs w:val="21"/>
              </w:rPr>
            </w:pPr>
            <w:r>
              <w:rPr>
                <w:rFonts w:ascii="Times New Roman"/>
                <w:sz w:val="21"/>
              </w:rPr>
              <w:t>48,850.00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278" w:right="0"/>
              <w:jc w:val="left"/>
              <w:rPr>
                <w:rFonts w:ascii="Times New Roman" w:hAnsi="Times New Roman" w:cs="Times New Roman" w:eastAsia="Times New Roman" w:hint="default"/>
                <w:sz w:val="21"/>
                <w:szCs w:val="21"/>
              </w:rPr>
            </w:pPr>
            <w:r>
              <w:rPr>
                <w:rFonts w:ascii="Times New Roman"/>
                <w:sz w:val="21"/>
              </w:rPr>
              <w:t>6,646,233.48</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676" w:right="0"/>
              <w:jc w:val="left"/>
              <w:rPr>
                <w:rFonts w:ascii="Times New Roman" w:hAnsi="Times New Roman" w:cs="Times New Roman" w:eastAsia="Times New Roman" w:hint="default"/>
                <w:sz w:val="21"/>
                <w:szCs w:val="21"/>
              </w:rPr>
            </w:pPr>
            <w:r>
              <w:rPr>
                <w:rFonts w:ascii="Times New Roman"/>
                <w:sz w:val="21"/>
              </w:rPr>
              <w:t>12,600.00</w:t>
            </w: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35"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713"/>
              <w:jc w:val="righ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30"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81" w:right="0"/>
              <w:jc w:val="left"/>
              <w:rPr>
                <w:rFonts w:ascii="Times New Roman" w:hAnsi="Times New Roman" w:cs="Times New Roman" w:eastAsia="Times New Roman" w:hint="default"/>
                <w:sz w:val="21"/>
                <w:szCs w:val="21"/>
              </w:rPr>
            </w:pPr>
            <w:r>
              <w:rPr>
                <w:rFonts w:ascii="Times New Roman"/>
                <w:sz w:val="21"/>
              </w:rPr>
              <w:t>11,351,102.42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302" w:right="0"/>
              <w:jc w:val="left"/>
              <w:rPr>
                <w:rFonts w:ascii="Times New Roman" w:hAnsi="Times New Roman" w:cs="Times New Roman" w:eastAsia="Times New Roman" w:hint="default"/>
                <w:sz w:val="21"/>
                <w:szCs w:val="21"/>
              </w:rPr>
            </w:pPr>
            <w:r>
              <w:rPr>
                <w:rFonts w:ascii="Times New Roman"/>
                <w:sz w:val="21"/>
              </w:rPr>
              <w:t>1,097,189.96</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278" w:right="0"/>
              <w:jc w:val="left"/>
              <w:rPr>
                <w:rFonts w:ascii="Times New Roman" w:hAnsi="Times New Roman" w:cs="Times New Roman" w:eastAsia="Times New Roman" w:hint="default"/>
                <w:sz w:val="21"/>
                <w:szCs w:val="21"/>
              </w:rPr>
            </w:pPr>
            <w:r>
              <w:rPr>
                <w:rFonts w:ascii="Times New Roman"/>
                <w:sz w:val="21"/>
              </w:rPr>
              <w:t>8,043,722.93</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412" w:right="0"/>
              <w:jc w:val="left"/>
              <w:rPr>
                <w:rFonts w:ascii="Times New Roman" w:hAnsi="Times New Roman" w:cs="Times New Roman" w:eastAsia="Times New Roman" w:hint="default"/>
                <w:sz w:val="21"/>
                <w:szCs w:val="21"/>
              </w:rPr>
            </w:pPr>
            <w:r>
              <w:rPr>
                <w:rFonts w:ascii="Times New Roman"/>
                <w:sz w:val="21"/>
              </w:rPr>
              <w:t>1,090,478.39</w:t>
            </w: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713"/>
              <w:jc w:val="righ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8"/>
              <w:ind w:left="371" w:right="0"/>
              <w:jc w:val="left"/>
              <w:rPr>
                <w:rFonts w:ascii="Times New Roman" w:hAnsi="Times New Roman" w:cs="Times New Roman" w:eastAsia="Times New Roman" w:hint="default"/>
                <w:sz w:val="21"/>
                <w:szCs w:val="21"/>
              </w:rPr>
            </w:pPr>
            <w:r>
              <w:rPr>
                <w:rFonts w:ascii="Times New Roman"/>
                <w:sz w:val="21"/>
              </w:rPr>
              <w:t>13,250,386.53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8"/>
              <w:ind w:left="460" w:right="0"/>
              <w:jc w:val="left"/>
              <w:rPr>
                <w:rFonts w:ascii="Times New Roman" w:hAnsi="Times New Roman" w:cs="Times New Roman" w:eastAsia="Times New Roman" w:hint="default"/>
                <w:sz w:val="21"/>
                <w:szCs w:val="21"/>
              </w:rPr>
            </w:pPr>
            <w:r>
              <w:rPr>
                <w:rFonts w:ascii="Times New Roman"/>
                <w:sz w:val="21"/>
              </w:rPr>
              <w:t>797,326.37</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8"/>
              <w:ind w:left="172" w:right="0"/>
              <w:jc w:val="left"/>
              <w:rPr>
                <w:rFonts w:ascii="Times New Roman" w:hAnsi="Times New Roman" w:cs="Times New Roman" w:eastAsia="Times New Roman" w:hint="default"/>
                <w:sz w:val="21"/>
                <w:szCs w:val="21"/>
              </w:rPr>
            </w:pPr>
            <w:r>
              <w:rPr>
                <w:rFonts w:ascii="Times New Roman"/>
                <w:sz w:val="21"/>
              </w:rPr>
              <w:t>14,785,362.03</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8"/>
              <w:ind w:left="571" w:right="0"/>
              <w:jc w:val="left"/>
              <w:rPr>
                <w:rFonts w:ascii="Times New Roman" w:hAnsi="Times New Roman" w:cs="Times New Roman" w:eastAsia="Times New Roman" w:hint="default"/>
                <w:sz w:val="21"/>
                <w:szCs w:val="21"/>
              </w:rPr>
            </w:pPr>
            <w:r>
              <w:rPr>
                <w:rFonts w:ascii="Times New Roman"/>
                <w:sz w:val="21"/>
              </w:rPr>
              <w:t>810,843.90</w:t>
            </w: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477" w:right="0"/>
              <w:jc w:val="left"/>
              <w:rPr>
                <w:rFonts w:ascii="Times New Roman" w:hAnsi="Times New Roman" w:cs="Times New Roman" w:eastAsia="Times New Roman" w:hint="default"/>
                <w:sz w:val="21"/>
                <w:szCs w:val="21"/>
              </w:rPr>
            </w:pPr>
            <w:r>
              <w:rPr>
                <w:rFonts w:ascii="Times New Roman"/>
                <w:sz w:val="21"/>
              </w:rPr>
              <w:t>7,328,915.24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302" w:right="0"/>
              <w:jc w:val="left"/>
              <w:rPr>
                <w:rFonts w:ascii="Times New Roman" w:hAnsi="Times New Roman" w:cs="Times New Roman" w:eastAsia="Times New Roman" w:hint="default"/>
                <w:sz w:val="21"/>
                <w:szCs w:val="21"/>
              </w:rPr>
            </w:pPr>
            <w:r>
              <w:rPr>
                <w:rFonts w:ascii="Times New Roman"/>
                <w:sz w:val="21"/>
              </w:rPr>
              <w:t>7,522,220.58</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278" w:right="0"/>
              <w:jc w:val="left"/>
              <w:rPr>
                <w:rFonts w:ascii="Times New Roman" w:hAnsi="Times New Roman" w:cs="Times New Roman" w:eastAsia="Times New Roman" w:hint="default"/>
                <w:sz w:val="21"/>
                <w:szCs w:val="21"/>
              </w:rPr>
            </w:pPr>
            <w:r>
              <w:rPr>
                <w:rFonts w:ascii="Times New Roman"/>
                <w:sz w:val="21"/>
              </w:rPr>
              <w:t>6,434,341.27</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37,647,010.99</w:t>
            </w: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37" w:hRule="exact"/>
        </w:trPr>
        <w:tc>
          <w:tcPr>
            <w:tcW w:w="3811" w:type="dxa"/>
            <w:tcBorders>
              <w:top w:val="single" w:sz="35" w:space="0" w:color="DBDBDB"/>
              <w:left w:val="single" w:sz="4" w:space="0" w:color="000000"/>
              <w:bottom w:val="nil" w:sz="6" w:space="0" w:color="auto"/>
              <w:right w:val="single" w:sz="4" w:space="0" w:color="000000"/>
            </w:tcBorders>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71" w:right="0"/>
              <w:jc w:val="left"/>
              <w:rPr>
                <w:rFonts w:ascii="Times New Roman" w:hAnsi="Times New Roman" w:cs="Times New Roman" w:eastAsia="Times New Roman" w:hint="default"/>
                <w:sz w:val="21"/>
                <w:szCs w:val="21"/>
              </w:rPr>
            </w:pPr>
            <w:r>
              <w:rPr>
                <w:rFonts w:ascii="Times New Roman"/>
                <w:sz w:val="21"/>
              </w:rPr>
              <w:t>59,220,401.16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302" w:right="0"/>
              <w:jc w:val="left"/>
              <w:rPr>
                <w:rFonts w:ascii="Times New Roman" w:hAnsi="Times New Roman" w:cs="Times New Roman" w:eastAsia="Times New Roman" w:hint="default"/>
                <w:sz w:val="21"/>
                <w:szCs w:val="21"/>
              </w:rPr>
            </w:pPr>
            <w:r>
              <w:rPr>
                <w:rFonts w:ascii="Times New Roman"/>
                <w:sz w:val="21"/>
              </w:rPr>
              <w:t>9,465,586.91</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72" w:right="0"/>
              <w:jc w:val="left"/>
              <w:rPr>
                <w:rFonts w:ascii="Times New Roman" w:hAnsi="Times New Roman" w:cs="Times New Roman" w:eastAsia="Times New Roman" w:hint="default"/>
                <w:sz w:val="21"/>
                <w:szCs w:val="21"/>
              </w:rPr>
            </w:pPr>
            <w:r>
              <w:rPr>
                <w:rFonts w:ascii="Times New Roman"/>
                <w:sz w:val="21"/>
              </w:rPr>
              <w:t>35,909,659.71</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39,560,933.28</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pacing w:val="-3"/>
                <w:sz w:val="18"/>
                <w:szCs w:val="18"/>
              </w:rPr>
              <w:t>经营活动现金流出小计</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71" w:right="0"/>
              <w:jc w:val="left"/>
              <w:rPr>
                <w:rFonts w:ascii="Times New Roman" w:hAnsi="Times New Roman" w:cs="Times New Roman" w:eastAsia="Times New Roman" w:hint="default"/>
                <w:sz w:val="21"/>
                <w:szCs w:val="21"/>
              </w:rPr>
            </w:pPr>
            <w:r>
              <w:rPr>
                <w:rFonts w:ascii="Times New Roman"/>
                <w:sz w:val="21"/>
              </w:rPr>
              <w:t>10,803,315.56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302" w:right="0"/>
              <w:jc w:val="left"/>
              <w:rPr>
                <w:rFonts w:ascii="Times New Roman" w:hAnsi="Times New Roman" w:cs="Times New Roman" w:eastAsia="Times New Roman" w:hint="default"/>
                <w:sz w:val="21"/>
                <w:szCs w:val="21"/>
              </w:rPr>
            </w:pPr>
            <w:r>
              <w:rPr>
                <w:rFonts w:ascii="Times New Roman"/>
                <w:sz w:val="21"/>
              </w:rPr>
              <w:t>2,770,369.59</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72" w:right="0"/>
              <w:jc w:val="left"/>
              <w:rPr>
                <w:rFonts w:ascii="Times New Roman" w:hAnsi="Times New Roman" w:cs="Times New Roman" w:eastAsia="Times New Roman" w:hint="default"/>
                <w:sz w:val="21"/>
                <w:szCs w:val="21"/>
              </w:rPr>
            </w:pPr>
            <w:r>
              <w:rPr>
                <w:rFonts w:ascii="Times New Roman"/>
                <w:sz w:val="21"/>
              </w:rPr>
              <w:t>18,037,019.54</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45" w:right="0"/>
              <w:jc w:val="left"/>
              <w:rPr>
                <w:rFonts w:ascii="Times New Roman" w:hAnsi="Times New Roman" w:cs="Times New Roman" w:eastAsia="Times New Roman" w:hint="default"/>
                <w:sz w:val="21"/>
                <w:szCs w:val="21"/>
              </w:rPr>
            </w:pPr>
            <w:r>
              <w:rPr>
                <w:rFonts w:ascii="Times New Roman"/>
                <w:sz w:val="21"/>
              </w:rPr>
              <w:t>-8,581,202.73</w:t>
            </w:r>
          </w:p>
        </w:tc>
      </w:tr>
      <w:tr>
        <w:trPr>
          <w:trHeight w:val="33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713"/>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618" w:type="dxa"/>
            <w:vMerge/>
            <w:tcBorders>
              <w:left w:val="single" w:sz="10" w:space="0" w:color="DBDBDB"/>
              <w:bottom w:val="single" w:sz="34" w:space="0" w:color="DBDBDB"/>
              <w:right w:val="single" w:sz="4" w:space="0" w:color="000000"/>
            </w:tcBorders>
          </w:tcPr>
          <w:p>
            <w:pPr/>
          </w:p>
        </w:tc>
        <w:tc>
          <w:tcPr>
            <w:tcW w:w="1440" w:type="dxa"/>
            <w:vMerge/>
            <w:tcBorders>
              <w:left w:val="single" w:sz="4" w:space="0" w:color="000000"/>
              <w:bottom w:val="single" w:sz="34" w:space="0" w:color="DBDBDB"/>
              <w:right w:val="single" w:sz="4" w:space="0" w:color="000000"/>
            </w:tcBorders>
          </w:tcPr>
          <w:p>
            <w:pPr/>
          </w:p>
        </w:tc>
        <w:tc>
          <w:tcPr>
            <w:tcW w:w="1411" w:type="dxa"/>
            <w:vMerge/>
            <w:tcBorders>
              <w:left w:val="single" w:sz="4" w:space="0" w:color="000000"/>
              <w:bottom w:val="single" w:sz="34" w:space="0" w:color="DBDBDB"/>
              <w:right w:val="single" w:sz="4" w:space="0" w:color="000000"/>
            </w:tcBorders>
          </w:tcPr>
          <w:p>
            <w:pPr/>
          </w:p>
        </w:tc>
        <w:tc>
          <w:tcPr>
            <w:tcW w:w="1550" w:type="dxa"/>
            <w:vMerge/>
            <w:tcBorders>
              <w:left w:val="single" w:sz="4" w:space="0" w:color="000000"/>
              <w:bottom w:val="single" w:sz="34" w:space="0" w:color="DBDBDB"/>
              <w:right w:val="single" w:sz="4" w:space="0" w:color="000000"/>
            </w:tcBorders>
          </w:tcPr>
          <w:p>
            <w:pPr/>
          </w:p>
        </w:tc>
      </w:tr>
      <w:tr>
        <w:trPr>
          <w:trHeight w:val="377"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16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35" w:space="0" w:color="DBDBDB"/>
              <w:left w:val="single" w:sz="10" w:space="0" w:color="DBDBDB"/>
              <w:right w:val="single" w:sz="4" w:space="0" w:color="000000"/>
            </w:tcBorders>
          </w:tcPr>
          <w:p>
            <w:pPr>
              <w:pStyle w:val="TableParagraph"/>
              <w:spacing w:line="240" w:lineRule="auto" w:before="84"/>
              <w:ind w:left="371" w:right="0"/>
              <w:jc w:val="left"/>
              <w:rPr>
                <w:rFonts w:ascii="Times New Roman" w:hAnsi="Times New Roman" w:cs="Times New Roman" w:eastAsia="Times New Roman" w:hint="default"/>
                <w:sz w:val="21"/>
                <w:szCs w:val="21"/>
              </w:rPr>
            </w:pPr>
            <w:r>
              <w:rPr>
                <w:rFonts w:ascii="Times New Roman"/>
                <w:sz w:val="21"/>
              </w:rPr>
              <w:t>30,826,209.40</w:t>
            </w:r>
          </w:p>
        </w:tc>
        <w:tc>
          <w:tcPr>
            <w:tcW w:w="1440" w:type="dxa"/>
            <w:vMerge w:val="restart"/>
            <w:tcBorders>
              <w:top w:val="single" w:sz="35" w:space="0" w:color="DBDBDB"/>
              <w:left w:val="single" w:sz="4" w:space="0" w:color="000000"/>
              <w:right w:val="single" w:sz="4" w:space="0" w:color="000000"/>
            </w:tcBorders>
          </w:tcPr>
          <w:p>
            <w:pPr/>
          </w:p>
        </w:tc>
        <w:tc>
          <w:tcPr>
            <w:tcW w:w="1411" w:type="dxa"/>
            <w:vMerge w:val="restart"/>
            <w:tcBorders>
              <w:top w:val="single" w:sz="35" w:space="0" w:color="DBDBDB"/>
              <w:left w:val="single" w:sz="4" w:space="0" w:color="000000"/>
              <w:right w:val="single" w:sz="4" w:space="0" w:color="000000"/>
            </w:tcBorders>
          </w:tcPr>
          <w:p>
            <w:pPr>
              <w:pStyle w:val="TableParagraph"/>
              <w:spacing w:line="240" w:lineRule="auto" w:before="84"/>
              <w:ind w:left="278" w:right="0"/>
              <w:jc w:val="left"/>
              <w:rPr>
                <w:rFonts w:ascii="Times New Roman" w:hAnsi="Times New Roman" w:cs="Times New Roman" w:eastAsia="Times New Roman" w:hint="default"/>
                <w:sz w:val="21"/>
                <w:szCs w:val="21"/>
              </w:rPr>
            </w:pPr>
            <w:r>
              <w:rPr>
                <w:rFonts w:ascii="Times New Roman"/>
                <w:sz w:val="21"/>
              </w:rPr>
              <w:t>1,591,160.26</w:t>
            </w:r>
          </w:p>
        </w:tc>
        <w:tc>
          <w:tcPr>
            <w:tcW w:w="1550" w:type="dxa"/>
            <w:vMerge w:val="restart"/>
            <w:tcBorders>
              <w:top w:val="single" w:sz="35" w:space="0" w:color="DBDBDB"/>
              <w:left w:val="single" w:sz="4" w:space="0" w:color="000000"/>
              <w:right w:val="single" w:sz="4" w:space="0" w:color="000000"/>
            </w:tcBorders>
          </w:tcPr>
          <w:p>
            <w:pPr/>
          </w:p>
        </w:tc>
      </w:tr>
      <w:tr>
        <w:trPr>
          <w:trHeight w:val="33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bl>
    <w:p>
      <w:pPr>
        <w:spacing w:after="0"/>
        <w:sectPr>
          <w:pgSz w:w="11910" w:h="16840"/>
          <w:pgMar w:header="750" w:footer="710" w:top="1040" w:bottom="900" w:left="980" w:right="8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811"/>
        <w:gridCol w:w="1618"/>
        <w:gridCol w:w="1440"/>
        <w:gridCol w:w="1411"/>
        <w:gridCol w:w="1550"/>
      </w:tblGrid>
      <w:tr>
        <w:trPr>
          <w:trHeight w:val="427"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
              <w:jc w:val="right"/>
              <w:rPr>
                <w:rFonts w:ascii="Times New Roman" w:hAnsi="Times New Roman" w:cs="Times New Roman" w:eastAsia="Times New Roman" w:hint="default"/>
                <w:sz w:val="21"/>
                <w:szCs w:val="21"/>
              </w:rPr>
            </w:pPr>
            <w:r>
              <w:rPr>
                <w:rFonts w:ascii="Times New Roman"/>
                <w:sz w:val="21"/>
              </w:rPr>
              <w:t>237,774.01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before="17"/>
              <w:ind w:left="24" w:right="17"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w:t>
            </w:r>
            <w:r>
              <w:rPr>
                <w:rFonts w:ascii="宋体" w:hAnsi="宋体" w:cs="宋体" w:eastAsia="宋体" w:hint="default"/>
                <w:w w:val="101"/>
                <w:sz w:val="18"/>
                <w:szCs w:val="18"/>
              </w:rPr>
              <w:t> </w:t>
            </w:r>
            <w:r>
              <w:rPr>
                <w:rFonts w:ascii="宋体" w:hAnsi="宋体" w:cs="宋体" w:eastAsia="宋体" w:hint="default"/>
                <w:sz w:val="18"/>
                <w:szCs w:val="18"/>
              </w:rPr>
              <w:t>回的现金净额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2"/>
              <w:jc w:val="right"/>
              <w:rPr>
                <w:rFonts w:ascii="Times New Roman" w:hAnsi="Times New Roman" w:cs="Times New Roman" w:eastAsia="Times New Roman" w:hint="default"/>
                <w:sz w:val="21"/>
                <w:szCs w:val="21"/>
              </w:rPr>
            </w:pPr>
            <w:r>
              <w:rPr>
                <w:rFonts w:ascii="Times New Roman"/>
                <w:sz w:val="21"/>
              </w:rPr>
              <w:t>60,300.00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Times New Roman" w:hAnsi="Times New Roman" w:cs="Times New Roman" w:eastAsia="Times New Roman" w:hint="default"/>
                <w:sz w:val="21"/>
                <w:szCs w:val="21"/>
              </w:rPr>
            </w:pPr>
            <w:r>
              <w:rPr>
                <w:rFonts w:ascii="Times New Roman"/>
                <w:sz w:val="21"/>
              </w:rPr>
              <w:t>60,000.00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before="39"/>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
              <w:jc w:val="right"/>
              <w:rPr>
                <w:rFonts w:ascii="Times New Roman" w:hAnsi="Times New Roman" w:cs="Times New Roman" w:eastAsia="Times New Roman" w:hint="default"/>
                <w:sz w:val="21"/>
                <w:szCs w:val="21"/>
              </w:rPr>
            </w:pPr>
            <w:r>
              <w:rPr>
                <w:rFonts w:ascii="Times New Roman"/>
                <w:sz w:val="21"/>
              </w:rPr>
              <w:t>1,066,651.20</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投资活动现金流入小计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21"/>
                <w:szCs w:val="21"/>
              </w:rPr>
            </w:pPr>
            <w:r>
              <w:rPr>
                <w:rFonts w:ascii="Times New Roman"/>
                <w:sz w:val="21"/>
              </w:rPr>
              <w:t>31,124,283.41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60,000.00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21"/>
                <w:szCs w:val="21"/>
              </w:rPr>
            </w:pPr>
            <w:r>
              <w:rPr>
                <w:rFonts w:ascii="Times New Roman"/>
                <w:spacing w:val="-1"/>
                <w:sz w:val="21"/>
              </w:rPr>
              <w:t>2,657,811.46</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before="32"/>
              <w:ind w:left="24" w:right="17" w:firstLine="36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1618"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0"/>
              <w:ind w:right="12"/>
              <w:jc w:val="right"/>
              <w:rPr>
                <w:rFonts w:ascii="Times New Roman" w:hAnsi="Times New Roman" w:cs="Times New Roman" w:eastAsia="Times New Roman" w:hint="default"/>
                <w:sz w:val="21"/>
                <w:szCs w:val="21"/>
              </w:rPr>
            </w:pPr>
            <w:r>
              <w:rPr>
                <w:rFonts w:ascii="Times New Roman"/>
                <w:sz w:val="21"/>
              </w:rPr>
              <w:t>18,483,600.07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2"/>
              <w:jc w:val="right"/>
              <w:rPr>
                <w:rFonts w:ascii="Times New Roman" w:hAnsi="Times New Roman" w:cs="Times New Roman" w:eastAsia="Times New Roman" w:hint="default"/>
                <w:sz w:val="21"/>
                <w:szCs w:val="21"/>
              </w:rPr>
            </w:pPr>
            <w:r>
              <w:rPr>
                <w:rFonts w:ascii="Times New Roman"/>
                <w:sz w:val="21"/>
              </w:rPr>
              <w:t>12,657,342.72</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77"/>
              <w:ind w:left="371" w:right="0"/>
              <w:jc w:val="left"/>
              <w:rPr>
                <w:rFonts w:ascii="Times New Roman" w:hAnsi="Times New Roman" w:cs="Times New Roman" w:eastAsia="Times New Roman" w:hint="default"/>
                <w:sz w:val="21"/>
                <w:szCs w:val="21"/>
              </w:rPr>
            </w:pPr>
            <w:r>
              <w:rPr>
                <w:rFonts w:ascii="Times New Roman"/>
                <w:sz w:val="21"/>
              </w:rPr>
              <w:t>22,795,209.40</w:t>
            </w: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7"/>
              <w:ind w:left="278" w:right="0"/>
              <w:jc w:val="left"/>
              <w:rPr>
                <w:rFonts w:ascii="Times New Roman" w:hAnsi="Times New Roman" w:cs="Times New Roman" w:eastAsia="Times New Roman" w:hint="default"/>
                <w:sz w:val="21"/>
                <w:szCs w:val="21"/>
              </w:rPr>
            </w:pPr>
            <w:r>
              <w:rPr>
                <w:rFonts w:ascii="Times New Roman"/>
                <w:sz w:val="21"/>
              </w:rPr>
              <w:t>9,630,217.70</w:t>
            </w:r>
          </w:p>
        </w:tc>
        <w:tc>
          <w:tcPr>
            <w:tcW w:w="1550" w:type="dxa"/>
            <w:vMerge w:val="restart"/>
            <w:tcBorders>
              <w:top w:val="single" w:sz="4" w:space="0" w:color="000000"/>
              <w:left w:val="single" w:sz="4" w:space="0" w:color="000000"/>
              <w:right w:val="single" w:sz="4" w:space="0" w:color="000000"/>
            </w:tcBorders>
          </w:tcPr>
          <w:p>
            <w:pPr/>
          </w:p>
        </w:tc>
      </w:tr>
      <w:tr>
        <w:trPr>
          <w:trHeight w:val="230"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33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538"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18"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5"/>
              <w:ind w:right="12"/>
              <w:jc w:val="right"/>
              <w:rPr>
                <w:rFonts w:ascii="Times New Roman" w:hAnsi="Times New Roman" w:cs="Times New Roman" w:eastAsia="Times New Roman" w:hint="default"/>
                <w:sz w:val="21"/>
                <w:szCs w:val="21"/>
              </w:rPr>
            </w:pPr>
            <w:r>
              <w:rPr>
                <w:rFonts w:ascii="Times New Roman"/>
                <w:sz w:val="21"/>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Times New Roman" w:hAnsi="Times New Roman" w:cs="Times New Roman" w:eastAsia="Times New Roman" w:hint="default"/>
                <w:sz w:val="21"/>
                <w:szCs w:val="21"/>
              </w:rPr>
            </w:pPr>
            <w:r>
              <w:rPr>
                <w:rFonts w:ascii="Times New Roman"/>
                <w:sz w:val="21"/>
              </w:rPr>
              <w:t>2,000,000.00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77"/>
              <w:ind w:left="477" w:right="0"/>
              <w:jc w:val="left"/>
              <w:rPr>
                <w:rFonts w:ascii="Times New Roman" w:hAnsi="Times New Roman" w:cs="Times New Roman" w:eastAsia="Times New Roman" w:hint="default"/>
                <w:sz w:val="21"/>
                <w:szCs w:val="21"/>
              </w:rPr>
            </w:pPr>
            <w:r>
              <w:rPr>
                <w:rFonts w:ascii="Times New Roman"/>
                <w:sz w:val="21"/>
              </w:rPr>
              <w:t>3,060,248.97</w:t>
            </w: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7"/>
              <w:ind w:left="278" w:right="0"/>
              <w:jc w:val="left"/>
              <w:rPr>
                <w:rFonts w:ascii="Times New Roman" w:hAnsi="Times New Roman" w:cs="Times New Roman" w:eastAsia="Times New Roman" w:hint="default"/>
                <w:sz w:val="21"/>
                <w:szCs w:val="21"/>
              </w:rPr>
            </w:pPr>
            <w:r>
              <w:rPr>
                <w:rFonts w:ascii="Times New Roman"/>
                <w:sz w:val="21"/>
              </w:rPr>
              <w:t>4,934,937.28</w:t>
            </w:r>
          </w:p>
        </w:tc>
        <w:tc>
          <w:tcPr>
            <w:tcW w:w="1550" w:type="dxa"/>
            <w:vMerge w:val="restart"/>
            <w:tcBorders>
              <w:top w:val="single" w:sz="4" w:space="0" w:color="000000"/>
              <w:left w:val="single" w:sz="4" w:space="0" w:color="000000"/>
              <w:right w:val="single" w:sz="4" w:space="0" w:color="000000"/>
            </w:tcBorders>
          </w:tcPr>
          <w:p>
            <w:pPr/>
          </w:p>
        </w:tc>
      </w:tr>
      <w:tr>
        <w:trPr>
          <w:trHeight w:val="235"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77"/>
              <w:ind w:left="371" w:right="0"/>
              <w:jc w:val="left"/>
              <w:rPr>
                <w:rFonts w:ascii="Times New Roman" w:hAnsi="Times New Roman" w:cs="Times New Roman" w:eastAsia="Times New Roman" w:hint="default"/>
                <w:sz w:val="21"/>
                <w:szCs w:val="21"/>
              </w:rPr>
            </w:pPr>
            <w:r>
              <w:rPr>
                <w:rFonts w:ascii="Times New Roman"/>
                <w:sz w:val="21"/>
              </w:rPr>
              <w:t>46,339,058.44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7"/>
              <w:ind w:left="302" w:right="0"/>
              <w:jc w:val="left"/>
              <w:rPr>
                <w:rFonts w:ascii="Times New Roman" w:hAnsi="Times New Roman" w:cs="Times New Roman" w:eastAsia="Times New Roman" w:hint="default"/>
                <w:sz w:val="21"/>
                <w:szCs w:val="21"/>
              </w:rPr>
            </w:pPr>
            <w:r>
              <w:rPr>
                <w:rFonts w:ascii="Times New Roman"/>
                <w:sz w:val="21"/>
              </w:rPr>
              <w:t>2,000,000.00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7"/>
              <w:ind w:left="172" w:right="0"/>
              <w:jc w:val="left"/>
              <w:rPr>
                <w:rFonts w:ascii="Times New Roman" w:hAnsi="Times New Roman" w:cs="Times New Roman" w:eastAsia="Times New Roman" w:hint="default"/>
                <w:sz w:val="21"/>
                <w:szCs w:val="21"/>
              </w:rPr>
            </w:pPr>
            <w:r>
              <w:rPr>
                <w:rFonts w:ascii="Times New Roman"/>
                <w:sz w:val="21"/>
              </w:rPr>
              <w:t>27,222,497.70</w:t>
            </w: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pacing w:val="-3"/>
                <w:sz w:val="18"/>
                <w:szCs w:val="18"/>
              </w:rPr>
              <w:t>投资活动现金流出小计</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37" w:hRule="exact"/>
        </w:trPr>
        <w:tc>
          <w:tcPr>
            <w:tcW w:w="3811" w:type="dxa"/>
            <w:tcBorders>
              <w:top w:val="single" w:sz="74" w:space="0" w:color="DBDBDB"/>
              <w:left w:val="single" w:sz="4" w:space="0" w:color="000000"/>
              <w:bottom w:val="nil" w:sz="6" w:space="0" w:color="auto"/>
              <w:right w:val="single" w:sz="4" w:space="0" w:color="000000"/>
            </w:tcBorders>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04" w:right="0"/>
              <w:jc w:val="left"/>
              <w:rPr>
                <w:rFonts w:ascii="Times New Roman" w:hAnsi="Times New Roman" w:cs="Times New Roman" w:eastAsia="Times New Roman" w:hint="default"/>
                <w:sz w:val="21"/>
                <w:szCs w:val="21"/>
              </w:rPr>
            </w:pPr>
            <w:r>
              <w:rPr>
                <w:rFonts w:ascii="Times New Roman"/>
                <w:sz w:val="21"/>
              </w:rPr>
              <w:t>-15,214,775.03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235" w:right="0"/>
              <w:jc w:val="left"/>
              <w:rPr>
                <w:rFonts w:ascii="Times New Roman" w:hAnsi="Times New Roman" w:cs="Times New Roman" w:eastAsia="Times New Roman" w:hint="default"/>
                <w:sz w:val="21"/>
                <w:szCs w:val="21"/>
              </w:rPr>
            </w:pPr>
            <w:r>
              <w:rPr>
                <w:rFonts w:ascii="Times New Roman"/>
                <w:sz w:val="21"/>
              </w:rPr>
              <w:t>-1,940,000.00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05" w:right="0"/>
              <w:jc w:val="left"/>
              <w:rPr>
                <w:rFonts w:ascii="Times New Roman" w:hAnsi="Times New Roman" w:cs="Times New Roman" w:eastAsia="Times New Roman" w:hint="default"/>
                <w:sz w:val="21"/>
                <w:szCs w:val="21"/>
              </w:rPr>
            </w:pPr>
            <w:r>
              <w:rPr>
                <w:rFonts w:ascii="Times New Roman"/>
                <w:sz w:val="21"/>
              </w:rPr>
              <w:t>-24,564,686.24</w:t>
            </w:r>
          </w:p>
        </w:tc>
        <w:tc>
          <w:tcPr>
            <w:tcW w:w="1550" w:type="dxa"/>
            <w:vMerge w:val="restart"/>
            <w:tcBorders>
              <w:top w:val="single" w:sz="4" w:space="0" w:color="000000"/>
              <w:left w:val="single" w:sz="4" w:space="0" w:color="000000"/>
              <w:right w:val="single" w:sz="4" w:space="0" w:color="000000"/>
            </w:tcBorders>
          </w:tcPr>
          <w:p>
            <w:pPr/>
          </w:p>
        </w:tc>
      </w:tr>
      <w:tr>
        <w:trPr>
          <w:trHeight w:val="33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74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618" w:type="dxa"/>
            <w:vMerge/>
            <w:tcBorders>
              <w:left w:val="single" w:sz="10" w:space="0" w:color="DBDBDB"/>
              <w:bottom w:val="single" w:sz="34" w:space="0" w:color="DBDBDB"/>
              <w:right w:val="single" w:sz="4" w:space="0" w:color="000000"/>
            </w:tcBorders>
          </w:tcPr>
          <w:p>
            <w:pPr/>
          </w:p>
        </w:tc>
        <w:tc>
          <w:tcPr>
            <w:tcW w:w="1440" w:type="dxa"/>
            <w:vMerge/>
            <w:tcBorders>
              <w:left w:val="single" w:sz="4" w:space="0" w:color="000000"/>
              <w:bottom w:val="single" w:sz="34" w:space="0" w:color="DBDBDB"/>
              <w:right w:val="single" w:sz="4" w:space="0" w:color="000000"/>
            </w:tcBorders>
          </w:tcPr>
          <w:p>
            <w:pPr/>
          </w:p>
        </w:tc>
        <w:tc>
          <w:tcPr>
            <w:tcW w:w="1411" w:type="dxa"/>
            <w:vMerge/>
            <w:tcBorders>
              <w:left w:val="single" w:sz="4" w:space="0" w:color="000000"/>
              <w:bottom w:val="single" w:sz="34" w:space="0" w:color="DBDBDB"/>
              <w:right w:val="single" w:sz="4" w:space="0" w:color="000000"/>
            </w:tcBorders>
          </w:tcPr>
          <w:p>
            <w:pPr/>
          </w:p>
        </w:tc>
        <w:tc>
          <w:tcPr>
            <w:tcW w:w="1550" w:type="dxa"/>
            <w:vMerge/>
            <w:tcBorders>
              <w:left w:val="single" w:sz="4" w:space="0" w:color="000000"/>
              <w:bottom w:val="single" w:sz="34" w:space="0" w:color="DBDBDB"/>
              <w:right w:val="single" w:sz="4" w:space="0" w:color="000000"/>
            </w:tcBorders>
          </w:tcPr>
          <w:p>
            <w:pPr/>
          </w:p>
        </w:tc>
      </w:tr>
      <w:tr>
        <w:trPr>
          <w:trHeight w:val="381" w:hRule="exact"/>
        </w:trPr>
        <w:tc>
          <w:tcPr>
            <w:tcW w:w="38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161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137"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1" w:space="0" w:color="DBDBDB"/>
              <w:left w:val="single" w:sz="10" w:space="0" w:color="DBDBDB"/>
              <w:right w:val="single" w:sz="4" w:space="0" w:color="000000"/>
            </w:tcBorders>
          </w:tcPr>
          <w:p>
            <w:pPr/>
          </w:p>
        </w:tc>
        <w:tc>
          <w:tcPr>
            <w:tcW w:w="1440" w:type="dxa"/>
            <w:vMerge w:val="restart"/>
            <w:tcBorders>
              <w:top w:val="single" w:sz="41" w:space="0" w:color="DBDBDB"/>
              <w:left w:val="single" w:sz="4" w:space="0" w:color="000000"/>
              <w:right w:val="single" w:sz="4" w:space="0" w:color="000000"/>
            </w:tcBorders>
          </w:tcPr>
          <w:p>
            <w:pPr/>
          </w:p>
        </w:tc>
        <w:tc>
          <w:tcPr>
            <w:tcW w:w="1411" w:type="dxa"/>
            <w:vMerge w:val="restart"/>
            <w:tcBorders>
              <w:top w:val="single" w:sz="41" w:space="0" w:color="DBDBDB"/>
              <w:left w:val="single" w:sz="4" w:space="0" w:color="000000"/>
              <w:right w:val="single" w:sz="4" w:space="0" w:color="000000"/>
            </w:tcBorders>
          </w:tcPr>
          <w:p>
            <w:pPr/>
          </w:p>
        </w:tc>
        <w:tc>
          <w:tcPr>
            <w:tcW w:w="1550" w:type="dxa"/>
            <w:vMerge w:val="restart"/>
            <w:tcBorders>
              <w:top w:val="single" w:sz="41" w:space="0" w:color="DBDBDB"/>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17"/>
              <w:jc w:val="right"/>
              <w:rPr>
                <w:rFonts w:ascii="宋体" w:hAnsi="宋体" w:cs="宋体" w:eastAsia="宋体" w:hint="default"/>
                <w:sz w:val="18"/>
                <w:szCs w:val="18"/>
              </w:rPr>
            </w:pPr>
            <w:r>
              <w:rPr>
                <w:rFonts w:ascii="宋体" w:hAnsi="宋体" w:cs="宋体" w:eastAsia="宋体" w:hint="default"/>
                <w:spacing w:val="-4"/>
                <w:sz w:val="18"/>
                <w:szCs w:val="18"/>
              </w:rPr>
              <w:t>其中：子公司吸收少数股东投资收到的现金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1"/>
                <w:szCs w:val="21"/>
              </w:rPr>
            </w:pPr>
            <w:r>
              <w:rPr>
                <w:rFonts w:ascii="Times New Roman"/>
                <w:sz w:val="21"/>
              </w:rPr>
              <w:t>130,000,000.00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96" w:right="0"/>
              <w:jc w:val="left"/>
              <w:rPr>
                <w:rFonts w:ascii="Times New Roman" w:hAnsi="Times New Roman" w:cs="Times New Roman" w:eastAsia="Times New Roman" w:hint="default"/>
                <w:sz w:val="21"/>
                <w:szCs w:val="21"/>
              </w:rPr>
            </w:pPr>
            <w:r>
              <w:rPr>
                <w:rFonts w:ascii="Times New Roman"/>
                <w:sz w:val="21"/>
              </w:rPr>
              <w:t>130,000,000.00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72" w:right="0"/>
              <w:jc w:val="left"/>
              <w:rPr>
                <w:rFonts w:ascii="Times New Roman" w:hAnsi="Times New Roman" w:cs="Times New Roman" w:eastAsia="Times New Roman" w:hint="default"/>
                <w:sz w:val="21"/>
                <w:szCs w:val="21"/>
              </w:rPr>
            </w:pPr>
            <w:r>
              <w:rPr>
                <w:rFonts w:ascii="Times New Roman"/>
                <w:sz w:val="21"/>
              </w:rPr>
              <w:t>377,200,000.00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65,000,000.00</w:t>
            </w: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35"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1"/>
                <w:szCs w:val="21"/>
              </w:rPr>
            </w:pPr>
            <w:r>
              <w:rPr>
                <w:rFonts w:ascii="Times New Roman"/>
                <w:sz w:val="21"/>
              </w:rPr>
              <w:t>130,000,000.00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96" w:right="0"/>
              <w:jc w:val="left"/>
              <w:rPr>
                <w:rFonts w:ascii="Times New Roman" w:hAnsi="Times New Roman" w:cs="Times New Roman" w:eastAsia="Times New Roman" w:hint="default"/>
                <w:sz w:val="21"/>
                <w:szCs w:val="21"/>
              </w:rPr>
            </w:pPr>
            <w:r>
              <w:rPr>
                <w:rFonts w:ascii="Times New Roman"/>
                <w:sz w:val="21"/>
              </w:rPr>
              <w:t>130,000,000.00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72" w:right="0"/>
              <w:jc w:val="left"/>
              <w:rPr>
                <w:rFonts w:ascii="Times New Roman" w:hAnsi="Times New Roman" w:cs="Times New Roman" w:eastAsia="Times New Roman" w:hint="default"/>
                <w:sz w:val="21"/>
                <w:szCs w:val="21"/>
              </w:rPr>
            </w:pPr>
            <w:r>
              <w:rPr>
                <w:rFonts w:ascii="Times New Roman"/>
                <w:sz w:val="21"/>
              </w:rPr>
              <w:t>377,200,000.00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65,000,000.00</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pacing w:val="-3"/>
                <w:sz w:val="18"/>
                <w:szCs w:val="18"/>
              </w:rPr>
              <w:t>筹资活动现金流入小计</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1"/>
                <w:szCs w:val="21"/>
              </w:rPr>
            </w:pPr>
            <w:r>
              <w:rPr>
                <w:rFonts w:ascii="Times New Roman"/>
                <w:sz w:val="21"/>
              </w:rPr>
              <w:t>160,000,000.00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96" w:right="0"/>
              <w:jc w:val="left"/>
              <w:rPr>
                <w:rFonts w:ascii="Times New Roman" w:hAnsi="Times New Roman" w:cs="Times New Roman" w:eastAsia="Times New Roman" w:hint="default"/>
                <w:sz w:val="21"/>
                <w:szCs w:val="21"/>
              </w:rPr>
            </w:pPr>
            <w:r>
              <w:rPr>
                <w:rFonts w:ascii="Times New Roman"/>
                <w:sz w:val="21"/>
              </w:rPr>
              <w:t>130,000,000.00</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72" w:right="0"/>
              <w:jc w:val="left"/>
              <w:rPr>
                <w:rFonts w:ascii="Times New Roman" w:hAnsi="Times New Roman" w:cs="Times New Roman" w:eastAsia="Times New Roman" w:hint="default"/>
                <w:sz w:val="21"/>
                <w:szCs w:val="21"/>
              </w:rPr>
            </w:pPr>
            <w:r>
              <w:rPr>
                <w:rFonts w:ascii="Times New Roman"/>
                <w:sz w:val="21"/>
              </w:rPr>
              <w:t>262,200,000.00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35,000,000.00</w:t>
            </w:r>
          </w:p>
        </w:tc>
      </w:tr>
      <w:tr>
        <w:trPr>
          <w:trHeight w:val="230"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77"/>
              <w:ind w:left="371" w:right="0"/>
              <w:jc w:val="left"/>
              <w:rPr>
                <w:rFonts w:ascii="Times New Roman" w:hAnsi="Times New Roman" w:cs="Times New Roman" w:eastAsia="Times New Roman" w:hint="default"/>
                <w:sz w:val="21"/>
                <w:szCs w:val="21"/>
              </w:rPr>
            </w:pPr>
            <w:r>
              <w:rPr>
                <w:rFonts w:ascii="Times New Roman"/>
                <w:sz w:val="21"/>
              </w:rPr>
              <w:t>17,169,812.45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7"/>
              <w:ind w:left="302" w:right="0"/>
              <w:jc w:val="left"/>
              <w:rPr>
                <w:rFonts w:ascii="Times New Roman" w:hAnsi="Times New Roman" w:cs="Times New Roman" w:eastAsia="Times New Roman" w:hint="default"/>
                <w:sz w:val="21"/>
                <w:szCs w:val="21"/>
              </w:rPr>
            </w:pPr>
            <w:r>
              <w:rPr>
                <w:rFonts w:ascii="Times New Roman"/>
                <w:sz w:val="21"/>
              </w:rPr>
              <w:t>1,012,104.95</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7"/>
              <w:ind w:left="172" w:right="0"/>
              <w:jc w:val="left"/>
              <w:rPr>
                <w:rFonts w:ascii="Times New Roman" w:hAnsi="Times New Roman" w:cs="Times New Roman" w:eastAsia="Times New Roman" w:hint="default"/>
                <w:sz w:val="21"/>
                <w:szCs w:val="21"/>
              </w:rPr>
            </w:pPr>
            <w:r>
              <w:rPr>
                <w:rFonts w:ascii="Times New Roman"/>
                <w:sz w:val="21"/>
              </w:rPr>
              <w:t>19,169,522.00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77"/>
              <w:ind w:left="412" w:right="0"/>
              <w:jc w:val="left"/>
              <w:rPr>
                <w:rFonts w:ascii="Times New Roman" w:hAnsi="Times New Roman" w:cs="Times New Roman" w:eastAsia="Times New Roman" w:hint="default"/>
                <w:sz w:val="21"/>
                <w:szCs w:val="21"/>
              </w:rPr>
            </w:pPr>
            <w:r>
              <w:rPr>
                <w:rFonts w:ascii="Times New Roman"/>
                <w:sz w:val="21"/>
              </w:rPr>
              <w:t>2,884,825.00</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1"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right="17"/>
              <w:jc w:val="right"/>
              <w:rPr>
                <w:rFonts w:ascii="宋体" w:hAnsi="宋体" w:cs="宋体" w:eastAsia="宋体" w:hint="default"/>
                <w:sz w:val="18"/>
                <w:szCs w:val="18"/>
              </w:rPr>
            </w:pPr>
            <w:r>
              <w:rPr>
                <w:rFonts w:ascii="宋体" w:hAnsi="宋体" w:cs="宋体" w:eastAsia="宋体" w:hint="default"/>
                <w:spacing w:val="-4"/>
                <w:sz w:val="18"/>
                <w:szCs w:val="18"/>
              </w:rPr>
              <w:t>其中：子公司支付给少数股东的股利、利润</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1"/>
                <w:szCs w:val="21"/>
              </w:rPr>
            </w:pPr>
            <w:r>
              <w:rPr>
                <w:rFonts w:ascii="Times New Roman"/>
                <w:sz w:val="21"/>
              </w:rPr>
              <w:t>177,169,812.45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96" w:right="0"/>
              <w:jc w:val="left"/>
              <w:rPr>
                <w:rFonts w:ascii="Times New Roman" w:hAnsi="Times New Roman" w:cs="Times New Roman" w:eastAsia="Times New Roman" w:hint="default"/>
                <w:sz w:val="21"/>
                <w:szCs w:val="21"/>
              </w:rPr>
            </w:pPr>
            <w:r>
              <w:rPr>
                <w:rFonts w:ascii="Times New Roman"/>
                <w:sz w:val="21"/>
              </w:rPr>
              <w:t>131,012,104.95</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72" w:right="0"/>
              <w:jc w:val="left"/>
              <w:rPr>
                <w:rFonts w:ascii="Times New Roman" w:hAnsi="Times New Roman" w:cs="Times New Roman" w:eastAsia="Times New Roman" w:hint="default"/>
                <w:sz w:val="21"/>
                <w:szCs w:val="21"/>
              </w:rPr>
            </w:pPr>
            <w:r>
              <w:rPr>
                <w:rFonts w:ascii="Times New Roman"/>
                <w:sz w:val="21"/>
              </w:rPr>
              <w:t>281,369,522.00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37,884,825.00</w:t>
            </w:r>
          </w:p>
        </w:tc>
      </w:tr>
      <w:tr>
        <w:trPr>
          <w:trHeight w:val="285"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pacing w:val="-3"/>
                <w:sz w:val="18"/>
                <w:szCs w:val="18"/>
              </w:rPr>
              <w:t>筹资活动现金流出小计</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37" w:hRule="exact"/>
        </w:trPr>
        <w:tc>
          <w:tcPr>
            <w:tcW w:w="3811" w:type="dxa"/>
            <w:tcBorders>
              <w:top w:val="single" w:sz="35" w:space="0" w:color="DBDBDB"/>
              <w:left w:val="single" w:sz="4" w:space="0" w:color="000000"/>
              <w:bottom w:val="nil" w:sz="6" w:space="0" w:color="auto"/>
              <w:right w:val="single" w:sz="4" w:space="0" w:color="000000"/>
            </w:tcBorders>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04" w:right="0"/>
              <w:jc w:val="left"/>
              <w:rPr>
                <w:rFonts w:ascii="Times New Roman" w:hAnsi="Times New Roman" w:cs="Times New Roman" w:eastAsia="Times New Roman" w:hint="default"/>
                <w:sz w:val="21"/>
                <w:szCs w:val="21"/>
              </w:rPr>
            </w:pPr>
            <w:r>
              <w:rPr>
                <w:rFonts w:ascii="Times New Roman"/>
                <w:sz w:val="21"/>
              </w:rPr>
              <w:t>-47,169,812.45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235" w:right="0"/>
              <w:jc w:val="left"/>
              <w:rPr>
                <w:rFonts w:ascii="Times New Roman" w:hAnsi="Times New Roman" w:cs="Times New Roman" w:eastAsia="Times New Roman" w:hint="default"/>
                <w:sz w:val="21"/>
                <w:szCs w:val="21"/>
              </w:rPr>
            </w:pPr>
            <w:r>
              <w:rPr>
                <w:rFonts w:ascii="Times New Roman"/>
                <w:sz w:val="21"/>
              </w:rPr>
              <w:t>-1,012,104.95</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72" w:right="0"/>
              <w:jc w:val="left"/>
              <w:rPr>
                <w:rFonts w:ascii="Times New Roman" w:hAnsi="Times New Roman" w:cs="Times New Roman" w:eastAsia="Times New Roman" w:hint="default"/>
                <w:sz w:val="21"/>
                <w:szCs w:val="21"/>
              </w:rPr>
            </w:pPr>
            <w:r>
              <w:rPr>
                <w:rFonts w:ascii="Times New Roman"/>
                <w:sz w:val="21"/>
              </w:rPr>
              <w:t>95,830,478.00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16" w:right="0"/>
              <w:jc w:val="left"/>
              <w:rPr>
                <w:rFonts w:ascii="Times New Roman" w:hAnsi="Times New Roman" w:cs="Times New Roman" w:eastAsia="Times New Roman" w:hint="default"/>
                <w:sz w:val="21"/>
                <w:szCs w:val="21"/>
              </w:rPr>
            </w:pPr>
            <w:r>
              <w:rPr>
                <w:rFonts w:ascii="Times New Roman"/>
                <w:sz w:val="21"/>
              </w:rPr>
              <w:t>27,115,175.00</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74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1"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550" w:type="dxa"/>
            <w:vMerge w:val="restart"/>
            <w:tcBorders>
              <w:top w:val="single" w:sz="4" w:space="0" w:color="000000"/>
              <w:left w:val="single" w:sz="4" w:space="0" w:color="000000"/>
              <w:right w:val="single" w:sz="4" w:space="0" w:color="000000"/>
            </w:tcBorders>
          </w:tcPr>
          <w:p>
            <w:pP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04" w:right="0"/>
              <w:jc w:val="left"/>
              <w:rPr>
                <w:rFonts w:ascii="Times New Roman" w:hAnsi="Times New Roman" w:cs="Times New Roman" w:eastAsia="Times New Roman" w:hint="default"/>
                <w:sz w:val="21"/>
                <w:szCs w:val="21"/>
              </w:rPr>
            </w:pPr>
            <w:r>
              <w:rPr>
                <w:rFonts w:ascii="Times New Roman"/>
                <w:sz w:val="21"/>
              </w:rPr>
              <w:t>-51,581,271.92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393" w:right="0"/>
              <w:jc w:val="left"/>
              <w:rPr>
                <w:rFonts w:ascii="Times New Roman" w:hAnsi="Times New Roman" w:cs="Times New Roman" w:eastAsia="Times New Roman" w:hint="default"/>
                <w:sz w:val="21"/>
                <w:szCs w:val="21"/>
              </w:rPr>
            </w:pPr>
            <w:r>
              <w:rPr>
                <w:rFonts w:ascii="Times New Roman"/>
                <w:sz w:val="21"/>
              </w:rPr>
              <w:t>-181,735.36</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182" w:right="0"/>
              <w:jc w:val="left"/>
              <w:rPr>
                <w:rFonts w:ascii="Times New Roman" w:hAnsi="Times New Roman" w:cs="Times New Roman" w:eastAsia="Times New Roman" w:hint="default"/>
                <w:sz w:val="21"/>
                <w:szCs w:val="21"/>
              </w:rPr>
            </w:pPr>
            <w:r>
              <w:rPr>
                <w:rFonts w:ascii="Times New Roman"/>
                <w:sz w:val="21"/>
              </w:rPr>
              <w:t>89,302,811.30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18,533,972.27</w:t>
            </w:r>
          </w:p>
        </w:tc>
      </w:tr>
      <w:tr>
        <w:trPr>
          <w:trHeight w:val="230" w:hRule="exact"/>
        </w:trPr>
        <w:tc>
          <w:tcPr>
            <w:tcW w:w="381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618" w:type="dxa"/>
            <w:vMerge/>
            <w:tcBorders>
              <w:left w:val="single" w:sz="10" w:space="0" w:color="DBDBDB"/>
              <w:right w:val="single" w:sz="4" w:space="0" w:color="000000"/>
            </w:tcBorders>
          </w:tcPr>
          <w:p>
            <w:pPr/>
          </w:p>
        </w:tc>
        <w:tc>
          <w:tcPr>
            <w:tcW w:w="1440"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550" w:type="dxa"/>
            <w:vMerge/>
            <w:tcBorders>
              <w:left w:val="single" w:sz="4" w:space="0" w:color="000000"/>
              <w:right w:val="single" w:sz="4" w:space="0" w:color="000000"/>
            </w:tcBorders>
          </w:tcPr>
          <w:p>
            <w:pPr/>
          </w:p>
        </w:tc>
      </w:tr>
      <w:tr>
        <w:trPr>
          <w:trHeight w:val="9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96"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77"/>
              <w:ind w:left="271" w:right="0"/>
              <w:jc w:val="left"/>
              <w:rPr>
                <w:rFonts w:ascii="Times New Roman" w:hAnsi="Times New Roman" w:cs="Times New Roman" w:eastAsia="Times New Roman" w:hint="default"/>
                <w:sz w:val="21"/>
                <w:szCs w:val="21"/>
              </w:rPr>
            </w:pPr>
            <w:r>
              <w:rPr>
                <w:rFonts w:ascii="Times New Roman"/>
                <w:sz w:val="21"/>
              </w:rPr>
              <w:t>120,957,971.73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38,156,270.71</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7"/>
              <w:ind w:left="172" w:right="0"/>
              <w:jc w:val="left"/>
              <w:rPr>
                <w:rFonts w:ascii="Times New Roman" w:hAnsi="Times New Roman" w:cs="Times New Roman" w:eastAsia="Times New Roman" w:hint="default"/>
                <w:sz w:val="21"/>
                <w:szCs w:val="21"/>
              </w:rPr>
            </w:pPr>
            <w:r>
              <w:rPr>
                <w:rFonts w:ascii="Times New Roman"/>
                <w:sz w:val="21"/>
              </w:rPr>
              <w:t>31,655,160.43</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77"/>
              <w:ind w:left="307" w:right="0"/>
              <w:jc w:val="left"/>
              <w:rPr>
                <w:rFonts w:ascii="Times New Roman" w:hAnsi="Times New Roman" w:cs="Times New Roman" w:eastAsia="Times New Roman" w:hint="default"/>
                <w:sz w:val="21"/>
                <w:szCs w:val="21"/>
              </w:rPr>
            </w:pPr>
            <w:r>
              <w:rPr>
                <w:rFonts w:ascii="Times New Roman"/>
                <w:sz w:val="21"/>
              </w:rPr>
              <w:t>19,622,298.44</w:t>
            </w:r>
          </w:p>
        </w:tc>
      </w:tr>
      <w:tr>
        <w:trPr>
          <w:trHeight w:val="28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r>
        <w:trPr>
          <w:trHeight w:val="142" w:hRule="exact"/>
        </w:trPr>
        <w:tc>
          <w:tcPr>
            <w:tcW w:w="3811" w:type="dxa"/>
            <w:tcBorders>
              <w:top w:val="single" w:sz="4" w:space="0" w:color="000000"/>
              <w:left w:val="single" w:sz="4" w:space="0" w:color="000000"/>
              <w:bottom w:val="nil" w:sz="6" w:space="0" w:color="auto"/>
              <w:right w:val="single" w:sz="4" w:space="0" w:color="000000"/>
            </w:tcBorders>
            <w:shd w:val="clear" w:color="auto" w:fill="DBDBDB"/>
          </w:tcPr>
          <w:p>
            <w:pPr/>
          </w:p>
        </w:tc>
        <w:tc>
          <w:tcPr>
            <w:tcW w:w="1618" w:type="dxa"/>
            <w:vMerge w:val="restart"/>
            <w:tcBorders>
              <w:top w:val="single" w:sz="4" w:space="0" w:color="000000"/>
              <w:left w:val="single" w:sz="10" w:space="0" w:color="DBDBDB"/>
              <w:right w:val="single" w:sz="4" w:space="0" w:color="000000"/>
            </w:tcBorders>
          </w:tcPr>
          <w:p>
            <w:pPr>
              <w:pStyle w:val="TableParagraph"/>
              <w:spacing w:line="240" w:lineRule="auto" w:before="123"/>
              <w:ind w:left="371" w:right="0"/>
              <w:jc w:val="left"/>
              <w:rPr>
                <w:rFonts w:ascii="Times New Roman" w:hAnsi="Times New Roman" w:cs="Times New Roman" w:eastAsia="Times New Roman" w:hint="default"/>
                <w:sz w:val="21"/>
                <w:szCs w:val="21"/>
              </w:rPr>
            </w:pPr>
            <w:r>
              <w:rPr>
                <w:rFonts w:ascii="Times New Roman"/>
                <w:sz w:val="21"/>
              </w:rPr>
              <w:t>69,376,699.81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3"/>
              <w:ind w:left="196" w:right="0"/>
              <w:jc w:val="left"/>
              <w:rPr>
                <w:rFonts w:ascii="Times New Roman" w:hAnsi="Times New Roman" w:cs="Times New Roman" w:eastAsia="Times New Roman" w:hint="default"/>
                <w:sz w:val="21"/>
                <w:szCs w:val="21"/>
              </w:rPr>
            </w:pPr>
            <w:r>
              <w:rPr>
                <w:rFonts w:ascii="Times New Roman"/>
                <w:sz w:val="21"/>
              </w:rPr>
              <w:t>37,974,535.35</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3"/>
              <w:ind w:left="72" w:right="0"/>
              <w:jc w:val="left"/>
              <w:rPr>
                <w:rFonts w:ascii="Times New Roman" w:hAnsi="Times New Roman" w:cs="Times New Roman" w:eastAsia="Times New Roman" w:hint="default"/>
                <w:sz w:val="21"/>
                <w:szCs w:val="21"/>
              </w:rPr>
            </w:pPr>
            <w:r>
              <w:rPr>
                <w:rFonts w:ascii="Times New Roman"/>
                <w:sz w:val="21"/>
              </w:rPr>
              <w:t>120,957,971.73</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21"/>
                <w:szCs w:val="21"/>
              </w:rPr>
            </w:pPr>
            <w:r>
              <w:rPr>
                <w:rFonts w:ascii="Times New Roman"/>
                <w:sz w:val="21"/>
              </w:rPr>
              <w:t>38,156,270.71</w:t>
            </w:r>
          </w:p>
        </w:tc>
      </w:tr>
      <w:tr>
        <w:trPr>
          <w:trHeight w:val="326" w:hRule="exact"/>
        </w:trPr>
        <w:tc>
          <w:tcPr>
            <w:tcW w:w="3811"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618" w:type="dxa"/>
            <w:vMerge/>
            <w:tcBorders>
              <w:left w:val="single" w:sz="10" w:space="0" w:color="DBDBDB"/>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2370" w:val="left" w:leader="none"/>
          <w:tab w:pos="2893" w:val="left" w:leader="none"/>
          <w:tab w:pos="6479" w:val="left" w:leader="none"/>
          <w:tab w:pos="7002" w:val="left" w:leader="none"/>
          <w:tab w:pos="9685" w:val="left" w:leader="none"/>
        </w:tabs>
        <w:spacing w:line="240" w:lineRule="auto"/>
        <w:ind w:left="152" w:right="0"/>
        <w:jc w:val="left"/>
        <w:rPr>
          <w:rFonts w:ascii="宋体" w:hAnsi="宋体" w:cs="宋体" w:eastAsia="宋体" w:hint="default"/>
        </w:rPr>
      </w:pPr>
      <w:r>
        <w:rPr>
          <w:rFonts w:ascii="宋体" w:hAnsi="宋体" w:cs="宋体" w:eastAsia="宋体" w:hint="default"/>
        </w:rPr>
        <w:t>法定代表人：</w:t>
      </w:r>
      <w:r>
        <w:rPr>
          <w:rFonts w:ascii="宋体" w:hAnsi="宋体" w:cs="宋体" w:eastAsia="宋体" w:hint="default"/>
          <w:u w:val="single" w:color="000000"/>
        </w:rPr>
        <w:t> </w:t>
        <w:tab/>
      </w:r>
      <w:r>
        <w:rPr>
          <w:rFonts w:ascii="宋体" w:hAnsi="宋体" w:cs="宋体" w:eastAsia="宋体" w:hint="default"/>
        </w:rPr>
        <w:tab/>
      </w:r>
      <w:r>
        <w:rPr>
          <w:rFonts w:ascii="宋体" w:hAnsi="宋体" w:cs="宋体" w:eastAsia="宋体" w:hint="default"/>
          <w:spacing w:val="-1"/>
        </w:rPr>
        <w:t>主管会计工作的公司负责人：</w:t>
      </w:r>
      <w:r>
        <w:rPr>
          <w:rFonts w:ascii="宋体" w:hAnsi="宋体" w:cs="宋体" w:eastAsia="宋体" w:hint="default"/>
          <w:spacing w:val="-1"/>
          <w:u w:val="single" w:color="000000"/>
        </w:rPr>
        <w:t> </w:t>
        <w:tab/>
      </w:r>
      <w:r>
        <w:rPr>
          <w:rFonts w:ascii="宋体" w:hAnsi="宋体" w:cs="宋体" w:eastAsia="宋体" w:hint="default"/>
          <w:spacing w:val="-1"/>
        </w:rPr>
        <w:tab/>
      </w:r>
      <w:r>
        <w:rPr>
          <w:rFonts w:ascii="宋体" w:hAnsi="宋体" w:cs="宋体" w:eastAsia="宋体" w:hint="default"/>
        </w:rPr>
        <w:t>会计机构负责人：</w:t>
      </w:r>
      <w:r>
        <w:rPr>
          <w:rFonts w:ascii="宋体" w:hAnsi="宋体" w:cs="宋体" w:eastAsia="宋体" w:hint="default"/>
          <w:u w:val="single" w:color="000000"/>
        </w:rPr>
        <w:t> </w:t>
        <w:tab/>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750" w:footer="710" w:top="1040" w:bottom="900" w:left="980" w:right="860"/>
        </w:sectPr>
      </w:pPr>
    </w:p>
    <w:p>
      <w:pPr>
        <w:tabs>
          <w:tab w:pos="12808" w:val="left" w:leader="none"/>
        </w:tabs>
        <w:spacing w:before="23"/>
        <w:ind w:left="1202" w:right="0" w:firstLine="0"/>
        <w:jc w:val="left"/>
        <w:rPr>
          <w:rFonts w:ascii="宋体" w:hAnsi="宋体" w:cs="宋体" w:eastAsia="宋体" w:hint="default"/>
          <w:sz w:val="18"/>
          <w:szCs w:val="18"/>
        </w:rPr>
      </w:pPr>
      <w:r>
        <w:rPr>
          <w:rFonts w:ascii="宋体" w:hAnsi="宋体" w:cs="宋体" w:eastAsia="宋体" w:hint="default"/>
          <w:spacing w:val="-3"/>
          <w:sz w:val="18"/>
          <w:szCs w:val="18"/>
        </w:rPr>
        <w:t>黑龙江天伦置业股份有限公司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683.55pt;height:.75pt;mso-position-horizontal-relative:char;mso-position-vertical-relative:line" coordorigin="0,0" coordsize="13671,15">
            <v:group style="position:absolute;left:7;top:7;width:13656;height:2" coordorigin="7,7" coordsize="13656,2">
              <v:shape style="position:absolute;left:7;top:7;width:13656;height:2" coordorigin="7,7" coordsize="13656,0" path="m7,7l1366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BodyText"/>
        <w:spacing w:line="240" w:lineRule="auto" w:before="36"/>
        <w:ind w:left="0" w:right="437"/>
        <w:jc w:val="center"/>
        <w:rPr>
          <w:rFonts w:ascii="宋体" w:hAnsi="宋体" w:cs="宋体" w:eastAsia="宋体" w:hint="default"/>
        </w:rPr>
      </w:pPr>
      <w:r>
        <w:rPr>
          <w:rFonts w:ascii="宋体" w:hAnsi="宋体" w:cs="宋体" w:eastAsia="宋体" w:hint="default"/>
        </w:rPr>
        <w:t>合并所有者权益变动表</w:t>
      </w:r>
    </w:p>
    <w:p>
      <w:pPr>
        <w:spacing w:line="240" w:lineRule="auto" w:before="0"/>
        <w:rPr>
          <w:rFonts w:ascii="宋体" w:hAnsi="宋体" w:cs="宋体" w:eastAsia="宋体" w:hint="default"/>
          <w:sz w:val="23"/>
          <w:szCs w:val="23"/>
        </w:rPr>
      </w:pPr>
    </w:p>
    <w:p>
      <w:pPr>
        <w:pStyle w:val="BodyText"/>
        <w:tabs>
          <w:tab w:pos="7173" w:val="left" w:leader="none"/>
          <w:tab w:pos="13207" w:val="left" w:leader="none"/>
        </w:tabs>
        <w:spacing w:line="240" w:lineRule="auto"/>
        <w:ind w:left="660" w:right="0"/>
        <w:jc w:val="left"/>
        <w:rPr>
          <w:rFonts w:ascii="宋体" w:hAnsi="宋体" w:cs="宋体" w:eastAsia="宋体" w:hint="default"/>
        </w:rPr>
      </w:pPr>
      <w:r>
        <w:rPr/>
        <w:pict>
          <v:shape style="position:absolute;margin-left:358.799988pt;margin-top:33.823669pt;width:17.52pt;height:25.5pt;mso-position-horizontal-relative:page;mso-position-vertical-relative:paragraph;z-index:1912" type="#_x0000_t75" stroked="false">
            <v:imagedata r:id="rId37" o:title=""/>
          </v:shape>
        </w:pict>
      </w:r>
      <w:r>
        <w:rPr/>
        <w:pict>
          <v:shape style="position:absolute;margin-left:711.359985pt;margin-top:33.823669pt;width:17.28pt;height:25.5pt;mso-position-horizontal-relative:page;mso-position-vertical-relative:paragraph;z-index:1936" type="#_x0000_t75" stroked="false">
            <v:imagedata r:id="rId38" o:title=""/>
          </v:shape>
        </w:pict>
      </w: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7"/>
        </w:rPr>
        <w:t> </w:t>
      </w:r>
      <w:r>
        <w:rPr>
          <w:rFonts w:ascii="宋体" w:hAnsi="宋体" w:cs="宋体" w:eastAsia="宋体" w:hint="default"/>
        </w:rPr>
        <w:t>年度</w:t>
        <w:tab/>
      </w:r>
      <w:r>
        <w:rPr>
          <w:rFonts w:ascii="宋体" w:hAnsi="宋体" w:cs="宋体" w:eastAsia="宋体" w:hint="default"/>
          <w:spacing w:val="-1"/>
        </w:rPr>
        <w:t>单位：元</w:t>
      </w:r>
    </w:p>
    <w:tbl>
      <w:tblPr>
        <w:tblW w:w="0" w:type="auto"/>
        <w:jc w:val="left"/>
        <w:tblInd w:w="100" w:type="dxa"/>
        <w:tblLayout w:type="fixed"/>
        <w:tblCellMar>
          <w:top w:w="0" w:type="dxa"/>
          <w:left w:w="0" w:type="dxa"/>
          <w:bottom w:w="0" w:type="dxa"/>
          <w:right w:w="0" w:type="dxa"/>
        </w:tblCellMar>
        <w:tblLook w:val="01E0"/>
      </w:tblPr>
      <w:tblGrid>
        <w:gridCol w:w="1594"/>
        <w:gridCol w:w="914"/>
        <w:gridCol w:w="936"/>
        <w:gridCol w:w="322"/>
        <w:gridCol w:w="360"/>
        <w:gridCol w:w="902"/>
        <w:gridCol w:w="360"/>
        <w:gridCol w:w="898"/>
        <w:gridCol w:w="360"/>
        <w:gridCol w:w="902"/>
        <w:gridCol w:w="888"/>
        <w:gridCol w:w="912"/>
        <w:gridCol w:w="898"/>
        <w:gridCol w:w="360"/>
        <w:gridCol w:w="326"/>
        <w:gridCol w:w="936"/>
        <w:gridCol w:w="538"/>
        <w:gridCol w:w="931"/>
        <w:gridCol w:w="360"/>
        <w:gridCol w:w="898"/>
        <w:gridCol w:w="902"/>
      </w:tblGrid>
      <w:tr>
        <w:trPr>
          <w:trHeight w:val="178" w:hRule="exact"/>
        </w:trPr>
        <w:tc>
          <w:tcPr>
            <w:tcW w:w="1594" w:type="dxa"/>
            <w:vMerge w:val="restart"/>
            <w:tcBorders>
              <w:top w:val="single" w:sz="4" w:space="0" w:color="000000"/>
              <w:left w:val="single" w:sz="4" w:space="0" w:color="000000"/>
              <w:right w:val="single" w:sz="4" w:space="0" w:color="000000"/>
            </w:tcBorders>
            <w:shd w:val="clear" w:color="auto" w:fill="DBDBDB"/>
          </w:tcPr>
          <w:p>
            <w:pPr/>
          </w:p>
        </w:tc>
        <w:tc>
          <w:tcPr>
            <w:tcW w:w="6842"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7" w:right="0"/>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7061"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right="2"/>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173" w:hRule="exact"/>
        </w:trPr>
        <w:tc>
          <w:tcPr>
            <w:tcW w:w="1594" w:type="dxa"/>
            <w:vMerge/>
            <w:tcBorders>
              <w:left w:val="single" w:sz="4" w:space="0" w:color="000000"/>
              <w:bottom w:val="nil" w:sz="6" w:space="0" w:color="auto"/>
              <w:right w:val="single" w:sz="4" w:space="0" w:color="000000"/>
            </w:tcBorders>
            <w:shd w:val="clear" w:color="auto" w:fill="DBDBDB"/>
          </w:tcPr>
          <w:p>
            <w:pPr/>
          </w:p>
        </w:tc>
        <w:tc>
          <w:tcPr>
            <w:tcW w:w="505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7"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02" w:type="dxa"/>
            <w:vMerge w:val="restart"/>
            <w:tcBorders>
              <w:top w:val="single" w:sz="4" w:space="0" w:color="000000"/>
              <w:left w:val="single" w:sz="4" w:space="0" w:color="000000"/>
              <w:right w:val="single" w:sz="4" w:space="0" w:color="000000"/>
            </w:tcBorders>
            <w:shd w:val="clear" w:color="auto" w:fill="DBDBDB"/>
          </w:tcPr>
          <w:p>
            <w:pPr/>
          </w:p>
        </w:tc>
        <w:tc>
          <w:tcPr>
            <w:tcW w:w="888" w:type="dxa"/>
            <w:tcBorders>
              <w:top w:val="single" w:sz="4" w:space="0" w:color="000000"/>
              <w:left w:val="single" w:sz="4" w:space="0" w:color="000000"/>
              <w:bottom w:val="nil" w:sz="6" w:space="0" w:color="auto"/>
              <w:right w:val="single" w:sz="4" w:space="0" w:color="000000"/>
            </w:tcBorders>
            <w:shd w:val="clear" w:color="auto" w:fill="DBDBDB"/>
          </w:tcPr>
          <w:p>
            <w:pPr/>
          </w:p>
        </w:tc>
        <w:tc>
          <w:tcPr>
            <w:tcW w:w="5261"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right="2"/>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898" w:type="dxa"/>
            <w:vMerge w:val="restart"/>
            <w:tcBorders>
              <w:top w:val="single" w:sz="4" w:space="0" w:color="000000"/>
              <w:left w:val="single" w:sz="4" w:space="0" w:color="000000"/>
              <w:right w:val="single" w:sz="4" w:space="0" w:color="000000"/>
            </w:tcBorders>
            <w:shd w:val="clear" w:color="auto" w:fill="DBDBDB"/>
          </w:tcPr>
          <w:p>
            <w:pPr/>
          </w:p>
        </w:tc>
        <w:tc>
          <w:tcPr>
            <w:tcW w:w="902"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94" w:hRule="exact"/>
        </w:trPr>
        <w:tc>
          <w:tcPr>
            <w:tcW w:w="1594" w:type="dxa"/>
            <w:vMerge w:val="restart"/>
            <w:tcBorders>
              <w:top w:val="nil" w:sz="6" w:space="0" w:color="auto"/>
              <w:left w:val="single" w:sz="4" w:space="0" w:color="000000"/>
              <w:right w:val="single" w:sz="4" w:space="0" w:color="000000"/>
            </w:tcBorders>
            <w:shd w:val="clear" w:color="auto" w:fill="DBDBDB"/>
          </w:tcPr>
          <w:p>
            <w:pPr>
              <w:pStyle w:val="TableParagraph"/>
              <w:spacing w:line="148" w:lineRule="exact"/>
              <w:ind w:left="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14" w:type="dxa"/>
            <w:tcBorders>
              <w:top w:val="single" w:sz="35" w:space="0" w:color="DBDBDB"/>
              <w:left w:val="single" w:sz="13" w:space="0" w:color="DBDBDB"/>
              <w:bottom w:val="nil" w:sz="6" w:space="0" w:color="auto"/>
              <w:right w:val="single" w:sz="4" w:space="0" w:color="000000"/>
            </w:tcBorders>
          </w:tcPr>
          <w:p>
            <w:pPr/>
          </w:p>
        </w:tc>
        <w:tc>
          <w:tcPr>
            <w:tcW w:w="936" w:type="dxa"/>
            <w:vMerge w:val="restart"/>
            <w:tcBorders>
              <w:top w:val="single" w:sz="4" w:space="0" w:color="000000"/>
              <w:left w:val="single" w:sz="4" w:space="0" w:color="000000"/>
              <w:right w:val="single" w:sz="4" w:space="0" w:color="000000"/>
            </w:tcBorders>
            <w:shd w:val="clear" w:color="auto" w:fill="DBDBDB"/>
          </w:tcPr>
          <w:p>
            <w:pPr/>
          </w:p>
        </w:tc>
        <w:tc>
          <w:tcPr>
            <w:tcW w:w="322" w:type="dxa"/>
            <w:vMerge w:val="restart"/>
            <w:tcBorders>
              <w:top w:val="single" w:sz="4" w:space="0" w:color="000000"/>
              <w:left w:val="single" w:sz="4" w:space="0" w:color="000000"/>
              <w:right w:val="single" w:sz="4" w:space="0" w:color="000000"/>
            </w:tcBorders>
            <w:shd w:val="clear" w:color="auto" w:fill="DBDBDB"/>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168" w:lineRule="exact" w:before="20"/>
              <w:ind w:left="91" w:right="26" w:hanging="68"/>
              <w:jc w:val="left"/>
              <w:rPr>
                <w:rFonts w:ascii="宋体" w:hAnsi="宋体" w:cs="宋体" w:eastAsia="宋体" w:hint="default"/>
                <w:sz w:val="13"/>
                <w:szCs w:val="13"/>
              </w:rPr>
            </w:pP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360" w:type="dxa"/>
            <w:tcBorders>
              <w:top w:val="single" w:sz="35" w:space="0" w:color="DBDBDB"/>
              <w:left w:val="single" w:sz="13" w:space="0" w:color="DBDBDB"/>
              <w:bottom w:val="nil" w:sz="6" w:space="0" w:color="auto"/>
              <w:right w:val="single" w:sz="4" w:space="0" w:color="000000"/>
            </w:tcBorders>
          </w:tcPr>
          <w:p>
            <w:pPr/>
          </w:p>
        </w:tc>
        <w:tc>
          <w:tcPr>
            <w:tcW w:w="902" w:type="dxa"/>
            <w:vMerge w:val="restart"/>
            <w:tcBorders>
              <w:top w:val="single" w:sz="4" w:space="0" w:color="000000"/>
              <w:left w:val="single" w:sz="4" w:space="0" w:color="000000"/>
              <w:right w:val="single" w:sz="4" w:space="0" w:color="000000"/>
            </w:tcBorders>
            <w:shd w:val="clear" w:color="auto" w:fill="DBDBDB"/>
          </w:tcPr>
          <w:p>
            <w:pPr/>
          </w:p>
        </w:tc>
        <w:tc>
          <w:tcPr>
            <w:tcW w:w="360" w:type="dxa"/>
            <w:vMerge w:val="restart"/>
            <w:tcBorders>
              <w:top w:val="single" w:sz="4" w:space="0" w:color="000000"/>
              <w:left w:val="single" w:sz="4" w:space="0" w:color="000000"/>
              <w:right w:val="single" w:sz="4" w:space="0" w:color="000000"/>
            </w:tcBorders>
            <w:shd w:val="clear" w:color="auto" w:fill="DBDBDB"/>
          </w:tcPr>
          <w:p>
            <w:pPr>
              <w:pStyle w:val="TableParagraph"/>
              <w:spacing w:line="153" w:lineRule="exact"/>
              <w:ind w:left="43" w:right="0"/>
              <w:jc w:val="left"/>
              <w:rPr>
                <w:rFonts w:ascii="宋体" w:hAnsi="宋体" w:cs="宋体" w:eastAsia="宋体" w:hint="default"/>
                <w:sz w:val="13"/>
                <w:szCs w:val="13"/>
              </w:rPr>
            </w:pPr>
            <w:r>
              <w:rPr>
                <w:rFonts w:ascii="宋体" w:hAnsi="宋体" w:cs="宋体" w:eastAsia="宋体" w:hint="default"/>
                <w:sz w:val="13"/>
                <w:szCs w:val="13"/>
              </w:rPr>
              <w:t>一般</w:t>
            </w:r>
          </w:p>
          <w:p>
            <w:pPr>
              <w:pStyle w:val="TableParagraph"/>
              <w:spacing w:line="168" w:lineRule="exact" w:before="20"/>
              <w:ind w:left="43" w:right="45"/>
              <w:jc w:val="left"/>
              <w:rPr>
                <w:rFonts w:ascii="宋体" w:hAnsi="宋体" w:cs="宋体" w:eastAsia="宋体" w:hint="default"/>
                <w:sz w:val="13"/>
                <w:szCs w:val="13"/>
              </w:rPr>
            </w:pP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898" w:type="dxa"/>
            <w:vMerge w:val="restart"/>
            <w:tcBorders>
              <w:top w:val="single" w:sz="4" w:space="0" w:color="000000"/>
              <w:left w:val="single" w:sz="4" w:space="0" w:color="000000"/>
              <w:right w:val="single" w:sz="4" w:space="0" w:color="000000"/>
            </w:tcBorders>
            <w:shd w:val="clear" w:color="auto" w:fill="DBDBDB"/>
          </w:tcPr>
          <w:p>
            <w:pPr/>
          </w:p>
        </w:tc>
        <w:tc>
          <w:tcPr>
            <w:tcW w:w="360" w:type="dxa"/>
            <w:vMerge w:val="restart"/>
            <w:tcBorders>
              <w:top w:val="single" w:sz="4" w:space="0" w:color="000000"/>
              <w:left w:val="single" w:sz="10" w:space="0" w:color="DBDBDB"/>
              <w:right w:val="single" w:sz="10" w:space="0" w:color="DBDBDB"/>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02" w:type="dxa"/>
            <w:vMerge/>
            <w:tcBorders>
              <w:left w:val="single" w:sz="4" w:space="0" w:color="000000"/>
              <w:bottom w:val="nil" w:sz="6" w:space="0" w:color="auto"/>
              <w:right w:val="single" w:sz="4" w:space="0" w:color="000000"/>
            </w:tcBorders>
            <w:shd w:val="clear" w:color="auto" w:fill="DBDBDB"/>
          </w:tcPr>
          <w:p>
            <w:pPr/>
          </w:p>
        </w:tc>
        <w:tc>
          <w:tcPr>
            <w:tcW w:w="888" w:type="dxa"/>
            <w:vMerge w:val="restart"/>
            <w:tcBorders>
              <w:top w:val="nil" w:sz="6" w:space="0" w:color="auto"/>
              <w:left w:val="single" w:sz="4" w:space="0" w:color="000000"/>
              <w:right w:val="single" w:sz="4" w:space="0" w:color="000000"/>
            </w:tcBorders>
            <w:shd w:val="clear" w:color="auto" w:fill="DBDBDB"/>
          </w:tcPr>
          <w:p>
            <w:pPr>
              <w:pStyle w:val="TableParagraph"/>
              <w:spacing w:line="150" w:lineRule="exact"/>
              <w:ind w:left="4" w:right="0"/>
              <w:jc w:val="center"/>
              <w:rPr>
                <w:rFonts w:ascii="宋体" w:hAnsi="宋体" w:cs="宋体" w:eastAsia="宋体" w:hint="default"/>
                <w:sz w:val="13"/>
                <w:szCs w:val="13"/>
              </w:rPr>
            </w:pPr>
            <w:r>
              <w:rPr>
                <w:rFonts w:ascii="宋体" w:hAnsi="宋体" w:cs="宋体" w:eastAsia="宋体" w:hint="default"/>
                <w:sz w:val="13"/>
                <w:szCs w:val="13"/>
              </w:rPr>
              <w:t>所有者权益合</w:t>
            </w:r>
          </w:p>
          <w:p>
            <w:pPr>
              <w:pStyle w:val="TableParagraph"/>
              <w:spacing w:line="240" w:lineRule="auto" w:before="2"/>
              <w:ind w:right="0"/>
              <w:jc w:val="center"/>
              <w:rPr>
                <w:rFonts w:ascii="宋体" w:hAnsi="宋体" w:cs="宋体" w:eastAsia="宋体" w:hint="default"/>
                <w:sz w:val="13"/>
                <w:szCs w:val="13"/>
              </w:rPr>
            </w:pPr>
            <w:r>
              <w:rPr>
                <w:rFonts w:ascii="宋体" w:hAnsi="宋体" w:cs="宋体" w:eastAsia="宋体" w:hint="default"/>
                <w:w w:val="99"/>
                <w:sz w:val="13"/>
                <w:szCs w:val="13"/>
              </w:rPr>
              <w:t>计</w:t>
            </w:r>
            <w:r>
              <w:rPr>
                <w:rFonts w:ascii="宋体" w:hAnsi="宋体" w:cs="宋体" w:eastAsia="宋体" w:hint="default"/>
                <w:sz w:val="13"/>
                <w:szCs w:val="13"/>
              </w:rPr>
            </w:r>
          </w:p>
        </w:tc>
        <w:tc>
          <w:tcPr>
            <w:tcW w:w="912" w:type="dxa"/>
            <w:tcBorders>
              <w:top w:val="single" w:sz="35" w:space="0" w:color="DBDBDB"/>
              <w:left w:val="single" w:sz="10" w:space="0" w:color="DBDBDB"/>
              <w:bottom w:val="nil" w:sz="6" w:space="0" w:color="auto"/>
              <w:right w:val="single" w:sz="4" w:space="0" w:color="000000"/>
            </w:tcBorders>
          </w:tcPr>
          <w:p>
            <w:pPr/>
          </w:p>
        </w:tc>
        <w:tc>
          <w:tcPr>
            <w:tcW w:w="898" w:type="dxa"/>
            <w:vMerge w:val="restart"/>
            <w:tcBorders>
              <w:top w:val="single" w:sz="4" w:space="0" w:color="000000"/>
              <w:left w:val="single" w:sz="4" w:space="0" w:color="000000"/>
              <w:right w:val="single" w:sz="4" w:space="0" w:color="000000"/>
            </w:tcBorders>
            <w:shd w:val="clear" w:color="auto" w:fill="DBDBDB"/>
          </w:tcPr>
          <w:p>
            <w:pPr/>
          </w:p>
        </w:tc>
        <w:tc>
          <w:tcPr>
            <w:tcW w:w="360" w:type="dxa"/>
            <w:vMerge w:val="restart"/>
            <w:tcBorders>
              <w:top w:val="single" w:sz="4" w:space="0" w:color="000000"/>
              <w:left w:val="single" w:sz="4" w:space="0" w:color="000000"/>
              <w:right w:val="single" w:sz="4" w:space="0" w:color="000000"/>
            </w:tcBorders>
            <w:shd w:val="clear" w:color="auto" w:fill="DBDBDB"/>
          </w:tcPr>
          <w:p>
            <w:pPr>
              <w:pStyle w:val="TableParagraph"/>
              <w:spacing w:line="150" w:lineRule="exact"/>
              <w:ind w:left="43" w:right="0"/>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168" w:lineRule="exact" w:before="20"/>
              <w:ind w:left="110" w:right="45" w:hanging="68"/>
              <w:jc w:val="left"/>
              <w:rPr>
                <w:rFonts w:ascii="宋体" w:hAnsi="宋体" w:cs="宋体" w:eastAsia="宋体" w:hint="default"/>
                <w:sz w:val="13"/>
                <w:szCs w:val="13"/>
              </w:rPr>
            </w:pP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326" w:type="dxa"/>
            <w:tcBorders>
              <w:top w:val="single" w:sz="35" w:space="0" w:color="DBDBDB"/>
              <w:left w:val="single" w:sz="10" w:space="0" w:color="DBDBDB"/>
              <w:bottom w:val="nil" w:sz="6" w:space="0" w:color="auto"/>
              <w:right w:val="single" w:sz="4" w:space="0" w:color="000000"/>
            </w:tcBorders>
          </w:tcPr>
          <w:p>
            <w:pPr/>
          </w:p>
        </w:tc>
        <w:tc>
          <w:tcPr>
            <w:tcW w:w="936" w:type="dxa"/>
            <w:vMerge w:val="restart"/>
            <w:tcBorders>
              <w:top w:val="single" w:sz="4" w:space="0" w:color="000000"/>
              <w:left w:val="single" w:sz="4" w:space="0" w:color="000000"/>
              <w:right w:val="single" w:sz="4" w:space="0" w:color="000000"/>
            </w:tcBorders>
            <w:shd w:val="clear" w:color="auto" w:fill="DBDBDB"/>
          </w:tcPr>
          <w:p>
            <w:pPr/>
          </w:p>
        </w:tc>
        <w:tc>
          <w:tcPr>
            <w:tcW w:w="538" w:type="dxa"/>
            <w:tcBorders>
              <w:top w:val="single" w:sz="35" w:space="0" w:color="DBDBDB"/>
              <w:left w:val="single" w:sz="4" w:space="0" w:color="000000"/>
              <w:bottom w:val="nil" w:sz="6" w:space="0" w:color="auto"/>
              <w:right w:val="single" w:sz="4" w:space="0" w:color="000000"/>
            </w:tcBorders>
          </w:tcPr>
          <w:p>
            <w:pPr/>
          </w:p>
        </w:tc>
        <w:tc>
          <w:tcPr>
            <w:tcW w:w="931" w:type="dxa"/>
            <w:vMerge w:val="restart"/>
            <w:tcBorders>
              <w:top w:val="single" w:sz="4" w:space="0" w:color="000000"/>
              <w:left w:val="single" w:sz="4" w:space="0" w:color="000000"/>
              <w:right w:val="single" w:sz="4" w:space="0" w:color="000000"/>
            </w:tcBorders>
            <w:shd w:val="clear" w:color="auto" w:fill="DBDBDB"/>
          </w:tcPr>
          <w:p>
            <w:pPr/>
          </w:p>
        </w:tc>
        <w:tc>
          <w:tcPr>
            <w:tcW w:w="360" w:type="dxa"/>
            <w:vMerge w:val="restart"/>
            <w:tcBorders>
              <w:top w:val="single" w:sz="4" w:space="0" w:color="000000"/>
              <w:left w:val="single" w:sz="8" w:space="0" w:color="DBDBDB"/>
              <w:right w:val="single" w:sz="8" w:space="0" w:color="DBDBDB"/>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898" w:type="dxa"/>
            <w:vMerge/>
            <w:tcBorders>
              <w:left w:val="single" w:sz="4" w:space="0" w:color="000000"/>
              <w:bottom w:val="nil" w:sz="6" w:space="0" w:color="auto"/>
              <w:right w:val="single" w:sz="4" w:space="0" w:color="000000"/>
            </w:tcBorders>
            <w:shd w:val="clear" w:color="auto" w:fill="DBDBDB"/>
          </w:tcPr>
          <w:p>
            <w:pPr/>
          </w:p>
        </w:tc>
        <w:tc>
          <w:tcPr>
            <w:tcW w:w="902" w:type="dxa"/>
            <w:vMerge w:val="restart"/>
            <w:tcBorders>
              <w:top w:val="nil" w:sz="6" w:space="0" w:color="auto"/>
              <w:left w:val="single" w:sz="4" w:space="0" w:color="000000"/>
              <w:right w:val="single" w:sz="4" w:space="0" w:color="000000"/>
            </w:tcBorders>
            <w:shd w:val="clear" w:color="auto" w:fill="DBDBDB"/>
          </w:tcPr>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sz w:val="13"/>
                <w:szCs w:val="13"/>
              </w:rPr>
              <w:t>所有者权益合</w:t>
            </w:r>
          </w:p>
          <w:p>
            <w:pPr>
              <w:pStyle w:val="TableParagraph"/>
              <w:spacing w:line="240" w:lineRule="auto" w:before="2"/>
              <w:ind w:right="2"/>
              <w:jc w:val="center"/>
              <w:rPr>
                <w:rFonts w:ascii="宋体" w:hAnsi="宋体" w:cs="宋体" w:eastAsia="宋体" w:hint="default"/>
                <w:sz w:val="13"/>
                <w:szCs w:val="13"/>
              </w:rPr>
            </w:pPr>
            <w:r>
              <w:rPr>
                <w:rFonts w:ascii="宋体" w:hAnsi="宋体" w:cs="宋体" w:eastAsia="宋体" w:hint="default"/>
                <w:w w:val="99"/>
                <w:sz w:val="13"/>
                <w:szCs w:val="13"/>
              </w:rPr>
              <w:t>计</w:t>
            </w:r>
            <w:r>
              <w:rPr>
                <w:rFonts w:ascii="宋体" w:hAnsi="宋体" w:cs="宋体" w:eastAsia="宋体" w:hint="default"/>
                <w:sz w:val="13"/>
                <w:szCs w:val="13"/>
              </w:rPr>
            </w:r>
          </w:p>
        </w:tc>
      </w:tr>
      <w:tr>
        <w:trPr>
          <w:trHeight w:val="84" w:hRule="exact"/>
        </w:trPr>
        <w:tc>
          <w:tcPr>
            <w:tcW w:w="1594" w:type="dxa"/>
            <w:vMerge/>
            <w:tcBorders>
              <w:left w:val="single" w:sz="4" w:space="0" w:color="000000"/>
              <w:bottom w:val="nil" w:sz="6" w:space="0" w:color="auto"/>
              <w:right w:val="single" w:sz="4" w:space="0" w:color="000000"/>
            </w:tcBorders>
            <w:shd w:val="clear" w:color="auto" w:fill="DBDBDB"/>
          </w:tcPr>
          <w:p>
            <w:pPr/>
          </w:p>
        </w:tc>
        <w:tc>
          <w:tcPr>
            <w:tcW w:w="914" w:type="dxa"/>
            <w:vMerge w:val="restart"/>
            <w:tcBorders>
              <w:top w:val="nil" w:sz="6" w:space="0" w:color="auto"/>
              <w:left w:val="single" w:sz="4" w:space="0" w:color="000000"/>
              <w:right w:val="single" w:sz="4" w:space="0" w:color="000000"/>
            </w:tcBorders>
            <w:shd w:val="clear" w:color="auto" w:fill="DBDBDB"/>
          </w:tcPr>
          <w:p>
            <w:pPr>
              <w:pStyle w:val="TableParagraph"/>
              <w:spacing w:line="147" w:lineRule="exact"/>
              <w:ind w:left="12" w:right="0"/>
              <w:jc w:val="center"/>
              <w:rPr>
                <w:rFonts w:ascii="宋体" w:hAnsi="宋体" w:cs="宋体" w:eastAsia="宋体" w:hint="default"/>
                <w:sz w:val="13"/>
                <w:szCs w:val="13"/>
              </w:rPr>
            </w:pPr>
            <w:r>
              <w:rPr>
                <w:rFonts w:ascii="宋体" w:hAnsi="宋体" w:cs="宋体" w:eastAsia="宋体" w:hint="default"/>
                <w:sz w:val="13"/>
                <w:szCs w:val="13"/>
              </w:rPr>
              <w:t>实收资本（或</w:t>
            </w:r>
          </w:p>
          <w:p>
            <w:pPr>
              <w:pStyle w:val="TableParagraph"/>
              <w:spacing w:line="169" w:lineRule="exact"/>
              <w:ind w:left="7"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936" w:type="dxa"/>
            <w:vMerge/>
            <w:tcBorders>
              <w:left w:val="single" w:sz="4" w:space="0" w:color="000000"/>
              <w:bottom w:val="nil" w:sz="6" w:space="0" w:color="auto"/>
              <w:right w:val="single" w:sz="4" w:space="0" w:color="000000"/>
            </w:tcBorders>
            <w:shd w:val="clear" w:color="auto" w:fill="DBDBDB"/>
          </w:tcPr>
          <w:p>
            <w:pPr/>
          </w:p>
        </w:tc>
        <w:tc>
          <w:tcPr>
            <w:tcW w:w="322" w:type="dxa"/>
            <w:vMerge/>
            <w:tcBorders>
              <w:left w:val="single" w:sz="4" w:space="0" w:color="000000"/>
              <w:right w:val="single" w:sz="4" w:space="0" w:color="000000"/>
            </w:tcBorders>
            <w:shd w:val="clear" w:color="auto" w:fill="DBDBDB"/>
          </w:tcPr>
          <w:p>
            <w:pPr/>
          </w:p>
        </w:tc>
        <w:tc>
          <w:tcPr>
            <w:tcW w:w="360" w:type="dxa"/>
            <w:vMerge w:val="restart"/>
            <w:tcBorders>
              <w:top w:val="nil" w:sz="6" w:space="0" w:color="auto"/>
              <w:left w:val="single" w:sz="4" w:space="0" w:color="000000"/>
              <w:right w:val="single" w:sz="4" w:space="0" w:color="000000"/>
            </w:tcBorders>
            <w:shd w:val="clear" w:color="auto" w:fill="DBDBDB"/>
          </w:tcPr>
          <w:p>
            <w:pPr>
              <w:pStyle w:val="TableParagraph"/>
              <w:spacing w:line="149" w:lineRule="exact"/>
              <w:ind w:left="43" w:right="0"/>
              <w:jc w:val="left"/>
              <w:rPr>
                <w:rFonts w:ascii="宋体" w:hAnsi="宋体" w:cs="宋体" w:eastAsia="宋体" w:hint="default"/>
                <w:sz w:val="13"/>
                <w:szCs w:val="13"/>
              </w:rPr>
            </w:pPr>
            <w:r>
              <w:rPr>
                <w:rFonts w:ascii="宋体" w:hAnsi="宋体" w:cs="宋体" w:eastAsia="宋体" w:hint="default"/>
                <w:sz w:val="13"/>
                <w:szCs w:val="13"/>
              </w:rPr>
              <w:t>专项</w:t>
            </w:r>
          </w:p>
          <w:p>
            <w:pPr>
              <w:pStyle w:val="TableParagraph"/>
              <w:spacing w:line="169" w:lineRule="exact"/>
              <w:ind w:left="43" w:right="0"/>
              <w:jc w:val="left"/>
              <w:rPr>
                <w:rFonts w:ascii="宋体" w:hAnsi="宋体" w:cs="宋体" w:eastAsia="宋体" w:hint="default"/>
                <w:sz w:val="13"/>
                <w:szCs w:val="13"/>
              </w:rPr>
            </w:pPr>
            <w:r>
              <w:rPr>
                <w:rFonts w:ascii="宋体" w:hAnsi="宋体" w:cs="宋体" w:eastAsia="宋体" w:hint="default"/>
                <w:sz w:val="13"/>
                <w:szCs w:val="13"/>
              </w:rPr>
              <w:t>储备</w:t>
            </w:r>
          </w:p>
        </w:tc>
        <w:tc>
          <w:tcPr>
            <w:tcW w:w="902"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898"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10" w:space="0" w:color="DBDBDB"/>
              <w:right w:val="single" w:sz="10" w:space="0" w:color="DBDBDB"/>
            </w:tcBorders>
          </w:tcPr>
          <w:p>
            <w:pPr/>
          </w:p>
        </w:tc>
        <w:tc>
          <w:tcPr>
            <w:tcW w:w="902" w:type="dxa"/>
            <w:vMerge w:val="restart"/>
            <w:tcBorders>
              <w:top w:val="nil" w:sz="6" w:space="0" w:color="auto"/>
              <w:left w:val="single" w:sz="10" w:space="0" w:color="DBDBDB"/>
              <w:right w:val="single" w:sz="10" w:space="0" w:color="DBDBDB"/>
            </w:tcBorders>
          </w:tcPr>
          <w:p>
            <w:pPr>
              <w:pStyle w:val="TableParagraph"/>
              <w:spacing w:line="144" w:lineRule="exact"/>
              <w:ind w:left="-1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63"/>
                <w:w w:val="99"/>
                <w:sz w:val="13"/>
                <w:szCs w:val="13"/>
                <w:shd w:fill="DBDBDB" w:color="auto" w:val="clear"/>
              </w:rPr>
              <w:t> </w:t>
            </w:r>
            <w:r>
              <w:rPr>
                <w:rFonts w:ascii="宋体" w:hAnsi="宋体" w:cs="宋体" w:eastAsia="宋体" w:hint="default"/>
                <w:sz w:val="13"/>
                <w:szCs w:val="13"/>
                <w:shd w:fill="DBDBDB" w:color="auto" w:val="clear"/>
              </w:rPr>
              <w:t>少数股东权益</w:t>
            </w:r>
            <w:r>
              <w:rPr>
                <w:rFonts w:ascii="宋体" w:hAnsi="宋体" w:cs="宋体" w:eastAsia="宋体" w:hint="default"/>
                <w:sz w:val="13"/>
                <w:szCs w:val="13"/>
              </w:rPr>
            </w:r>
          </w:p>
        </w:tc>
        <w:tc>
          <w:tcPr>
            <w:tcW w:w="888" w:type="dxa"/>
            <w:vMerge/>
            <w:tcBorders>
              <w:left w:val="single" w:sz="4" w:space="0" w:color="000000"/>
              <w:right w:val="single" w:sz="4" w:space="0" w:color="000000"/>
            </w:tcBorders>
            <w:shd w:val="clear" w:color="auto" w:fill="DBDBDB"/>
          </w:tcPr>
          <w:p>
            <w:pPr/>
          </w:p>
        </w:tc>
        <w:tc>
          <w:tcPr>
            <w:tcW w:w="912" w:type="dxa"/>
            <w:vMerge w:val="restart"/>
            <w:tcBorders>
              <w:top w:val="nil" w:sz="6" w:space="0" w:color="auto"/>
              <w:left w:val="single" w:sz="4" w:space="0" w:color="000000"/>
              <w:right w:val="single" w:sz="4" w:space="0" w:color="000000"/>
            </w:tcBorders>
            <w:shd w:val="clear" w:color="auto" w:fill="DBDBDB"/>
          </w:tcPr>
          <w:p>
            <w:pPr>
              <w:pStyle w:val="TableParagraph"/>
              <w:spacing w:line="147" w:lineRule="exact"/>
              <w:ind w:right="2"/>
              <w:jc w:val="center"/>
              <w:rPr>
                <w:rFonts w:ascii="宋体" w:hAnsi="宋体" w:cs="宋体" w:eastAsia="宋体" w:hint="default"/>
                <w:sz w:val="13"/>
                <w:szCs w:val="13"/>
              </w:rPr>
            </w:pPr>
            <w:r>
              <w:rPr>
                <w:rFonts w:ascii="宋体" w:hAnsi="宋体" w:cs="宋体" w:eastAsia="宋体" w:hint="default"/>
                <w:w w:val="99"/>
                <w:sz w:val="13"/>
                <w:szCs w:val="13"/>
              </w:rPr>
              <w:t>实收资</w:t>
            </w:r>
            <w:r>
              <w:rPr>
                <w:rFonts w:ascii="宋体" w:hAnsi="宋体" w:cs="宋体" w:eastAsia="宋体" w:hint="default"/>
                <w:spacing w:val="-58"/>
                <w:w w:val="99"/>
                <w:sz w:val="13"/>
                <w:szCs w:val="13"/>
              </w:rPr>
              <w:t>本</w:t>
            </w:r>
            <w:r>
              <w:rPr>
                <w:rFonts w:ascii="宋体" w:hAnsi="宋体" w:cs="宋体" w:eastAsia="宋体" w:hint="default"/>
                <w:spacing w:val="-1"/>
                <w:w w:val="99"/>
                <w:sz w:val="13"/>
                <w:szCs w:val="13"/>
              </w:rPr>
              <w:t>（</w:t>
            </w:r>
            <w:r>
              <w:rPr>
                <w:rFonts w:ascii="宋体" w:hAnsi="宋体" w:cs="宋体" w:eastAsia="宋体" w:hint="default"/>
                <w:w w:val="99"/>
                <w:sz w:val="13"/>
                <w:szCs w:val="13"/>
              </w:rPr>
              <w:t>或股</w:t>
            </w:r>
            <w:r>
              <w:rPr>
                <w:rFonts w:ascii="宋体" w:hAnsi="宋体" w:cs="宋体" w:eastAsia="宋体" w:hint="default"/>
                <w:sz w:val="13"/>
                <w:szCs w:val="13"/>
              </w:rPr>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本）</w:t>
            </w:r>
          </w:p>
        </w:tc>
        <w:tc>
          <w:tcPr>
            <w:tcW w:w="898"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326" w:type="dxa"/>
            <w:vMerge w:val="restart"/>
            <w:tcBorders>
              <w:top w:val="nil" w:sz="6" w:space="0" w:color="auto"/>
              <w:left w:val="single" w:sz="4" w:space="0" w:color="000000"/>
              <w:right w:val="single" w:sz="4" w:space="0" w:color="000000"/>
            </w:tcBorders>
            <w:shd w:val="clear" w:color="auto" w:fill="DBDBDB"/>
          </w:tcPr>
          <w:p>
            <w:pPr>
              <w:pStyle w:val="TableParagraph"/>
              <w:spacing w:line="147" w:lineRule="exact"/>
              <w:ind w:left="28" w:right="0"/>
              <w:jc w:val="left"/>
              <w:rPr>
                <w:rFonts w:ascii="宋体" w:hAnsi="宋体" w:cs="宋体" w:eastAsia="宋体" w:hint="default"/>
                <w:sz w:val="13"/>
                <w:szCs w:val="13"/>
              </w:rPr>
            </w:pPr>
            <w:r>
              <w:rPr>
                <w:rFonts w:ascii="宋体" w:hAnsi="宋体" w:cs="宋体" w:eastAsia="宋体" w:hint="default"/>
                <w:sz w:val="13"/>
                <w:szCs w:val="13"/>
              </w:rPr>
              <w:t>专项</w:t>
            </w:r>
          </w:p>
          <w:p>
            <w:pPr>
              <w:pStyle w:val="TableParagraph"/>
              <w:spacing w:line="169" w:lineRule="exact"/>
              <w:ind w:left="28" w:right="0"/>
              <w:jc w:val="left"/>
              <w:rPr>
                <w:rFonts w:ascii="宋体" w:hAnsi="宋体" w:cs="宋体" w:eastAsia="宋体" w:hint="default"/>
                <w:sz w:val="13"/>
                <w:szCs w:val="13"/>
              </w:rPr>
            </w:pPr>
            <w:r>
              <w:rPr>
                <w:rFonts w:ascii="宋体" w:hAnsi="宋体" w:cs="宋体" w:eastAsia="宋体" w:hint="default"/>
                <w:sz w:val="13"/>
                <w:szCs w:val="13"/>
              </w:rPr>
              <w:t>储备</w:t>
            </w:r>
          </w:p>
        </w:tc>
        <w:tc>
          <w:tcPr>
            <w:tcW w:w="936" w:type="dxa"/>
            <w:vMerge/>
            <w:tcBorders>
              <w:left w:val="single" w:sz="4" w:space="0" w:color="000000"/>
              <w:bottom w:val="nil" w:sz="6" w:space="0" w:color="auto"/>
              <w:right w:val="single" w:sz="4" w:space="0" w:color="000000"/>
            </w:tcBorders>
            <w:shd w:val="clear" w:color="auto" w:fill="DBDBDB"/>
          </w:tcPr>
          <w:p>
            <w:pPr/>
          </w:p>
        </w:tc>
        <w:tc>
          <w:tcPr>
            <w:tcW w:w="538" w:type="dxa"/>
            <w:vMerge w:val="restart"/>
            <w:tcBorders>
              <w:top w:val="nil" w:sz="6" w:space="0" w:color="auto"/>
              <w:left w:val="single" w:sz="4" w:space="0" w:color="000000"/>
              <w:right w:val="single" w:sz="4" w:space="0" w:color="000000"/>
            </w:tcBorders>
            <w:shd w:val="clear" w:color="auto" w:fill="DBDBDB"/>
          </w:tcPr>
          <w:p>
            <w:pPr>
              <w:pStyle w:val="TableParagraph"/>
              <w:spacing w:line="150" w:lineRule="exact"/>
              <w:ind w:left="71" w:right="0"/>
              <w:jc w:val="left"/>
              <w:rPr>
                <w:rFonts w:ascii="宋体" w:hAnsi="宋体" w:cs="宋体" w:eastAsia="宋体" w:hint="default"/>
                <w:sz w:val="13"/>
                <w:szCs w:val="13"/>
              </w:rPr>
            </w:pPr>
            <w:r>
              <w:rPr>
                <w:rFonts w:ascii="宋体" w:hAnsi="宋体" w:cs="宋体" w:eastAsia="宋体" w:hint="default"/>
                <w:sz w:val="13"/>
                <w:szCs w:val="13"/>
              </w:rPr>
              <w:t>一般风</w:t>
            </w:r>
          </w:p>
          <w:p>
            <w:pPr>
              <w:pStyle w:val="TableParagraph"/>
              <w:spacing w:line="169" w:lineRule="exact"/>
              <w:ind w:left="71" w:right="0"/>
              <w:jc w:val="left"/>
              <w:rPr>
                <w:rFonts w:ascii="宋体" w:hAnsi="宋体" w:cs="宋体" w:eastAsia="宋体" w:hint="default"/>
                <w:sz w:val="13"/>
                <w:szCs w:val="13"/>
              </w:rPr>
            </w:pPr>
            <w:r>
              <w:rPr>
                <w:rFonts w:ascii="宋体" w:hAnsi="宋体" w:cs="宋体" w:eastAsia="宋体" w:hint="default"/>
                <w:sz w:val="13"/>
                <w:szCs w:val="13"/>
              </w:rPr>
              <w:t>险准备</w:t>
            </w:r>
          </w:p>
        </w:tc>
        <w:tc>
          <w:tcPr>
            <w:tcW w:w="931"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8" w:space="0" w:color="DBDBDB"/>
              <w:right w:val="single" w:sz="8" w:space="0" w:color="DBDBDB"/>
            </w:tcBorders>
          </w:tcPr>
          <w:p>
            <w:pPr/>
          </w:p>
        </w:tc>
        <w:tc>
          <w:tcPr>
            <w:tcW w:w="898" w:type="dxa"/>
            <w:vMerge w:val="restart"/>
            <w:tcBorders>
              <w:top w:val="nil" w:sz="6" w:space="0" w:color="auto"/>
              <w:left w:val="single" w:sz="12" w:space="0" w:color="DBDBDB"/>
              <w:right w:val="single" w:sz="10" w:space="0" w:color="DBDBDB"/>
            </w:tcBorders>
          </w:tcPr>
          <w:p>
            <w:pPr>
              <w:pStyle w:val="TableParagraph"/>
              <w:spacing w:line="146" w:lineRule="exact"/>
              <w:ind w:left="-22"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63"/>
                <w:w w:val="99"/>
                <w:sz w:val="13"/>
                <w:szCs w:val="13"/>
                <w:shd w:fill="DBDBDB" w:color="auto" w:val="clear"/>
              </w:rPr>
              <w:t> </w:t>
            </w:r>
            <w:r>
              <w:rPr>
                <w:rFonts w:ascii="宋体" w:hAnsi="宋体" w:cs="宋体" w:eastAsia="宋体" w:hint="default"/>
                <w:sz w:val="13"/>
                <w:szCs w:val="13"/>
                <w:shd w:fill="DBDBDB" w:color="auto" w:val="clear"/>
              </w:rPr>
              <w:t>少数股东权益</w:t>
            </w:r>
            <w:r>
              <w:rPr>
                <w:rFonts w:ascii="宋体" w:hAnsi="宋体" w:cs="宋体" w:eastAsia="宋体" w:hint="default"/>
                <w:sz w:val="13"/>
                <w:szCs w:val="13"/>
              </w:rPr>
            </w:r>
          </w:p>
        </w:tc>
        <w:tc>
          <w:tcPr>
            <w:tcW w:w="902" w:type="dxa"/>
            <w:vMerge/>
            <w:tcBorders>
              <w:left w:val="single" w:sz="4" w:space="0" w:color="000000"/>
              <w:right w:val="single" w:sz="4" w:space="0" w:color="000000"/>
            </w:tcBorders>
            <w:shd w:val="clear" w:color="auto" w:fill="DBDBDB"/>
          </w:tcPr>
          <w:p>
            <w:pPr/>
          </w:p>
        </w:tc>
      </w:tr>
      <w:tr>
        <w:trPr>
          <w:trHeight w:val="76" w:hRule="exact"/>
        </w:trPr>
        <w:tc>
          <w:tcPr>
            <w:tcW w:w="1594" w:type="dxa"/>
            <w:vMerge w:val="restart"/>
            <w:tcBorders>
              <w:top w:val="nil" w:sz="6" w:space="0" w:color="auto"/>
              <w:left w:val="single" w:sz="4" w:space="0" w:color="000000"/>
              <w:right w:val="single" w:sz="4" w:space="0" w:color="000000"/>
            </w:tcBorders>
            <w:shd w:val="clear" w:color="auto" w:fill="DBDBDB"/>
          </w:tcPr>
          <w:p>
            <w:pPr/>
          </w:p>
        </w:tc>
        <w:tc>
          <w:tcPr>
            <w:tcW w:w="914" w:type="dxa"/>
            <w:vMerge/>
            <w:tcBorders>
              <w:left w:val="single" w:sz="4" w:space="0" w:color="000000"/>
              <w:right w:val="single" w:sz="4" w:space="0" w:color="000000"/>
            </w:tcBorders>
            <w:shd w:val="clear" w:color="auto" w:fill="DBDBDB"/>
          </w:tcPr>
          <w:p>
            <w:pPr/>
          </w:p>
        </w:tc>
        <w:tc>
          <w:tcPr>
            <w:tcW w:w="936" w:type="dxa"/>
            <w:vMerge w:val="restart"/>
            <w:tcBorders>
              <w:top w:val="nil" w:sz="6" w:space="0" w:color="auto"/>
              <w:left w:val="single" w:sz="4" w:space="0" w:color="000000"/>
              <w:right w:val="single" w:sz="4" w:space="0" w:color="000000"/>
            </w:tcBorders>
            <w:shd w:val="clear" w:color="auto" w:fill="DBDBDB"/>
          </w:tcPr>
          <w:p>
            <w:pPr>
              <w:pStyle w:val="TableParagraph"/>
              <w:spacing w:line="150" w:lineRule="exact"/>
              <w:ind w:left="206"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22" w:type="dxa"/>
            <w:vMerge/>
            <w:tcBorders>
              <w:left w:val="single" w:sz="4" w:space="0" w:color="000000"/>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902" w:type="dxa"/>
            <w:vMerge w:val="restart"/>
            <w:tcBorders>
              <w:top w:val="nil" w:sz="6" w:space="0" w:color="auto"/>
              <w:left w:val="single" w:sz="4" w:space="0" w:color="000000"/>
              <w:right w:val="single" w:sz="4" w:space="0" w:color="000000"/>
            </w:tcBorders>
            <w:shd w:val="clear" w:color="auto" w:fill="DBDBDB"/>
          </w:tcPr>
          <w:p>
            <w:pPr>
              <w:pStyle w:val="TableParagraph"/>
              <w:spacing w:line="149" w:lineRule="exact"/>
              <w:ind w:left="18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60" w:type="dxa"/>
            <w:vMerge/>
            <w:tcBorders>
              <w:left w:val="single" w:sz="4" w:space="0" w:color="000000"/>
              <w:right w:val="single" w:sz="4" w:space="0" w:color="000000"/>
            </w:tcBorders>
            <w:shd w:val="clear" w:color="auto" w:fill="DBDBDB"/>
          </w:tcPr>
          <w:p>
            <w:pPr/>
          </w:p>
        </w:tc>
        <w:tc>
          <w:tcPr>
            <w:tcW w:w="898" w:type="dxa"/>
            <w:vMerge w:val="restart"/>
            <w:tcBorders>
              <w:top w:val="nil" w:sz="6" w:space="0" w:color="auto"/>
              <w:left w:val="single" w:sz="4" w:space="0" w:color="000000"/>
              <w:right w:val="single" w:sz="4" w:space="0" w:color="000000"/>
            </w:tcBorders>
            <w:shd w:val="clear" w:color="auto" w:fill="DBDBDB"/>
          </w:tcPr>
          <w:p>
            <w:pPr>
              <w:pStyle w:val="TableParagraph"/>
              <w:spacing w:line="148" w:lineRule="exact"/>
              <w:ind w:left="12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60" w:type="dxa"/>
            <w:vMerge/>
            <w:tcBorders>
              <w:left w:val="single" w:sz="10" w:space="0" w:color="DBDBDB"/>
              <w:right w:val="single" w:sz="10" w:space="0" w:color="DBDBDB"/>
            </w:tcBorders>
          </w:tcPr>
          <w:p>
            <w:pPr/>
          </w:p>
        </w:tc>
        <w:tc>
          <w:tcPr>
            <w:tcW w:w="902" w:type="dxa"/>
            <w:vMerge/>
            <w:tcBorders>
              <w:left w:val="single" w:sz="10" w:space="0" w:color="DBDBDB"/>
              <w:bottom w:val="nil" w:sz="6" w:space="0" w:color="auto"/>
              <w:right w:val="single" w:sz="10" w:space="0" w:color="DBDBDB"/>
            </w:tcBorders>
          </w:tcPr>
          <w:p>
            <w:pPr/>
          </w:p>
        </w:tc>
        <w:tc>
          <w:tcPr>
            <w:tcW w:w="888" w:type="dxa"/>
            <w:vMerge/>
            <w:tcBorders>
              <w:left w:val="single" w:sz="4" w:space="0" w:color="000000"/>
              <w:right w:val="single" w:sz="4" w:space="0" w:color="000000"/>
            </w:tcBorders>
            <w:shd w:val="clear" w:color="auto" w:fill="DBDBDB"/>
          </w:tcPr>
          <w:p>
            <w:pPr/>
          </w:p>
        </w:tc>
        <w:tc>
          <w:tcPr>
            <w:tcW w:w="912" w:type="dxa"/>
            <w:vMerge/>
            <w:tcBorders>
              <w:left w:val="single" w:sz="4" w:space="0" w:color="000000"/>
              <w:right w:val="single" w:sz="4" w:space="0" w:color="000000"/>
            </w:tcBorders>
            <w:shd w:val="clear" w:color="auto" w:fill="DBDBDB"/>
          </w:tcPr>
          <w:p>
            <w:pPr/>
          </w:p>
        </w:tc>
        <w:tc>
          <w:tcPr>
            <w:tcW w:w="898" w:type="dxa"/>
            <w:vMerge w:val="restart"/>
            <w:tcBorders>
              <w:top w:val="nil" w:sz="6" w:space="0" w:color="auto"/>
              <w:left w:val="single" w:sz="4" w:space="0" w:color="000000"/>
              <w:right w:val="single" w:sz="4" w:space="0" w:color="000000"/>
            </w:tcBorders>
            <w:shd w:val="clear" w:color="auto" w:fill="DBDBDB"/>
          </w:tcPr>
          <w:p>
            <w:pPr>
              <w:pStyle w:val="TableParagraph"/>
              <w:spacing w:line="148" w:lineRule="exact"/>
              <w:ind w:left="18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60" w:type="dxa"/>
            <w:vMerge/>
            <w:tcBorders>
              <w:left w:val="single" w:sz="4" w:space="0" w:color="000000"/>
              <w:right w:val="single" w:sz="4" w:space="0" w:color="000000"/>
            </w:tcBorders>
            <w:shd w:val="clear" w:color="auto" w:fill="DBDBDB"/>
          </w:tcPr>
          <w:p>
            <w:pPr/>
          </w:p>
        </w:tc>
        <w:tc>
          <w:tcPr>
            <w:tcW w:w="326" w:type="dxa"/>
            <w:vMerge/>
            <w:tcBorders>
              <w:left w:val="single" w:sz="4" w:space="0" w:color="000000"/>
              <w:right w:val="single" w:sz="4" w:space="0" w:color="000000"/>
            </w:tcBorders>
            <w:shd w:val="clear" w:color="auto" w:fill="DBDBDB"/>
          </w:tcPr>
          <w:p>
            <w:pPr/>
          </w:p>
        </w:tc>
        <w:tc>
          <w:tcPr>
            <w:tcW w:w="936" w:type="dxa"/>
            <w:vMerge w:val="restart"/>
            <w:tcBorders>
              <w:top w:val="nil" w:sz="6" w:space="0" w:color="auto"/>
              <w:left w:val="single" w:sz="4" w:space="0" w:color="000000"/>
              <w:right w:val="single" w:sz="4" w:space="0" w:color="000000"/>
            </w:tcBorders>
            <w:shd w:val="clear" w:color="auto" w:fill="DBDBDB"/>
          </w:tcPr>
          <w:p>
            <w:pPr>
              <w:pStyle w:val="TableParagraph"/>
              <w:spacing w:line="148" w:lineRule="exact"/>
              <w:ind w:left="20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38" w:type="dxa"/>
            <w:vMerge/>
            <w:tcBorders>
              <w:left w:val="single" w:sz="4" w:space="0" w:color="000000"/>
              <w:right w:val="single" w:sz="4" w:space="0" w:color="000000"/>
            </w:tcBorders>
            <w:shd w:val="clear" w:color="auto" w:fill="DBDBDB"/>
          </w:tcPr>
          <w:p>
            <w:pPr/>
          </w:p>
        </w:tc>
        <w:tc>
          <w:tcPr>
            <w:tcW w:w="931" w:type="dxa"/>
            <w:vMerge w:val="restart"/>
            <w:tcBorders>
              <w:top w:val="nil" w:sz="6" w:space="0" w:color="auto"/>
              <w:left w:val="single" w:sz="4" w:space="0" w:color="000000"/>
              <w:right w:val="single" w:sz="4" w:space="0" w:color="000000"/>
            </w:tcBorders>
            <w:shd w:val="clear" w:color="auto" w:fill="DBDBDB"/>
          </w:tcPr>
          <w:p>
            <w:pPr>
              <w:pStyle w:val="TableParagraph"/>
              <w:spacing w:line="148" w:lineRule="exact"/>
              <w:ind w:left="13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60" w:type="dxa"/>
            <w:vMerge/>
            <w:tcBorders>
              <w:left w:val="single" w:sz="8" w:space="0" w:color="DBDBDB"/>
              <w:right w:val="single" w:sz="8" w:space="0" w:color="DBDBDB"/>
            </w:tcBorders>
          </w:tcPr>
          <w:p>
            <w:pPr/>
          </w:p>
        </w:tc>
        <w:tc>
          <w:tcPr>
            <w:tcW w:w="898" w:type="dxa"/>
            <w:vMerge/>
            <w:tcBorders>
              <w:left w:val="single" w:sz="12" w:space="0" w:color="DBDBDB"/>
              <w:bottom w:val="nil" w:sz="6" w:space="0" w:color="auto"/>
              <w:right w:val="single" w:sz="10" w:space="0" w:color="DBDBDB"/>
            </w:tcBorders>
          </w:tcPr>
          <w:p>
            <w:pPr/>
          </w:p>
        </w:tc>
        <w:tc>
          <w:tcPr>
            <w:tcW w:w="902" w:type="dxa"/>
            <w:vMerge/>
            <w:tcBorders>
              <w:left w:val="single" w:sz="4" w:space="0" w:color="000000"/>
              <w:right w:val="single" w:sz="4" w:space="0" w:color="000000"/>
            </w:tcBorders>
            <w:shd w:val="clear" w:color="auto" w:fill="DBDBDB"/>
          </w:tcPr>
          <w:p>
            <w:pPr/>
          </w:p>
        </w:tc>
      </w:tr>
      <w:tr>
        <w:trPr>
          <w:trHeight w:val="92" w:hRule="exact"/>
        </w:trPr>
        <w:tc>
          <w:tcPr>
            <w:tcW w:w="1594" w:type="dxa"/>
            <w:vMerge/>
            <w:tcBorders>
              <w:left w:val="single" w:sz="4" w:space="0" w:color="000000"/>
              <w:right w:val="single" w:sz="4" w:space="0" w:color="000000"/>
            </w:tcBorders>
            <w:shd w:val="clear" w:color="auto" w:fill="DBDBDB"/>
          </w:tcPr>
          <w:p>
            <w:pPr/>
          </w:p>
        </w:tc>
        <w:tc>
          <w:tcPr>
            <w:tcW w:w="914" w:type="dxa"/>
            <w:vMerge/>
            <w:tcBorders>
              <w:left w:val="single" w:sz="4" w:space="0" w:color="000000"/>
              <w:right w:val="single" w:sz="4" w:space="0" w:color="000000"/>
            </w:tcBorders>
            <w:shd w:val="clear" w:color="auto" w:fill="DBDBDB"/>
          </w:tcPr>
          <w:p>
            <w:pPr/>
          </w:p>
        </w:tc>
        <w:tc>
          <w:tcPr>
            <w:tcW w:w="936" w:type="dxa"/>
            <w:vMerge/>
            <w:tcBorders>
              <w:left w:val="single" w:sz="4" w:space="0" w:color="000000"/>
              <w:bottom w:val="nil" w:sz="6" w:space="0" w:color="auto"/>
              <w:right w:val="single" w:sz="4" w:space="0" w:color="000000"/>
            </w:tcBorders>
            <w:shd w:val="clear" w:color="auto" w:fill="DBDBDB"/>
          </w:tcPr>
          <w:p>
            <w:pPr/>
          </w:p>
        </w:tc>
        <w:tc>
          <w:tcPr>
            <w:tcW w:w="322" w:type="dxa"/>
            <w:vMerge/>
            <w:tcBorders>
              <w:left w:val="single" w:sz="4" w:space="0" w:color="000000"/>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902"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898"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10" w:space="0" w:color="DBDBDB"/>
              <w:right w:val="single" w:sz="10" w:space="0" w:color="DBDBDB"/>
            </w:tcBorders>
          </w:tcPr>
          <w:p>
            <w:pPr/>
          </w:p>
        </w:tc>
        <w:tc>
          <w:tcPr>
            <w:tcW w:w="902" w:type="dxa"/>
            <w:vMerge w:val="restart"/>
            <w:tcBorders>
              <w:top w:val="nil" w:sz="6" w:space="0" w:color="auto"/>
              <w:left w:val="single" w:sz="4" w:space="0" w:color="000000"/>
              <w:right w:val="single" w:sz="4" w:space="0" w:color="000000"/>
            </w:tcBorders>
            <w:shd w:val="clear" w:color="auto" w:fill="DBDBDB"/>
          </w:tcPr>
          <w:p>
            <w:pPr/>
          </w:p>
        </w:tc>
        <w:tc>
          <w:tcPr>
            <w:tcW w:w="888" w:type="dxa"/>
            <w:vMerge/>
            <w:tcBorders>
              <w:left w:val="single" w:sz="4" w:space="0" w:color="000000"/>
              <w:bottom w:val="nil" w:sz="6" w:space="0" w:color="auto"/>
              <w:right w:val="single" w:sz="4" w:space="0" w:color="000000"/>
            </w:tcBorders>
            <w:shd w:val="clear" w:color="auto" w:fill="DBDBDB"/>
          </w:tcPr>
          <w:p>
            <w:pPr/>
          </w:p>
        </w:tc>
        <w:tc>
          <w:tcPr>
            <w:tcW w:w="912" w:type="dxa"/>
            <w:vMerge/>
            <w:tcBorders>
              <w:left w:val="single" w:sz="4" w:space="0" w:color="000000"/>
              <w:right w:val="single" w:sz="4" w:space="0" w:color="000000"/>
            </w:tcBorders>
            <w:shd w:val="clear" w:color="auto" w:fill="DBDBDB"/>
          </w:tcPr>
          <w:p>
            <w:pPr/>
          </w:p>
        </w:tc>
        <w:tc>
          <w:tcPr>
            <w:tcW w:w="898"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4" w:space="0" w:color="000000"/>
              <w:right w:val="single" w:sz="4" w:space="0" w:color="000000"/>
            </w:tcBorders>
            <w:shd w:val="clear" w:color="auto" w:fill="DBDBDB"/>
          </w:tcPr>
          <w:p>
            <w:pPr/>
          </w:p>
        </w:tc>
        <w:tc>
          <w:tcPr>
            <w:tcW w:w="326" w:type="dxa"/>
            <w:vMerge/>
            <w:tcBorders>
              <w:left w:val="single" w:sz="4" w:space="0" w:color="000000"/>
              <w:right w:val="single" w:sz="4" w:space="0" w:color="000000"/>
            </w:tcBorders>
            <w:shd w:val="clear" w:color="auto" w:fill="DBDBDB"/>
          </w:tcPr>
          <w:p>
            <w:pPr/>
          </w:p>
        </w:tc>
        <w:tc>
          <w:tcPr>
            <w:tcW w:w="936" w:type="dxa"/>
            <w:vMerge/>
            <w:tcBorders>
              <w:left w:val="single" w:sz="4" w:space="0" w:color="000000"/>
              <w:bottom w:val="nil" w:sz="6" w:space="0" w:color="auto"/>
              <w:right w:val="single" w:sz="4" w:space="0" w:color="000000"/>
            </w:tcBorders>
            <w:shd w:val="clear" w:color="auto" w:fill="DBDBDB"/>
          </w:tcPr>
          <w:p>
            <w:pPr/>
          </w:p>
        </w:tc>
        <w:tc>
          <w:tcPr>
            <w:tcW w:w="538" w:type="dxa"/>
            <w:vMerge/>
            <w:tcBorders>
              <w:left w:val="single" w:sz="4" w:space="0" w:color="000000"/>
              <w:right w:val="single" w:sz="4" w:space="0" w:color="000000"/>
            </w:tcBorders>
            <w:shd w:val="clear" w:color="auto" w:fill="DBDBDB"/>
          </w:tcPr>
          <w:p>
            <w:pPr/>
          </w:p>
        </w:tc>
        <w:tc>
          <w:tcPr>
            <w:tcW w:w="931" w:type="dxa"/>
            <w:vMerge/>
            <w:tcBorders>
              <w:left w:val="single" w:sz="4" w:space="0" w:color="000000"/>
              <w:bottom w:val="nil" w:sz="6" w:space="0" w:color="auto"/>
              <w:right w:val="single" w:sz="4" w:space="0" w:color="000000"/>
            </w:tcBorders>
            <w:shd w:val="clear" w:color="auto" w:fill="DBDBDB"/>
          </w:tcPr>
          <w:p>
            <w:pPr/>
          </w:p>
        </w:tc>
        <w:tc>
          <w:tcPr>
            <w:tcW w:w="360" w:type="dxa"/>
            <w:vMerge/>
            <w:tcBorders>
              <w:left w:val="single" w:sz="8" w:space="0" w:color="DBDBDB"/>
              <w:right w:val="single" w:sz="8" w:space="0" w:color="DBDBDB"/>
            </w:tcBorders>
          </w:tcPr>
          <w:p>
            <w:pPr/>
          </w:p>
        </w:tc>
        <w:tc>
          <w:tcPr>
            <w:tcW w:w="898" w:type="dxa"/>
            <w:vMerge w:val="restart"/>
            <w:tcBorders>
              <w:top w:val="nil" w:sz="6" w:space="0" w:color="auto"/>
              <w:left w:val="single" w:sz="4" w:space="0" w:color="000000"/>
              <w:right w:val="single" w:sz="4" w:space="0" w:color="000000"/>
            </w:tcBorders>
            <w:shd w:val="clear" w:color="auto" w:fill="DBDBDB"/>
          </w:tcPr>
          <w:p>
            <w:pPr/>
          </w:p>
        </w:tc>
        <w:tc>
          <w:tcPr>
            <w:tcW w:w="902" w:type="dxa"/>
            <w:vMerge/>
            <w:tcBorders>
              <w:left w:val="single" w:sz="4" w:space="0" w:color="000000"/>
              <w:bottom w:val="nil" w:sz="6" w:space="0" w:color="auto"/>
              <w:right w:val="single" w:sz="4" w:space="0" w:color="000000"/>
            </w:tcBorders>
            <w:shd w:val="clear" w:color="auto" w:fill="DBDBDB"/>
          </w:tcPr>
          <w:p>
            <w:pPr/>
          </w:p>
        </w:tc>
      </w:tr>
      <w:tr>
        <w:trPr>
          <w:trHeight w:val="175" w:hRule="exact"/>
        </w:trPr>
        <w:tc>
          <w:tcPr>
            <w:tcW w:w="1594" w:type="dxa"/>
            <w:vMerge/>
            <w:tcBorders>
              <w:left w:val="single" w:sz="4" w:space="0" w:color="000000"/>
              <w:bottom w:val="single" w:sz="4" w:space="0" w:color="000000"/>
              <w:right w:val="single" w:sz="4" w:space="0" w:color="000000"/>
            </w:tcBorders>
            <w:shd w:val="clear" w:color="auto" w:fill="DBDBDB"/>
          </w:tcPr>
          <w:p>
            <w:pPr/>
          </w:p>
        </w:tc>
        <w:tc>
          <w:tcPr>
            <w:tcW w:w="914" w:type="dxa"/>
            <w:vMerge/>
            <w:tcBorders>
              <w:left w:val="single" w:sz="4" w:space="0" w:color="000000"/>
              <w:bottom w:val="single" w:sz="4" w:space="0" w:color="000000"/>
              <w:right w:val="single" w:sz="4" w:space="0" w:color="000000"/>
            </w:tcBorders>
            <w:shd w:val="clear" w:color="auto" w:fill="DBDBDB"/>
          </w:tcPr>
          <w:p>
            <w:pPr/>
          </w:p>
        </w:tc>
        <w:tc>
          <w:tcPr>
            <w:tcW w:w="936" w:type="dxa"/>
            <w:tcBorders>
              <w:top w:val="nil" w:sz="6" w:space="0" w:color="auto"/>
              <w:left w:val="single" w:sz="4" w:space="0" w:color="000000"/>
              <w:bottom w:val="single" w:sz="4" w:space="0" w:color="000000"/>
              <w:right w:val="single" w:sz="4" w:space="0" w:color="000000"/>
            </w:tcBorders>
            <w:shd w:val="clear" w:color="auto" w:fill="DBDBDB"/>
          </w:tcPr>
          <w:p>
            <w:pPr/>
          </w:p>
        </w:tc>
        <w:tc>
          <w:tcPr>
            <w:tcW w:w="322" w:type="dxa"/>
            <w:vMerge/>
            <w:tcBorders>
              <w:left w:val="single" w:sz="4" w:space="0" w:color="000000"/>
              <w:bottom w:val="single" w:sz="4" w:space="0" w:color="000000"/>
              <w:right w:val="single" w:sz="4" w:space="0" w:color="000000"/>
            </w:tcBorders>
            <w:shd w:val="clear" w:color="auto" w:fill="DBDBDB"/>
          </w:tcPr>
          <w:p>
            <w:pPr/>
          </w:p>
        </w:tc>
        <w:tc>
          <w:tcPr>
            <w:tcW w:w="360" w:type="dxa"/>
            <w:vMerge/>
            <w:tcBorders>
              <w:left w:val="single" w:sz="4" w:space="0" w:color="000000"/>
              <w:bottom w:val="single" w:sz="4" w:space="0" w:color="000000"/>
              <w:right w:val="single" w:sz="4" w:space="0" w:color="000000"/>
            </w:tcBorders>
            <w:shd w:val="clear" w:color="auto" w:fill="DBDBDB"/>
          </w:tcPr>
          <w:p>
            <w:pPr/>
          </w:p>
        </w:tc>
        <w:tc>
          <w:tcPr>
            <w:tcW w:w="902" w:type="dxa"/>
            <w:tcBorders>
              <w:top w:val="nil" w:sz="6" w:space="0" w:color="auto"/>
              <w:left w:val="single" w:sz="4" w:space="0" w:color="000000"/>
              <w:bottom w:val="single" w:sz="4" w:space="0" w:color="000000"/>
              <w:right w:val="single" w:sz="4" w:space="0" w:color="000000"/>
            </w:tcBorders>
            <w:shd w:val="clear" w:color="auto" w:fill="DBDBDB"/>
          </w:tcPr>
          <w:p>
            <w:pPr/>
          </w:p>
        </w:tc>
        <w:tc>
          <w:tcPr>
            <w:tcW w:w="360" w:type="dxa"/>
            <w:vMerge/>
            <w:tcBorders>
              <w:left w:val="single" w:sz="4" w:space="0" w:color="000000"/>
              <w:bottom w:val="single" w:sz="4" w:space="0" w:color="000000"/>
              <w:right w:val="single" w:sz="4" w:space="0" w:color="000000"/>
            </w:tcBorders>
            <w:shd w:val="clear" w:color="auto" w:fill="DBDBDB"/>
          </w:tcPr>
          <w:p>
            <w:pPr/>
          </w:p>
        </w:tc>
        <w:tc>
          <w:tcPr>
            <w:tcW w:w="898" w:type="dxa"/>
            <w:tcBorders>
              <w:top w:val="nil" w:sz="6" w:space="0" w:color="auto"/>
              <w:left w:val="single" w:sz="4" w:space="0" w:color="000000"/>
              <w:bottom w:val="single" w:sz="4" w:space="0" w:color="000000"/>
              <w:right w:val="single" w:sz="4" w:space="0" w:color="000000"/>
            </w:tcBorders>
            <w:shd w:val="clear" w:color="auto" w:fill="DBDBDB"/>
          </w:tcPr>
          <w:p>
            <w:pPr/>
          </w:p>
        </w:tc>
        <w:tc>
          <w:tcPr>
            <w:tcW w:w="360" w:type="dxa"/>
            <w:vMerge/>
            <w:tcBorders>
              <w:left w:val="single" w:sz="10" w:space="0" w:color="DBDBDB"/>
              <w:bottom w:val="single" w:sz="4" w:space="0" w:color="000000"/>
              <w:right w:val="single" w:sz="10" w:space="0" w:color="DBDBDB"/>
            </w:tcBorders>
          </w:tcPr>
          <w:p>
            <w:pPr/>
          </w:p>
        </w:tc>
        <w:tc>
          <w:tcPr>
            <w:tcW w:w="902" w:type="dxa"/>
            <w:vMerge/>
            <w:tcBorders>
              <w:left w:val="single" w:sz="4" w:space="0" w:color="000000"/>
              <w:bottom w:val="single" w:sz="4" w:space="0" w:color="000000"/>
              <w:right w:val="single" w:sz="4" w:space="0" w:color="000000"/>
            </w:tcBorders>
            <w:shd w:val="clear" w:color="auto" w:fill="DBDBDB"/>
          </w:tcPr>
          <w:p>
            <w:pPr/>
          </w:p>
        </w:tc>
        <w:tc>
          <w:tcPr>
            <w:tcW w:w="888" w:type="dxa"/>
            <w:tcBorders>
              <w:top w:val="nil" w:sz="6" w:space="0" w:color="auto"/>
              <w:left w:val="single" w:sz="4" w:space="0" w:color="000000"/>
              <w:bottom w:val="single" w:sz="4" w:space="0" w:color="000000"/>
              <w:right w:val="single" w:sz="4" w:space="0" w:color="000000"/>
            </w:tcBorders>
            <w:shd w:val="clear" w:color="auto" w:fill="DBDBDB"/>
          </w:tcPr>
          <w:p>
            <w:pPr/>
          </w:p>
        </w:tc>
        <w:tc>
          <w:tcPr>
            <w:tcW w:w="912" w:type="dxa"/>
            <w:vMerge/>
            <w:tcBorders>
              <w:left w:val="single" w:sz="4" w:space="0" w:color="000000"/>
              <w:bottom w:val="single" w:sz="4" w:space="0" w:color="000000"/>
              <w:right w:val="single" w:sz="4" w:space="0" w:color="000000"/>
            </w:tcBorders>
            <w:shd w:val="clear" w:color="auto" w:fill="DBDBDB"/>
          </w:tcPr>
          <w:p>
            <w:pPr/>
          </w:p>
        </w:tc>
        <w:tc>
          <w:tcPr>
            <w:tcW w:w="898" w:type="dxa"/>
            <w:tcBorders>
              <w:top w:val="nil" w:sz="6" w:space="0" w:color="auto"/>
              <w:left w:val="single" w:sz="4" w:space="0" w:color="000000"/>
              <w:bottom w:val="single" w:sz="4" w:space="0" w:color="000000"/>
              <w:right w:val="single" w:sz="4" w:space="0" w:color="000000"/>
            </w:tcBorders>
            <w:shd w:val="clear" w:color="auto" w:fill="DBDBDB"/>
          </w:tcPr>
          <w:p>
            <w:pPr/>
          </w:p>
        </w:tc>
        <w:tc>
          <w:tcPr>
            <w:tcW w:w="360" w:type="dxa"/>
            <w:vMerge/>
            <w:tcBorders>
              <w:left w:val="single" w:sz="4" w:space="0" w:color="000000"/>
              <w:bottom w:val="single" w:sz="4" w:space="0" w:color="000000"/>
              <w:right w:val="single" w:sz="4" w:space="0" w:color="000000"/>
            </w:tcBorders>
            <w:shd w:val="clear" w:color="auto" w:fill="DBDBDB"/>
          </w:tcPr>
          <w:p>
            <w:pPr/>
          </w:p>
        </w:tc>
        <w:tc>
          <w:tcPr>
            <w:tcW w:w="326" w:type="dxa"/>
            <w:vMerge/>
            <w:tcBorders>
              <w:left w:val="single" w:sz="4" w:space="0" w:color="000000"/>
              <w:bottom w:val="single" w:sz="4" w:space="0" w:color="000000"/>
              <w:right w:val="single" w:sz="4" w:space="0" w:color="000000"/>
            </w:tcBorders>
            <w:shd w:val="clear" w:color="auto" w:fill="DBDBDB"/>
          </w:tcPr>
          <w:p>
            <w:pPr/>
          </w:p>
        </w:tc>
        <w:tc>
          <w:tcPr>
            <w:tcW w:w="936" w:type="dxa"/>
            <w:tcBorders>
              <w:top w:val="nil" w:sz="6" w:space="0" w:color="auto"/>
              <w:left w:val="single" w:sz="4" w:space="0" w:color="000000"/>
              <w:bottom w:val="single" w:sz="4" w:space="0" w:color="000000"/>
              <w:right w:val="single" w:sz="4" w:space="0" w:color="000000"/>
            </w:tcBorders>
            <w:shd w:val="clear" w:color="auto" w:fill="DBDBDB"/>
          </w:tcPr>
          <w:p>
            <w:pPr/>
          </w:p>
        </w:tc>
        <w:tc>
          <w:tcPr>
            <w:tcW w:w="538" w:type="dxa"/>
            <w:vMerge/>
            <w:tcBorders>
              <w:left w:val="single" w:sz="4" w:space="0" w:color="000000"/>
              <w:bottom w:val="single" w:sz="4" w:space="0" w:color="000000"/>
              <w:right w:val="single" w:sz="4" w:space="0" w:color="000000"/>
            </w:tcBorders>
            <w:shd w:val="clear" w:color="auto" w:fill="DBDBDB"/>
          </w:tcPr>
          <w:p>
            <w:pPr/>
          </w:p>
        </w:tc>
        <w:tc>
          <w:tcPr>
            <w:tcW w:w="931" w:type="dxa"/>
            <w:tcBorders>
              <w:top w:val="nil" w:sz="6" w:space="0" w:color="auto"/>
              <w:left w:val="single" w:sz="4" w:space="0" w:color="000000"/>
              <w:bottom w:val="single" w:sz="4" w:space="0" w:color="000000"/>
              <w:right w:val="single" w:sz="4" w:space="0" w:color="000000"/>
            </w:tcBorders>
            <w:shd w:val="clear" w:color="auto" w:fill="DBDBDB"/>
          </w:tcPr>
          <w:p>
            <w:pPr/>
          </w:p>
        </w:tc>
        <w:tc>
          <w:tcPr>
            <w:tcW w:w="360" w:type="dxa"/>
            <w:vMerge/>
            <w:tcBorders>
              <w:left w:val="single" w:sz="8" w:space="0" w:color="DBDBDB"/>
              <w:bottom w:val="single" w:sz="4" w:space="0" w:color="000000"/>
              <w:right w:val="single" w:sz="8" w:space="0" w:color="DBDBDB"/>
            </w:tcBorders>
          </w:tcPr>
          <w:p>
            <w:pPr/>
          </w:p>
        </w:tc>
        <w:tc>
          <w:tcPr>
            <w:tcW w:w="898" w:type="dxa"/>
            <w:vMerge/>
            <w:tcBorders>
              <w:left w:val="single" w:sz="4" w:space="0" w:color="000000"/>
              <w:bottom w:val="single" w:sz="4" w:space="0" w:color="000000"/>
              <w:right w:val="single" w:sz="4" w:space="0" w:color="000000"/>
            </w:tcBorders>
            <w:shd w:val="clear" w:color="auto" w:fill="DBDBDB"/>
          </w:tcPr>
          <w:p>
            <w:pPr/>
          </w:p>
        </w:tc>
        <w:tc>
          <w:tcPr>
            <w:tcW w:w="902"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2"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914" w:type="dxa"/>
            <w:tcBorders>
              <w:top w:val="single" w:sz="34" w:space="0" w:color="DBDBDB"/>
              <w:left w:val="single" w:sz="13" w:space="0" w:color="DBDBDB"/>
              <w:bottom w:val="single" w:sz="4" w:space="0" w:color="000000"/>
              <w:right w:val="single" w:sz="4" w:space="0" w:color="000000"/>
            </w:tcBorders>
          </w:tcPr>
          <w:p>
            <w:pPr>
              <w:pStyle w:val="TableParagraph"/>
              <w:spacing w:line="115" w:lineRule="exact"/>
              <w:ind w:right="19"/>
              <w:jc w:val="right"/>
              <w:rPr>
                <w:rFonts w:ascii="Times New Roman" w:hAnsi="Times New Roman" w:cs="Times New Roman" w:eastAsia="Times New Roman" w:hint="default"/>
                <w:sz w:val="13"/>
                <w:szCs w:val="13"/>
              </w:rPr>
            </w:pPr>
            <w:r>
              <w:rPr>
                <w:rFonts w:ascii="Times New Roman"/>
                <w:spacing w:val="-1"/>
                <w:sz w:val="13"/>
              </w:rPr>
              <w:t>107,265,600.00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34" w:space="0" w:color="DBDBDB"/>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118,435,715.37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32,829,334.28</w:t>
            </w:r>
            <w:r>
              <w:rPr>
                <w:rFonts w:ascii="Times New Roman"/>
                <w:sz w:val="13"/>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370,190,690.80</w:t>
            </w:r>
          </w:p>
        </w:tc>
        <w:tc>
          <w:tcPr>
            <w:tcW w:w="912" w:type="dxa"/>
            <w:tcBorders>
              <w:top w:val="single" w:sz="34" w:space="0" w:color="DBDBDB"/>
              <w:left w:val="single" w:sz="4" w:space="0" w:color="000000"/>
              <w:bottom w:val="single" w:sz="4" w:space="0" w:color="000000"/>
              <w:right w:val="single" w:sz="4" w:space="0" w:color="000000"/>
            </w:tcBorders>
          </w:tcPr>
          <w:p>
            <w:pPr>
              <w:pStyle w:val="TableParagraph"/>
              <w:spacing w:line="115" w:lineRule="exact"/>
              <w:ind w:left="45" w:right="0"/>
              <w:jc w:val="center"/>
              <w:rPr>
                <w:rFonts w:ascii="Times New Roman" w:hAnsi="Times New Roman" w:cs="Times New Roman" w:eastAsia="Times New Roman" w:hint="default"/>
                <w:sz w:val="13"/>
                <w:szCs w:val="13"/>
              </w:rPr>
            </w:pPr>
            <w:r>
              <w:rPr>
                <w:rFonts w:ascii="Times New Roman"/>
                <w:sz w:val="13"/>
              </w:rPr>
              <w:t>107,265,600.00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34" w:space="0" w:color="DBDBDB"/>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538" w:type="dxa"/>
            <w:tcBorders>
              <w:top w:val="single" w:sz="34" w:space="0" w:color="DBDBDB"/>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114,669,041.94</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38,471,567.22</w:t>
            </w:r>
            <w:r>
              <w:rPr>
                <w:rFonts w:ascii="Times New Roman"/>
                <w:sz w:val="13"/>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372,066,250.31</w:t>
            </w: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971,335.18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-971,335.18</w:t>
            </w:r>
            <w:r>
              <w:rPr>
                <w:rFonts w:ascii="Times New Roman"/>
                <w:sz w:val="13"/>
              </w:rPr>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3" w:lineRule="exact"/>
              <w:ind w:left="1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914"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107,265,600.00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118,435,715.37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32,829,334.28</w:t>
            </w:r>
            <w:r>
              <w:rPr>
                <w:rFonts w:ascii="Times New Roman"/>
                <w:sz w:val="13"/>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370,190,690.80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5" w:right="0"/>
              <w:jc w:val="center"/>
              <w:rPr>
                <w:rFonts w:ascii="Times New Roman" w:hAnsi="Times New Roman" w:cs="Times New Roman" w:eastAsia="Times New Roman" w:hint="default"/>
                <w:sz w:val="13"/>
                <w:szCs w:val="13"/>
              </w:rPr>
            </w:pPr>
            <w:r>
              <w:rPr>
                <w:rFonts w:ascii="Times New Roman"/>
                <w:sz w:val="13"/>
              </w:rPr>
              <w:t>107,265,600.00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115,640,377.12</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37,500,232.04</w:t>
            </w:r>
            <w:r>
              <w:rPr>
                <w:rFonts w:ascii="Times New Roman"/>
                <w:sz w:val="13"/>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372,066,250.31</w:t>
            </w:r>
          </w:p>
        </w:tc>
      </w:tr>
      <w:tr>
        <w:trPr>
          <w:trHeight w:val="3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7" w:lineRule="exact"/>
              <w:ind w:left="12" w:right="0"/>
              <w:jc w:val="left"/>
              <w:rPr>
                <w:rFonts w:ascii="宋体" w:hAnsi="宋体" w:cs="宋体" w:eastAsia="宋体" w:hint="default"/>
                <w:sz w:val="13"/>
                <w:szCs w:val="13"/>
              </w:rPr>
            </w:pPr>
            <w:r>
              <w:rPr>
                <w:rFonts w:ascii="宋体" w:hAnsi="宋体" w:cs="宋体" w:eastAsia="宋体" w:hint="default"/>
                <w:sz w:val="13"/>
                <w:szCs w:val="13"/>
              </w:rPr>
              <w:t>三、本年增减变动金额（减</w:t>
            </w:r>
          </w:p>
          <w:p>
            <w:pPr>
              <w:pStyle w:val="TableParagraph"/>
              <w:spacing w:line="179" w:lineRule="exact"/>
              <w:ind w:left="12" w:right="0"/>
              <w:jc w:val="left"/>
              <w:rPr>
                <w:rFonts w:ascii="宋体" w:hAnsi="宋体" w:cs="宋体" w:eastAsia="宋体" w:hint="default"/>
                <w:sz w:val="13"/>
                <w:szCs w:val="13"/>
              </w:rPr>
            </w:pPr>
            <w:r>
              <w:rPr>
                <w:rFonts w:ascii="宋体" w:hAnsi="宋体" w:cs="宋体" w:eastAsia="宋体" w:hint="default"/>
                <w:sz w:val="13"/>
                <w:szCs w:val="13"/>
              </w:rPr>
              <w:t>少以“</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Times New Roman" w:hAnsi="Times New Roman" w:cs="Times New Roman" w:eastAsia="Times New Roman" w:hint="default"/>
                <w:sz w:val="13"/>
                <w:szCs w:val="13"/>
              </w:rPr>
            </w:pPr>
            <w:r>
              <w:rPr>
                <w:rFonts w:ascii="Times New Roman"/>
                <w:spacing w:val="-1"/>
                <w:sz w:val="13"/>
              </w:rPr>
              <w:t>9,475,388.21</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3"/>
                <w:szCs w:val="13"/>
              </w:rPr>
            </w:pPr>
            <w:r>
              <w:rPr>
                <w:rFonts w:ascii="Times New Roman"/>
                <w:spacing w:val="-1"/>
                <w:sz w:val="13"/>
              </w:rPr>
              <w:t>-2,310,274.35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Times New Roman" w:hAnsi="Times New Roman" w:cs="Times New Roman" w:eastAsia="Times New Roman" w:hint="default"/>
                <w:sz w:val="13"/>
                <w:szCs w:val="13"/>
              </w:rPr>
            </w:pPr>
            <w:r>
              <w:rPr>
                <w:rFonts w:ascii="Times New Roman"/>
                <w:spacing w:val="-1"/>
                <w:sz w:val="13"/>
              </w:rPr>
              <w:t>7,165,113.86</w:t>
            </w: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3"/>
                <w:szCs w:val="13"/>
              </w:rPr>
            </w:pPr>
            <w:r>
              <w:rPr>
                <w:rFonts w:ascii="Times New Roman"/>
                <w:spacing w:val="-1"/>
                <w:sz w:val="13"/>
              </w:rPr>
              <w:t>2,795,338.25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3"/>
                <w:szCs w:val="13"/>
              </w:rPr>
            </w:pPr>
            <w:r>
              <w:rPr>
                <w:rFonts w:ascii="Times New Roman"/>
                <w:spacing w:val="-1"/>
                <w:sz w:val="13"/>
              </w:rPr>
              <w:t>-4,670,897.76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3"/>
                <w:szCs w:val="13"/>
              </w:rPr>
            </w:pPr>
            <w:r>
              <w:rPr>
                <w:rFonts w:ascii="Times New Roman"/>
                <w:spacing w:val="-1"/>
                <w:sz w:val="13"/>
              </w:rPr>
              <w:t>-1,875,559.51</w:t>
            </w: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9,475,388.21</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-2,310,274.35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7,165,113.86</w:t>
            </w: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2,795,338.25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-4,670,897.76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-1,875,559.51</w:t>
            </w:r>
          </w:p>
        </w:tc>
      </w:tr>
      <w:tr>
        <w:trPr>
          <w:trHeight w:val="182"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right="9"/>
              <w:jc w:val="right"/>
              <w:rPr>
                <w:rFonts w:ascii="宋体" w:hAnsi="宋体" w:cs="宋体" w:eastAsia="宋体" w:hint="default"/>
                <w:sz w:val="13"/>
                <w:szCs w:val="13"/>
              </w:rPr>
            </w:pPr>
            <w:r>
              <w:rPr>
                <w:rFonts w:ascii="宋体" w:hAnsi="宋体" w:cs="宋体" w:eastAsia="宋体" w:hint="default"/>
                <w:spacing w:val="-1"/>
                <w:w w:val="95"/>
                <w:sz w:val="13"/>
                <w:szCs w:val="13"/>
              </w:rPr>
              <w:t>上述（一）和（二）小计</w:t>
            </w:r>
            <w:r>
              <w:rPr>
                <w:rFonts w:ascii="宋体" w:hAnsi="宋体" w:cs="宋体" w:eastAsia="宋体" w:hint="default"/>
                <w:spacing w:val="-1"/>
                <w:sz w:val="13"/>
                <w:szCs w:val="13"/>
              </w:rPr>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9,475,388.21</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-2,310,274.35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7,165,113.86</w:t>
            </w: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2,795,338.25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-4,670,897.76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-1,875,559.51</w:t>
            </w:r>
          </w:p>
        </w:tc>
      </w:tr>
      <w:tr>
        <w:trPr>
          <w:trHeight w:val="3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7" w:lineRule="exact"/>
              <w:ind w:left="146" w:right="0"/>
              <w:jc w:val="left"/>
              <w:rPr>
                <w:rFonts w:ascii="宋体" w:hAnsi="宋体" w:cs="宋体" w:eastAsia="宋体" w:hint="default"/>
                <w:sz w:val="13"/>
                <w:szCs w:val="13"/>
              </w:rPr>
            </w:pPr>
            <w:r>
              <w:rPr>
                <w:rFonts w:ascii="宋体" w:hAnsi="宋体" w:cs="宋体" w:eastAsia="宋体" w:hint="default"/>
                <w:sz w:val="13"/>
                <w:szCs w:val="13"/>
              </w:rPr>
              <w:t>（三）所有者投入和减少</w:t>
            </w:r>
          </w:p>
          <w:p>
            <w:pPr>
              <w:pStyle w:val="TableParagraph"/>
              <w:spacing w:line="169" w:lineRule="exact"/>
              <w:ind w:left="12" w:right="0"/>
              <w:jc w:val="left"/>
              <w:rPr>
                <w:rFonts w:ascii="宋体" w:hAnsi="宋体" w:cs="宋体" w:eastAsia="宋体" w:hint="default"/>
                <w:sz w:val="13"/>
                <w:szCs w:val="13"/>
              </w:rPr>
            </w:pPr>
            <w:r>
              <w:rPr>
                <w:rFonts w:ascii="宋体" w:hAnsi="宋体" w:cs="宋体" w:eastAsia="宋体" w:hint="default"/>
                <w:sz w:val="13"/>
                <w:szCs w:val="13"/>
              </w:rPr>
              <w:t>资本</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4"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pacing w:val="2"/>
                <w:w w:val="99"/>
                <w:sz w:val="13"/>
                <w:szCs w:val="13"/>
              </w:rPr>
              <w:t>2</w:t>
            </w:r>
            <w:r>
              <w:rPr>
                <w:rFonts w:ascii="宋体" w:hAnsi="宋体" w:cs="宋体" w:eastAsia="宋体" w:hint="default"/>
                <w:spacing w:val="-63"/>
                <w:w w:val="99"/>
                <w:sz w:val="13"/>
                <w:szCs w:val="13"/>
              </w:rPr>
              <w:t>．</w:t>
            </w:r>
            <w:r>
              <w:rPr>
                <w:rFonts w:ascii="宋体" w:hAnsi="宋体" w:cs="宋体" w:eastAsia="宋体" w:hint="default"/>
                <w:w w:val="99"/>
                <w:sz w:val="13"/>
                <w:szCs w:val="13"/>
              </w:rPr>
              <w:t>股份支付计入所有者</w:t>
            </w:r>
            <w:r>
              <w:rPr>
                <w:rFonts w:ascii="宋体" w:hAnsi="宋体" w:cs="宋体" w:eastAsia="宋体" w:hint="default"/>
                <w:sz w:val="13"/>
                <w:szCs w:val="13"/>
              </w:rPr>
            </w:r>
          </w:p>
          <w:p>
            <w:pPr>
              <w:pStyle w:val="TableParagraph"/>
              <w:spacing w:line="167" w:lineRule="exact"/>
              <w:ind w:left="12" w:right="0"/>
              <w:jc w:val="left"/>
              <w:rPr>
                <w:rFonts w:ascii="宋体" w:hAnsi="宋体" w:cs="宋体" w:eastAsia="宋体" w:hint="default"/>
                <w:sz w:val="13"/>
                <w:szCs w:val="13"/>
              </w:rPr>
            </w:pPr>
            <w:r>
              <w:rPr>
                <w:rFonts w:ascii="宋体" w:hAnsi="宋体" w:cs="宋体" w:eastAsia="宋体" w:hint="default"/>
                <w:sz w:val="13"/>
                <w:szCs w:val="13"/>
              </w:rPr>
              <w:t>权益的金额</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right="72"/>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2</w:t>
            </w:r>
            <w:r>
              <w:rPr>
                <w:rFonts w:ascii="宋体" w:hAnsi="宋体" w:cs="宋体" w:eastAsia="宋体" w:hint="default"/>
                <w:w w:val="95"/>
                <w:sz w:val="13"/>
                <w:szCs w:val="13"/>
              </w:rPr>
              <w:t>．提取一般风险准备</w:t>
            </w:r>
            <w:r>
              <w:rPr>
                <w:rFonts w:ascii="宋体" w:hAnsi="宋体" w:cs="宋体" w:eastAsia="宋体" w:hint="default"/>
                <w:sz w:val="13"/>
                <w:szCs w:val="13"/>
              </w:rPr>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2"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w:t>
            </w:r>
          </w:p>
          <w:p>
            <w:pPr>
              <w:pStyle w:val="TableParagraph"/>
              <w:spacing w:line="164" w:lineRule="exact"/>
              <w:ind w:left="12" w:right="0"/>
              <w:jc w:val="left"/>
              <w:rPr>
                <w:rFonts w:ascii="宋体" w:hAnsi="宋体" w:cs="宋体" w:eastAsia="宋体" w:hint="default"/>
                <w:sz w:val="13"/>
                <w:szCs w:val="13"/>
              </w:rPr>
            </w:pPr>
            <w:r>
              <w:rPr>
                <w:rFonts w:ascii="宋体" w:hAnsi="宋体" w:cs="宋体" w:eastAsia="宋体" w:hint="default"/>
                <w:sz w:val="13"/>
                <w:szCs w:val="13"/>
              </w:rPr>
              <w:t>的分配</w:t>
            </w:r>
          </w:p>
        </w:tc>
        <w:tc>
          <w:tcPr>
            <w:tcW w:w="914" w:type="dxa"/>
            <w:tcBorders>
              <w:top w:val="single" w:sz="4" w:space="0" w:color="000000"/>
              <w:left w:val="single" w:sz="13" w:space="0" w:color="DBDBDB"/>
              <w:bottom w:val="single" w:sz="4" w:space="0" w:color="000000"/>
              <w:right w:val="single" w:sz="4" w:space="0" w:color="000000"/>
            </w:tcBorders>
          </w:tcPr>
          <w:p>
            <w:pPr>
              <w:pStyle w:val="TableParagraph"/>
              <w:spacing w:line="148" w:lineRule="exact"/>
              <w:ind w:left="-97"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7" w:lineRule="exact"/>
              <w:ind w:left="146" w:right="0"/>
              <w:jc w:val="left"/>
              <w:rPr>
                <w:rFonts w:ascii="宋体" w:hAnsi="宋体" w:cs="宋体" w:eastAsia="宋体" w:hint="default"/>
                <w:sz w:val="13"/>
                <w:szCs w:val="13"/>
              </w:rPr>
            </w:pPr>
            <w:r>
              <w:rPr>
                <w:rFonts w:ascii="宋体" w:hAnsi="宋体" w:cs="宋体" w:eastAsia="宋体" w:hint="default"/>
                <w:sz w:val="13"/>
                <w:szCs w:val="13"/>
              </w:rPr>
              <w:t>（五）所有者权益内部结</w:t>
            </w:r>
          </w:p>
          <w:p>
            <w:pPr>
              <w:pStyle w:val="TableParagraph"/>
              <w:spacing w:line="169" w:lineRule="exact"/>
              <w:ind w:left="12" w:right="0"/>
              <w:jc w:val="left"/>
              <w:rPr>
                <w:rFonts w:ascii="宋体" w:hAnsi="宋体" w:cs="宋体" w:eastAsia="宋体" w:hint="default"/>
                <w:sz w:val="13"/>
                <w:szCs w:val="13"/>
              </w:rPr>
            </w:pPr>
            <w:r>
              <w:rPr>
                <w:rFonts w:ascii="宋体" w:hAnsi="宋体" w:cs="宋体" w:eastAsia="宋体" w:hint="default"/>
                <w:w w:val="99"/>
                <w:sz w:val="13"/>
                <w:szCs w:val="13"/>
              </w:rPr>
              <w:t>转</w:t>
            </w:r>
            <w:r>
              <w:rPr>
                <w:rFonts w:ascii="宋体" w:hAnsi="宋体" w:cs="宋体" w:eastAsia="宋体" w:hint="default"/>
                <w:sz w:val="13"/>
                <w:szCs w:val="13"/>
              </w:rPr>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4"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w:t>
            </w:r>
          </w:p>
          <w:p>
            <w:pPr>
              <w:pStyle w:val="TableParagraph"/>
              <w:spacing w:line="167" w:lineRule="exact"/>
              <w:ind w:left="12"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2"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w:t>
            </w:r>
          </w:p>
          <w:p>
            <w:pPr>
              <w:pStyle w:val="TableParagraph"/>
              <w:spacing w:line="164" w:lineRule="exact"/>
              <w:ind w:left="12"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right="72"/>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3</w:t>
            </w:r>
            <w:r>
              <w:rPr>
                <w:rFonts w:ascii="宋体" w:hAnsi="宋体" w:cs="宋体" w:eastAsia="宋体" w:hint="default"/>
                <w:w w:val="95"/>
                <w:sz w:val="13"/>
                <w:szCs w:val="13"/>
              </w:rPr>
              <w:t>．盈余公积弥补亏损</w:t>
            </w:r>
            <w:r>
              <w:rPr>
                <w:rFonts w:ascii="宋体" w:hAnsi="宋体" w:cs="宋体" w:eastAsia="宋体" w:hint="default"/>
                <w:sz w:val="13"/>
                <w:szCs w:val="13"/>
              </w:rPr>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3" w:lineRule="exact"/>
              <w:ind w:left="146"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58" w:lineRule="exact"/>
              <w:ind w:left="27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46" w:right="0"/>
              <w:jc w:val="left"/>
              <w:rPr>
                <w:rFonts w:ascii="宋体" w:hAnsi="宋体" w:cs="宋体" w:eastAsia="宋体" w:hint="default"/>
                <w:sz w:val="13"/>
                <w:szCs w:val="13"/>
              </w:rPr>
            </w:pPr>
            <w:r>
              <w:rPr>
                <w:rFonts w:ascii="宋体" w:hAnsi="宋体" w:cs="宋体" w:eastAsia="宋体" w:hint="default"/>
                <w:sz w:val="13"/>
                <w:szCs w:val="13"/>
              </w:rPr>
              <w:t>（七）其他</w:t>
            </w:r>
          </w:p>
        </w:tc>
        <w:tc>
          <w:tcPr>
            <w:tcW w:w="914" w:type="dxa"/>
            <w:tcBorders>
              <w:top w:val="single" w:sz="4" w:space="0" w:color="000000"/>
              <w:left w:val="single" w:sz="13" w:space="0" w:color="DBDBDB"/>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48" w:lineRule="exact"/>
              <w:ind w:left="1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914"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107,265,600.00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2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127,911,103.58</w:t>
            </w:r>
          </w:p>
        </w:tc>
        <w:tc>
          <w:tcPr>
            <w:tcW w:w="36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30,519,059.93</w:t>
            </w:r>
            <w:r>
              <w:rPr>
                <w:rFonts w:ascii="Times New Roman"/>
                <w:sz w:val="13"/>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spacing w:val="-1"/>
                <w:sz w:val="13"/>
              </w:rPr>
              <w:t>377,355,804.66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5" w:right="0"/>
              <w:jc w:val="center"/>
              <w:rPr>
                <w:rFonts w:ascii="Times New Roman" w:hAnsi="Times New Roman" w:cs="Times New Roman" w:eastAsia="Times New Roman" w:hint="default"/>
                <w:sz w:val="13"/>
                <w:szCs w:val="13"/>
              </w:rPr>
            </w:pPr>
            <w:r>
              <w:rPr>
                <w:rFonts w:ascii="Times New Roman"/>
                <w:sz w:val="13"/>
              </w:rPr>
              <w:t>107,265,600.00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118,435,715.37</w:t>
            </w:r>
          </w:p>
        </w:tc>
        <w:tc>
          <w:tcPr>
            <w:tcW w:w="36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w w:val="95"/>
                <w:sz w:val="13"/>
              </w:rPr>
              <w:t>32,829,334.28</w:t>
            </w:r>
            <w:r>
              <w:rPr>
                <w:rFonts w:ascii="Times New Roman"/>
                <w:sz w:val="13"/>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3"/>
                <w:szCs w:val="13"/>
              </w:rPr>
            </w:pPr>
            <w:r>
              <w:rPr>
                <w:rFonts w:ascii="Times New Roman"/>
                <w:spacing w:val="-1"/>
                <w:sz w:val="13"/>
              </w:rPr>
              <w:t>370,190,690.80</w:t>
            </w:r>
          </w:p>
        </w:tc>
      </w:tr>
    </w:tbl>
    <w:p>
      <w:pPr>
        <w:spacing w:line="240" w:lineRule="auto" w:before="10"/>
        <w:rPr>
          <w:rFonts w:ascii="宋体" w:hAnsi="宋体" w:cs="宋体" w:eastAsia="宋体" w:hint="default"/>
          <w:sz w:val="28"/>
          <w:szCs w:val="28"/>
        </w:rPr>
      </w:pPr>
    </w:p>
    <w:p>
      <w:pPr>
        <w:pStyle w:val="BodyText"/>
        <w:tabs>
          <w:tab w:pos="2745" w:val="left" w:leader="none"/>
          <w:tab w:pos="3897" w:val="left" w:leader="none"/>
          <w:tab w:pos="8222" w:val="left" w:leader="none"/>
          <w:tab w:pos="9695" w:val="left" w:leader="none"/>
          <w:tab w:pos="12753" w:val="left" w:leader="none"/>
        </w:tabs>
        <w:spacing w:line="240" w:lineRule="auto"/>
        <w:ind w:left="0" w:right="606"/>
        <w:jc w:val="center"/>
        <w:rPr>
          <w:rFonts w:ascii="宋体" w:hAnsi="宋体" w:cs="宋体" w:eastAsia="宋体" w:hint="default"/>
        </w:rPr>
      </w:pPr>
      <w:r>
        <w:rPr>
          <w:rFonts w:ascii="宋体" w:hAnsi="宋体" w:cs="宋体" w:eastAsia="宋体" w:hint="default"/>
          <w:spacing w:val="-1"/>
        </w:rPr>
        <w:t>法定代表人：</w:t>
      </w:r>
      <w:r>
        <w:rPr>
          <w:rFonts w:ascii="宋体" w:hAnsi="宋体" w:cs="宋体" w:eastAsia="宋体" w:hint="default"/>
          <w:spacing w:val="-1"/>
          <w:u w:val="single" w:color="000000"/>
        </w:rPr>
        <w:t> </w:t>
        <w:tab/>
      </w:r>
      <w:r>
        <w:rPr>
          <w:rFonts w:ascii="宋体" w:hAnsi="宋体" w:cs="宋体" w:eastAsia="宋体" w:hint="default"/>
          <w:spacing w:val="-1"/>
        </w:rPr>
        <w:tab/>
        <w:t>主管会计工作的公司负责人：</w:t>
      </w:r>
      <w:r>
        <w:rPr>
          <w:rFonts w:ascii="宋体" w:hAnsi="宋体" w:cs="宋体" w:eastAsia="宋体" w:hint="default"/>
          <w:spacing w:val="-1"/>
          <w:u w:val="single" w:color="000000"/>
        </w:rPr>
        <w:t> </w:t>
        <w:tab/>
      </w:r>
      <w:r>
        <w:rPr>
          <w:rFonts w:ascii="宋体" w:hAnsi="宋体" w:cs="宋体" w:eastAsia="宋体" w:hint="default"/>
          <w:spacing w:val="-1"/>
        </w:rPr>
        <w:tab/>
        <w:t>会计机构负责人：</w:t>
      </w:r>
      <w:r>
        <w:rPr>
          <w:rFonts w:ascii="宋体" w:hAnsi="宋体" w:cs="宋体" w:eastAsia="宋体" w:hint="default"/>
          <w:u w:val="single" w:color="000000"/>
        </w:rPr>
        <w:t> </w:t>
        <w:tab/>
      </w:r>
      <w:r>
        <w:rPr>
          <w:rFonts w:ascii="宋体" w:hAnsi="宋体" w:cs="宋体" w:eastAsia="宋体" w:hint="default"/>
        </w:rPr>
      </w:r>
    </w:p>
    <w:p>
      <w:pPr>
        <w:spacing w:after="0" w:line="240" w:lineRule="auto"/>
        <w:jc w:val="center"/>
        <w:rPr>
          <w:rFonts w:ascii="宋体" w:hAnsi="宋体" w:cs="宋体" w:eastAsia="宋体" w:hint="default"/>
        </w:rPr>
        <w:sectPr>
          <w:headerReference w:type="default" r:id="rId35"/>
          <w:footerReference w:type="default" r:id="rId36"/>
          <w:pgSz w:w="16840" w:h="11910" w:orient="landscape"/>
          <w:pgMar w:header="0" w:footer="710" w:top="660" w:bottom="900" w:left="780" w:right="340"/>
          <w:pgNumType w:start="104"/>
        </w:sectPr>
      </w:pPr>
    </w:p>
    <w:p>
      <w:pPr>
        <w:tabs>
          <w:tab w:pos="12382" w:val="left" w:leader="none"/>
        </w:tabs>
        <w:spacing w:before="23"/>
        <w:ind w:left="1582" w:right="0" w:firstLine="0"/>
        <w:jc w:val="left"/>
        <w:rPr>
          <w:rFonts w:ascii="宋体" w:hAnsi="宋体" w:cs="宋体" w:eastAsia="宋体" w:hint="default"/>
          <w:sz w:val="18"/>
          <w:szCs w:val="18"/>
        </w:rPr>
      </w:pPr>
      <w:r>
        <w:rPr>
          <w:rFonts w:ascii="宋体" w:hAnsi="宋体" w:cs="宋体" w:eastAsia="宋体" w:hint="default"/>
          <w:spacing w:val="-3"/>
          <w:sz w:val="18"/>
          <w:szCs w:val="18"/>
        </w:rPr>
        <w:t>黑龙江天伦置业股份有限公司</w:t>
        <w:tab/>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683.55pt;height:.75pt;mso-position-horizontal-relative:char;mso-position-vertical-relative:line" coordorigin="0,0" coordsize="13671,15">
            <v:group style="position:absolute;left:7;top:7;width:13656;height:2" coordorigin="7,7" coordsize="13656,2">
              <v:shape style="position:absolute;left:7;top:7;width:13656;height:2" coordorigin="7,7" coordsize="13656,0" path="m7,7l13663,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p>
      <w:pPr>
        <w:pStyle w:val="BodyText"/>
        <w:spacing w:line="240" w:lineRule="auto" w:before="36"/>
        <w:ind w:left="0" w:right="57"/>
        <w:jc w:val="center"/>
        <w:rPr>
          <w:rFonts w:ascii="宋体" w:hAnsi="宋体" w:cs="宋体" w:eastAsia="宋体" w:hint="default"/>
        </w:rPr>
      </w:pPr>
      <w:r>
        <w:rPr>
          <w:rFonts w:ascii="宋体" w:hAnsi="宋体" w:cs="宋体" w:eastAsia="宋体" w:hint="default"/>
        </w:rPr>
        <w:t>母公司所有者权益变动表</w:t>
      </w:r>
    </w:p>
    <w:p>
      <w:pPr>
        <w:spacing w:line="240" w:lineRule="auto" w:before="0"/>
        <w:rPr>
          <w:rFonts w:ascii="宋体" w:hAnsi="宋体" w:cs="宋体" w:eastAsia="宋体" w:hint="default"/>
          <w:sz w:val="23"/>
          <w:szCs w:val="23"/>
        </w:rPr>
      </w:pPr>
    </w:p>
    <w:p>
      <w:pPr>
        <w:pStyle w:val="BodyText"/>
        <w:tabs>
          <w:tab w:pos="6273" w:val="left" w:leader="none"/>
          <w:tab w:pos="13151" w:val="left" w:leader="none"/>
        </w:tabs>
        <w:spacing w:line="240" w:lineRule="auto"/>
        <w:ind w:left="0" w:right="53"/>
        <w:jc w:val="center"/>
        <w:rPr>
          <w:rFonts w:ascii="宋体" w:hAnsi="宋体" w:cs="宋体" w:eastAsia="宋体" w:hint="default"/>
        </w:rPr>
      </w:pPr>
      <w:r>
        <w:rPr>
          <w:rFonts w:ascii="宋体" w:hAnsi="宋体" w:cs="宋体" w:eastAsia="宋体" w:hint="default"/>
          <w:spacing w:val="-3"/>
        </w:rPr>
        <w:t>编制单位：黑龙江天伦置业股份有限公司</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w:t>
        <w:tab/>
      </w:r>
      <w:r>
        <w:rPr>
          <w:rFonts w:ascii="宋体" w:hAnsi="宋体" w:cs="宋体" w:eastAsia="宋体" w:hint="default"/>
          <w:spacing w:val="-9"/>
        </w:rPr>
        <w:t>单位：元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52"/>
        <w:ind w:left="0" w:right="584" w:firstLine="0"/>
        <w:jc w:val="right"/>
        <w:rPr>
          <w:rFonts w:ascii="宋体" w:hAnsi="宋体" w:cs="宋体" w:eastAsia="宋体" w:hint="default"/>
          <w:sz w:val="15"/>
          <w:szCs w:val="15"/>
        </w:rPr>
      </w:pPr>
      <w:r>
        <w:rPr/>
        <w:pict>
          <v:group style="position:absolute;margin-left:43.439999pt;margin-top:-21.760231pt;width:757.95pt;height:375.85pt;mso-position-horizontal-relative:page;mso-position-vertical-relative:paragraph;z-index:-551248" coordorigin="869,-435" coordsize="15159,7517">
            <v:group style="position:absolute;left:878;top:74;width:2199;height:298" coordorigin="878,74" coordsize="2199,298">
              <v:shape style="position:absolute;left:878;top:74;width:2199;height:298" coordorigin="878,74" coordsize="2199,298" path="m878,372l3077,372,3077,74,878,74,878,372xe" filled="true" fillcolor="#dbdbdb" stroked="false">
                <v:path arrowok="t"/>
                <v:fill type="solid"/>
              </v:shape>
            </v:group>
            <v:group style="position:absolute;left:890;top:-124;width:2;height:198" coordorigin="890,-124" coordsize="2,198">
              <v:shape style="position:absolute;left:890;top:-124;width:2;height:198" coordorigin="890,-124" coordsize="0,198" path="m890,-124l890,74e" filled="false" stroked="true" strokeweight="1.2pt" strokecolor="#dbdbdb">
                <v:path arrowok="t"/>
              </v:shape>
            </v:group>
            <v:group style="position:absolute;left:878;top:-416;width:2199;height:292" coordorigin="878,-416" coordsize="2199,292">
              <v:shape style="position:absolute;left:878;top:-416;width:2199;height:292" coordorigin="878,-416" coordsize="2199,292" path="m878,-124l3077,-124,3077,-416,878,-416,878,-124xe" filled="true" fillcolor="#dbdbdb" stroked="false">
                <v:path arrowok="t"/>
                <v:fill type="solid"/>
              </v:shape>
            </v:group>
            <v:group style="position:absolute;left:3065;top:-123;width:2;height:197" coordorigin="3065,-123" coordsize="2,197">
              <v:shape style="position:absolute;left:3065;top:-123;width:2;height:197" coordorigin="3065,-123" coordsize="0,197" path="m3065,-123l3065,74e" filled="false" stroked="true" strokeweight="1.2pt" strokecolor="#dbdbdb">
                <v:path arrowok="t"/>
              </v:shape>
            </v:group>
            <v:group style="position:absolute;left:902;top:-123;width:2151;height:197" coordorigin="902,-123" coordsize="2151,197">
              <v:shape style="position:absolute;left:902;top:-123;width:2151;height:197" coordorigin="902,-123" coordsize="2151,197" path="m902,-123l3053,-123,3053,74,902,74,902,-123xe" filled="true" fillcolor="#dbdbdb" stroked="false">
                <v:path arrowok="t"/>
                <v:fill type="solid"/>
              </v:shape>
            </v:group>
            <v:group style="position:absolute;left:3098;top:-416;width:2;height:192" coordorigin="3098,-416" coordsize="2,192">
              <v:shape style="position:absolute;left:3098;top:-416;width:2;height:192" coordorigin="3098,-416" coordsize="0,192" path="m3098,-416l3098,-224e" filled="false" stroked="true" strokeweight="1.2pt" strokecolor="#dbdbdb">
                <v:path arrowok="t"/>
              </v:shape>
            </v:group>
            <v:group style="position:absolute;left:9523;top:-416;width:2;height:192" coordorigin="9523,-416" coordsize="2,192">
              <v:shape style="position:absolute;left:9523;top:-416;width:2;height:192" coordorigin="9523,-416" coordsize="0,192" path="m9523,-416l9523,-224e" filled="false" stroked="true" strokeweight=".96pt" strokecolor="#dbdbdb">
                <v:path arrowok="t"/>
              </v:shape>
            </v:group>
            <v:group style="position:absolute;left:3110;top:-416;width:6404;height:192" coordorigin="3110,-416" coordsize="6404,192">
              <v:shape style="position:absolute;left:3110;top:-416;width:6404;height:192" coordorigin="3110,-416" coordsize="6404,192" path="m3110,-416l9514,-416,9514,-224,3110,-224,3110,-416xe" filled="true" fillcolor="#dbdbdb" stroked="false">
                <v:path arrowok="t"/>
                <v:fill type="solid"/>
              </v:shape>
            </v:group>
            <v:group style="position:absolute;left:9557;top:-416;width:2;height:192" coordorigin="9557,-416" coordsize="2,192">
              <v:shape style="position:absolute;left:9557;top:-416;width:2;height:192" coordorigin="9557,-416" coordsize="0,192" path="m9557,-416l9557,-224e" filled="false" stroked="true" strokeweight=".96pt" strokecolor="#dbdbdb">
                <v:path arrowok="t"/>
              </v:shape>
            </v:group>
            <v:group style="position:absolute;left:16003;top:-416;width:2;height:192" coordorigin="16003,-416" coordsize="2,192">
              <v:shape style="position:absolute;left:16003;top:-416;width:2;height:192" coordorigin="16003,-416" coordsize="0,192" path="m16003,-416l16003,-224e" filled="false" stroked="true" strokeweight=".96pt" strokecolor="#dbdbdb">
                <v:path arrowok="t"/>
              </v:shape>
            </v:group>
            <v:group style="position:absolute;left:9566;top:-416;width:6428;height:192" coordorigin="9566,-416" coordsize="6428,192">
              <v:shape style="position:absolute;left:9566;top:-416;width:6428;height:192" coordorigin="9566,-416" coordsize="6428,192" path="m9566,-416l15994,-416,15994,-224,9566,-224,9566,-416xe" filled="true" fillcolor="#dbdbdb" stroked="false">
                <v:path arrowok="t"/>
                <v:fill type="solid"/>
              </v:shape>
            </v:group>
            <v:group style="position:absolute;left:878;top:-426;width:2199;height:2" coordorigin="878,-426" coordsize="2199,2">
              <v:shape style="position:absolute;left:878;top:-426;width:2199;height:2" coordorigin="878,-426" coordsize="2199,0" path="m878,-426l3077,-426e" filled="false" stroked="true" strokeweight=".48pt" strokecolor="#000000">
                <v:path arrowok="t"/>
              </v:shape>
            </v:group>
            <v:group style="position:absolute;left:3086;top:-426;width:6452;height:2" coordorigin="3086,-426" coordsize="6452,2">
              <v:shape style="position:absolute;left:3086;top:-426;width:6452;height:2" coordorigin="3086,-426" coordsize="6452,0" path="m3086,-426l9538,-426e" filled="false" stroked="true" strokeweight=".48pt" strokecolor="#000000">
                <v:path arrowok="t"/>
              </v:shape>
            </v:group>
            <v:group style="position:absolute;left:9547;top:-426;width:6471;height:2" coordorigin="9547,-426" coordsize="6471,2">
              <v:shape style="position:absolute;left:9547;top:-426;width:6471;height:2" coordorigin="9547,-426" coordsize="6471,0" path="m9547,-426l16018,-426e" filled="false" stroked="true" strokeweight=".48pt" strokecolor="#000000">
                <v:path arrowok="t"/>
              </v:shape>
            </v:group>
            <v:group style="position:absolute;left:3086;top:270;width:1047;height:102" coordorigin="3086,270" coordsize="1047,102">
              <v:shape style="position:absolute;left:3086;top:270;width:1047;height:102" coordorigin="3086,270" coordsize="1047,102" path="m3086,372l4133,372,4133,270,3086,270,3086,372xe" filled="true" fillcolor="#dbdbdb" stroked="false">
                <v:path arrowok="t"/>
                <v:fill type="solid"/>
              </v:shape>
            </v:group>
            <v:group style="position:absolute;left:3098;top:-118;width:2;height:388" coordorigin="3098,-118" coordsize="2,388">
              <v:shape style="position:absolute;left:3098;top:-118;width:2;height:388" coordorigin="3098,-118" coordsize="0,388" path="m3098,-118l3098,270e" filled="false" stroked="true" strokeweight="1.2pt" strokecolor="#dbdbdb">
                <v:path arrowok="t"/>
              </v:shape>
            </v:group>
            <v:group style="position:absolute;left:3086;top:-214;width:1047;height:96" coordorigin="3086,-214" coordsize="1047,96">
              <v:shape style="position:absolute;left:3086;top:-214;width:1047;height:96" coordorigin="3086,-214" coordsize="1047,96" path="m3086,-118l4133,-118,4133,-214,3086,-214,3086,-118xe" filled="true" fillcolor="#dbdbdb" stroked="false">
                <v:path arrowok="t"/>
                <v:fill type="solid"/>
              </v:shape>
            </v:group>
            <v:group style="position:absolute;left:4123;top:-118;width:2;height:389" coordorigin="4123,-118" coordsize="2,389">
              <v:shape style="position:absolute;left:4123;top:-118;width:2;height:389" coordorigin="4123,-118" coordsize="0,389" path="m4123,-118l4123,270e" filled="false" stroked="true" strokeweight=".96pt" strokecolor="#dbdbdb">
                <v:path arrowok="t"/>
              </v:shape>
            </v:group>
            <v:group style="position:absolute;left:3110;top:-118;width:1004;height:197" coordorigin="3110,-118" coordsize="1004,197">
              <v:shape style="position:absolute;left:3110;top:-118;width:1004;height:197" coordorigin="3110,-118" coordsize="1004,197" path="m3110,-118l4114,-118,4114,78,3110,78,3110,-118xe" filled="true" fillcolor="#dbdbdb" stroked="false">
                <v:path arrowok="t"/>
                <v:fill type="solid"/>
              </v:shape>
            </v:group>
            <v:group style="position:absolute;left:3110;top:78;width:1004;height:192" coordorigin="3110,78" coordsize="1004,192">
              <v:shape style="position:absolute;left:3110;top:78;width:1004;height:192" coordorigin="3110,78" coordsize="1004,192" path="m3110,78l4114,78,4114,270,3110,270,3110,78xe" filled="true" fillcolor="#dbdbdb" stroked="false">
                <v:path arrowok="t"/>
                <v:fill type="solid"/>
              </v:shape>
            </v:group>
            <v:group style="position:absolute;left:4147;top:174;width:1066;height:198" coordorigin="4147,174" coordsize="1066,198">
              <v:shape style="position:absolute;left:4147;top:174;width:1066;height:198" coordorigin="4147,174" coordsize="1066,198" path="m4147,372l5213,372,5213,174,4147,174,4147,372xe" filled="true" fillcolor="#dbdbdb" stroked="false">
                <v:path arrowok="t"/>
                <v:fill type="solid"/>
              </v:shape>
            </v:group>
            <v:group style="position:absolute;left:4157;top:-18;width:2;height:192" coordorigin="4157,-18" coordsize="2,192">
              <v:shape style="position:absolute;left:4157;top:-18;width:2;height:192" coordorigin="4157,-18" coordsize="0,192" path="m4157,-18l4157,174e" filled="false" stroked="true" strokeweight=".96pt" strokecolor="#dbdbdb">
                <v:path arrowok="t"/>
              </v:shape>
            </v:group>
            <v:group style="position:absolute;left:4147;top:-214;width:1066;height:196" coordorigin="4147,-214" coordsize="1066,196">
              <v:shape style="position:absolute;left:4147;top:-214;width:1066;height:196" coordorigin="4147,-214" coordsize="1066,196" path="m4147,-18l5213,-18,5213,-214,4147,-214,4147,-18xe" filled="true" fillcolor="#dbdbdb" stroked="false">
                <v:path arrowok="t"/>
                <v:fill type="solid"/>
              </v:shape>
            </v:group>
            <v:group style="position:absolute;left:5203;top:-18;width:2;height:192" coordorigin="5203,-18" coordsize="2,192">
              <v:shape style="position:absolute;left:5203;top:-18;width:2;height:192" coordorigin="5203,-18" coordsize="0,192" path="m5203,-18l5203,174e" filled="false" stroked="true" strokeweight=".96pt" strokecolor="#dbdbdb">
                <v:path arrowok="t"/>
              </v:shape>
            </v:group>
            <v:group style="position:absolute;left:4166;top:-18;width:1028;height:192" coordorigin="4166,-18" coordsize="1028,192">
              <v:shape style="position:absolute;left:4166;top:-18;width:1028;height:192" coordorigin="4166,-18" coordsize="1028,192" path="m4166,-18l5194,-18,5194,174,4166,174,4166,-18xe" filled="true" fillcolor="#dbdbdb" stroked="false">
                <v:path arrowok="t"/>
                <v:fill type="solid"/>
              </v:shape>
            </v:group>
            <v:group style="position:absolute;left:5237;top:-214;width:2;height:586" coordorigin="5237,-214" coordsize="2,586">
              <v:shape style="position:absolute;left:5237;top:-214;width:2;height:586" coordorigin="5237,-214" coordsize="0,586" path="m5237,-214l5237,371e" filled="false" stroked="true" strokeweight=".96pt" strokecolor="#dbdbdb">
                <v:path arrowok="t"/>
              </v:shape>
            </v:group>
            <v:group style="position:absolute;left:5563;top:-214;width:2;height:586" coordorigin="5563,-214" coordsize="2,586">
              <v:shape style="position:absolute;left:5563;top:-214;width:2;height:586" coordorigin="5563,-214" coordsize="0,586" path="m5563,-214l5563,371e" filled="false" stroked="true" strokeweight=".96pt" strokecolor="#dbdbdb">
                <v:path arrowok="t"/>
              </v:shape>
            </v:group>
            <v:group style="position:absolute;left:5246;top:-214;width:308;height:197" coordorigin="5246,-214" coordsize="308,197">
              <v:shape style="position:absolute;left:5246;top:-214;width:308;height:197" coordorigin="5246,-214" coordsize="308,197" path="m5246,-214l5554,-214,5554,-18,5246,-18,5246,-214xe" filled="true" fillcolor="#dbdbdb" stroked="false">
                <v:path arrowok="t"/>
                <v:fill type="solid"/>
              </v:shape>
            </v:group>
            <v:group style="position:absolute;left:5246;top:-18;width:308;height:192" coordorigin="5246,-18" coordsize="308,192">
              <v:shape style="position:absolute;left:5246;top:-18;width:308;height:192" coordorigin="5246,-18" coordsize="308,192" path="m5246,-18l5554,-18,5554,174,5246,174,5246,-18xe" filled="true" fillcolor="#dbdbdb" stroked="false">
                <v:path arrowok="t"/>
                <v:fill type="solid"/>
              </v:shape>
            </v:group>
            <v:group style="position:absolute;left:5246;top:174;width:308;height:197" coordorigin="5246,174" coordsize="308,197">
              <v:shape style="position:absolute;left:5246;top:174;width:308;height:197" coordorigin="5246,174" coordsize="308,197" path="m5246,174l5554,174,5554,371,5246,371,5246,174xe" filled="true" fillcolor="#dbdbdb" stroked="false">
                <v:path arrowok="t"/>
                <v:fill type="solid"/>
              </v:shape>
            </v:group>
            <v:group style="position:absolute;left:5587;top:270;width:346;height:102" coordorigin="5587,270" coordsize="346,102">
              <v:shape style="position:absolute;left:5587;top:270;width:346;height:102" coordorigin="5587,270" coordsize="346,102" path="m5587,372l5933,372,5933,270,5587,270,5587,372xe" filled="true" fillcolor="#dbdbdb" stroked="false">
                <v:path arrowok="t"/>
                <v:fill type="solid"/>
              </v:shape>
            </v:group>
            <v:group style="position:absolute;left:5597;top:-118;width:2;height:388" coordorigin="5597,-118" coordsize="2,388">
              <v:shape style="position:absolute;left:5597;top:-118;width:2;height:388" coordorigin="5597,-118" coordsize="0,388" path="m5597,-118l5597,270e" filled="false" stroked="true" strokeweight=".96pt" strokecolor="#dbdbdb">
                <v:path arrowok="t"/>
              </v:shape>
            </v:group>
            <v:group style="position:absolute;left:5587;top:-214;width:346;height:96" coordorigin="5587,-214" coordsize="346,96">
              <v:shape style="position:absolute;left:5587;top:-214;width:346;height:96" coordorigin="5587,-214" coordsize="346,96" path="m5587,-118l5933,-118,5933,-214,5587,-214,5587,-118xe" filled="true" fillcolor="#dbdbdb" stroked="false">
                <v:path arrowok="t"/>
                <v:fill type="solid"/>
              </v:shape>
            </v:group>
            <v:group style="position:absolute;left:5923;top:-118;width:2;height:389" coordorigin="5923,-118" coordsize="2,389">
              <v:shape style="position:absolute;left:5923;top:-118;width:2;height:389" coordorigin="5923,-118" coordsize="0,389" path="m5923,-118l5923,270e" filled="false" stroked="true" strokeweight=".96pt" strokecolor="#dbdbdb">
                <v:path arrowok="t"/>
              </v:shape>
            </v:group>
            <v:group style="position:absolute;left:5947;top:174;width:1032;height:198" coordorigin="5947,174" coordsize="1032,198">
              <v:shape style="position:absolute;left:5947;top:174;width:1032;height:198" coordorigin="5947,174" coordsize="1032,198" path="m5947,372l6979,372,6979,174,5947,174,5947,372xe" filled="true" fillcolor="#dbdbdb" stroked="false">
                <v:path arrowok="t"/>
                <v:fill type="solid"/>
              </v:shape>
            </v:group>
            <v:group style="position:absolute;left:5957;top:-18;width:2;height:192" coordorigin="5957,-18" coordsize="2,192">
              <v:shape style="position:absolute;left:5957;top:-18;width:2;height:192" coordorigin="5957,-18" coordsize="0,192" path="m5957,-18l5957,174e" filled="false" stroked="true" strokeweight=".96pt" strokecolor="#dbdbdb">
                <v:path arrowok="t"/>
              </v:shape>
            </v:group>
            <v:group style="position:absolute;left:5947;top:-214;width:1032;height:196" coordorigin="5947,-214" coordsize="1032,196">
              <v:shape style="position:absolute;left:5947;top:-214;width:1032;height:196" coordorigin="5947,-214" coordsize="1032,196" path="m5947,-18l6979,-18,6979,-214,5947,-214,5947,-18xe" filled="true" fillcolor="#dbdbdb" stroked="false">
                <v:path arrowok="t"/>
                <v:fill type="solid"/>
              </v:shape>
            </v:group>
            <v:group style="position:absolute;left:6967;top:-18;width:2;height:192" coordorigin="6967,-18" coordsize="2,192">
              <v:shape style="position:absolute;left:6967;top:-18;width:2;height:192" coordorigin="6967,-18" coordsize="0,192" path="m6967,-18l6967,174e" filled="false" stroked="true" strokeweight="1.2pt" strokecolor="#dbdbdb">
                <v:path arrowok="t"/>
              </v:shape>
            </v:group>
            <v:group style="position:absolute;left:5966;top:-18;width:989;height:192" coordorigin="5966,-18" coordsize="989,192">
              <v:shape style="position:absolute;left:5966;top:-18;width:989;height:192" coordorigin="5966,-18" coordsize="989,192" path="m5966,-18l6955,-18,6955,174,5966,174,5966,-18xe" filled="true" fillcolor="#dbdbdb" stroked="false">
                <v:path arrowok="t"/>
                <v:fill type="solid"/>
              </v:shape>
            </v:group>
            <v:group style="position:absolute;left:6998;top:-214;width:2;height:586" coordorigin="6998,-214" coordsize="2,586">
              <v:shape style="position:absolute;left:6998;top:-214;width:2;height:586" coordorigin="6998,-214" coordsize="0,586" path="m6998,-214l6998,371e" filled="false" stroked="true" strokeweight=".96pt" strokecolor="#dbdbdb">
                <v:path arrowok="t"/>
              </v:shape>
            </v:group>
            <v:group style="position:absolute;left:7363;top:-214;width:2;height:586" coordorigin="7363,-214" coordsize="2,586">
              <v:shape style="position:absolute;left:7363;top:-214;width:2;height:586" coordorigin="7363,-214" coordsize="0,586" path="m7363,-214l7363,371e" filled="false" stroked="true" strokeweight=".96pt" strokecolor="#dbdbdb">
                <v:path arrowok="t"/>
              </v:shape>
            </v:group>
            <v:group style="position:absolute;left:7008;top:-214;width:346;height:197" coordorigin="7008,-214" coordsize="346,197">
              <v:shape style="position:absolute;left:7008;top:-214;width:346;height:197" coordorigin="7008,-214" coordsize="346,197" path="m7008,-214l7354,-214,7354,-18,7008,-18,7008,-214xe" filled="true" fillcolor="#dbdbdb" stroked="false">
                <v:path arrowok="t"/>
                <v:fill type="solid"/>
              </v:shape>
            </v:group>
            <v:group style="position:absolute;left:7008;top:-18;width:346;height:192" coordorigin="7008,-18" coordsize="346,192">
              <v:shape style="position:absolute;left:7008;top:-18;width:346;height:192" coordorigin="7008,-18" coordsize="346,192" path="m7008,-18l7354,-18,7354,174,7008,174,7008,-18xe" filled="true" fillcolor="#dbdbdb" stroked="false">
                <v:path arrowok="t"/>
                <v:fill type="solid"/>
              </v:shape>
            </v:group>
            <v:group style="position:absolute;left:7008;top:174;width:346;height:197" coordorigin="7008,174" coordsize="346,197">
              <v:shape style="position:absolute;left:7008;top:174;width:346;height:197" coordorigin="7008,174" coordsize="346,197" path="m7008,174l7354,174,7354,371,7008,371,7008,174xe" filled="true" fillcolor="#dbdbdb" stroked="false">
                <v:path arrowok="t"/>
                <v:fill type="solid"/>
              </v:shape>
            </v:group>
            <v:group style="position:absolute;left:7387;top:174;width:1066;height:198" coordorigin="7387,174" coordsize="1066,198">
              <v:shape style="position:absolute;left:7387;top:174;width:1066;height:198" coordorigin="7387,174" coordsize="1066,198" path="m7387,372l8453,372,8453,174,7387,174,7387,372xe" filled="true" fillcolor="#dbdbdb" stroked="false">
                <v:path arrowok="t"/>
                <v:fill type="solid"/>
              </v:shape>
            </v:group>
            <v:group style="position:absolute;left:7397;top:-18;width:2;height:192" coordorigin="7397,-18" coordsize="2,192">
              <v:shape style="position:absolute;left:7397;top:-18;width:2;height:192" coordorigin="7397,-18" coordsize="0,192" path="m7397,-18l7397,174e" filled="false" stroked="true" strokeweight=".96pt" strokecolor="#dbdbdb">
                <v:path arrowok="t"/>
              </v:shape>
            </v:group>
            <v:group style="position:absolute;left:7387;top:-214;width:1066;height:196" coordorigin="7387,-214" coordsize="1066,196">
              <v:shape style="position:absolute;left:7387;top:-214;width:1066;height:196" coordorigin="7387,-214" coordsize="1066,196" path="m7387,-18l8453,-18,8453,-214,7387,-214,7387,-18xe" filled="true" fillcolor="#dbdbdb" stroked="false">
                <v:path arrowok="t"/>
                <v:fill type="solid"/>
              </v:shape>
            </v:group>
            <v:group style="position:absolute;left:8443;top:-18;width:2;height:192" coordorigin="8443,-18" coordsize="2,192">
              <v:shape style="position:absolute;left:8443;top:-18;width:2;height:192" coordorigin="8443,-18" coordsize="0,192" path="m8443,-18l8443,174e" filled="false" stroked="true" strokeweight=".96pt" strokecolor="#dbdbdb">
                <v:path arrowok="t"/>
              </v:shape>
            </v:group>
            <v:group style="position:absolute;left:7406;top:-18;width:1028;height:192" coordorigin="7406,-18" coordsize="1028,192">
              <v:shape style="position:absolute;left:7406;top:-18;width:1028;height:192" coordorigin="7406,-18" coordsize="1028,192" path="m7406,-18l8434,-18,8434,174,7406,174,7406,-18xe" filled="true" fillcolor="#dbdbdb" stroked="false">
                <v:path arrowok="t"/>
                <v:fill type="solid"/>
              </v:shape>
            </v:group>
            <v:group style="position:absolute;left:8467;top:270;width:1066;height:102" coordorigin="8467,270" coordsize="1066,102">
              <v:shape style="position:absolute;left:8467;top:270;width:1066;height:102" coordorigin="8467,270" coordsize="1066,102" path="m8467,372l9533,372,9533,270,8467,270,8467,372xe" filled="true" fillcolor="#dbdbdb" stroked="false">
                <v:path arrowok="t"/>
                <v:fill type="solid"/>
              </v:shape>
            </v:group>
            <v:group style="position:absolute;left:8477;top:-118;width:2;height:388" coordorigin="8477,-118" coordsize="2,388">
              <v:shape style="position:absolute;left:8477;top:-118;width:2;height:388" coordorigin="8477,-118" coordsize="0,388" path="m8477,-118l8477,270e" filled="false" stroked="true" strokeweight=".96pt" strokecolor="#dbdbdb">
                <v:path arrowok="t"/>
              </v:shape>
            </v:group>
            <v:group style="position:absolute;left:8467;top:-214;width:1066;height:96" coordorigin="8467,-214" coordsize="1066,96">
              <v:shape style="position:absolute;left:8467;top:-214;width:1066;height:96" coordorigin="8467,-214" coordsize="1066,96" path="m8467,-118l9533,-118,9533,-214,8467,-214,8467,-118xe" filled="true" fillcolor="#dbdbdb" stroked="false">
                <v:path arrowok="t"/>
                <v:fill type="solid"/>
              </v:shape>
            </v:group>
            <v:group style="position:absolute;left:9523;top:-118;width:2;height:389" coordorigin="9523,-118" coordsize="2,389">
              <v:shape style="position:absolute;left:9523;top:-118;width:2;height:389" coordorigin="9523,-118" coordsize="0,389" path="m9523,-118l9523,270e" filled="false" stroked="true" strokeweight=".96pt" strokecolor="#dbdbdb">
                <v:path arrowok="t"/>
              </v:shape>
            </v:group>
            <v:group style="position:absolute;left:8486;top:-118;width:1028;height:197" coordorigin="8486,-118" coordsize="1028,197">
              <v:shape style="position:absolute;left:8486;top:-118;width:1028;height:197" coordorigin="8486,-118" coordsize="1028,197" path="m8486,-118l9514,-118,9514,78,8486,78,8486,-118xe" filled="true" fillcolor="#dbdbdb" stroked="false">
                <v:path arrowok="t"/>
                <v:fill type="solid"/>
              </v:shape>
            </v:group>
            <v:group style="position:absolute;left:8486;top:78;width:1028;height:192" coordorigin="8486,78" coordsize="1028,192">
              <v:shape style="position:absolute;left:8486;top:78;width:1028;height:192" coordorigin="8486,78" coordsize="1028,192" path="m8486,78l9514,78,9514,270,8486,270,8486,78xe" filled="true" fillcolor="#dbdbdb" stroked="false">
                <v:path arrowok="t"/>
                <v:fill type="solid"/>
              </v:shape>
            </v:group>
            <v:group style="position:absolute;left:9547;top:270;width:1066;height:102" coordorigin="9547,270" coordsize="1066,102">
              <v:shape style="position:absolute;left:9547;top:270;width:1066;height:102" coordorigin="9547,270" coordsize="1066,102" path="m9547,372l10613,372,10613,270,9547,270,9547,372xe" filled="true" fillcolor="#dbdbdb" stroked="false">
                <v:path arrowok="t"/>
                <v:fill type="solid"/>
              </v:shape>
            </v:group>
            <v:group style="position:absolute;left:9557;top:-118;width:2;height:388" coordorigin="9557,-118" coordsize="2,388">
              <v:shape style="position:absolute;left:9557;top:-118;width:2;height:388" coordorigin="9557,-118" coordsize="0,388" path="m9557,-118l9557,270e" filled="false" stroked="true" strokeweight=".96pt" strokecolor="#dbdbdb">
                <v:path arrowok="t"/>
              </v:shape>
            </v:group>
            <v:group style="position:absolute;left:9547;top:-214;width:1066;height:96" coordorigin="9547,-214" coordsize="1066,96">
              <v:shape style="position:absolute;left:9547;top:-214;width:1066;height:96" coordorigin="9547,-214" coordsize="1066,96" path="m9547,-118l10613,-118,10613,-214,9547,-214,9547,-118xe" filled="true" fillcolor="#dbdbdb" stroked="false">
                <v:path arrowok="t"/>
                <v:fill type="solid"/>
              </v:shape>
            </v:group>
            <v:group style="position:absolute;left:10603;top:-118;width:2;height:389" coordorigin="10603,-118" coordsize="2,389">
              <v:shape style="position:absolute;left:10603;top:-118;width:2;height:389" coordorigin="10603,-118" coordsize="0,389" path="m10603,-118l10603,270e" filled="false" stroked="true" strokeweight=".96pt" strokecolor="#dbdbdb">
                <v:path arrowok="t"/>
              </v:shape>
            </v:group>
            <v:group style="position:absolute;left:9566;top:-118;width:1028;height:197" coordorigin="9566,-118" coordsize="1028,197">
              <v:shape style="position:absolute;left:9566;top:-118;width:1028;height:197" coordorigin="9566,-118" coordsize="1028,197" path="m9566,-118l10594,-118,10594,78,9566,78,9566,-118xe" filled="true" fillcolor="#dbdbdb" stroked="false">
                <v:path arrowok="t"/>
                <v:fill type="solid"/>
              </v:shape>
            </v:group>
            <v:group style="position:absolute;left:9566;top:78;width:1028;height:192" coordorigin="9566,78" coordsize="1028,192">
              <v:shape style="position:absolute;left:9566;top:78;width:1028;height:192" coordorigin="9566,78" coordsize="1028,192" path="m9566,78l10594,78,10594,270,9566,270,9566,78xe" filled="true" fillcolor="#dbdbdb" stroked="false">
                <v:path arrowok="t"/>
                <v:fill type="solid"/>
              </v:shape>
            </v:group>
            <v:group style="position:absolute;left:10627;top:174;width:1066;height:198" coordorigin="10627,174" coordsize="1066,198">
              <v:shape style="position:absolute;left:10627;top:174;width:1066;height:198" coordorigin="10627,174" coordsize="1066,198" path="m10627,372l11693,372,11693,174,10627,174,10627,372xe" filled="true" fillcolor="#dbdbdb" stroked="false">
                <v:path arrowok="t"/>
                <v:fill type="solid"/>
              </v:shape>
            </v:group>
            <v:group style="position:absolute;left:10637;top:-18;width:2;height:192" coordorigin="10637,-18" coordsize="2,192">
              <v:shape style="position:absolute;left:10637;top:-18;width:2;height:192" coordorigin="10637,-18" coordsize="0,192" path="m10637,-18l10637,174e" filled="false" stroked="true" strokeweight=".96pt" strokecolor="#dbdbdb">
                <v:path arrowok="t"/>
              </v:shape>
            </v:group>
            <v:group style="position:absolute;left:10627;top:-214;width:1066;height:196" coordorigin="10627,-214" coordsize="1066,196">
              <v:shape style="position:absolute;left:10627;top:-214;width:1066;height:196" coordorigin="10627,-214" coordsize="1066,196" path="m10627,-18l11693,-18,11693,-214,10627,-214,10627,-18xe" filled="true" fillcolor="#dbdbdb" stroked="false">
                <v:path arrowok="t"/>
                <v:fill type="solid"/>
              </v:shape>
            </v:group>
            <v:group style="position:absolute;left:11683;top:-18;width:2;height:192" coordorigin="11683,-18" coordsize="2,192">
              <v:shape style="position:absolute;left:11683;top:-18;width:2;height:192" coordorigin="11683,-18" coordsize="0,192" path="m11683,-18l11683,174e" filled="false" stroked="true" strokeweight=".96pt" strokecolor="#dbdbdb">
                <v:path arrowok="t"/>
              </v:shape>
            </v:group>
            <v:group style="position:absolute;left:10646;top:-18;width:1028;height:192" coordorigin="10646,-18" coordsize="1028,192">
              <v:shape style="position:absolute;left:10646;top:-18;width:1028;height:192" coordorigin="10646,-18" coordsize="1028,192" path="m10646,-18l11674,-18,11674,174,10646,174,10646,-18xe" filled="true" fillcolor="#dbdbdb" stroked="false">
                <v:path arrowok="t"/>
                <v:fill type="solid"/>
              </v:shape>
            </v:group>
            <v:group style="position:absolute;left:11717;top:-214;width:2;height:586" coordorigin="11717,-214" coordsize="2,586">
              <v:shape style="position:absolute;left:11717;top:-214;width:2;height:586" coordorigin="11717,-214" coordsize="0,586" path="m11717,-214l11717,371e" filled="false" stroked="true" strokeweight=".96pt" strokecolor="#dbdbdb">
                <v:path arrowok="t"/>
              </v:shape>
            </v:group>
            <v:group style="position:absolute;left:12043;top:-214;width:2;height:586" coordorigin="12043,-214" coordsize="2,586">
              <v:shape style="position:absolute;left:12043;top:-214;width:2;height:586" coordorigin="12043,-214" coordsize="0,586" path="m12043,-214l12043,371e" filled="false" stroked="true" strokeweight=".96pt" strokecolor="#dbdbdb">
                <v:path arrowok="t"/>
              </v:shape>
            </v:group>
            <v:group style="position:absolute;left:11726;top:-214;width:308;height:197" coordorigin="11726,-214" coordsize="308,197">
              <v:shape style="position:absolute;left:11726;top:-214;width:308;height:197" coordorigin="11726,-214" coordsize="308,197" path="m11726,-214l12034,-214,12034,-18,11726,-18,11726,-214xe" filled="true" fillcolor="#dbdbdb" stroked="false">
                <v:path arrowok="t"/>
                <v:fill type="solid"/>
              </v:shape>
            </v:group>
            <v:group style="position:absolute;left:11726;top:-18;width:308;height:192" coordorigin="11726,-18" coordsize="308,192">
              <v:shape style="position:absolute;left:11726;top:-18;width:308;height:192" coordorigin="11726,-18" coordsize="308,192" path="m11726,-18l12034,-18,12034,174,11726,174,11726,-18xe" filled="true" fillcolor="#dbdbdb" stroked="false">
                <v:path arrowok="t"/>
                <v:fill type="solid"/>
              </v:shape>
            </v:group>
            <v:group style="position:absolute;left:11726;top:174;width:308;height:197" coordorigin="11726,174" coordsize="308,197">
              <v:shape style="position:absolute;left:11726;top:174;width:308;height:197" coordorigin="11726,174" coordsize="308,197" path="m11726,174l12034,174,12034,371,11726,371,11726,174xe" filled="true" fillcolor="#dbdbdb" stroked="false">
                <v:path arrowok="t"/>
                <v:fill type="solid"/>
              </v:shape>
            </v:group>
            <v:group style="position:absolute;left:12067;top:270;width:370;height:102" coordorigin="12067,270" coordsize="370,102">
              <v:shape style="position:absolute;left:12067;top:270;width:370;height:102" coordorigin="12067,270" coordsize="370,102" path="m12067,372l12437,372,12437,270,12067,270,12067,372xe" filled="true" fillcolor="#dbdbdb" stroked="false">
                <v:path arrowok="t"/>
                <v:fill type="solid"/>
              </v:shape>
            </v:group>
            <v:group style="position:absolute;left:12077;top:-118;width:2;height:388" coordorigin="12077,-118" coordsize="2,388">
              <v:shape style="position:absolute;left:12077;top:-118;width:2;height:388" coordorigin="12077,-118" coordsize="0,388" path="m12077,-118l12077,270e" filled="false" stroked="true" strokeweight=".96pt" strokecolor="#dbdbdb">
                <v:path arrowok="t"/>
              </v:shape>
            </v:group>
            <v:group style="position:absolute;left:12067;top:-214;width:370;height:96" coordorigin="12067,-214" coordsize="370,96">
              <v:shape style="position:absolute;left:12067;top:-214;width:370;height:96" coordorigin="12067,-214" coordsize="370,96" path="m12067,-118l12437,-118,12437,-214,12067,-214,12067,-118xe" filled="true" fillcolor="#dbdbdb" stroked="false">
                <v:path arrowok="t"/>
                <v:fill type="solid"/>
              </v:shape>
            </v:group>
            <v:group style="position:absolute;left:12425;top:-118;width:2;height:389" coordorigin="12425,-118" coordsize="2,389">
              <v:shape style="position:absolute;left:12425;top:-118;width:2;height:389" coordorigin="12425,-118" coordsize="0,389" path="m12425,-118l12425,270e" filled="false" stroked="true" strokeweight="1.2pt" strokecolor="#dbdbdb">
                <v:path arrowok="t"/>
              </v:shape>
            </v:group>
            <v:group style="position:absolute;left:12446;top:174;width:1047;height:198" coordorigin="12446,174" coordsize="1047,198">
              <v:shape style="position:absolute;left:12446;top:174;width:1047;height:198" coordorigin="12446,174" coordsize="1047,198" path="m12446,372l13493,372,13493,174,12446,174,12446,372xe" filled="true" fillcolor="#dbdbdb" stroked="false">
                <v:path arrowok="t"/>
                <v:fill type="solid"/>
              </v:shape>
            </v:group>
            <v:group style="position:absolute;left:12458;top:-18;width:2;height:192" coordorigin="12458,-18" coordsize="2,192">
              <v:shape style="position:absolute;left:12458;top:-18;width:2;height:192" coordorigin="12458,-18" coordsize="0,192" path="m12458,-18l12458,174e" filled="false" stroked="true" strokeweight="1.2pt" strokecolor="#dbdbdb">
                <v:path arrowok="t"/>
              </v:shape>
            </v:group>
            <v:group style="position:absolute;left:12446;top:-214;width:1047;height:196" coordorigin="12446,-214" coordsize="1047,196">
              <v:shape style="position:absolute;left:12446;top:-214;width:1047;height:196" coordorigin="12446,-214" coordsize="1047,196" path="m12446,-18l13493,-18,13493,-214,12446,-214,12446,-18xe" filled="true" fillcolor="#dbdbdb" stroked="false">
                <v:path arrowok="t"/>
                <v:fill type="solid"/>
              </v:shape>
            </v:group>
            <v:group style="position:absolute;left:13483;top:-18;width:2;height:192" coordorigin="13483,-18" coordsize="2,192">
              <v:shape style="position:absolute;left:13483;top:-18;width:2;height:192" coordorigin="13483,-18" coordsize="0,192" path="m13483,-18l13483,174e" filled="false" stroked="true" strokeweight=".96pt" strokecolor="#dbdbdb">
                <v:path arrowok="t"/>
              </v:shape>
            </v:group>
            <v:group style="position:absolute;left:12470;top:-18;width:1004;height:192" coordorigin="12470,-18" coordsize="1004,192">
              <v:shape style="position:absolute;left:12470;top:-18;width:1004;height:192" coordorigin="12470,-18" coordsize="1004,192" path="m12470,-18l13474,-18,13474,174,12470,174,12470,-18xe" filled="true" fillcolor="#dbdbdb" stroked="false">
                <v:path arrowok="t"/>
                <v:fill type="solid"/>
              </v:shape>
            </v:group>
            <v:group style="position:absolute;left:13517;top:-214;width:2;height:586" coordorigin="13517,-214" coordsize="2,586">
              <v:shape style="position:absolute;left:13517;top:-214;width:2;height:586" coordorigin="13517,-214" coordsize="0,586" path="m13517,-214l13517,371e" filled="false" stroked="true" strokeweight=".96pt" strokecolor="#dbdbdb">
                <v:path arrowok="t"/>
              </v:shape>
            </v:group>
            <v:group style="position:absolute;left:13843;top:-214;width:2;height:586" coordorigin="13843,-214" coordsize="2,586">
              <v:shape style="position:absolute;left:13843;top:-214;width:2;height:586" coordorigin="13843,-214" coordsize="0,586" path="m13843,-214l13843,371e" filled="false" stroked="true" strokeweight=".96pt" strokecolor="#dbdbdb">
                <v:path arrowok="t"/>
              </v:shape>
            </v:group>
            <v:group style="position:absolute;left:13526;top:-214;width:308;height:197" coordorigin="13526,-214" coordsize="308,197">
              <v:shape style="position:absolute;left:13526;top:-214;width:308;height:197" coordorigin="13526,-214" coordsize="308,197" path="m13526,-214l13834,-214,13834,-18,13526,-18,13526,-214xe" filled="true" fillcolor="#dbdbdb" stroked="false">
                <v:path arrowok="t"/>
                <v:fill type="solid"/>
              </v:shape>
            </v:group>
            <v:group style="position:absolute;left:13526;top:-18;width:308;height:192" coordorigin="13526,-18" coordsize="308,192">
              <v:shape style="position:absolute;left:13526;top:-18;width:308;height:192" coordorigin="13526,-18" coordsize="308,192" path="m13526,-18l13834,-18,13834,174,13526,174,13526,-18xe" filled="true" fillcolor="#dbdbdb" stroked="false">
                <v:path arrowok="t"/>
                <v:fill type="solid"/>
              </v:shape>
            </v:group>
            <v:group style="position:absolute;left:13526;top:174;width:308;height:197" coordorigin="13526,174" coordsize="308,197">
              <v:shape style="position:absolute;left:13526;top:174;width:308;height:197" coordorigin="13526,174" coordsize="308,197" path="m13526,174l13834,174,13834,371,13526,371,13526,174xe" filled="true" fillcolor="#dbdbdb" stroked="false">
                <v:path arrowok="t"/>
                <v:fill type="solid"/>
              </v:shape>
            </v:group>
            <v:group style="position:absolute;left:13867;top:174;width:1066;height:198" coordorigin="13867,174" coordsize="1066,198">
              <v:shape style="position:absolute;left:13867;top:174;width:1066;height:198" coordorigin="13867,174" coordsize="1066,198" path="m13867,372l14933,372,14933,174,13867,174,13867,372xe" filled="true" fillcolor="#dbdbdb" stroked="false">
                <v:path arrowok="t"/>
                <v:fill type="solid"/>
              </v:shape>
            </v:group>
            <v:group style="position:absolute;left:13877;top:-18;width:2;height:192" coordorigin="13877,-18" coordsize="2,192">
              <v:shape style="position:absolute;left:13877;top:-18;width:2;height:192" coordorigin="13877,-18" coordsize="0,192" path="m13877,-18l13877,174e" filled="false" stroked="true" strokeweight=".96pt" strokecolor="#dbdbdb">
                <v:path arrowok="t"/>
              </v:shape>
            </v:group>
            <v:group style="position:absolute;left:13867;top:-214;width:1066;height:196" coordorigin="13867,-214" coordsize="1066,196">
              <v:shape style="position:absolute;left:13867;top:-214;width:1066;height:196" coordorigin="13867,-214" coordsize="1066,196" path="m13867,-18l14933,-18,14933,-214,13867,-214,13867,-18xe" filled="true" fillcolor="#dbdbdb" stroked="false">
                <v:path arrowok="t"/>
                <v:fill type="solid"/>
              </v:shape>
            </v:group>
            <v:group style="position:absolute;left:14923;top:-18;width:2;height:192" coordorigin="14923,-18" coordsize="2,192">
              <v:shape style="position:absolute;left:14923;top:-18;width:2;height:192" coordorigin="14923,-18" coordsize="0,192" path="m14923,-18l14923,174e" filled="false" stroked="true" strokeweight=".96pt" strokecolor="#dbdbdb">
                <v:path arrowok="t"/>
              </v:shape>
            </v:group>
            <v:group style="position:absolute;left:13886;top:-18;width:1028;height:192" coordorigin="13886,-18" coordsize="1028,192">
              <v:shape style="position:absolute;left:13886;top:-18;width:1028;height:192" coordorigin="13886,-18" coordsize="1028,192" path="m13886,-18l14914,-18,14914,174,13886,174,13886,-18xe" filled="true" fillcolor="#dbdbdb" stroked="false">
                <v:path arrowok="t"/>
                <v:fill type="solid"/>
              </v:shape>
            </v:group>
            <v:group style="position:absolute;left:14947;top:270;width:1066;height:102" coordorigin="14947,270" coordsize="1066,102">
              <v:shape style="position:absolute;left:14947;top:270;width:1066;height:102" coordorigin="14947,270" coordsize="1066,102" path="m14947,372l16013,372,16013,270,14947,270,14947,372xe" filled="true" fillcolor="#dbdbdb" stroked="false">
                <v:path arrowok="t"/>
                <v:fill type="solid"/>
              </v:shape>
            </v:group>
            <v:group style="position:absolute;left:14957;top:-118;width:2;height:388" coordorigin="14957,-118" coordsize="2,388">
              <v:shape style="position:absolute;left:14957;top:-118;width:2;height:388" coordorigin="14957,-118" coordsize="0,388" path="m14957,-118l14957,270e" filled="false" stroked="true" strokeweight=".96pt" strokecolor="#dbdbdb">
                <v:path arrowok="t"/>
              </v:shape>
            </v:group>
            <v:group style="position:absolute;left:14947;top:-214;width:1066;height:96" coordorigin="14947,-214" coordsize="1066,96">
              <v:shape style="position:absolute;left:14947;top:-214;width:1066;height:96" coordorigin="14947,-214" coordsize="1066,96" path="m14947,-118l16013,-118,16013,-214,14947,-214,14947,-118xe" filled="true" fillcolor="#dbdbdb" stroked="false">
                <v:path arrowok="t"/>
                <v:fill type="solid"/>
              </v:shape>
            </v:group>
            <v:group style="position:absolute;left:16003;top:-118;width:2;height:389" coordorigin="16003,-118" coordsize="2,389">
              <v:shape style="position:absolute;left:16003;top:-118;width:2;height:389" coordorigin="16003,-118" coordsize="0,389" path="m16003,-118l16003,270e" filled="false" stroked="true" strokeweight=".96pt" strokecolor="#dbdbdb">
                <v:path arrowok="t"/>
              </v:shape>
            </v:group>
            <v:group style="position:absolute;left:14966;top:-118;width:1028;height:197" coordorigin="14966,-118" coordsize="1028,197">
              <v:shape style="position:absolute;left:14966;top:-118;width:1028;height:197" coordorigin="14966,-118" coordsize="1028,197" path="m14966,-118l15994,-118,15994,78,14966,78,14966,-118xe" filled="true" fillcolor="#dbdbdb" stroked="false">
                <v:path arrowok="t"/>
                <v:fill type="solid"/>
              </v:shape>
            </v:group>
            <v:group style="position:absolute;left:14966;top:78;width:1028;height:192" coordorigin="14966,78" coordsize="1028,192">
              <v:shape style="position:absolute;left:14966;top:78;width:1028;height:192" coordorigin="14966,78" coordsize="1028,192" path="m14966,78l15994,78,15994,270,14966,270,14966,78xe" filled="true" fillcolor="#dbdbdb" stroked="false">
                <v:path arrowok="t"/>
                <v:fill type="solid"/>
              </v:shape>
            </v:group>
            <v:group style="position:absolute;left:3086;top:-219;width:1052;height:2" coordorigin="3086,-219" coordsize="1052,2">
              <v:shape style="position:absolute;left:3086;top:-219;width:1052;height:2" coordorigin="3086,-219" coordsize="1052,0" path="m3086,-219l4138,-219e" filled="false" stroked="true" strokeweight=".48pt" strokecolor="#000000">
                <v:path arrowok="t"/>
              </v:shape>
            </v:group>
            <v:group style="position:absolute;left:4147;top:-219;width:1071;height:2" coordorigin="4147,-219" coordsize="1071,2">
              <v:shape style="position:absolute;left:4147;top:-219;width:1071;height:2" coordorigin="4147,-219" coordsize="1071,0" path="m4147,-219l5218,-219e" filled="false" stroked="true" strokeweight=".48pt" strokecolor="#000000">
                <v:path arrowok="t"/>
              </v:shape>
            </v:group>
            <v:group style="position:absolute;left:5227;top:-219;width:351;height:2" coordorigin="5227,-219" coordsize="351,2">
              <v:shape style="position:absolute;left:5227;top:-219;width:351;height:2" coordorigin="5227,-219" coordsize="351,0" path="m5227,-219l5578,-219e" filled="false" stroked="true" strokeweight=".48pt" strokecolor="#000000">
                <v:path arrowok="t"/>
              </v:shape>
            </v:group>
            <v:group style="position:absolute;left:5587;top:-219;width:351;height:2" coordorigin="5587,-219" coordsize="351,2">
              <v:shape style="position:absolute;left:5587;top:-219;width:351;height:2" coordorigin="5587,-219" coordsize="351,0" path="m5587,-219l5938,-219e" filled="false" stroked="true" strokeweight=".48pt" strokecolor="#000000">
                <v:path arrowok="t"/>
              </v:shape>
            </v:group>
            <v:group style="position:absolute;left:5947;top:-219;width:1032;height:2" coordorigin="5947,-219" coordsize="1032,2">
              <v:shape style="position:absolute;left:5947;top:-219;width:1032;height:2" coordorigin="5947,-219" coordsize="1032,0" path="m5947,-219l6979,-219e" filled="false" stroked="true" strokeweight=".48pt" strokecolor="#000000">
                <v:path arrowok="t"/>
              </v:shape>
            </v:group>
            <v:group style="position:absolute;left:6989;top:-219;width:389;height:2" coordorigin="6989,-219" coordsize="389,2">
              <v:shape style="position:absolute;left:6989;top:-219;width:389;height:2" coordorigin="6989,-219" coordsize="389,0" path="m6989,-219l7378,-219e" filled="false" stroked="true" strokeweight=".48pt" strokecolor="#000000">
                <v:path arrowok="t"/>
              </v:shape>
            </v:group>
            <v:group style="position:absolute;left:7387;top:-219;width:1071;height:2" coordorigin="7387,-219" coordsize="1071,2">
              <v:shape style="position:absolute;left:7387;top:-219;width:1071;height:2" coordorigin="7387,-219" coordsize="1071,0" path="m7387,-219l8458,-219e" filled="false" stroked="true" strokeweight=".48pt" strokecolor="#000000">
                <v:path arrowok="t"/>
              </v:shape>
            </v:group>
            <v:group style="position:absolute;left:8467;top:-219;width:1071;height:2" coordorigin="8467,-219" coordsize="1071,2">
              <v:shape style="position:absolute;left:8467;top:-219;width:1071;height:2" coordorigin="8467,-219" coordsize="1071,0" path="m8467,-219l9538,-219e" filled="false" stroked="true" strokeweight=".48pt" strokecolor="#000000">
                <v:path arrowok="t"/>
              </v:shape>
            </v:group>
            <v:group style="position:absolute;left:9547;top:-219;width:1071;height:2" coordorigin="9547,-219" coordsize="1071,2">
              <v:shape style="position:absolute;left:9547;top:-219;width:1071;height:2" coordorigin="9547,-219" coordsize="1071,0" path="m9547,-219l10618,-219e" filled="false" stroked="true" strokeweight=".48pt" strokecolor="#000000">
                <v:path arrowok="t"/>
              </v:shape>
            </v:group>
            <v:group style="position:absolute;left:10627;top:-219;width:1071;height:2" coordorigin="10627,-219" coordsize="1071,2">
              <v:shape style="position:absolute;left:10627;top:-219;width:1071;height:2" coordorigin="10627,-219" coordsize="1071,0" path="m10627,-219l11698,-219e" filled="false" stroked="true" strokeweight=".48pt" strokecolor="#000000">
                <v:path arrowok="t"/>
              </v:shape>
            </v:group>
            <v:group style="position:absolute;left:11707;top:-219;width:351;height:2" coordorigin="11707,-219" coordsize="351,2">
              <v:shape style="position:absolute;left:11707;top:-219;width:351;height:2" coordorigin="11707,-219" coordsize="351,0" path="m11707,-219l12058,-219e" filled="false" stroked="true" strokeweight=".48pt" strokecolor="#000000">
                <v:path arrowok="t"/>
              </v:shape>
            </v:group>
            <v:group style="position:absolute;left:12067;top:-219;width:370;height:2" coordorigin="12067,-219" coordsize="370,2">
              <v:shape style="position:absolute;left:12067;top:-219;width:370;height:2" coordorigin="12067,-219" coordsize="370,0" path="m12067,-219l12437,-219e" filled="false" stroked="true" strokeweight=".48pt" strokecolor="#000000">
                <v:path arrowok="t"/>
              </v:shape>
            </v:group>
            <v:group style="position:absolute;left:12446;top:-219;width:1052;height:2" coordorigin="12446,-219" coordsize="1052,2">
              <v:shape style="position:absolute;left:12446;top:-219;width:1052;height:2" coordorigin="12446,-219" coordsize="1052,0" path="m12446,-219l13498,-219e" filled="false" stroked="true" strokeweight=".48pt" strokecolor="#000000">
                <v:path arrowok="t"/>
              </v:shape>
            </v:group>
            <v:group style="position:absolute;left:13507;top:-219;width:351;height:2" coordorigin="13507,-219" coordsize="351,2">
              <v:shape style="position:absolute;left:13507;top:-219;width:351;height:2" coordorigin="13507,-219" coordsize="351,0" path="m13507,-219l13858,-219e" filled="false" stroked="true" strokeweight=".48pt" strokecolor="#000000">
                <v:path arrowok="t"/>
              </v:shape>
            </v:group>
            <v:group style="position:absolute;left:13867;top:-219;width:1071;height:2" coordorigin="13867,-219" coordsize="1071,2">
              <v:shape style="position:absolute;left:13867;top:-219;width:1071;height:2" coordorigin="13867,-219" coordsize="1071,0" path="m13867,-219l14938,-219e" filled="false" stroked="true" strokeweight=".48pt" strokecolor="#000000">
                <v:path arrowok="t"/>
              </v:shape>
            </v:group>
            <v:group style="position:absolute;left:14947;top:-219;width:1071;height:2" coordorigin="14947,-219" coordsize="1071,2">
              <v:shape style="position:absolute;left:14947;top:-219;width:1071;height:2" coordorigin="14947,-219" coordsize="1071,0" path="m14947,-219l16018,-219e" filled="false" stroked="true" strokeweight=".48pt" strokecolor="#000000">
                <v:path arrowok="t"/>
              </v:shape>
            </v:group>
            <v:group style="position:absolute;left:890;top:381;width:2;height:192" coordorigin="890,381" coordsize="2,192">
              <v:shape style="position:absolute;left:890;top:381;width:2;height:192" coordorigin="890,381" coordsize="0,192" path="m890,381l890,573e" filled="false" stroked="true" strokeweight="1.2pt" strokecolor="#dbdbdb">
                <v:path arrowok="t"/>
              </v:shape>
            </v:group>
            <v:group style="position:absolute;left:3065;top:381;width:2;height:192" coordorigin="3065,381" coordsize="2,192">
              <v:shape style="position:absolute;left:3065;top:381;width:2;height:192" coordorigin="3065,381" coordsize="0,192" path="m3065,381l3065,573e" filled="false" stroked="true" strokeweight="1.2pt" strokecolor="#dbdbdb">
                <v:path arrowok="t"/>
              </v:shape>
            </v:group>
            <v:group style="position:absolute;left:902;top:381;width:2151;height:192" coordorigin="902,381" coordsize="2151,192">
              <v:shape style="position:absolute;left:902;top:381;width:2151;height:192" coordorigin="902,381" coordsize="2151,192" path="m902,381l3053,381,3053,573,902,573,902,381xe" filled="true" fillcolor="#dbdbdb" stroked="false">
                <v:path arrowok="t"/>
                <v:fill type="solid"/>
              </v:shape>
            </v:group>
            <v:group style="position:absolute;left:878;top:376;width:2199;height:2" coordorigin="878,376" coordsize="2199,2">
              <v:shape style="position:absolute;left:878;top:376;width:2199;height:2" coordorigin="878,376" coordsize="2199,0" path="m878,376l3077,376e" filled="false" stroked="true" strokeweight=".48pt" strokecolor="#000000">
                <v:path arrowok="t"/>
              </v:shape>
            </v:group>
            <v:group style="position:absolute;left:3086;top:376;width:1052;height:2" coordorigin="3086,376" coordsize="1052,2">
              <v:shape style="position:absolute;left:3086;top:376;width:1052;height:2" coordorigin="3086,376" coordsize="1052,0" path="m3086,376l4138,376e" filled="false" stroked="true" strokeweight=".48pt" strokecolor="#000000">
                <v:path arrowok="t"/>
              </v:shape>
            </v:group>
            <v:group style="position:absolute;left:4147;top:376;width:1071;height:2" coordorigin="4147,376" coordsize="1071,2">
              <v:shape style="position:absolute;left:4147;top:376;width:1071;height:2" coordorigin="4147,376" coordsize="1071,0" path="m4147,376l5218,376e" filled="false" stroked="true" strokeweight=".48pt" strokecolor="#000000">
                <v:path arrowok="t"/>
              </v:shape>
            </v:group>
            <v:group style="position:absolute;left:5227;top:376;width:351;height:2" coordorigin="5227,376" coordsize="351,2">
              <v:shape style="position:absolute;left:5227;top:376;width:351;height:2" coordorigin="5227,376" coordsize="351,0" path="m5227,376l5578,376e" filled="false" stroked="true" strokeweight=".48pt" strokecolor="#000000">
                <v:path arrowok="t"/>
              </v:shape>
            </v:group>
            <v:group style="position:absolute;left:5587;top:376;width:351;height:2" coordorigin="5587,376" coordsize="351,2">
              <v:shape style="position:absolute;left:5587;top:376;width:351;height:2" coordorigin="5587,376" coordsize="351,0" path="m5587,376l5938,376e" filled="false" stroked="true" strokeweight=".48pt" strokecolor="#000000">
                <v:path arrowok="t"/>
              </v:shape>
            </v:group>
            <v:group style="position:absolute;left:5947;top:376;width:1032;height:2" coordorigin="5947,376" coordsize="1032,2">
              <v:shape style="position:absolute;left:5947;top:376;width:1032;height:2" coordorigin="5947,376" coordsize="1032,0" path="m5947,376l6979,376e" filled="false" stroked="true" strokeweight=".48pt" strokecolor="#000000">
                <v:path arrowok="t"/>
              </v:shape>
            </v:group>
            <v:group style="position:absolute;left:6989;top:376;width:389;height:2" coordorigin="6989,376" coordsize="389,2">
              <v:shape style="position:absolute;left:6989;top:376;width:389;height:2" coordorigin="6989,376" coordsize="389,0" path="m6989,376l7378,376e" filled="false" stroked="true" strokeweight=".48pt" strokecolor="#000000">
                <v:path arrowok="t"/>
              </v:shape>
            </v:group>
            <v:group style="position:absolute;left:7387;top:376;width:1071;height:2" coordorigin="7387,376" coordsize="1071,2">
              <v:shape style="position:absolute;left:7387;top:376;width:1071;height:2" coordorigin="7387,376" coordsize="1071,0" path="m7387,376l8458,376e" filled="false" stroked="true" strokeweight=".48pt" strokecolor="#000000">
                <v:path arrowok="t"/>
              </v:shape>
            </v:group>
            <v:group style="position:absolute;left:8467;top:376;width:1071;height:2" coordorigin="8467,376" coordsize="1071,2">
              <v:shape style="position:absolute;left:8467;top:376;width:1071;height:2" coordorigin="8467,376" coordsize="1071,0" path="m8467,376l9538,376e" filled="false" stroked="true" strokeweight=".48pt" strokecolor="#000000">
                <v:path arrowok="t"/>
              </v:shape>
            </v:group>
            <v:group style="position:absolute;left:9547;top:376;width:1071;height:2" coordorigin="9547,376" coordsize="1071,2">
              <v:shape style="position:absolute;left:9547;top:376;width:1071;height:2" coordorigin="9547,376" coordsize="1071,0" path="m9547,376l10618,376e" filled="false" stroked="true" strokeweight=".48pt" strokecolor="#000000">
                <v:path arrowok="t"/>
              </v:shape>
            </v:group>
            <v:group style="position:absolute;left:10627;top:376;width:1071;height:2" coordorigin="10627,376" coordsize="1071,2">
              <v:shape style="position:absolute;left:10627;top:376;width:1071;height:2" coordorigin="10627,376" coordsize="1071,0" path="m10627,376l11698,376e" filled="false" stroked="true" strokeweight=".48pt" strokecolor="#000000">
                <v:path arrowok="t"/>
              </v:shape>
            </v:group>
            <v:group style="position:absolute;left:11707;top:376;width:351;height:2" coordorigin="11707,376" coordsize="351,2">
              <v:shape style="position:absolute;left:11707;top:376;width:351;height:2" coordorigin="11707,376" coordsize="351,0" path="m11707,376l12058,376e" filled="false" stroked="true" strokeweight=".48pt" strokecolor="#000000">
                <v:path arrowok="t"/>
              </v:shape>
            </v:group>
            <v:group style="position:absolute;left:12067;top:376;width:370;height:2" coordorigin="12067,376" coordsize="370,2">
              <v:shape style="position:absolute;left:12067;top:376;width:370;height:2" coordorigin="12067,376" coordsize="370,0" path="m12067,376l12437,376e" filled="false" stroked="true" strokeweight=".48pt" strokecolor="#000000">
                <v:path arrowok="t"/>
              </v:shape>
            </v:group>
            <v:group style="position:absolute;left:12446;top:376;width:1052;height:2" coordorigin="12446,376" coordsize="1052,2">
              <v:shape style="position:absolute;left:12446;top:376;width:1052;height:2" coordorigin="12446,376" coordsize="1052,0" path="m12446,376l13498,376e" filled="false" stroked="true" strokeweight=".48pt" strokecolor="#000000">
                <v:path arrowok="t"/>
              </v:shape>
            </v:group>
            <v:group style="position:absolute;left:13507;top:376;width:351;height:2" coordorigin="13507,376" coordsize="351,2">
              <v:shape style="position:absolute;left:13507;top:376;width:351;height:2" coordorigin="13507,376" coordsize="351,0" path="m13507,376l13858,376e" filled="false" stroked="true" strokeweight=".48pt" strokecolor="#000000">
                <v:path arrowok="t"/>
              </v:shape>
            </v:group>
            <v:group style="position:absolute;left:13867;top:376;width:1071;height:2" coordorigin="13867,376" coordsize="1071,2">
              <v:shape style="position:absolute;left:13867;top:376;width:1071;height:2" coordorigin="13867,376" coordsize="1071,0" path="m13867,376l14938,376e" filled="false" stroked="true" strokeweight=".48pt" strokecolor="#000000">
                <v:path arrowok="t"/>
              </v:shape>
            </v:group>
            <v:group style="position:absolute;left:14947;top:376;width:1071;height:2" coordorigin="14947,376" coordsize="1071,2">
              <v:shape style="position:absolute;left:14947;top:376;width:1071;height:2" coordorigin="14947,376" coordsize="1071,0" path="m14947,376l16018,376e" filled="false" stroked="true" strokeweight=".48pt" strokecolor="#000000">
                <v:path arrowok="t"/>
              </v:shape>
            </v:group>
            <v:group style="position:absolute;left:890;top:582;width:2;height:197" coordorigin="890,582" coordsize="2,197">
              <v:shape style="position:absolute;left:890;top:582;width:2;height:197" coordorigin="890,582" coordsize="0,197" path="m890,582l890,779e" filled="false" stroked="true" strokeweight="1.2pt" strokecolor="#dbdbdb">
                <v:path arrowok="t"/>
              </v:shape>
            </v:group>
            <v:group style="position:absolute;left:3065;top:582;width:2;height:197" coordorigin="3065,582" coordsize="2,197">
              <v:shape style="position:absolute;left:3065;top:582;width:2;height:197" coordorigin="3065,582" coordsize="0,197" path="m3065,582l3065,779e" filled="false" stroked="true" strokeweight="1.2pt" strokecolor="#dbdbdb">
                <v:path arrowok="t"/>
              </v:shape>
            </v:group>
            <v:group style="position:absolute;left:902;top:582;width:2151;height:197" coordorigin="902,582" coordsize="2151,197">
              <v:shape style="position:absolute;left:902;top:582;width:2151;height:197" coordorigin="902,582" coordsize="2151,197" path="m902,582l3053,582,3053,779,902,779,902,582xe" filled="true" fillcolor="#dbdbdb" stroked="false">
                <v:path arrowok="t"/>
                <v:fill type="solid"/>
              </v:shape>
            </v:group>
            <v:group style="position:absolute;left:878;top:578;width:2199;height:2" coordorigin="878,578" coordsize="2199,2">
              <v:shape style="position:absolute;left:878;top:578;width:2199;height:2" coordorigin="878,578" coordsize="2199,0" path="m878,578l3077,578e" filled="false" stroked="true" strokeweight=".48pt" strokecolor="#000000">
                <v:path arrowok="t"/>
              </v:shape>
            </v:group>
            <v:group style="position:absolute;left:3086;top:578;width:1052;height:2" coordorigin="3086,578" coordsize="1052,2">
              <v:shape style="position:absolute;left:3086;top:578;width:1052;height:2" coordorigin="3086,578" coordsize="1052,0" path="m3086,578l4138,578e" filled="false" stroked="true" strokeweight=".48pt" strokecolor="#000000">
                <v:path arrowok="t"/>
              </v:shape>
            </v:group>
            <v:group style="position:absolute;left:4147;top:578;width:1071;height:2" coordorigin="4147,578" coordsize="1071,2">
              <v:shape style="position:absolute;left:4147;top:578;width:1071;height:2" coordorigin="4147,578" coordsize="1071,0" path="m4147,578l5218,578e" filled="false" stroked="true" strokeweight=".48pt" strokecolor="#000000">
                <v:path arrowok="t"/>
              </v:shape>
            </v:group>
            <v:group style="position:absolute;left:5227;top:578;width:351;height:2" coordorigin="5227,578" coordsize="351,2">
              <v:shape style="position:absolute;left:5227;top:578;width:351;height:2" coordorigin="5227,578" coordsize="351,0" path="m5227,578l5578,578e" filled="false" stroked="true" strokeweight=".48pt" strokecolor="#000000">
                <v:path arrowok="t"/>
              </v:shape>
            </v:group>
            <v:group style="position:absolute;left:5587;top:578;width:351;height:2" coordorigin="5587,578" coordsize="351,2">
              <v:shape style="position:absolute;left:5587;top:578;width:351;height:2" coordorigin="5587,578" coordsize="351,0" path="m5587,578l5938,578e" filled="false" stroked="true" strokeweight=".48pt" strokecolor="#000000">
                <v:path arrowok="t"/>
              </v:shape>
            </v:group>
            <v:group style="position:absolute;left:5947;top:578;width:1032;height:2" coordorigin="5947,578" coordsize="1032,2">
              <v:shape style="position:absolute;left:5947;top:578;width:1032;height:2" coordorigin="5947,578" coordsize="1032,0" path="m5947,578l6979,578e" filled="false" stroked="true" strokeweight=".48pt" strokecolor="#000000">
                <v:path arrowok="t"/>
              </v:shape>
            </v:group>
            <v:group style="position:absolute;left:6989;top:578;width:389;height:2" coordorigin="6989,578" coordsize="389,2">
              <v:shape style="position:absolute;left:6989;top:578;width:389;height:2" coordorigin="6989,578" coordsize="389,0" path="m6989,578l7378,578e" filled="false" stroked="true" strokeweight=".48pt" strokecolor="#000000">
                <v:path arrowok="t"/>
              </v:shape>
            </v:group>
            <v:group style="position:absolute;left:7387;top:578;width:1071;height:2" coordorigin="7387,578" coordsize="1071,2">
              <v:shape style="position:absolute;left:7387;top:578;width:1071;height:2" coordorigin="7387,578" coordsize="1071,0" path="m7387,578l8458,578e" filled="false" stroked="true" strokeweight=".48pt" strokecolor="#000000">
                <v:path arrowok="t"/>
              </v:shape>
            </v:group>
            <v:group style="position:absolute;left:8467;top:578;width:1071;height:2" coordorigin="8467,578" coordsize="1071,2">
              <v:shape style="position:absolute;left:8467;top:578;width:1071;height:2" coordorigin="8467,578" coordsize="1071,0" path="m8467,578l9538,578e" filled="false" stroked="true" strokeweight=".48pt" strokecolor="#000000">
                <v:path arrowok="t"/>
              </v:shape>
            </v:group>
            <v:group style="position:absolute;left:9547;top:578;width:1071;height:2" coordorigin="9547,578" coordsize="1071,2">
              <v:shape style="position:absolute;left:9547;top:578;width:1071;height:2" coordorigin="9547,578" coordsize="1071,0" path="m9547,578l10618,578e" filled="false" stroked="true" strokeweight=".48pt" strokecolor="#000000">
                <v:path arrowok="t"/>
              </v:shape>
            </v:group>
            <v:group style="position:absolute;left:10627;top:578;width:1071;height:2" coordorigin="10627,578" coordsize="1071,2">
              <v:shape style="position:absolute;left:10627;top:578;width:1071;height:2" coordorigin="10627,578" coordsize="1071,0" path="m10627,578l11698,578e" filled="false" stroked="true" strokeweight=".48pt" strokecolor="#000000">
                <v:path arrowok="t"/>
              </v:shape>
            </v:group>
            <v:group style="position:absolute;left:11707;top:578;width:351;height:2" coordorigin="11707,578" coordsize="351,2">
              <v:shape style="position:absolute;left:11707;top:578;width:351;height:2" coordorigin="11707,578" coordsize="351,0" path="m11707,578l12058,578e" filled="false" stroked="true" strokeweight=".48pt" strokecolor="#000000">
                <v:path arrowok="t"/>
              </v:shape>
            </v:group>
            <v:group style="position:absolute;left:12067;top:578;width:370;height:2" coordorigin="12067,578" coordsize="370,2">
              <v:shape style="position:absolute;left:12067;top:578;width:370;height:2" coordorigin="12067,578" coordsize="370,0" path="m12067,578l12437,578e" filled="false" stroked="true" strokeweight=".48pt" strokecolor="#000000">
                <v:path arrowok="t"/>
              </v:shape>
            </v:group>
            <v:group style="position:absolute;left:12446;top:578;width:1052;height:2" coordorigin="12446,578" coordsize="1052,2">
              <v:shape style="position:absolute;left:12446;top:578;width:1052;height:2" coordorigin="12446,578" coordsize="1052,0" path="m12446,578l13498,578e" filled="false" stroked="true" strokeweight=".48pt" strokecolor="#000000">
                <v:path arrowok="t"/>
              </v:shape>
            </v:group>
            <v:group style="position:absolute;left:13507;top:578;width:351;height:2" coordorigin="13507,578" coordsize="351,2">
              <v:shape style="position:absolute;left:13507;top:578;width:351;height:2" coordorigin="13507,578" coordsize="351,0" path="m13507,578l13858,578e" filled="false" stroked="true" strokeweight=".48pt" strokecolor="#000000">
                <v:path arrowok="t"/>
              </v:shape>
            </v:group>
            <v:group style="position:absolute;left:13867;top:578;width:1071;height:2" coordorigin="13867,578" coordsize="1071,2">
              <v:shape style="position:absolute;left:13867;top:578;width:1071;height:2" coordorigin="13867,578" coordsize="1071,0" path="m13867,578l14938,578e" filled="false" stroked="true" strokeweight=".48pt" strokecolor="#000000">
                <v:path arrowok="t"/>
              </v:shape>
            </v:group>
            <v:group style="position:absolute;left:14947;top:578;width:1071;height:2" coordorigin="14947,578" coordsize="1071,2">
              <v:shape style="position:absolute;left:14947;top:578;width:1071;height:2" coordorigin="14947,578" coordsize="1071,0" path="m14947,578l16018,578e" filled="false" stroked="true" strokeweight=".48pt" strokecolor="#000000">
                <v:path arrowok="t"/>
              </v:shape>
            </v:group>
            <v:group style="position:absolute;left:890;top:789;width:2;height:197" coordorigin="890,789" coordsize="2,197">
              <v:shape style="position:absolute;left:890;top:789;width:2;height:197" coordorigin="890,789" coordsize="0,197" path="m890,789l890,986e" filled="false" stroked="true" strokeweight="1.2pt" strokecolor="#dbdbdb">
                <v:path arrowok="t"/>
              </v:shape>
            </v:group>
            <v:group style="position:absolute;left:3065;top:789;width:2;height:197" coordorigin="3065,789" coordsize="2,197">
              <v:shape style="position:absolute;left:3065;top:789;width:2;height:197" coordorigin="3065,789" coordsize="0,197" path="m3065,789l3065,986e" filled="false" stroked="true" strokeweight="1.2pt" strokecolor="#dbdbdb">
                <v:path arrowok="t"/>
              </v:shape>
            </v:group>
            <v:group style="position:absolute;left:902;top:789;width:2151;height:197" coordorigin="902,789" coordsize="2151,197">
              <v:shape style="position:absolute;left:902;top:789;width:2151;height:197" coordorigin="902,789" coordsize="2151,197" path="m902,789l3053,789,3053,986,902,986,902,789xe" filled="true" fillcolor="#dbdbdb" stroked="false">
                <v:path arrowok="t"/>
                <v:fill type="solid"/>
              </v:shape>
            </v:group>
            <v:group style="position:absolute;left:878;top:784;width:2199;height:2" coordorigin="878,784" coordsize="2199,2">
              <v:shape style="position:absolute;left:878;top:784;width:2199;height:2" coordorigin="878,784" coordsize="2199,0" path="m878,784l3077,784e" filled="false" stroked="true" strokeweight=".48pt" strokecolor="#000000">
                <v:path arrowok="t"/>
              </v:shape>
            </v:group>
            <v:group style="position:absolute;left:3086;top:784;width:1052;height:2" coordorigin="3086,784" coordsize="1052,2">
              <v:shape style="position:absolute;left:3086;top:784;width:1052;height:2" coordorigin="3086,784" coordsize="1052,0" path="m3086,784l4138,784e" filled="false" stroked="true" strokeweight=".48pt" strokecolor="#000000">
                <v:path arrowok="t"/>
              </v:shape>
            </v:group>
            <v:group style="position:absolute;left:4147;top:784;width:1071;height:2" coordorigin="4147,784" coordsize="1071,2">
              <v:shape style="position:absolute;left:4147;top:784;width:1071;height:2" coordorigin="4147,784" coordsize="1071,0" path="m4147,784l5218,784e" filled="false" stroked="true" strokeweight=".48pt" strokecolor="#000000">
                <v:path arrowok="t"/>
              </v:shape>
            </v:group>
            <v:group style="position:absolute;left:5227;top:784;width:351;height:2" coordorigin="5227,784" coordsize="351,2">
              <v:shape style="position:absolute;left:5227;top:784;width:351;height:2" coordorigin="5227,784" coordsize="351,0" path="m5227,784l5578,784e" filled="false" stroked="true" strokeweight=".48pt" strokecolor="#000000">
                <v:path arrowok="t"/>
              </v:shape>
            </v:group>
            <v:group style="position:absolute;left:5587;top:784;width:351;height:2" coordorigin="5587,784" coordsize="351,2">
              <v:shape style="position:absolute;left:5587;top:784;width:351;height:2" coordorigin="5587,784" coordsize="351,0" path="m5587,784l5938,784e" filled="false" stroked="true" strokeweight=".48pt" strokecolor="#000000">
                <v:path arrowok="t"/>
              </v:shape>
            </v:group>
            <v:group style="position:absolute;left:5947;top:784;width:1032;height:2" coordorigin="5947,784" coordsize="1032,2">
              <v:shape style="position:absolute;left:5947;top:784;width:1032;height:2" coordorigin="5947,784" coordsize="1032,0" path="m5947,784l6979,784e" filled="false" stroked="true" strokeweight=".48pt" strokecolor="#000000">
                <v:path arrowok="t"/>
              </v:shape>
            </v:group>
            <v:group style="position:absolute;left:6989;top:784;width:389;height:2" coordorigin="6989,784" coordsize="389,2">
              <v:shape style="position:absolute;left:6989;top:784;width:389;height:2" coordorigin="6989,784" coordsize="389,0" path="m6989,784l7378,784e" filled="false" stroked="true" strokeweight=".48pt" strokecolor="#000000">
                <v:path arrowok="t"/>
              </v:shape>
            </v:group>
            <v:group style="position:absolute;left:7387;top:784;width:1071;height:2" coordorigin="7387,784" coordsize="1071,2">
              <v:shape style="position:absolute;left:7387;top:784;width:1071;height:2" coordorigin="7387,784" coordsize="1071,0" path="m7387,784l8458,784e" filled="false" stroked="true" strokeweight=".48pt" strokecolor="#000000">
                <v:path arrowok="t"/>
              </v:shape>
            </v:group>
            <v:group style="position:absolute;left:8467;top:784;width:1071;height:2" coordorigin="8467,784" coordsize="1071,2">
              <v:shape style="position:absolute;left:8467;top:784;width:1071;height:2" coordorigin="8467,784" coordsize="1071,0" path="m8467,784l9538,784e" filled="false" stroked="true" strokeweight=".48pt" strokecolor="#000000">
                <v:path arrowok="t"/>
              </v:shape>
            </v:group>
            <v:group style="position:absolute;left:9547;top:784;width:1071;height:2" coordorigin="9547,784" coordsize="1071,2">
              <v:shape style="position:absolute;left:9547;top:784;width:1071;height:2" coordorigin="9547,784" coordsize="1071,0" path="m9547,784l10618,784e" filled="false" stroked="true" strokeweight=".48pt" strokecolor="#000000">
                <v:path arrowok="t"/>
              </v:shape>
            </v:group>
            <v:group style="position:absolute;left:10627;top:784;width:1071;height:2" coordorigin="10627,784" coordsize="1071,2">
              <v:shape style="position:absolute;left:10627;top:784;width:1071;height:2" coordorigin="10627,784" coordsize="1071,0" path="m10627,784l11698,784e" filled="false" stroked="true" strokeweight=".48pt" strokecolor="#000000">
                <v:path arrowok="t"/>
              </v:shape>
            </v:group>
            <v:group style="position:absolute;left:11707;top:784;width:351;height:2" coordorigin="11707,784" coordsize="351,2">
              <v:shape style="position:absolute;left:11707;top:784;width:351;height:2" coordorigin="11707,784" coordsize="351,0" path="m11707,784l12058,784e" filled="false" stroked="true" strokeweight=".48pt" strokecolor="#000000">
                <v:path arrowok="t"/>
              </v:shape>
            </v:group>
            <v:group style="position:absolute;left:12067;top:784;width:370;height:2" coordorigin="12067,784" coordsize="370,2">
              <v:shape style="position:absolute;left:12067;top:784;width:370;height:2" coordorigin="12067,784" coordsize="370,0" path="m12067,784l12437,784e" filled="false" stroked="true" strokeweight=".48pt" strokecolor="#000000">
                <v:path arrowok="t"/>
              </v:shape>
            </v:group>
            <v:group style="position:absolute;left:12446;top:784;width:1052;height:2" coordorigin="12446,784" coordsize="1052,2">
              <v:shape style="position:absolute;left:12446;top:784;width:1052;height:2" coordorigin="12446,784" coordsize="1052,0" path="m12446,784l13498,784e" filled="false" stroked="true" strokeweight=".48pt" strokecolor="#000000">
                <v:path arrowok="t"/>
              </v:shape>
            </v:group>
            <v:group style="position:absolute;left:13507;top:784;width:351;height:2" coordorigin="13507,784" coordsize="351,2">
              <v:shape style="position:absolute;left:13507;top:784;width:351;height:2" coordorigin="13507,784" coordsize="351,0" path="m13507,784l13858,784e" filled="false" stroked="true" strokeweight=".48pt" strokecolor="#000000">
                <v:path arrowok="t"/>
              </v:shape>
            </v:group>
            <v:group style="position:absolute;left:13867;top:784;width:1071;height:2" coordorigin="13867,784" coordsize="1071,2">
              <v:shape style="position:absolute;left:13867;top:784;width:1071;height:2" coordorigin="13867,784" coordsize="1071,0" path="m13867,784l14938,784e" filled="false" stroked="true" strokeweight=".48pt" strokecolor="#000000">
                <v:path arrowok="t"/>
              </v:shape>
            </v:group>
            <v:group style="position:absolute;left:14947;top:784;width:1071;height:2" coordorigin="14947,784" coordsize="1071,2">
              <v:shape style="position:absolute;left:14947;top:784;width:1071;height:2" coordorigin="14947,784" coordsize="1071,0" path="m14947,784l16018,784e" filled="false" stroked="true" strokeweight=".48pt" strokecolor="#000000">
                <v:path arrowok="t"/>
              </v:shape>
            </v:group>
            <v:group style="position:absolute;left:890;top:995;width:2;height:192" coordorigin="890,995" coordsize="2,192">
              <v:shape style="position:absolute;left:890;top:995;width:2;height:192" coordorigin="890,995" coordsize="0,192" path="m890,995l890,1187e" filled="false" stroked="true" strokeweight="1.2pt" strokecolor="#dbdbdb">
                <v:path arrowok="t"/>
              </v:shape>
            </v:group>
            <v:group style="position:absolute;left:3065;top:995;width:2;height:192" coordorigin="3065,995" coordsize="2,192">
              <v:shape style="position:absolute;left:3065;top:995;width:2;height:192" coordorigin="3065,995" coordsize="0,192" path="m3065,995l3065,1187e" filled="false" stroked="true" strokeweight="1.2pt" strokecolor="#dbdbdb">
                <v:path arrowok="t"/>
              </v:shape>
            </v:group>
            <v:group style="position:absolute;left:902;top:995;width:2151;height:192" coordorigin="902,995" coordsize="2151,192">
              <v:shape style="position:absolute;left:902;top:995;width:2151;height:192" coordorigin="902,995" coordsize="2151,192" path="m902,995l3053,995,3053,1187,902,1187,902,995xe" filled="true" fillcolor="#dbdbdb" stroked="false">
                <v:path arrowok="t"/>
                <v:fill type="solid"/>
              </v:shape>
            </v:group>
            <v:group style="position:absolute;left:878;top:990;width:2199;height:2" coordorigin="878,990" coordsize="2199,2">
              <v:shape style="position:absolute;left:878;top:990;width:2199;height:2" coordorigin="878,990" coordsize="2199,0" path="m878,990l3077,990e" filled="false" stroked="true" strokeweight=".48pt" strokecolor="#000000">
                <v:path arrowok="t"/>
              </v:shape>
            </v:group>
            <v:group style="position:absolute;left:3086;top:990;width:1052;height:2" coordorigin="3086,990" coordsize="1052,2">
              <v:shape style="position:absolute;left:3086;top:990;width:1052;height:2" coordorigin="3086,990" coordsize="1052,0" path="m3086,990l4138,990e" filled="false" stroked="true" strokeweight=".48pt" strokecolor="#000000">
                <v:path arrowok="t"/>
              </v:shape>
            </v:group>
            <v:group style="position:absolute;left:4147;top:990;width:1071;height:2" coordorigin="4147,990" coordsize="1071,2">
              <v:shape style="position:absolute;left:4147;top:990;width:1071;height:2" coordorigin="4147,990" coordsize="1071,0" path="m4147,990l5218,990e" filled="false" stroked="true" strokeweight=".48pt" strokecolor="#000000">
                <v:path arrowok="t"/>
              </v:shape>
            </v:group>
            <v:group style="position:absolute;left:5227;top:990;width:351;height:2" coordorigin="5227,990" coordsize="351,2">
              <v:shape style="position:absolute;left:5227;top:990;width:351;height:2" coordorigin="5227,990" coordsize="351,0" path="m5227,990l5578,990e" filled="false" stroked="true" strokeweight=".48pt" strokecolor="#000000">
                <v:path arrowok="t"/>
              </v:shape>
            </v:group>
            <v:group style="position:absolute;left:5587;top:990;width:351;height:2" coordorigin="5587,990" coordsize="351,2">
              <v:shape style="position:absolute;left:5587;top:990;width:351;height:2" coordorigin="5587,990" coordsize="351,0" path="m5587,990l5938,990e" filled="false" stroked="true" strokeweight=".48pt" strokecolor="#000000">
                <v:path arrowok="t"/>
              </v:shape>
            </v:group>
            <v:group style="position:absolute;left:5947;top:990;width:1032;height:2" coordorigin="5947,990" coordsize="1032,2">
              <v:shape style="position:absolute;left:5947;top:990;width:1032;height:2" coordorigin="5947,990" coordsize="1032,0" path="m5947,990l6979,990e" filled="false" stroked="true" strokeweight=".48pt" strokecolor="#000000">
                <v:path arrowok="t"/>
              </v:shape>
            </v:group>
            <v:group style="position:absolute;left:6989;top:990;width:389;height:2" coordorigin="6989,990" coordsize="389,2">
              <v:shape style="position:absolute;left:6989;top:990;width:389;height:2" coordorigin="6989,990" coordsize="389,0" path="m6989,990l7378,990e" filled="false" stroked="true" strokeweight=".48pt" strokecolor="#000000">
                <v:path arrowok="t"/>
              </v:shape>
            </v:group>
            <v:group style="position:absolute;left:7387;top:990;width:1071;height:2" coordorigin="7387,990" coordsize="1071,2">
              <v:shape style="position:absolute;left:7387;top:990;width:1071;height:2" coordorigin="7387,990" coordsize="1071,0" path="m7387,990l8458,990e" filled="false" stroked="true" strokeweight=".48pt" strokecolor="#000000">
                <v:path arrowok="t"/>
              </v:shape>
            </v:group>
            <v:group style="position:absolute;left:8467;top:990;width:1071;height:2" coordorigin="8467,990" coordsize="1071,2">
              <v:shape style="position:absolute;left:8467;top:990;width:1071;height:2" coordorigin="8467,990" coordsize="1071,0" path="m8467,990l9538,990e" filled="false" stroked="true" strokeweight=".48pt" strokecolor="#000000">
                <v:path arrowok="t"/>
              </v:shape>
            </v:group>
            <v:group style="position:absolute;left:9547;top:990;width:1071;height:2" coordorigin="9547,990" coordsize="1071,2">
              <v:shape style="position:absolute;left:9547;top:990;width:1071;height:2" coordorigin="9547,990" coordsize="1071,0" path="m9547,990l10618,990e" filled="false" stroked="true" strokeweight=".48pt" strokecolor="#000000">
                <v:path arrowok="t"/>
              </v:shape>
            </v:group>
            <v:group style="position:absolute;left:10627;top:990;width:1071;height:2" coordorigin="10627,990" coordsize="1071,2">
              <v:shape style="position:absolute;left:10627;top:990;width:1071;height:2" coordorigin="10627,990" coordsize="1071,0" path="m10627,990l11698,990e" filled="false" stroked="true" strokeweight=".48pt" strokecolor="#000000">
                <v:path arrowok="t"/>
              </v:shape>
            </v:group>
            <v:group style="position:absolute;left:11707;top:990;width:351;height:2" coordorigin="11707,990" coordsize="351,2">
              <v:shape style="position:absolute;left:11707;top:990;width:351;height:2" coordorigin="11707,990" coordsize="351,0" path="m11707,990l12058,990e" filled="false" stroked="true" strokeweight=".48pt" strokecolor="#000000">
                <v:path arrowok="t"/>
              </v:shape>
            </v:group>
            <v:group style="position:absolute;left:12067;top:990;width:370;height:2" coordorigin="12067,990" coordsize="370,2">
              <v:shape style="position:absolute;left:12067;top:990;width:370;height:2" coordorigin="12067,990" coordsize="370,0" path="m12067,990l12437,990e" filled="false" stroked="true" strokeweight=".48pt" strokecolor="#000000">
                <v:path arrowok="t"/>
              </v:shape>
            </v:group>
            <v:group style="position:absolute;left:12446;top:990;width:1052;height:2" coordorigin="12446,990" coordsize="1052,2">
              <v:shape style="position:absolute;left:12446;top:990;width:1052;height:2" coordorigin="12446,990" coordsize="1052,0" path="m12446,990l13498,990e" filled="false" stroked="true" strokeweight=".48pt" strokecolor="#000000">
                <v:path arrowok="t"/>
              </v:shape>
            </v:group>
            <v:group style="position:absolute;left:13507;top:990;width:351;height:2" coordorigin="13507,990" coordsize="351,2">
              <v:shape style="position:absolute;left:13507;top:990;width:351;height:2" coordorigin="13507,990" coordsize="351,0" path="m13507,990l13858,990e" filled="false" stroked="true" strokeweight=".48pt" strokecolor="#000000">
                <v:path arrowok="t"/>
              </v:shape>
            </v:group>
            <v:group style="position:absolute;left:13867;top:990;width:1071;height:2" coordorigin="13867,990" coordsize="1071,2">
              <v:shape style="position:absolute;left:13867;top:990;width:1071;height:2" coordorigin="13867,990" coordsize="1071,0" path="m13867,990l14938,990e" filled="false" stroked="true" strokeweight=".48pt" strokecolor="#000000">
                <v:path arrowok="t"/>
              </v:shape>
            </v:group>
            <v:group style="position:absolute;left:14947;top:990;width:1071;height:2" coordorigin="14947,990" coordsize="1071,2">
              <v:shape style="position:absolute;left:14947;top:990;width:1071;height:2" coordorigin="14947,990" coordsize="1071,0" path="m14947,990l16018,990e" filled="false" stroked="true" strokeweight=".48pt" strokecolor="#000000">
                <v:path arrowok="t"/>
              </v:shape>
            </v:group>
            <v:group style="position:absolute;left:890;top:1197;width:2;height:197" coordorigin="890,1197" coordsize="2,197">
              <v:shape style="position:absolute;left:890;top:1197;width:2;height:197" coordorigin="890,1197" coordsize="0,197" path="m890,1197l890,1394e" filled="false" stroked="true" strokeweight="1.2pt" strokecolor="#dbdbdb">
                <v:path arrowok="t"/>
              </v:shape>
            </v:group>
            <v:group style="position:absolute;left:3065;top:1197;width:2;height:197" coordorigin="3065,1197" coordsize="2,197">
              <v:shape style="position:absolute;left:3065;top:1197;width:2;height:197" coordorigin="3065,1197" coordsize="0,197" path="m3065,1197l3065,1394e" filled="false" stroked="true" strokeweight="1.2pt" strokecolor="#dbdbdb">
                <v:path arrowok="t"/>
              </v:shape>
            </v:group>
            <v:group style="position:absolute;left:902;top:1197;width:2151;height:197" coordorigin="902,1197" coordsize="2151,197">
              <v:shape style="position:absolute;left:902;top:1197;width:2151;height:197" coordorigin="902,1197" coordsize="2151,197" path="m902,1197l3053,1197,3053,1394,902,1394,902,1197xe" filled="true" fillcolor="#dbdbdb" stroked="false">
                <v:path arrowok="t"/>
                <v:fill type="solid"/>
              </v:shape>
            </v:group>
            <v:group style="position:absolute;left:878;top:1192;width:2199;height:2" coordorigin="878,1192" coordsize="2199,2">
              <v:shape style="position:absolute;left:878;top:1192;width:2199;height:2" coordorigin="878,1192" coordsize="2199,0" path="m878,1192l3077,1192e" filled="false" stroked="true" strokeweight=".48pt" strokecolor="#000000">
                <v:path arrowok="t"/>
              </v:shape>
            </v:group>
            <v:group style="position:absolute;left:3086;top:1192;width:1052;height:2" coordorigin="3086,1192" coordsize="1052,2">
              <v:shape style="position:absolute;left:3086;top:1192;width:1052;height:2" coordorigin="3086,1192" coordsize="1052,0" path="m3086,1192l4138,1192e" filled="false" stroked="true" strokeweight=".48pt" strokecolor="#000000">
                <v:path arrowok="t"/>
              </v:shape>
            </v:group>
            <v:group style="position:absolute;left:4147;top:1192;width:1071;height:2" coordorigin="4147,1192" coordsize="1071,2">
              <v:shape style="position:absolute;left:4147;top:1192;width:1071;height:2" coordorigin="4147,1192" coordsize="1071,0" path="m4147,1192l5218,1192e" filled="false" stroked="true" strokeweight=".48pt" strokecolor="#000000">
                <v:path arrowok="t"/>
              </v:shape>
            </v:group>
            <v:group style="position:absolute;left:5227;top:1192;width:351;height:2" coordorigin="5227,1192" coordsize="351,2">
              <v:shape style="position:absolute;left:5227;top:1192;width:351;height:2" coordorigin="5227,1192" coordsize="351,0" path="m5227,1192l5578,1192e" filled="false" stroked="true" strokeweight=".48pt" strokecolor="#000000">
                <v:path arrowok="t"/>
              </v:shape>
            </v:group>
            <v:group style="position:absolute;left:5587;top:1192;width:351;height:2" coordorigin="5587,1192" coordsize="351,2">
              <v:shape style="position:absolute;left:5587;top:1192;width:351;height:2" coordorigin="5587,1192" coordsize="351,0" path="m5587,1192l5938,1192e" filled="false" stroked="true" strokeweight=".48pt" strokecolor="#000000">
                <v:path arrowok="t"/>
              </v:shape>
            </v:group>
            <v:group style="position:absolute;left:5947;top:1192;width:1032;height:2" coordorigin="5947,1192" coordsize="1032,2">
              <v:shape style="position:absolute;left:5947;top:1192;width:1032;height:2" coordorigin="5947,1192" coordsize="1032,0" path="m5947,1192l6979,1192e" filled="false" stroked="true" strokeweight=".48pt" strokecolor="#000000">
                <v:path arrowok="t"/>
              </v:shape>
            </v:group>
            <v:group style="position:absolute;left:6989;top:1192;width:389;height:2" coordorigin="6989,1192" coordsize="389,2">
              <v:shape style="position:absolute;left:6989;top:1192;width:389;height:2" coordorigin="6989,1192" coordsize="389,0" path="m6989,1192l7378,1192e" filled="false" stroked="true" strokeweight=".48pt" strokecolor="#000000">
                <v:path arrowok="t"/>
              </v:shape>
            </v:group>
            <v:group style="position:absolute;left:7387;top:1192;width:1071;height:2" coordorigin="7387,1192" coordsize="1071,2">
              <v:shape style="position:absolute;left:7387;top:1192;width:1071;height:2" coordorigin="7387,1192" coordsize="1071,0" path="m7387,1192l8458,1192e" filled="false" stroked="true" strokeweight=".48pt" strokecolor="#000000">
                <v:path arrowok="t"/>
              </v:shape>
            </v:group>
            <v:group style="position:absolute;left:8467;top:1192;width:1071;height:2" coordorigin="8467,1192" coordsize="1071,2">
              <v:shape style="position:absolute;left:8467;top:1192;width:1071;height:2" coordorigin="8467,1192" coordsize="1071,0" path="m8467,1192l9538,1192e" filled="false" stroked="true" strokeweight=".48pt" strokecolor="#000000">
                <v:path arrowok="t"/>
              </v:shape>
            </v:group>
            <v:group style="position:absolute;left:9547;top:1192;width:1071;height:2" coordorigin="9547,1192" coordsize="1071,2">
              <v:shape style="position:absolute;left:9547;top:1192;width:1071;height:2" coordorigin="9547,1192" coordsize="1071,0" path="m9547,1192l10618,1192e" filled="false" stroked="true" strokeweight=".48pt" strokecolor="#000000">
                <v:path arrowok="t"/>
              </v:shape>
            </v:group>
            <v:group style="position:absolute;left:10627;top:1192;width:1071;height:2" coordorigin="10627,1192" coordsize="1071,2">
              <v:shape style="position:absolute;left:10627;top:1192;width:1071;height:2" coordorigin="10627,1192" coordsize="1071,0" path="m10627,1192l11698,1192e" filled="false" stroked="true" strokeweight=".48pt" strokecolor="#000000">
                <v:path arrowok="t"/>
              </v:shape>
            </v:group>
            <v:group style="position:absolute;left:11707;top:1192;width:351;height:2" coordorigin="11707,1192" coordsize="351,2">
              <v:shape style="position:absolute;left:11707;top:1192;width:351;height:2" coordorigin="11707,1192" coordsize="351,0" path="m11707,1192l12058,1192e" filled="false" stroked="true" strokeweight=".48pt" strokecolor="#000000">
                <v:path arrowok="t"/>
              </v:shape>
            </v:group>
            <v:group style="position:absolute;left:12067;top:1192;width:370;height:2" coordorigin="12067,1192" coordsize="370,2">
              <v:shape style="position:absolute;left:12067;top:1192;width:370;height:2" coordorigin="12067,1192" coordsize="370,0" path="m12067,1192l12437,1192e" filled="false" stroked="true" strokeweight=".48pt" strokecolor="#000000">
                <v:path arrowok="t"/>
              </v:shape>
            </v:group>
            <v:group style="position:absolute;left:12446;top:1192;width:1052;height:2" coordorigin="12446,1192" coordsize="1052,2">
              <v:shape style="position:absolute;left:12446;top:1192;width:1052;height:2" coordorigin="12446,1192" coordsize="1052,0" path="m12446,1192l13498,1192e" filled="false" stroked="true" strokeweight=".48pt" strokecolor="#000000">
                <v:path arrowok="t"/>
              </v:shape>
            </v:group>
            <v:group style="position:absolute;left:13507;top:1192;width:351;height:2" coordorigin="13507,1192" coordsize="351,2">
              <v:shape style="position:absolute;left:13507;top:1192;width:351;height:2" coordorigin="13507,1192" coordsize="351,0" path="m13507,1192l13858,1192e" filled="false" stroked="true" strokeweight=".48pt" strokecolor="#000000">
                <v:path arrowok="t"/>
              </v:shape>
            </v:group>
            <v:group style="position:absolute;left:13867;top:1192;width:1071;height:2" coordorigin="13867,1192" coordsize="1071,2">
              <v:shape style="position:absolute;left:13867;top:1192;width:1071;height:2" coordorigin="13867,1192" coordsize="1071,0" path="m13867,1192l14938,1192e" filled="false" stroked="true" strokeweight=".48pt" strokecolor="#000000">
                <v:path arrowok="t"/>
              </v:shape>
            </v:group>
            <v:group style="position:absolute;left:14947;top:1192;width:1071;height:2" coordorigin="14947,1192" coordsize="1071,2">
              <v:shape style="position:absolute;left:14947;top:1192;width:1071;height:2" coordorigin="14947,1192" coordsize="1071,0" path="m14947,1192l16018,1192e" filled="false" stroked="true" strokeweight=".48pt" strokecolor="#000000">
                <v:path arrowok="t"/>
              </v:shape>
            </v:group>
            <v:group style="position:absolute;left:890;top:1403;width:2;height:389" coordorigin="890,1403" coordsize="2,389">
              <v:shape style="position:absolute;left:890;top:1403;width:2;height:389" coordorigin="890,1403" coordsize="0,389" path="m890,1403l890,1792e" filled="false" stroked="true" strokeweight="1.2pt" strokecolor="#dbdbdb">
                <v:path arrowok="t"/>
              </v:shape>
            </v:group>
            <v:group style="position:absolute;left:3065;top:1403;width:2;height:389" coordorigin="3065,1403" coordsize="2,389">
              <v:shape style="position:absolute;left:3065;top:1403;width:2;height:389" coordorigin="3065,1403" coordsize="0,389" path="m3065,1403l3065,1792e" filled="false" stroked="true" strokeweight="1.2pt" strokecolor="#dbdbdb">
                <v:path arrowok="t"/>
              </v:shape>
            </v:group>
            <v:group style="position:absolute;left:902;top:1403;width:2151;height:192" coordorigin="902,1403" coordsize="2151,192">
              <v:shape style="position:absolute;left:902;top:1403;width:2151;height:192" coordorigin="902,1403" coordsize="2151,192" path="m902,1403l3053,1403,3053,1595,902,1595,902,1403xe" filled="true" fillcolor="#dbdbdb" stroked="false">
                <v:path arrowok="t"/>
                <v:fill type="solid"/>
              </v:shape>
            </v:group>
            <v:group style="position:absolute;left:902;top:1595;width:2151;height:197" coordorigin="902,1595" coordsize="2151,197">
              <v:shape style="position:absolute;left:902;top:1595;width:2151;height:197" coordorigin="902,1595" coordsize="2151,197" path="m902,1595l3053,1595,3053,1792,902,1792,902,1595xe" filled="true" fillcolor="#dbdbdb" stroked="false">
                <v:path arrowok="t"/>
                <v:fill type="solid"/>
              </v:shape>
            </v:group>
            <v:group style="position:absolute;left:878;top:1398;width:2199;height:2" coordorigin="878,1398" coordsize="2199,2">
              <v:shape style="position:absolute;left:878;top:1398;width:2199;height:2" coordorigin="878,1398" coordsize="2199,0" path="m878,1398l3077,1398e" filled="false" stroked="true" strokeweight=".48pt" strokecolor="#000000">
                <v:path arrowok="t"/>
              </v:shape>
            </v:group>
            <v:group style="position:absolute;left:3086;top:1398;width:1052;height:2" coordorigin="3086,1398" coordsize="1052,2">
              <v:shape style="position:absolute;left:3086;top:1398;width:1052;height:2" coordorigin="3086,1398" coordsize="1052,0" path="m3086,1398l4138,1398e" filled="false" stroked="true" strokeweight=".48pt" strokecolor="#000000">
                <v:path arrowok="t"/>
              </v:shape>
            </v:group>
            <v:group style="position:absolute;left:4147;top:1398;width:1071;height:2" coordorigin="4147,1398" coordsize="1071,2">
              <v:shape style="position:absolute;left:4147;top:1398;width:1071;height:2" coordorigin="4147,1398" coordsize="1071,0" path="m4147,1398l5218,1398e" filled="false" stroked="true" strokeweight=".48pt" strokecolor="#000000">
                <v:path arrowok="t"/>
              </v:shape>
            </v:group>
            <v:group style="position:absolute;left:5227;top:1398;width:351;height:2" coordorigin="5227,1398" coordsize="351,2">
              <v:shape style="position:absolute;left:5227;top:1398;width:351;height:2" coordorigin="5227,1398" coordsize="351,0" path="m5227,1398l5578,1398e" filled="false" stroked="true" strokeweight=".48pt" strokecolor="#000000">
                <v:path arrowok="t"/>
              </v:shape>
            </v:group>
            <v:group style="position:absolute;left:5587;top:1398;width:351;height:2" coordorigin="5587,1398" coordsize="351,2">
              <v:shape style="position:absolute;left:5587;top:1398;width:351;height:2" coordorigin="5587,1398" coordsize="351,0" path="m5587,1398l5938,1398e" filled="false" stroked="true" strokeweight=".48pt" strokecolor="#000000">
                <v:path arrowok="t"/>
              </v:shape>
            </v:group>
            <v:group style="position:absolute;left:5947;top:1398;width:1032;height:2" coordorigin="5947,1398" coordsize="1032,2">
              <v:shape style="position:absolute;left:5947;top:1398;width:1032;height:2" coordorigin="5947,1398" coordsize="1032,0" path="m5947,1398l6979,1398e" filled="false" stroked="true" strokeweight=".48pt" strokecolor="#000000">
                <v:path arrowok="t"/>
              </v:shape>
            </v:group>
            <v:group style="position:absolute;left:6989;top:1398;width:389;height:2" coordorigin="6989,1398" coordsize="389,2">
              <v:shape style="position:absolute;left:6989;top:1398;width:389;height:2" coordorigin="6989,1398" coordsize="389,0" path="m6989,1398l7378,1398e" filled="false" stroked="true" strokeweight=".48pt" strokecolor="#000000">
                <v:path arrowok="t"/>
              </v:shape>
            </v:group>
            <v:group style="position:absolute;left:7387;top:1398;width:1071;height:2" coordorigin="7387,1398" coordsize="1071,2">
              <v:shape style="position:absolute;left:7387;top:1398;width:1071;height:2" coordorigin="7387,1398" coordsize="1071,0" path="m7387,1398l8458,1398e" filled="false" stroked="true" strokeweight=".48pt" strokecolor="#000000">
                <v:path arrowok="t"/>
              </v:shape>
            </v:group>
            <v:group style="position:absolute;left:8467;top:1398;width:1071;height:2" coordorigin="8467,1398" coordsize="1071,2">
              <v:shape style="position:absolute;left:8467;top:1398;width:1071;height:2" coordorigin="8467,1398" coordsize="1071,0" path="m8467,1398l9538,1398e" filled="false" stroked="true" strokeweight=".48pt" strokecolor="#000000">
                <v:path arrowok="t"/>
              </v:shape>
            </v:group>
            <v:group style="position:absolute;left:9547;top:1398;width:1071;height:2" coordorigin="9547,1398" coordsize="1071,2">
              <v:shape style="position:absolute;left:9547;top:1398;width:1071;height:2" coordorigin="9547,1398" coordsize="1071,0" path="m9547,1398l10618,1398e" filled="false" stroked="true" strokeweight=".48pt" strokecolor="#000000">
                <v:path arrowok="t"/>
              </v:shape>
            </v:group>
            <v:group style="position:absolute;left:10627;top:1398;width:1071;height:2" coordorigin="10627,1398" coordsize="1071,2">
              <v:shape style="position:absolute;left:10627;top:1398;width:1071;height:2" coordorigin="10627,1398" coordsize="1071,0" path="m10627,1398l11698,1398e" filled="false" stroked="true" strokeweight=".48pt" strokecolor="#000000">
                <v:path arrowok="t"/>
              </v:shape>
            </v:group>
            <v:group style="position:absolute;left:11707;top:1398;width:351;height:2" coordorigin="11707,1398" coordsize="351,2">
              <v:shape style="position:absolute;left:11707;top:1398;width:351;height:2" coordorigin="11707,1398" coordsize="351,0" path="m11707,1398l12058,1398e" filled="false" stroked="true" strokeweight=".48pt" strokecolor="#000000">
                <v:path arrowok="t"/>
              </v:shape>
            </v:group>
            <v:group style="position:absolute;left:12067;top:1398;width:370;height:2" coordorigin="12067,1398" coordsize="370,2">
              <v:shape style="position:absolute;left:12067;top:1398;width:370;height:2" coordorigin="12067,1398" coordsize="370,0" path="m12067,1398l12437,1398e" filled="false" stroked="true" strokeweight=".48pt" strokecolor="#000000">
                <v:path arrowok="t"/>
              </v:shape>
            </v:group>
            <v:group style="position:absolute;left:12446;top:1398;width:1052;height:2" coordorigin="12446,1398" coordsize="1052,2">
              <v:shape style="position:absolute;left:12446;top:1398;width:1052;height:2" coordorigin="12446,1398" coordsize="1052,0" path="m12446,1398l13498,1398e" filled="false" stroked="true" strokeweight=".48pt" strokecolor="#000000">
                <v:path arrowok="t"/>
              </v:shape>
            </v:group>
            <v:group style="position:absolute;left:13507;top:1398;width:351;height:2" coordorigin="13507,1398" coordsize="351,2">
              <v:shape style="position:absolute;left:13507;top:1398;width:351;height:2" coordorigin="13507,1398" coordsize="351,0" path="m13507,1398l13858,1398e" filled="false" stroked="true" strokeweight=".48pt" strokecolor="#000000">
                <v:path arrowok="t"/>
              </v:shape>
            </v:group>
            <v:group style="position:absolute;left:13867;top:1398;width:1071;height:2" coordorigin="13867,1398" coordsize="1071,2">
              <v:shape style="position:absolute;left:13867;top:1398;width:1071;height:2" coordorigin="13867,1398" coordsize="1071,0" path="m13867,1398l14938,1398e" filled="false" stroked="true" strokeweight=".48pt" strokecolor="#000000">
                <v:path arrowok="t"/>
              </v:shape>
            </v:group>
            <v:group style="position:absolute;left:14947;top:1398;width:1071;height:2" coordorigin="14947,1398" coordsize="1071,2">
              <v:shape style="position:absolute;left:14947;top:1398;width:1071;height:2" coordorigin="14947,1398" coordsize="1071,0" path="m14947,1398l16018,1398e" filled="false" stroked="true" strokeweight=".48pt" strokecolor="#000000">
                <v:path arrowok="t"/>
              </v:shape>
            </v:group>
            <v:group style="position:absolute;left:890;top:1802;width:2;height:197" coordorigin="890,1802" coordsize="2,197">
              <v:shape style="position:absolute;left:890;top:1802;width:2;height:197" coordorigin="890,1802" coordsize="0,197" path="m890,1802l890,1998e" filled="false" stroked="true" strokeweight="1.2pt" strokecolor="#dbdbdb">
                <v:path arrowok="t"/>
              </v:shape>
            </v:group>
            <v:group style="position:absolute;left:3065;top:1802;width:2;height:197" coordorigin="3065,1802" coordsize="2,197">
              <v:shape style="position:absolute;left:3065;top:1802;width:2;height:197" coordorigin="3065,1802" coordsize="0,197" path="m3065,1802l3065,1998e" filled="false" stroked="true" strokeweight="1.2pt" strokecolor="#dbdbdb">
                <v:path arrowok="t"/>
              </v:shape>
            </v:group>
            <v:group style="position:absolute;left:902;top:1802;width:2151;height:197" coordorigin="902,1802" coordsize="2151,197">
              <v:shape style="position:absolute;left:902;top:1802;width:2151;height:197" coordorigin="902,1802" coordsize="2151,197" path="m902,1802l3053,1802,3053,1998,902,1998,902,1802xe" filled="true" fillcolor="#dbdbdb" stroked="false">
                <v:path arrowok="t"/>
                <v:fill type="solid"/>
              </v:shape>
            </v:group>
            <v:group style="position:absolute;left:878;top:1797;width:2199;height:2" coordorigin="878,1797" coordsize="2199,2">
              <v:shape style="position:absolute;left:878;top:1797;width:2199;height:2" coordorigin="878,1797" coordsize="2199,0" path="m878,1797l3077,1797e" filled="false" stroked="true" strokeweight=".48pt" strokecolor="#000000">
                <v:path arrowok="t"/>
              </v:shape>
            </v:group>
            <v:group style="position:absolute;left:3086;top:1797;width:1052;height:2" coordorigin="3086,1797" coordsize="1052,2">
              <v:shape style="position:absolute;left:3086;top:1797;width:1052;height:2" coordorigin="3086,1797" coordsize="1052,0" path="m3086,1797l4138,1797e" filled="false" stroked="true" strokeweight=".48pt" strokecolor="#000000">
                <v:path arrowok="t"/>
              </v:shape>
            </v:group>
            <v:group style="position:absolute;left:4147;top:1797;width:1071;height:2" coordorigin="4147,1797" coordsize="1071,2">
              <v:shape style="position:absolute;left:4147;top:1797;width:1071;height:2" coordorigin="4147,1797" coordsize="1071,0" path="m4147,1797l5218,1797e" filled="false" stroked="true" strokeweight=".48pt" strokecolor="#000000">
                <v:path arrowok="t"/>
              </v:shape>
            </v:group>
            <v:group style="position:absolute;left:5227;top:1797;width:351;height:2" coordorigin="5227,1797" coordsize="351,2">
              <v:shape style="position:absolute;left:5227;top:1797;width:351;height:2" coordorigin="5227,1797" coordsize="351,0" path="m5227,1797l5578,1797e" filled="false" stroked="true" strokeweight=".48pt" strokecolor="#000000">
                <v:path arrowok="t"/>
              </v:shape>
            </v:group>
            <v:group style="position:absolute;left:5587;top:1797;width:351;height:2" coordorigin="5587,1797" coordsize="351,2">
              <v:shape style="position:absolute;left:5587;top:1797;width:351;height:2" coordorigin="5587,1797" coordsize="351,0" path="m5587,1797l5938,1797e" filled="false" stroked="true" strokeweight=".48pt" strokecolor="#000000">
                <v:path arrowok="t"/>
              </v:shape>
            </v:group>
            <v:group style="position:absolute;left:5947;top:1797;width:1032;height:2" coordorigin="5947,1797" coordsize="1032,2">
              <v:shape style="position:absolute;left:5947;top:1797;width:1032;height:2" coordorigin="5947,1797" coordsize="1032,0" path="m5947,1797l6979,1797e" filled="false" stroked="true" strokeweight=".48pt" strokecolor="#000000">
                <v:path arrowok="t"/>
              </v:shape>
            </v:group>
            <v:group style="position:absolute;left:6989;top:1797;width:389;height:2" coordorigin="6989,1797" coordsize="389,2">
              <v:shape style="position:absolute;left:6989;top:1797;width:389;height:2" coordorigin="6989,1797" coordsize="389,0" path="m6989,1797l7378,1797e" filled="false" stroked="true" strokeweight=".48pt" strokecolor="#000000">
                <v:path arrowok="t"/>
              </v:shape>
            </v:group>
            <v:group style="position:absolute;left:7387;top:1797;width:1071;height:2" coordorigin="7387,1797" coordsize="1071,2">
              <v:shape style="position:absolute;left:7387;top:1797;width:1071;height:2" coordorigin="7387,1797" coordsize="1071,0" path="m7387,1797l8458,1797e" filled="false" stroked="true" strokeweight=".48pt" strokecolor="#000000">
                <v:path arrowok="t"/>
              </v:shape>
            </v:group>
            <v:group style="position:absolute;left:8467;top:1797;width:1071;height:2" coordorigin="8467,1797" coordsize="1071,2">
              <v:shape style="position:absolute;left:8467;top:1797;width:1071;height:2" coordorigin="8467,1797" coordsize="1071,0" path="m8467,1797l9538,1797e" filled="false" stroked="true" strokeweight=".48pt" strokecolor="#000000">
                <v:path arrowok="t"/>
              </v:shape>
            </v:group>
            <v:group style="position:absolute;left:9547;top:1797;width:1071;height:2" coordorigin="9547,1797" coordsize="1071,2">
              <v:shape style="position:absolute;left:9547;top:1797;width:1071;height:2" coordorigin="9547,1797" coordsize="1071,0" path="m9547,1797l10618,1797e" filled="false" stroked="true" strokeweight=".48pt" strokecolor="#000000">
                <v:path arrowok="t"/>
              </v:shape>
            </v:group>
            <v:group style="position:absolute;left:10627;top:1797;width:1071;height:2" coordorigin="10627,1797" coordsize="1071,2">
              <v:shape style="position:absolute;left:10627;top:1797;width:1071;height:2" coordorigin="10627,1797" coordsize="1071,0" path="m10627,1797l11698,1797e" filled="false" stroked="true" strokeweight=".48pt" strokecolor="#000000">
                <v:path arrowok="t"/>
              </v:shape>
            </v:group>
            <v:group style="position:absolute;left:11707;top:1797;width:351;height:2" coordorigin="11707,1797" coordsize="351,2">
              <v:shape style="position:absolute;left:11707;top:1797;width:351;height:2" coordorigin="11707,1797" coordsize="351,0" path="m11707,1797l12058,1797e" filled="false" stroked="true" strokeweight=".48pt" strokecolor="#000000">
                <v:path arrowok="t"/>
              </v:shape>
            </v:group>
            <v:group style="position:absolute;left:12067;top:1797;width:370;height:2" coordorigin="12067,1797" coordsize="370,2">
              <v:shape style="position:absolute;left:12067;top:1797;width:370;height:2" coordorigin="12067,1797" coordsize="370,0" path="m12067,1797l12437,1797e" filled="false" stroked="true" strokeweight=".48pt" strokecolor="#000000">
                <v:path arrowok="t"/>
              </v:shape>
            </v:group>
            <v:group style="position:absolute;left:12446;top:1797;width:1052;height:2" coordorigin="12446,1797" coordsize="1052,2">
              <v:shape style="position:absolute;left:12446;top:1797;width:1052;height:2" coordorigin="12446,1797" coordsize="1052,0" path="m12446,1797l13498,1797e" filled="false" stroked="true" strokeweight=".48pt" strokecolor="#000000">
                <v:path arrowok="t"/>
              </v:shape>
            </v:group>
            <v:group style="position:absolute;left:13507;top:1797;width:351;height:2" coordorigin="13507,1797" coordsize="351,2">
              <v:shape style="position:absolute;left:13507;top:1797;width:351;height:2" coordorigin="13507,1797" coordsize="351,0" path="m13507,1797l13858,1797e" filled="false" stroked="true" strokeweight=".48pt" strokecolor="#000000">
                <v:path arrowok="t"/>
              </v:shape>
            </v:group>
            <v:group style="position:absolute;left:13867;top:1797;width:1071;height:2" coordorigin="13867,1797" coordsize="1071,2">
              <v:shape style="position:absolute;left:13867;top:1797;width:1071;height:2" coordorigin="13867,1797" coordsize="1071,0" path="m13867,1797l14938,1797e" filled="false" stroked="true" strokeweight=".48pt" strokecolor="#000000">
                <v:path arrowok="t"/>
              </v:shape>
            </v:group>
            <v:group style="position:absolute;left:14947;top:1797;width:1071;height:2" coordorigin="14947,1797" coordsize="1071,2">
              <v:shape style="position:absolute;left:14947;top:1797;width:1071;height:2" coordorigin="14947,1797" coordsize="1071,0" path="m14947,1797l16018,1797e" filled="false" stroked="true" strokeweight=".48pt" strokecolor="#000000">
                <v:path arrowok="t"/>
              </v:shape>
            </v:group>
            <v:group style="position:absolute;left:890;top:2008;width:2;height:192" coordorigin="890,2008" coordsize="2,192">
              <v:shape style="position:absolute;left:890;top:2008;width:2;height:192" coordorigin="890,2008" coordsize="0,192" path="m890,2008l890,2200e" filled="false" stroked="true" strokeweight="1.2pt" strokecolor="#dbdbdb">
                <v:path arrowok="t"/>
              </v:shape>
            </v:group>
            <v:group style="position:absolute;left:3065;top:2008;width:2;height:192" coordorigin="3065,2008" coordsize="2,192">
              <v:shape style="position:absolute;left:3065;top:2008;width:2;height:192" coordorigin="3065,2008" coordsize="0,192" path="m3065,2008l3065,2200e" filled="false" stroked="true" strokeweight="1.2pt" strokecolor="#dbdbdb">
                <v:path arrowok="t"/>
              </v:shape>
            </v:group>
            <v:group style="position:absolute;left:902;top:2008;width:2151;height:192" coordorigin="902,2008" coordsize="2151,192">
              <v:shape style="position:absolute;left:902;top:2008;width:2151;height:192" coordorigin="902,2008" coordsize="2151,192" path="m902,2008l3053,2008,3053,2200,902,2200,902,2008xe" filled="true" fillcolor="#dbdbdb" stroked="false">
                <v:path arrowok="t"/>
                <v:fill type="solid"/>
              </v:shape>
            </v:group>
            <v:group style="position:absolute;left:878;top:2003;width:2199;height:2" coordorigin="878,2003" coordsize="2199,2">
              <v:shape style="position:absolute;left:878;top:2003;width:2199;height:2" coordorigin="878,2003" coordsize="2199,0" path="m878,2003l3077,2003e" filled="false" stroked="true" strokeweight=".48pt" strokecolor="#000000">
                <v:path arrowok="t"/>
              </v:shape>
            </v:group>
            <v:group style="position:absolute;left:3086;top:2003;width:1052;height:2" coordorigin="3086,2003" coordsize="1052,2">
              <v:shape style="position:absolute;left:3086;top:2003;width:1052;height:2" coordorigin="3086,2003" coordsize="1052,0" path="m3086,2003l4138,2003e" filled="false" stroked="true" strokeweight=".48pt" strokecolor="#000000">
                <v:path arrowok="t"/>
              </v:shape>
            </v:group>
            <v:group style="position:absolute;left:4147;top:2003;width:1071;height:2" coordorigin="4147,2003" coordsize="1071,2">
              <v:shape style="position:absolute;left:4147;top:2003;width:1071;height:2" coordorigin="4147,2003" coordsize="1071,0" path="m4147,2003l5218,2003e" filled="false" stroked="true" strokeweight=".48pt" strokecolor="#000000">
                <v:path arrowok="t"/>
              </v:shape>
            </v:group>
            <v:group style="position:absolute;left:5227;top:2003;width:351;height:2" coordorigin="5227,2003" coordsize="351,2">
              <v:shape style="position:absolute;left:5227;top:2003;width:351;height:2" coordorigin="5227,2003" coordsize="351,0" path="m5227,2003l5578,2003e" filled="false" stroked="true" strokeweight=".48pt" strokecolor="#000000">
                <v:path arrowok="t"/>
              </v:shape>
            </v:group>
            <v:group style="position:absolute;left:5587;top:2003;width:351;height:2" coordorigin="5587,2003" coordsize="351,2">
              <v:shape style="position:absolute;left:5587;top:2003;width:351;height:2" coordorigin="5587,2003" coordsize="351,0" path="m5587,2003l5938,2003e" filled="false" stroked="true" strokeweight=".48pt" strokecolor="#000000">
                <v:path arrowok="t"/>
              </v:shape>
            </v:group>
            <v:group style="position:absolute;left:5947;top:2003;width:1032;height:2" coordorigin="5947,2003" coordsize="1032,2">
              <v:shape style="position:absolute;left:5947;top:2003;width:1032;height:2" coordorigin="5947,2003" coordsize="1032,0" path="m5947,2003l6979,2003e" filled="false" stroked="true" strokeweight=".48pt" strokecolor="#000000">
                <v:path arrowok="t"/>
              </v:shape>
            </v:group>
            <v:group style="position:absolute;left:6989;top:2003;width:389;height:2" coordorigin="6989,2003" coordsize="389,2">
              <v:shape style="position:absolute;left:6989;top:2003;width:389;height:2" coordorigin="6989,2003" coordsize="389,0" path="m6989,2003l7378,2003e" filled="false" stroked="true" strokeweight=".48pt" strokecolor="#000000">
                <v:path arrowok="t"/>
              </v:shape>
            </v:group>
            <v:group style="position:absolute;left:7387;top:2003;width:1071;height:2" coordorigin="7387,2003" coordsize="1071,2">
              <v:shape style="position:absolute;left:7387;top:2003;width:1071;height:2" coordorigin="7387,2003" coordsize="1071,0" path="m7387,2003l8458,2003e" filled="false" stroked="true" strokeweight=".48pt" strokecolor="#000000">
                <v:path arrowok="t"/>
              </v:shape>
            </v:group>
            <v:group style="position:absolute;left:8467;top:2003;width:1071;height:2" coordorigin="8467,2003" coordsize="1071,2">
              <v:shape style="position:absolute;left:8467;top:2003;width:1071;height:2" coordorigin="8467,2003" coordsize="1071,0" path="m8467,2003l9538,2003e" filled="false" stroked="true" strokeweight=".48pt" strokecolor="#000000">
                <v:path arrowok="t"/>
              </v:shape>
            </v:group>
            <v:group style="position:absolute;left:9547;top:2003;width:1071;height:2" coordorigin="9547,2003" coordsize="1071,2">
              <v:shape style="position:absolute;left:9547;top:2003;width:1071;height:2" coordorigin="9547,2003" coordsize="1071,0" path="m9547,2003l10618,2003e" filled="false" stroked="true" strokeweight=".48pt" strokecolor="#000000">
                <v:path arrowok="t"/>
              </v:shape>
            </v:group>
            <v:group style="position:absolute;left:10627;top:2003;width:1071;height:2" coordorigin="10627,2003" coordsize="1071,2">
              <v:shape style="position:absolute;left:10627;top:2003;width:1071;height:2" coordorigin="10627,2003" coordsize="1071,0" path="m10627,2003l11698,2003e" filled="false" stroked="true" strokeweight=".48pt" strokecolor="#000000">
                <v:path arrowok="t"/>
              </v:shape>
            </v:group>
            <v:group style="position:absolute;left:11707;top:2003;width:351;height:2" coordorigin="11707,2003" coordsize="351,2">
              <v:shape style="position:absolute;left:11707;top:2003;width:351;height:2" coordorigin="11707,2003" coordsize="351,0" path="m11707,2003l12058,2003e" filled="false" stroked="true" strokeweight=".48pt" strokecolor="#000000">
                <v:path arrowok="t"/>
              </v:shape>
            </v:group>
            <v:group style="position:absolute;left:12067;top:2003;width:370;height:2" coordorigin="12067,2003" coordsize="370,2">
              <v:shape style="position:absolute;left:12067;top:2003;width:370;height:2" coordorigin="12067,2003" coordsize="370,0" path="m12067,2003l12437,2003e" filled="false" stroked="true" strokeweight=".48pt" strokecolor="#000000">
                <v:path arrowok="t"/>
              </v:shape>
            </v:group>
            <v:group style="position:absolute;left:12446;top:2003;width:1052;height:2" coordorigin="12446,2003" coordsize="1052,2">
              <v:shape style="position:absolute;left:12446;top:2003;width:1052;height:2" coordorigin="12446,2003" coordsize="1052,0" path="m12446,2003l13498,2003e" filled="false" stroked="true" strokeweight=".48pt" strokecolor="#000000">
                <v:path arrowok="t"/>
              </v:shape>
            </v:group>
            <v:group style="position:absolute;left:13507;top:2003;width:351;height:2" coordorigin="13507,2003" coordsize="351,2">
              <v:shape style="position:absolute;left:13507;top:2003;width:351;height:2" coordorigin="13507,2003" coordsize="351,0" path="m13507,2003l13858,2003e" filled="false" stroked="true" strokeweight=".48pt" strokecolor="#000000">
                <v:path arrowok="t"/>
              </v:shape>
            </v:group>
            <v:group style="position:absolute;left:13867;top:2003;width:1071;height:2" coordorigin="13867,2003" coordsize="1071,2">
              <v:shape style="position:absolute;left:13867;top:2003;width:1071;height:2" coordorigin="13867,2003" coordsize="1071,0" path="m13867,2003l14938,2003e" filled="false" stroked="true" strokeweight=".48pt" strokecolor="#000000">
                <v:path arrowok="t"/>
              </v:shape>
            </v:group>
            <v:group style="position:absolute;left:14947;top:2003;width:1071;height:2" coordorigin="14947,2003" coordsize="1071,2">
              <v:shape style="position:absolute;left:14947;top:2003;width:1071;height:2" coordorigin="14947,2003" coordsize="1071,0" path="m14947,2003l16018,2003e" filled="false" stroked="true" strokeweight=".48pt" strokecolor="#000000">
                <v:path arrowok="t"/>
              </v:shape>
            </v:group>
            <v:group style="position:absolute;left:890;top:2210;width:2;height:197" coordorigin="890,2210" coordsize="2,197">
              <v:shape style="position:absolute;left:890;top:2210;width:2;height:197" coordorigin="890,2210" coordsize="0,197" path="m890,2210l890,2406e" filled="false" stroked="true" strokeweight="1.2pt" strokecolor="#dbdbdb">
                <v:path arrowok="t"/>
              </v:shape>
            </v:group>
            <v:group style="position:absolute;left:3065;top:2210;width:2;height:197" coordorigin="3065,2210" coordsize="2,197">
              <v:shape style="position:absolute;left:3065;top:2210;width:2;height:197" coordorigin="3065,2210" coordsize="0,197" path="m3065,2210l3065,2406e" filled="false" stroked="true" strokeweight="1.2pt" strokecolor="#dbdbdb">
                <v:path arrowok="t"/>
              </v:shape>
            </v:group>
            <v:group style="position:absolute;left:902;top:2210;width:2151;height:197" coordorigin="902,2210" coordsize="2151,197">
              <v:shape style="position:absolute;left:902;top:2210;width:2151;height:197" coordorigin="902,2210" coordsize="2151,197" path="m902,2210l3053,2210,3053,2406,902,2406,902,2210xe" filled="true" fillcolor="#dbdbdb" stroked="false">
                <v:path arrowok="t"/>
                <v:fill type="solid"/>
              </v:shape>
            </v:group>
            <v:group style="position:absolute;left:878;top:2205;width:2199;height:2" coordorigin="878,2205" coordsize="2199,2">
              <v:shape style="position:absolute;left:878;top:2205;width:2199;height:2" coordorigin="878,2205" coordsize="2199,0" path="m878,2205l3077,2205e" filled="false" stroked="true" strokeweight=".48pt" strokecolor="#000000">
                <v:path arrowok="t"/>
              </v:shape>
            </v:group>
            <v:group style="position:absolute;left:3086;top:2205;width:1052;height:2" coordorigin="3086,2205" coordsize="1052,2">
              <v:shape style="position:absolute;left:3086;top:2205;width:1052;height:2" coordorigin="3086,2205" coordsize="1052,0" path="m3086,2205l4138,2205e" filled="false" stroked="true" strokeweight=".48pt" strokecolor="#000000">
                <v:path arrowok="t"/>
              </v:shape>
            </v:group>
            <v:group style="position:absolute;left:4147;top:2205;width:1071;height:2" coordorigin="4147,2205" coordsize="1071,2">
              <v:shape style="position:absolute;left:4147;top:2205;width:1071;height:2" coordorigin="4147,2205" coordsize="1071,0" path="m4147,2205l5218,2205e" filled="false" stroked="true" strokeweight=".48pt" strokecolor="#000000">
                <v:path arrowok="t"/>
              </v:shape>
            </v:group>
            <v:group style="position:absolute;left:5227;top:2205;width:351;height:2" coordorigin="5227,2205" coordsize="351,2">
              <v:shape style="position:absolute;left:5227;top:2205;width:351;height:2" coordorigin="5227,2205" coordsize="351,0" path="m5227,2205l5578,2205e" filled="false" stroked="true" strokeweight=".48pt" strokecolor="#000000">
                <v:path arrowok="t"/>
              </v:shape>
            </v:group>
            <v:group style="position:absolute;left:5587;top:2205;width:351;height:2" coordorigin="5587,2205" coordsize="351,2">
              <v:shape style="position:absolute;left:5587;top:2205;width:351;height:2" coordorigin="5587,2205" coordsize="351,0" path="m5587,2205l5938,2205e" filled="false" stroked="true" strokeweight=".48pt" strokecolor="#000000">
                <v:path arrowok="t"/>
              </v:shape>
            </v:group>
            <v:group style="position:absolute;left:5947;top:2205;width:1032;height:2" coordorigin="5947,2205" coordsize="1032,2">
              <v:shape style="position:absolute;left:5947;top:2205;width:1032;height:2" coordorigin="5947,2205" coordsize="1032,0" path="m5947,2205l6979,2205e" filled="false" stroked="true" strokeweight=".48pt" strokecolor="#000000">
                <v:path arrowok="t"/>
              </v:shape>
            </v:group>
            <v:group style="position:absolute;left:6989;top:2205;width:389;height:2" coordorigin="6989,2205" coordsize="389,2">
              <v:shape style="position:absolute;left:6989;top:2205;width:389;height:2" coordorigin="6989,2205" coordsize="389,0" path="m6989,2205l7378,2205e" filled="false" stroked="true" strokeweight=".48pt" strokecolor="#000000">
                <v:path arrowok="t"/>
              </v:shape>
            </v:group>
            <v:group style="position:absolute;left:7387;top:2205;width:1071;height:2" coordorigin="7387,2205" coordsize="1071,2">
              <v:shape style="position:absolute;left:7387;top:2205;width:1071;height:2" coordorigin="7387,2205" coordsize="1071,0" path="m7387,2205l8458,2205e" filled="false" stroked="true" strokeweight=".48pt" strokecolor="#000000">
                <v:path arrowok="t"/>
              </v:shape>
            </v:group>
            <v:group style="position:absolute;left:8467;top:2205;width:1071;height:2" coordorigin="8467,2205" coordsize="1071,2">
              <v:shape style="position:absolute;left:8467;top:2205;width:1071;height:2" coordorigin="8467,2205" coordsize="1071,0" path="m8467,2205l9538,2205e" filled="false" stroked="true" strokeweight=".48pt" strokecolor="#000000">
                <v:path arrowok="t"/>
              </v:shape>
            </v:group>
            <v:group style="position:absolute;left:9547;top:2205;width:1071;height:2" coordorigin="9547,2205" coordsize="1071,2">
              <v:shape style="position:absolute;left:9547;top:2205;width:1071;height:2" coordorigin="9547,2205" coordsize="1071,0" path="m9547,2205l10618,2205e" filled="false" stroked="true" strokeweight=".48pt" strokecolor="#000000">
                <v:path arrowok="t"/>
              </v:shape>
            </v:group>
            <v:group style="position:absolute;left:10627;top:2205;width:1071;height:2" coordorigin="10627,2205" coordsize="1071,2">
              <v:shape style="position:absolute;left:10627;top:2205;width:1071;height:2" coordorigin="10627,2205" coordsize="1071,0" path="m10627,2205l11698,2205e" filled="false" stroked="true" strokeweight=".48pt" strokecolor="#000000">
                <v:path arrowok="t"/>
              </v:shape>
            </v:group>
            <v:group style="position:absolute;left:11707;top:2205;width:351;height:2" coordorigin="11707,2205" coordsize="351,2">
              <v:shape style="position:absolute;left:11707;top:2205;width:351;height:2" coordorigin="11707,2205" coordsize="351,0" path="m11707,2205l12058,2205e" filled="false" stroked="true" strokeweight=".48pt" strokecolor="#000000">
                <v:path arrowok="t"/>
              </v:shape>
            </v:group>
            <v:group style="position:absolute;left:12067;top:2205;width:370;height:2" coordorigin="12067,2205" coordsize="370,2">
              <v:shape style="position:absolute;left:12067;top:2205;width:370;height:2" coordorigin="12067,2205" coordsize="370,0" path="m12067,2205l12437,2205e" filled="false" stroked="true" strokeweight=".48pt" strokecolor="#000000">
                <v:path arrowok="t"/>
              </v:shape>
            </v:group>
            <v:group style="position:absolute;left:12446;top:2205;width:1052;height:2" coordorigin="12446,2205" coordsize="1052,2">
              <v:shape style="position:absolute;left:12446;top:2205;width:1052;height:2" coordorigin="12446,2205" coordsize="1052,0" path="m12446,2205l13498,2205e" filled="false" stroked="true" strokeweight=".48pt" strokecolor="#000000">
                <v:path arrowok="t"/>
              </v:shape>
            </v:group>
            <v:group style="position:absolute;left:13507;top:2205;width:351;height:2" coordorigin="13507,2205" coordsize="351,2">
              <v:shape style="position:absolute;left:13507;top:2205;width:351;height:2" coordorigin="13507,2205" coordsize="351,0" path="m13507,2205l13858,2205e" filled="false" stroked="true" strokeweight=".48pt" strokecolor="#000000">
                <v:path arrowok="t"/>
              </v:shape>
            </v:group>
            <v:group style="position:absolute;left:13867;top:2205;width:1071;height:2" coordorigin="13867,2205" coordsize="1071,2">
              <v:shape style="position:absolute;left:13867;top:2205;width:1071;height:2" coordorigin="13867,2205" coordsize="1071,0" path="m13867,2205l14938,2205e" filled="false" stroked="true" strokeweight=".48pt" strokecolor="#000000">
                <v:path arrowok="t"/>
              </v:shape>
            </v:group>
            <v:group style="position:absolute;left:14947;top:2205;width:1071;height:2" coordorigin="14947,2205" coordsize="1071,2">
              <v:shape style="position:absolute;left:14947;top:2205;width:1071;height:2" coordorigin="14947,2205" coordsize="1071,0" path="m14947,2205l16018,2205e" filled="false" stroked="true" strokeweight=".48pt" strokecolor="#000000">
                <v:path arrowok="t"/>
              </v:shape>
            </v:group>
            <v:group style="position:absolute;left:890;top:2416;width:2;height:192" coordorigin="890,2416" coordsize="2,192">
              <v:shape style="position:absolute;left:890;top:2416;width:2;height:192" coordorigin="890,2416" coordsize="0,192" path="m890,2416l890,2608e" filled="false" stroked="true" strokeweight="1.2pt" strokecolor="#dbdbdb">
                <v:path arrowok="t"/>
              </v:shape>
            </v:group>
            <v:group style="position:absolute;left:3065;top:2416;width:2;height:192" coordorigin="3065,2416" coordsize="2,192">
              <v:shape style="position:absolute;left:3065;top:2416;width:2;height:192" coordorigin="3065,2416" coordsize="0,192" path="m3065,2416l3065,2608e" filled="false" stroked="true" strokeweight="1.2pt" strokecolor="#dbdbdb">
                <v:path arrowok="t"/>
              </v:shape>
            </v:group>
            <v:group style="position:absolute;left:902;top:2416;width:2151;height:192" coordorigin="902,2416" coordsize="2151,192">
              <v:shape style="position:absolute;left:902;top:2416;width:2151;height:192" coordorigin="902,2416" coordsize="2151,192" path="m902,2416l3053,2416,3053,2608,902,2608,902,2416xe" filled="true" fillcolor="#dbdbdb" stroked="false">
                <v:path arrowok="t"/>
                <v:fill type="solid"/>
              </v:shape>
            </v:group>
            <v:group style="position:absolute;left:878;top:2411;width:2199;height:2" coordorigin="878,2411" coordsize="2199,2">
              <v:shape style="position:absolute;left:878;top:2411;width:2199;height:2" coordorigin="878,2411" coordsize="2199,0" path="m878,2411l3077,2411e" filled="false" stroked="true" strokeweight=".48pt" strokecolor="#000000">
                <v:path arrowok="t"/>
              </v:shape>
            </v:group>
            <v:group style="position:absolute;left:3086;top:2411;width:1052;height:2" coordorigin="3086,2411" coordsize="1052,2">
              <v:shape style="position:absolute;left:3086;top:2411;width:1052;height:2" coordorigin="3086,2411" coordsize="1052,0" path="m3086,2411l4138,2411e" filled="false" stroked="true" strokeweight=".48pt" strokecolor="#000000">
                <v:path arrowok="t"/>
              </v:shape>
            </v:group>
            <v:group style="position:absolute;left:4147;top:2411;width:1071;height:2" coordorigin="4147,2411" coordsize="1071,2">
              <v:shape style="position:absolute;left:4147;top:2411;width:1071;height:2" coordorigin="4147,2411" coordsize="1071,0" path="m4147,2411l5218,2411e" filled="false" stroked="true" strokeweight=".48pt" strokecolor="#000000">
                <v:path arrowok="t"/>
              </v:shape>
            </v:group>
            <v:group style="position:absolute;left:5227;top:2411;width:351;height:2" coordorigin="5227,2411" coordsize="351,2">
              <v:shape style="position:absolute;left:5227;top:2411;width:351;height:2" coordorigin="5227,2411" coordsize="351,0" path="m5227,2411l5578,2411e" filled="false" stroked="true" strokeweight=".48pt" strokecolor="#000000">
                <v:path arrowok="t"/>
              </v:shape>
            </v:group>
            <v:group style="position:absolute;left:5587;top:2411;width:351;height:2" coordorigin="5587,2411" coordsize="351,2">
              <v:shape style="position:absolute;left:5587;top:2411;width:351;height:2" coordorigin="5587,2411" coordsize="351,0" path="m5587,2411l5938,2411e" filled="false" stroked="true" strokeweight=".48pt" strokecolor="#000000">
                <v:path arrowok="t"/>
              </v:shape>
            </v:group>
            <v:group style="position:absolute;left:5947;top:2411;width:1032;height:2" coordorigin="5947,2411" coordsize="1032,2">
              <v:shape style="position:absolute;left:5947;top:2411;width:1032;height:2" coordorigin="5947,2411" coordsize="1032,0" path="m5947,2411l6979,2411e" filled="false" stroked="true" strokeweight=".48pt" strokecolor="#000000">
                <v:path arrowok="t"/>
              </v:shape>
            </v:group>
            <v:group style="position:absolute;left:6989;top:2411;width:389;height:2" coordorigin="6989,2411" coordsize="389,2">
              <v:shape style="position:absolute;left:6989;top:2411;width:389;height:2" coordorigin="6989,2411" coordsize="389,0" path="m6989,2411l7378,2411e" filled="false" stroked="true" strokeweight=".48pt" strokecolor="#000000">
                <v:path arrowok="t"/>
              </v:shape>
            </v:group>
            <v:group style="position:absolute;left:7387;top:2411;width:1071;height:2" coordorigin="7387,2411" coordsize="1071,2">
              <v:shape style="position:absolute;left:7387;top:2411;width:1071;height:2" coordorigin="7387,2411" coordsize="1071,0" path="m7387,2411l8458,2411e" filled="false" stroked="true" strokeweight=".48pt" strokecolor="#000000">
                <v:path arrowok="t"/>
              </v:shape>
            </v:group>
            <v:group style="position:absolute;left:8467;top:2411;width:1071;height:2" coordorigin="8467,2411" coordsize="1071,2">
              <v:shape style="position:absolute;left:8467;top:2411;width:1071;height:2" coordorigin="8467,2411" coordsize="1071,0" path="m8467,2411l9538,2411e" filled="false" stroked="true" strokeweight=".48pt" strokecolor="#000000">
                <v:path arrowok="t"/>
              </v:shape>
            </v:group>
            <v:group style="position:absolute;left:9547;top:2411;width:1071;height:2" coordorigin="9547,2411" coordsize="1071,2">
              <v:shape style="position:absolute;left:9547;top:2411;width:1071;height:2" coordorigin="9547,2411" coordsize="1071,0" path="m9547,2411l10618,2411e" filled="false" stroked="true" strokeweight=".48pt" strokecolor="#000000">
                <v:path arrowok="t"/>
              </v:shape>
            </v:group>
            <v:group style="position:absolute;left:10627;top:2411;width:1071;height:2" coordorigin="10627,2411" coordsize="1071,2">
              <v:shape style="position:absolute;left:10627;top:2411;width:1071;height:2" coordorigin="10627,2411" coordsize="1071,0" path="m10627,2411l11698,2411e" filled="false" stroked="true" strokeweight=".48pt" strokecolor="#000000">
                <v:path arrowok="t"/>
              </v:shape>
            </v:group>
            <v:group style="position:absolute;left:11707;top:2411;width:351;height:2" coordorigin="11707,2411" coordsize="351,2">
              <v:shape style="position:absolute;left:11707;top:2411;width:351;height:2" coordorigin="11707,2411" coordsize="351,0" path="m11707,2411l12058,2411e" filled="false" stroked="true" strokeweight=".48pt" strokecolor="#000000">
                <v:path arrowok="t"/>
              </v:shape>
            </v:group>
            <v:group style="position:absolute;left:12067;top:2411;width:370;height:2" coordorigin="12067,2411" coordsize="370,2">
              <v:shape style="position:absolute;left:12067;top:2411;width:370;height:2" coordorigin="12067,2411" coordsize="370,0" path="m12067,2411l12437,2411e" filled="false" stroked="true" strokeweight=".48pt" strokecolor="#000000">
                <v:path arrowok="t"/>
              </v:shape>
            </v:group>
            <v:group style="position:absolute;left:12446;top:2411;width:1052;height:2" coordorigin="12446,2411" coordsize="1052,2">
              <v:shape style="position:absolute;left:12446;top:2411;width:1052;height:2" coordorigin="12446,2411" coordsize="1052,0" path="m12446,2411l13498,2411e" filled="false" stroked="true" strokeweight=".48pt" strokecolor="#000000">
                <v:path arrowok="t"/>
              </v:shape>
            </v:group>
            <v:group style="position:absolute;left:13507;top:2411;width:351;height:2" coordorigin="13507,2411" coordsize="351,2">
              <v:shape style="position:absolute;left:13507;top:2411;width:351;height:2" coordorigin="13507,2411" coordsize="351,0" path="m13507,2411l13858,2411e" filled="false" stroked="true" strokeweight=".48pt" strokecolor="#000000">
                <v:path arrowok="t"/>
              </v:shape>
            </v:group>
            <v:group style="position:absolute;left:13867;top:2411;width:1071;height:2" coordorigin="13867,2411" coordsize="1071,2">
              <v:shape style="position:absolute;left:13867;top:2411;width:1071;height:2" coordorigin="13867,2411" coordsize="1071,0" path="m13867,2411l14938,2411e" filled="false" stroked="true" strokeweight=".48pt" strokecolor="#000000">
                <v:path arrowok="t"/>
              </v:shape>
            </v:group>
            <v:group style="position:absolute;left:14947;top:2411;width:1071;height:2" coordorigin="14947,2411" coordsize="1071,2">
              <v:shape style="position:absolute;left:14947;top:2411;width:1071;height:2" coordorigin="14947,2411" coordsize="1071,0" path="m14947,2411l16018,2411e" filled="false" stroked="true" strokeweight=".48pt" strokecolor="#000000">
                <v:path arrowok="t"/>
              </v:shape>
            </v:group>
            <v:group style="position:absolute;left:890;top:2618;width:2;height:197" coordorigin="890,2618" coordsize="2,197">
              <v:shape style="position:absolute;left:890;top:2618;width:2;height:197" coordorigin="890,2618" coordsize="0,197" path="m890,2618l890,2814e" filled="false" stroked="true" strokeweight="1.2pt" strokecolor="#dbdbdb">
                <v:path arrowok="t"/>
              </v:shape>
            </v:group>
            <v:group style="position:absolute;left:3065;top:2618;width:2;height:197" coordorigin="3065,2618" coordsize="2,197">
              <v:shape style="position:absolute;left:3065;top:2618;width:2;height:197" coordorigin="3065,2618" coordsize="0,197" path="m3065,2618l3065,2814e" filled="false" stroked="true" strokeweight="1.2pt" strokecolor="#dbdbdb">
                <v:path arrowok="t"/>
              </v:shape>
            </v:group>
            <v:group style="position:absolute;left:902;top:2618;width:2151;height:197" coordorigin="902,2618" coordsize="2151,197">
              <v:shape style="position:absolute;left:902;top:2618;width:2151;height:197" coordorigin="902,2618" coordsize="2151,197" path="m902,2618l3053,2618,3053,2814,902,2814,902,2618xe" filled="true" fillcolor="#dbdbdb" stroked="false">
                <v:path arrowok="t"/>
                <v:fill type="solid"/>
              </v:shape>
            </v:group>
            <v:group style="position:absolute;left:878;top:2613;width:2199;height:2" coordorigin="878,2613" coordsize="2199,2">
              <v:shape style="position:absolute;left:878;top:2613;width:2199;height:2" coordorigin="878,2613" coordsize="2199,0" path="m878,2613l3077,2613e" filled="false" stroked="true" strokeweight=".48pt" strokecolor="#000000">
                <v:path arrowok="t"/>
              </v:shape>
            </v:group>
            <v:group style="position:absolute;left:3086;top:2613;width:1052;height:2" coordorigin="3086,2613" coordsize="1052,2">
              <v:shape style="position:absolute;left:3086;top:2613;width:1052;height:2" coordorigin="3086,2613" coordsize="1052,0" path="m3086,2613l4138,2613e" filled="false" stroked="true" strokeweight=".48pt" strokecolor="#000000">
                <v:path arrowok="t"/>
              </v:shape>
            </v:group>
            <v:group style="position:absolute;left:4147;top:2613;width:1071;height:2" coordorigin="4147,2613" coordsize="1071,2">
              <v:shape style="position:absolute;left:4147;top:2613;width:1071;height:2" coordorigin="4147,2613" coordsize="1071,0" path="m4147,2613l5218,2613e" filled="false" stroked="true" strokeweight=".48pt" strokecolor="#000000">
                <v:path arrowok="t"/>
              </v:shape>
            </v:group>
            <v:group style="position:absolute;left:5227;top:2613;width:351;height:2" coordorigin="5227,2613" coordsize="351,2">
              <v:shape style="position:absolute;left:5227;top:2613;width:351;height:2" coordorigin="5227,2613" coordsize="351,0" path="m5227,2613l5578,2613e" filled="false" stroked="true" strokeweight=".48pt" strokecolor="#000000">
                <v:path arrowok="t"/>
              </v:shape>
            </v:group>
            <v:group style="position:absolute;left:5587;top:2613;width:351;height:2" coordorigin="5587,2613" coordsize="351,2">
              <v:shape style="position:absolute;left:5587;top:2613;width:351;height:2" coordorigin="5587,2613" coordsize="351,0" path="m5587,2613l5938,2613e" filled="false" stroked="true" strokeweight=".48pt" strokecolor="#000000">
                <v:path arrowok="t"/>
              </v:shape>
            </v:group>
            <v:group style="position:absolute;left:5947;top:2613;width:1032;height:2" coordorigin="5947,2613" coordsize="1032,2">
              <v:shape style="position:absolute;left:5947;top:2613;width:1032;height:2" coordorigin="5947,2613" coordsize="1032,0" path="m5947,2613l6979,2613e" filled="false" stroked="true" strokeweight=".48pt" strokecolor="#000000">
                <v:path arrowok="t"/>
              </v:shape>
            </v:group>
            <v:group style="position:absolute;left:6989;top:2613;width:389;height:2" coordorigin="6989,2613" coordsize="389,2">
              <v:shape style="position:absolute;left:6989;top:2613;width:389;height:2" coordorigin="6989,2613" coordsize="389,0" path="m6989,2613l7378,2613e" filled="false" stroked="true" strokeweight=".48pt" strokecolor="#000000">
                <v:path arrowok="t"/>
              </v:shape>
            </v:group>
            <v:group style="position:absolute;left:7387;top:2613;width:1071;height:2" coordorigin="7387,2613" coordsize="1071,2">
              <v:shape style="position:absolute;left:7387;top:2613;width:1071;height:2" coordorigin="7387,2613" coordsize="1071,0" path="m7387,2613l8458,2613e" filled="false" stroked="true" strokeweight=".48pt" strokecolor="#000000">
                <v:path arrowok="t"/>
              </v:shape>
            </v:group>
            <v:group style="position:absolute;left:8467;top:2613;width:1071;height:2" coordorigin="8467,2613" coordsize="1071,2">
              <v:shape style="position:absolute;left:8467;top:2613;width:1071;height:2" coordorigin="8467,2613" coordsize="1071,0" path="m8467,2613l9538,2613e" filled="false" stroked="true" strokeweight=".48pt" strokecolor="#000000">
                <v:path arrowok="t"/>
              </v:shape>
            </v:group>
            <v:group style="position:absolute;left:9547;top:2613;width:1071;height:2" coordorigin="9547,2613" coordsize="1071,2">
              <v:shape style="position:absolute;left:9547;top:2613;width:1071;height:2" coordorigin="9547,2613" coordsize="1071,0" path="m9547,2613l10618,2613e" filled="false" stroked="true" strokeweight=".48pt" strokecolor="#000000">
                <v:path arrowok="t"/>
              </v:shape>
            </v:group>
            <v:group style="position:absolute;left:10627;top:2613;width:1071;height:2" coordorigin="10627,2613" coordsize="1071,2">
              <v:shape style="position:absolute;left:10627;top:2613;width:1071;height:2" coordorigin="10627,2613" coordsize="1071,0" path="m10627,2613l11698,2613e" filled="false" stroked="true" strokeweight=".48pt" strokecolor="#000000">
                <v:path arrowok="t"/>
              </v:shape>
            </v:group>
            <v:group style="position:absolute;left:11707;top:2613;width:351;height:2" coordorigin="11707,2613" coordsize="351,2">
              <v:shape style="position:absolute;left:11707;top:2613;width:351;height:2" coordorigin="11707,2613" coordsize="351,0" path="m11707,2613l12058,2613e" filled="false" stroked="true" strokeweight=".48pt" strokecolor="#000000">
                <v:path arrowok="t"/>
              </v:shape>
            </v:group>
            <v:group style="position:absolute;left:12067;top:2613;width:370;height:2" coordorigin="12067,2613" coordsize="370,2">
              <v:shape style="position:absolute;left:12067;top:2613;width:370;height:2" coordorigin="12067,2613" coordsize="370,0" path="m12067,2613l12437,2613e" filled="false" stroked="true" strokeweight=".48pt" strokecolor="#000000">
                <v:path arrowok="t"/>
              </v:shape>
            </v:group>
            <v:group style="position:absolute;left:12446;top:2613;width:1052;height:2" coordorigin="12446,2613" coordsize="1052,2">
              <v:shape style="position:absolute;left:12446;top:2613;width:1052;height:2" coordorigin="12446,2613" coordsize="1052,0" path="m12446,2613l13498,2613e" filled="false" stroked="true" strokeweight=".48pt" strokecolor="#000000">
                <v:path arrowok="t"/>
              </v:shape>
            </v:group>
            <v:group style="position:absolute;left:13507;top:2613;width:351;height:2" coordorigin="13507,2613" coordsize="351,2">
              <v:shape style="position:absolute;left:13507;top:2613;width:351;height:2" coordorigin="13507,2613" coordsize="351,0" path="m13507,2613l13858,2613e" filled="false" stroked="true" strokeweight=".48pt" strokecolor="#000000">
                <v:path arrowok="t"/>
              </v:shape>
            </v:group>
            <v:group style="position:absolute;left:13867;top:2613;width:1071;height:2" coordorigin="13867,2613" coordsize="1071,2">
              <v:shape style="position:absolute;left:13867;top:2613;width:1071;height:2" coordorigin="13867,2613" coordsize="1071,0" path="m13867,2613l14938,2613e" filled="false" stroked="true" strokeweight=".48pt" strokecolor="#000000">
                <v:path arrowok="t"/>
              </v:shape>
            </v:group>
            <v:group style="position:absolute;left:14947;top:2613;width:1071;height:2" coordorigin="14947,2613" coordsize="1071,2">
              <v:shape style="position:absolute;left:14947;top:2613;width:1071;height:2" coordorigin="14947,2613" coordsize="1071,0" path="m14947,2613l16018,2613e" filled="false" stroked="true" strokeweight=".48pt" strokecolor="#000000">
                <v:path arrowok="t"/>
              </v:shape>
            </v:group>
            <v:group style="position:absolute;left:890;top:2824;width:2;height:389" coordorigin="890,2824" coordsize="2,389">
              <v:shape style="position:absolute;left:890;top:2824;width:2;height:389" coordorigin="890,2824" coordsize="0,389" path="m890,2824l890,3213e" filled="false" stroked="true" strokeweight="1.2pt" strokecolor="#dbdbdb">
                <v:path arrowok="t"/>
              </v:shape>
            </v:group>
            <v:group style="position:absolute;left:3065;top:2824;width:2;height:389" coordorigin="3065,2824" coordsize="2,389">
              <v:shape style="position:absolute;left:3065;top:2824;width:2;height:389" coordorigin="3065,2824" coordsize="0,389" path="m3065,2824l3065,3213e" filled="false" stroked="true" strokeweight="1.2pt" strokecolor="#dbdbdb">
                <v:path arrowok="t"/>
              </v:shape>
            </v:group>
            <v:group style="position:absolute;left:902;top:2824;width:2151;height:197" coordorigin="902,2824" coordsize="2151,197">
              <v:shape style="position:absolute;left:902;top:2824;width:2151;height:197" coordorigin="902,2824" coordsize="2151,197" path="m902,2824l3053,2824,3053,3021,902,3021,902,2824xe" filled="true" fillcolor="#dbdbdb" stroked="false">
                <v:path arrowok="t"/>
                <v:fill type="solid"/>
              </v:shape>
            </v:group>
            <v:group style="position:absolute;left:902;top:3021;width:2151;height:192" coordorigin="902,3021" coordsize="2151,192">
              <v:shape style="position:absolute;left:902;top:3021;width:2151;height:192" coordorigin="902,3021" coordsize="2151,192" path="m902,3021l3053,3021,3053,3213,902,3213,902,3021xe" filled="true" fillcolor="#dbdbdb" stroked="false">
                <v:path arrowok="t"/>
                <v:fill type="solid"/>
              </v:shape>
            </v:group>
            <v:group style="position:absolute;left:878;top:2819;width:2199;height:2" coordorigin="878,2819" coordsize="2199,2">
              <v:shape style="position:absolute;left:878;top:2819;width:2199;height:2" coordorigin="878,2819" coordsize="2199,0" path="m878,2819l3077,2819e" filled="false" stroked="true" strokeweight=".48pt" strokecolor="#000000">
                <v:path arrowok="t"/>
              </v:shape>
            </v:group>
            <v:group style="position:absolute;left:3086;top:2819;width:1052;height:2" coordorigin="3086,2819" coordsize="1052,2">
              <v:shape style="position:absolute;left:3086;top:2819;width:1052;height:2" coordorigin="3086,2819" coordsize="1052,0" path="m3086,2819l4138,2819e" filled="false" stroked="true" strokeweight=".48pt" strokecolor="#000000">
                <v:path arrowok="t"/>
              </v:shape>
            </v:group>
            <v:group style="position:absolute;left:4147;top:2819;width:1071;height:2" coordorigin="4147,2819" coordsize="1071,2">
              <v:shape style="position:absolute;left:4147;top:2819;width:1071;height:2" coordorigin="4147,2819" coordsize="1071,0" path="m4147,2819l5218,2819e" filled="false" stroked="true" strokeweight=".48pt" strokecolor="#000000">
                <v:path arrowok="t"/>
              </v:shape>
            </v:group>
            <v:group style="position:absolute;left:5227;top:2819;width:351;height:2" coordorigin="5227,2819" coordsize="351,2">
              <v:shape style="position:absolute;left:5227;top:2819;width:351;height:2" coordorigin="5227,2819" coordsize="351,0" path="m5227,2819l5578,2819e" filled="false" stroked="true" strokeweight=".48pt" strokecolor="#000000">
                <v:path arrowok="t"/>
              </v:shape>
            </v:group>
            <v:group style="position:absolute;left:5587;top:2819;width:351;height:2" coordorigin="5587,2819" coordsize="351,2">
              <v:shape style="position:absolute;left:5587;top:2819;width:351;height:2" coordorigin="5587,2819" coordsize="351,0" path="m5587,2819l5938,2819e" filled="false" stroked="true" strokeweight=".48pt" strokecolor="#000000">
                <v:path arrowok="t"/>
              </v:shape>
            </v:group>
            <v:group style="position:absolute;left:5947;top:2819;width:1032;height:2" coordorigin="5947,2819" coordsize="1032,2">
              <v:shape style="position:absolute;left:5947;top:2819;width:1032;height:2" coordorigin="5947,2819" coordsize="1032,0" path="m5947,2819l6979,2819e" filled="false" stroked="true" strokeweight=".48pt" strokecolor="#000000">
                <v:path arrowok="t"/>
              </v:shape>
            </v:group>
            <v:group style="position:absolute;left:6989;top:2819;width:389;height:2" coordorigin="6989,2819" coordsize="389,2">
              <v:shape style="position:absolute;left:6989;top:2819;width:389;height:2" coordorigin="6989,2819" coordsize="389,0" path="m6989,2819l7378,2819e" filled="false" stroked="true" strokeweight=".48pt" strokecolor="#000000">
                <v:path arrowok="t"/>
              </v:shape>
            </v:group>
            <v:group style="position:absolute;left:7387;top:2819;width:1071;height:2" coordorigin="7387,2819" coordsize="1071,2">
              <v:shape style="position:absolute;left:7387;top:2819;width:1071;height:2" coordorigin="7387,2819" coordsize="1071,0" path="m7387,2819l8458,2819e" filled="false" stroked="true" strokeweight=".48pt" strokecolor="#000000">
                <v:path arrowok="t"/>
              </v:shape>
            </v:group>
            <v:group style="position:absolute;left:8467;top:2819;width:1071;height:2" coordorigin="8467,2819" coordsize="1071,2">
              <v:shape style="position:absolute;left:8467;top:2819;width:1071;height:2" coordorigin="8467,2819" coordsize="1071,0" path="m8467,2819l9538,2819e" filled="false" stroked="true" strokeweight=".48pt" strokecolor="#000000">
                <v:path arrowok="t"/>
              </v:shape>
            </v:group>
            <v:group style="position:absolute;left:9547;top:2819;width:1071;height:2" coordorigin="9547,2819" coordsize="1071,2">
              <v:shape style="position:absolute;left:9547;top:2819;width:1071;height:2" coordorigin="9547,2819" coordsize="1071,0" path="m9547,2819l10618,2819e" filled="false" stroked="true" strokeweight=".48pt" strokecolor="#000000">
                <v:path arrowok="t"/>
              </v:shape>
            </v:group>
            <v:group style="position:absolute;left:10627;top:2819;width:1071;height:2" coordorigin="10627,2819" coordsize="1071,2">
              <v:shape style="position:absolute;left:10627;top:2819;width:1071;height:2" coordorigin="10627,2819" coordsize="1071,0" path="m10627,2819l11698,2819e" filled="false" stroked="true" strokeweight=".48pt" strokecolor="#000000">
                <v:path arrowok="t"/>
              </v:shape>
            </v:group>
            <v:group style="position:absolute;left:11707;top:2819;width:351;height:2" coordorigin="11707,2819" coordsize="351,2">
              <v:shape style="position:absolute;left:11707;top:2819;width:351;height:2" coordorigin="11707,2819" coordsize="351,0" path="m11707,2819l12058,2819e" filled="false" stroked="true" strokeweight=".48pt" strokecolor="#000000">
                <v:path arrowok="t"/>
              </v:shape>
            </v:group>
            <v:group style="position:absolute;left:12067;top:2819;width:370;height:2" coordorigin="12067,2819" coordsize="370,2">
              <v:shape style="position:absolute;left:12067;top:2819;width:370;height:2" coordorigin="12067,2819" coordsize="370,0" path="m12067,2819l12437,2819e" filled="false" stroked="true" strokeweight=".48pt" strokecolor="#000000">
                <v:path arrowok="t"/>
              </v:shape>
            </v:group>
            <v:group style="position:absolute;left:12446;top:2819;width:1052;height:2" coordorigin="12446,2819" coordsize="1052,2">
              <v:shape style="position:absolute;left:12446;top:2819;width:1052;height:2" coordorigin="12446,2819" coordsize="1052,0" path="m12446,2819l13498,2819e" filled="false" stroked="true" strokeweight=".48pt" strokecolor="#000000">
                <v:path arrowok="t"/>
              </v:shape>
            </v:group>
            <v:group style="position:absolute;left:13507;top:2819;width:351;height:2" coordorigin="13507,2819" coordsize="351,2">
              <v:shape style="position:absolute;left:13507;top:2819;width:351;height:2" coordorigin="13507,2819" coordsize="351,0" path="m13507,2819l13858,2819e" filled="false" stroked="true" strokeweight=".48pt" strokecolor="#000000">
                <v:path arrowok="t"/>
              </v:shape>
            </v:group>
            <v:group style="position:absolute;left:13867;top:2819;width:1071;height:2" coordorigin="13867,2819" coordsize="1071,2">
              <v:shape style="position:absolute;left:13867;top:2819;width:1071;height:2" coordorigin="13867,2819" coordsize="1071,0" path="m13867,2819l14938,2819e" filled="false" stroked="true" strokeweight=".48pt" strokecolor="#000000">
                <v:path arrowok="t"/>
              </v:shape>
            </v:group>
            <v:group style="position:absolute;left:14947;top:2819;width:1071;height:2" coordorigin="14947,2819" coordsize="1071,2">
              <v:shape style="position:absolute;left:14947;top:2819;width:1071;height:2" coordorigin="14947,2819" coordsize="1071,0" path="m14947,2819l16018,2819e" filled="false" stroked="true" strokeweight=".48pt" strokecolor="#000000">
                <v:path arrowok="t"/>
              </v:shape>
            </v:group>
            <v:group style="position:absolute;left:890;top:3222;width:2;height:197" coordorigin="890,3222" coordsize="2,197">
              <v:shape style="position:absolute;left:890;top:3222;width:2;height:197" coordorigin="890,3222" coordsize="0,197" path="m890,3222l890,3419e" filled="false" stroked="true" strokeweight="1.2pt" strokecolor="#dbdbdb">
                <v:path arrowok="t"/>
              </v:shape>
            </v:group>
            <v:group style="position:absolute;left:3065;top:3222;width:2;height:197" coordorigin="3065,3222" coordsize="2,197">
              <v:shape style="position:absolute;left:3065;top:3222;width:2;height:197" coordorigin="3065,3222" coordsize="0,197" path="m3065,3222l3065,3419e" filled="false" stroked="true" strokeweight="1.2pt" strokecolor="#dbdbdb">
                <v:path arrowok="t"/>
              </v:shape>
            </v:group>
            <v:group style="position:absolute;left:902;top:3222;width:2151;height:197" coordorigin="902,3222" coordsize="2151,197">
              <v:shape style="position:absolute;left:902;top:3222;width:2151;height:197" coordorigin="902,3222" coordsize="2151,197" path="m902,3222l3053,3222,3053,3419,902,3419,902,3222xe" filled="true" fillcolor="#dbdbdb" stroked="false">
                <v:path arrowok="t"/>
                <v:fill type="solid"/>
              </v:shape>
            </v:group>
            <v:group style="position:absolute;left:878;top:3218;width:2199;height:2" coordorigin="878,3218" coordsize="2199,2">
              <v:shape style="position:absolute;left:878;top:3218;width:2199;height:2" coordorigin="878,3218" coordsize="2199,0" path="m878,3218l3077,3218e" filled="false" stroked="true" strokeweight=".48pt" strokecolor="#000000">
                <v:path arrowok="t"/>
              </v:shape>
            </v:group>
            <v:group style="position:absolute;left:3086;top:3218;width:1052;height:2" coordorigin="3086,3218" coordsize="1052,2">
              <v:shape style="position:absolute;left:3086;top:3218;width:1052;height:2" coordorigin="3086,3218" coordsize="1052,0" path="m3086,3218l4138,3218e" filled="false" stroked="true" strokeweight=".48pt" strokecolor="#000000">
                <v:path arrowok="t"/>
              </v:shape>
            </v:group>
            <v:group style="position:absolute;left:4147;top:3218;width:1071;height:2" coordorigin="4147,3218" coordsize="1071,2">
              <v:shape style="position:absolute;left:4147;top:3218;width:1071;height:2" coordorigin="4147,3218" coordsize="1071,0" path="m4147,3218l5218,3218e" filled="false" stroked="true" strokeweight=".48pt" strokecolor="#000000">
                <v:path arrowok="t"/>
              </v:shape>
            </v:group>
            <v:group style="position:absolute;left:5227;top:3218;width:351;height:2" coordorigin="5227,3218" coordsize="351,2">
              <v:shape style="position:absolute;left:5227;top:3218;width:351;height:2" coordorigin="5227,3218" coordsize="351,0" path="m5227,3218l5578,3218e" filled="false" stroked="true" strokeweight=".48pt" strokecolor="#000000">
                <v:path arrowok="t"/>
              </v:shape>
            </v:group>
            <v:group style="position:absolute;left:5587;top:3218;width:351;height:2" coordorigin="5587,3218" coordsize="351,2">
              <v:shape style="position:absolute;left:5587;top:3218;width:351;height:2" coordorigin="5587,3218" coordsize="351,0" path="m5587,3218l5938,3218e" filled="false" stroked="true" strokeweight=".48pt" strokecolor="#000000">
                <v:path arrowok="t"/>
              </v:shape>
            </v:group>
            <v:group style="position:absolute;left:5947;top:3218;width:1032;height:2" coordorigin="5947,3218" coordsize="1032,2">
              <v:shape style="position:absolute;left:5947;top:3218;width:1032;height:2" coordorigin="5947,3218" coordsize="1032,0" path="m5947,3218l6979,3218e" filled="false" stroked="true" strokeweight=".48pt" strokecolor="#000000">
                <v:path arrowok="t"/>
              </v:shape>
            </v:group>
            <v:group style="position:absolute;left:6989;top:3218;width:389;height:2" coordorigin="6989,3218" coordsize="389,2">
              <v:shape style="position:absolute;left:6989;top:3218;width:389;height:2" coordorigin="6989,3218" coordsize="389,0" path="m6989,3218l7378,3218e" filled="false" stroked="true" strokeweight=".48pt" strokecolor="#000000">
                <v:path arrowok="t"/>
              </v:shape>
            </v:group>
            <v:group style="position:absolute;left:7387;top:3218;width:1071;height:2" coordorigin="7387,3218" coordsize="1071,2">
              <v:shape style="position:absolute;left:7387;top:3218;width:1071;height:2" coordorigin="7387,3218" coordsize="1071,0" path="m7387,3218l8458,3218e" filled="false" stroked="true" strokeweight=".48pt" strokecolor="#000000">
                <v:path arrowok="t"/>
              </v:shape>
            </v:group>
            <v:group style="position:absolute;left:8467;top:3218;width:1071;height:2" coordorigin="8467,3218" coordsize="1071,2">
              <v:shape style="position:absolute;left:8467;top:3218;width:1071;height:2" coordorigin="8467,3218" coordsize="1071,0" path="m8467,3218l9538,3218e" filled="false" stroked="true" strokeweight=".48pt" strokecolor="#000000">
                <v:path arrowok="t"/>
              </v:shape>
            </v:group>
            <v:group style="position:absolute;left:9547;top:3218;width:1071;height:2" coordorigin="9547,3218" coordsize="1071,2">
              <v:shape style="position:absolute;left:9547;top:3218;width:1071;height:2" coordorigin="9547,3218" coordsize="1071,0" path="m9547,3218l10618,3218e" filled="false" stroked="true" strokeweight=".48pt" strokecolor="#000000">
                <v:path arrowok="t"/>
              </v:shape>
            </v:group>
            <v:group style="position:absolute;left:10627;top:3218;width:1071;height:2" coordorigin="10627,3218" coordsize="1071,2">
              <v:shape style="position:absolute;left:10627;top:3218;width:1071;height:2" coordorigin="10627,3218" coordsize="1071,0" path="m10627,3218l11698,3218e" filled="false" stroked="true" strokeweight=".48pt" strokecolor="#000000">
                <v:path arrowok="t"/>
              </v:shape>
            </v:group>
            <v:group style="position:absolute;left:11707;top:3218;width:351;height:2" coordorigin="11707,3218" coordsize="351,2">
              <v:shape style="position:absolute;left:11707;top:3218;width:351;height:2" coordorigin="11707,3218" coordsize="351,0" path="m11707,3218l12058,3218e" filled="false" stroked="true" strokeweight=".48pt" strokecolor="#000000">
                <v:path arrowok="t"/>
              </v:shape>
            </v:group>
            <v:group style="position:absolute;left:12067;top:3218;width:370;height:2" coordorigin="12067,3218" coordsize="370,2">
              <v:shape style="position:absolute;left:12067;top:3218;width:370;height:2" coordorigin="12067,3218" coordsize="370,0" path="m12067,3218l12437,3218e" filled="false" stroked="true" strokeweight=".48pt" strokecolor="#000000">
                <v:path arrowok="t"/>
              </v:shape>
            </v:group>
            <v:group style="position:absolute;left:12446;top:3218;width:1052;height:2" coordorigin="12446,3218" coordsize="1052,2">
              <v:shape style="position:absolute;left:12446;top:3218;width:1052;height:2" coordorigin="12446,3218" coordsize="1052,0" path="m12446,3218l13498,3218e" filled="false" stroked="true" strokeweight=".48pt" strokecolor="#000000">
                <v:path arrowok="t"/>
              </v:shape>
            </v:group>
            <v:group style="position:absolute;left:13507;top:3218;width:351;height:2" coordorigin="13507,3218" coordsize="351,2">
              <v:shape style="position:absolute;left:13507;top:3218;width:351;height:2" coordorigin="13507,3218" coordsize="351,0" path="m13507,3218l13858,3218e" filled="false" stroked="true" strokeweight=".48pt" strokecolor="#000000">
                <v:path arrowok="t"/>
              </v:shape>
            </v:group>
            <v:group style="position:absolute;left:13867;top:3218;width:1071;height:2" coordorigin="13867,3218" coordsize="1071,2">
              <v:shape style="position:absolute;left:13867;top:3218;width:1071;height:2" coordorigin="13867,3218" coordsize="1071,0" path="m13867,3218l14938,3218e" filled="false" stroked="true" strokeweight=".48pt" strokecolor="#000000">
                <v:path arrowok="t"/>
              </v:shape>
            </v:group>
            <v:group style="position:absolute;left:14947;top:3218;width:1071;height:2" coordorigin="14947,3218" coordsize="1071,2">
              <v:shape style="position:absolute;left:14947;top:3218;width:1071;height:2" coordorigin="14947,3218" coordsize="1071,0" path="m14947,3218l16018,3218e" filled="false" stroked="true" strokeweight=".48pt" strokecolor="#000000">
                <v:path arrowok="t"/>
              </v:shape>
            </v:group>
            <v:group style="position:absolute;left:890;top:3429;width:2;height:192" coordorigin="890,3429" coordsize="2,192">
              <v:shape style="position:absolute;left:890;top:3429;width:2;height:192" coordorigin="890,3429" coordsize="0,192" path="m890,3429l890,3621e" filled="false" stroked="true" strokeweight="1.2pt" strokecolor="#dbdbdb">
                <v:path arrowok="t"/>
              </v:shape>
            </v:group>
            <v:group style="position:absolute;left:3065;top:3429;width:2;height:192" coordorigin="3065,3429" coordsize="2,192">
              <v:shape style="position:absolute;left:3065;top:3429;width:2;height:192" coordorigin="3065,3429" coordsize="0,192" path="m3065,3429l3065,3621e" filled="false" stroked="true" strokeweight="1.2pt" strokecolor="#dbdbdb">
                <v:path arrowok="t"/>
              </v:shape>
            </v:group>
            <v:group style="position:absolute;left:902;top:3429;width:2151;height:192" coordorigin="902,3429" coordsize="2151,192">
              <v:shape style="position:absolute;left:902;top:3429;width:2151;height:192" coordorigin="902,3429" coordsize="2151,192" path="m902,3429l3053,3429,3053,3621,902,3621,902,3429xe" filled="true" fillcolor="#dbdbdb" stroked="false">
                <v:path arrowok="t"/>
                <v:fill type="solid"/>
              </v:shape>
            </v:group>
            <v:group style="position:absolute;left:878;top:3424;width:2199;height:2" coordorigin="878,3424" coordsize="2199,2">
              <v:shape style="position:absolute;left:878;top:3424;width:2199;height:2" coordorigin="878,3424" coordsize="2199,0" path="m878,3424l3077,3424e" filled="false" stroked="true" strokeweight=".48pt" strokecolor="#000000">
                <v:path arrowok="t"/>
              </v:shape>
            </v:group>
            <v:group style="position:absolute;left:3086;top:3424;width:1052;height:2" coordorigin="3086,3424" coordsize="1052,2">
              <v:shape style="position:absolute;left:3086;top:3424;width:1052;height:2" coordorigin="3086,3424" coordsize="1052,0" path="m3086,3424l4138,3424e" filled="false" stroked="true" strokeweight=".48pt" strokecolor="#000000">
                <v:path arrowok="t"/>
              </v:shape>
            </v:group>
            <v:group style="position:absolute;left:4147;top:3424;width:1071;height:2" coordorigin="4147,3424" coordsize="1071,2">
              <v:shape style="position:absolute;left:4147;top:3424;width:1071;height:2" coordorigin="4147,3424" coordsize="1071,0" path="m4147,3424l5218,3424e" filled="false" stroked="true" strokeweight=".48pt" strokecolor="#000000">
                <v:path arrowok="t"/>
              </v:shape>
            </v:group>
            <v:group style="position:absolute;left:5227;top:3424;width:351;height:2" coordorigin="5227,3424" coordsize="351,2">
              <v:shape style="position:absolute;left:5227;top:3424;width:351;height:2" coordorigin="5227,3424" coordsize="351,0" path="m5227,3424l5578,3424e" filled="false" stroked="true" strokeweight=".48pt" strokecolor="#000000">
                <v:path arrowok="t"/>
              </v:shape>
            </v:group>
            <v:group style="position:absolute;left:5587;top:3424;width:351;height:2" coordorigin="5587,3424" coordsize="351,2">
              <v:shape style="position:absolute;left:5587;top:3424;width:351;height:2" coordorigin="5587,3424" coordsize="351,0" path="m5587,3424l5938,3424e" filled="false" stroked="true" strokeweight=".48pt" strokecolor="#000000">
                <v:path arrowok="t"/>
              </v:shape>
            </v:group>
            <v:group style="position:absolute;left:5947;top:3424;width:1032;height:2" coordorigin="5947,3424" coordsize="1032,2">
              <v:shape style="position:absolute;left:5947;top:3424;width:1032;height:2" coordorigin="5947,3424" coordsize="1032,0" path="m5947,3424l6979,3424e" filled="false" stroked="true" strokeweight=".48pt" strokecolor="#000000">
                <v:path arrowok="t"/>
              </v:shape>
            </v:group>
            <v:group style="position:absolute;left:6989;top:3424;width:389;height:2" coordorigin="6989,3424" coordsize="389,2">
              <v:shape style="position:absolute;left:6989;top:3424;width:389;height:2" coordorigin="6989,3424" coordsize="389,0" path="m6989,3424l7378,3424e" filled="false" stroked="true" strokeweight=".48pt" strokecolor="#000000">
                <v:path arrowok="t"/>
              </v:shape>
            </v:group>
            <v:group style="position:absolute;left:7387;top:3424;width:1071;height:2" coordorigin="7387,3424" coordsize="1071,2">
              <v:shape style="position:absolute;left:7387;top:3424;width:1071;height:2" coordorigin="7387,3424" coordsize="1071,0" path="m7387,3424l8458,3424e" filled="false" stroked="true" strokeweight=".48pt" strokecolor="#000000">
                <v:path arrowok="t"/>
              </v:shape>
            </v:group>
            <v:group style="position:absolute;left:8467;top:3424;width:1071;height:2" coordorigin="8467,3424" coordsize="1071,2">
              <v:shape style="position:absolute;left:8467;top:3424;width:1071;height:2" coordorigin="8467,3424" coordsize="1071,0" path="m8467,3424l9538,3424e" filled="false" stroked="true" strokeweight=".48pt" strokecolor="#000000">
                <v:path arrowok="t"/>
              </v:shape>
            </v:group>
            <v:group style="position:absolute;left:9547;top:3424;width:1071;height:2" coordorigin="9547,3424" coordsize="1071,2">
              <v:shape style="position:absolute;left:9547;top:3424;width:1071;height:2" coordorigin="9547,3424" coordsize="1071,0" path="m9547,3424l10618,3424e" filled="false" stroked="true" strokeweight=".48pt" strokecolor="#000000">
                <v:path arrowok="t"/>
              </v:shape>
            </v:group>
            <v:group style="position:absolute;left:10627;top:3424;width:1071;height:2" coordorigin="10627,3424" coordsize="1071,2">
              <v:shape style="position:absolute;left:10627;top:3424;width:1071;height:2" coordorigin="10627,3424" coordsize="1071,0" path="m10627,3424l11698,3424e" filled="false" stroked="true" strokeweight=".48pt" strokecolor="#000000">
                <v:path arrowok="t"/>
              </v:shape>
            </v:group>
            <v:group style="position:absolute;left:11707;top:3424;width:351;height:2" coordorigin="11707,3424" coordsize="351,2">
              <v:shape style="position:absolute;left:11707;top:3424;width:351;height:2" coordorigin="11707,3424" coordsize="351,0" path="m11707,3424l12058,3424e" filled="false" stroked="true" strokeweight=".48pt" strokecolor="#000000">
                <v:path arrowok="t"/>
              </v:shape>
            </v:group>
            <v:group style="position:absolute;left:12067;top:3424;width:370;height:2" coordorigin="12067,3424" coordsize="370,2">
              <v:shape style="position:absolute;left:12067;top:3424;width:370;height:2" coordorigin="12067,3424" coordsize="370,0" path="m12067,3424l12437,3424e" filled="false" stroked="true" strokeweight=".48pt" strokecolor="#000000">
                <v:path arrowok="t"/>
              </v:shape>
            </v:group>
            <v:group style="position:absolute;left:12446;top:3424;width:1052;height:2" coordorigin="12446,3424" coordsize="1052,2">
              <v:shape style="position:absolute;left:12446;top:3424;width:1052;height:2" coordorigin="12446,3424" coordsize="1052,0" path="m12446,3424l13498,3424e" filled="false" stroked="true" strokeweight=".48pt" strokecolor="#000000">
                <v:path arrowok="t"/>
              </v:shape>
            </v:group>
            <v:group style="position:absolute;left:13507;top:3424;width:351;height:2" coordorigin="13507,3424" coordsize="351,2">
              <v:shape style="position:absolute;left:13507;top:3424;width:351;height:2" coordorigin="13507,3424" coordsize="351,0" path="m13507,3424l13858,3424e" filled="false" stroked="true" strokeweight=".48pt" strokecolor="#000000">
                <v:path arrowok="t"/>
              </v:shape>
            </v:group>
            <v:group style="position:absolute;left:13867;top:3424;width:1071;height:2" coordorigin="13867,3424" coordsize="1071,2">
              <v:shape style="position:absolute;left:13867;top:3424;width:1071;height:2" coordorigin="13867,3424" coordsize="1071,0" path="m13867,3424l14938,3424e" filled="false" stroked="true" strokeweight=".48pt" strokecolor="#000000">
                <v:path arrowok="t"/>
              </v:shape>
            </v:group>
            <v:group style="position:absolute;left:14947;top:3424;width:1071;height:2" coordorigin="14947,3424" coordsize="1071,2">
              <v:shape style="position:absolute;left:14947;top:3424;width:1071;height:2" coordorigin="14947,3424" coordsize="1071,0" path="m14947,3424l16018,3424e" filled="false" stroked="true" strokeweight=".48pt" strokecolor="#000000">
                <v:path arrowok="t"/>
              </v:shape>
            </v:group>
            <v:group style="position:absolute;left:890;top:3630;width:2;height:197" coordorigin="890,3630" coordsize="2,197">
              <v:shape style="position:absolute;left:890;top:3630;width:2;height:197" coordorigin="890,3630" coordsize="0,197" path="m890,3630l890,3827e" filled="false" stroked="true" strokeweight="1.2pt" strokecolor="#dbdbdb">
                <v:path arrowok="t"/>
              </v:shape>
            </v:group>
            <v:group style="position:absolute;left:3065;top:3630;width:2;height:197" coordorigin="3065,3630" coordsize="2,197">
              <v:shape style="position:absolute;left:3065;top:3630;width:2;height:197" coordorigin="3065,3630" coordsize="0,197" path="m3065,3630l3065,3827e" filled="false" stroked="true" strokeweight="1.2pt" strokecolor="#dbdbdb">
                <v:path arrowok="t"/>
              </v:shape>
            </v:group>
            <v:group style="position:absolute;left:902;top:3630;width:2151;height:197" coordorigin="902,3630" coordsize="2151,197">
              <v:shape style="position:absolute;left:902;top:3630;width:2151;height:197" coordorigin="902,3630" coordsize="2151,197" path="m902,3630l3053,3630,3053,3827,902,3827,902,3630xe" filled="true" fillcolor="#dbdbdb" stroked="false">
                <v:path arrowok="t"/>
                <v:fill type="solid"/>
              </v:shape>
            </v:group>
            <v:group style="position:absolute;left:878;top:3626;width:2199;height:2" coordorigin="878,3626" coordsize="2199,2">
              <v:shape style="position:absolute;left:878;top:3626;width:2199;height:2" coordorigin="878,3626" coordsize="2199,0" path="m878,3626l3077,3626e" filled="false" stroked="true" strokeweight=".48pt" strokecolor="#000000">
                <v:path arrowok="t"/>
              </v:shape>
            </v:group>
            <v:group style="position:absolute;left:3086;top:3626;width:1052;height:2" coordorigin="3086,3626" coordsize="1052,2">
              <v:shape style="position:absolute;left:3086;top:3626;width:1052;height:2" coordorigin="3086,3626" coordsize="1052,0" path="m3086,3626l4138,3626e" filled="false" stroked="true" strokeweight=".48pt" strokecolor="#000000">
                <v:path arrowok="t"/>
              </v:shape>
            </v:group>
            <v:group style="position:absolute;left:4147;top:3626;width:1071;height:2" coordorigin="4147,3626" coordsize="1071,2">
              <v:shape style="position:absolute;left:4147;top:3626;width:1071;height:2" coordorigin="4147,3626" coordsize="1071,0" path="m4147,3626l5218,3626e" filled="false" stroked="true" strokeweight=".48pt" strokecolor="#000000">
                <v:path arrowok="t"/>
              </v:shape>
            </v:group>
            <v:group style="position:absolute;left:5227;top:3626;width:351;height:2" coordorigin="5227,3626" coordsize="351,2">
              <v:shape style="position:absolute;left:5227;top:3626;width:351;height:2" coordorigin="5227,3626" coordsize="351,0" path="m5227,3626l5578,3626e" filled="false" stroked="true" strokeweight=".48pt" strokecolor="#000000">
                <v:path arrowok="t"/>
              </v:shape>
            </v:group>
            <v:group style="position:absolute;left:5587;top:3626;width:351;height:2" coordorigin="5587,3626" coordsize="351,2">
              <v:shape style="position:absolute;left:5587;top:3626;width:351;height:2" coordorigin="5587,3626" coordsize="351,0" path="m5587,3626l5938,3626e" filled="false" stroked="true" strokeweight=".48pt" strokecolor="#000000">
                <v:path arrowok="t"/>
              </v:shape>
            </v:group>
            <v:group style="position:absolute;left:5947;top:3626;width:1032;height:2" coordorigin="5947,3626" coordsize="1032,2">
              <v:shape style="position:absolute;left:5947;top:3626;width:1032;height:2" coordorigin="5947,3626" coordsize="1032,0" path="m5947,3626l6979,3626e" filled="false" stroked="true" strokeweight=".48pt" strokecolor="#000000">
                <v:path arrowok="t"/>
              </v:shape>
            </v:group>
            <v:group style="position:absolute;left:6989;top:3626;width:389;height:2" coordorigin="6989,3626" coordsize="389,2">
              <v:shape style="position:absolute;left:6989;top:3626;width:389;height:2" coordorigin="6989,3626" coordsize="389,0" path="m6989,3626l7378,3626e" filled="false" stroked="true" strokeweight=".48pt" strokecolor="#000000">
                <v:path arrowok="t"/>
              </v:shape>
            </v:group>
            <v:group style="position:absolute;left:7387;top:3626;width:1071;height:2" coordorigin="7387,3626" coordsize="1071,2">
              <v:shape style="position:absolute;left:7387;top:3626;width:1071;height:2" coordorigin="7387,3626" coordsize="1071,0" path="m7387,3626l8458,3626e" filled="false" stroked="true" strokeweight=".48pt" strokecolor="#000000">
                <v:path arrowok="t"/>
              </v:shape>
            </v:group>
            <v:group style="position:absolute;left:8467;top:3626;width:1071;height:2" coordorigin="8467,3626" coordsize="1071,2">
              <v:shape style="position:absolute;left:8467;top:3626;width:1071;height:2" coordorigin="8467,3626" coordsize="1071,0" path="m8467,3626l9538,3626e" filled="false" stroked="true" strokeweight=".48pt" strokecolor="#000000">
                <v:path arrowok="t"/>
              </v:shape>
            </v:group>
            <v:group style="position:absolute;left:9547;top:3626;width:1071;height:2" coordorigin="9547,3626" coordsize="1071,2">
              <v:shape style="position:absolute;left:9547;top:3626;width:1071;height:2" coordorigin="9547,3626" coordsize="1071,0" path="m9547,3626l10618,3626e" filled="false" stroked="true" strokeweight=".48pt" strokecolor="#000000">
                <v:path arrowok="t"/>
              </v:shape>
            </v:group>
            <v:group style="position:absolute;left:10627;top:3626;width:1071;height:2" coordorigin="10627,3626" coordsize="1071,2">
              <v:shape style="position:absolute;left:10627;top:3626;width:1071;height:2" coordorigin="10627,3626" coordsize="1071,0" path="m10627,3626l11698,3626e" filled="false" stroked="true" strokeweight=".48pt" strokecolor="#000000">
                <v:path arrowok="t"/>
              </v:shape>
            </v:group>
            <v:group style="position:absolute;left:11707;top:3626;width:351;height:2" coordorigin="11707,3626" coordsize="351,2">
              <v:shape style="position:absolute;left:11707;top:3626;width:351;height:2" coordorigin="11707,3626" coordsize="351,0" path="m11707,3626l12058,3626e" filled="false" stroked="true" strokeweight=".48pt" strokecolor="#000000">
                <v:path arrowok="t"/>
              </v:shape>
            </v:group>
            <v:group style="position:absolute;left:12067;top:3626;width:370;height:2" coordorigin="12067,3626" coordsize="370,2">
              <v:shape style="position:absolute;left:12067;top:3626;width:370;height:2" coordorigin="12067,3626" coordsize="370,0" path="m12067,3626l12437,3626e" filled="false" stroked="true" strokeweight=".48pt" strokecolor="#000000">
                <v:path arrowok="t"/>
              </v:shape>
            </v:group>
            <v:group style="position:absolute;left:12446;top:3626;width:1052;height:2" coordorigin="12446,3626" coordsize="1052,2">
              <v:shape style="position:absolute;left:12446;top:3626;width:1052;height:2" coordorigin="12446,3626" coordsize="1052,0" path="m12446,3626l13498,3626e" filled="false" stroked="true" strokeweight=".48pt" strokecolor="#000000">
                <v:path arrowok="t"/>
              </v:shape>
            </v:group>
            <v:group style="position:absolute;left:13507;top:3626;width:351;height:2" coordorigin="13507,3626" coordsize="351,2">
              <v:shape style="position:absolute;left:13507;top:3626;width:351;height:2" coordorigin="13507,3626" coordsize="351,0" path="m13507,3626l13858,3626e" filled="false" stroked="true" strokeweight=".48pt" strokecolor="#000000">
                <v:path arrowok="t"/>
              </v:shape>
            </v:group>
            <v:group style="position:absolute;left:13867;top:3626;width:1071;height:2" coordorigin="13867,3626" coordsize="1071,2">
              <v:shape style="position:absolute;left:13867;top:3626;width:1071;height:2" coordorigin="13867,3626" coordsize="1071,0" path="m13867,3626l14938,3626e" filled="false" stroked="true" strokeweight=".48pt" strokecolor="#000000">
                <v:path arrowok="t"/>
              </v:shape>
            </v:group>
            <v:group style="position:absolute;left:14947;top:3626;width:1071;height:2" coordorigin="14947,3626" coordsize="1071,2">
              <v:shape style="position:absolute;left:14947;top:3626;width:1071;height:2" coordorigin="14947,3626" coordsize="1071,0" path="m14947,3626l16018,3626e" filled="false" stroked="true" strokeweight=".48pt" strokecolor="#000000">
                <v:path arrowok="t"/>
              </v:shape>
            </v:group>
            <v:group style="position:absolute;left:890;top:3837;width:2;height:197" coordorigin="890,3837" coordsize="2,197">
              <v:shape style="position:absolute;left:890;top:3837;width:2;height:197" coordorigin="890,3837" coordsize="0,197" path="m890,3837l890,4034e" filled="false" stroked="true" strokeweight="1.2pt" strokecolor="#dbdbdb">
                <v:path arrowok="t"/>
              </v:shape>
            </v:group>
            <v:group style="position:absolute;left:3065;top:3837;width:2;height:197" coordorigin="3065,3837" coordsize="2,197">
              <v:shape style="position:absolute;left:3065;top:3837;width:2;height:197" coordorigin="3065,3837" coordsize="0,197" path="m3065,3837l3065,4034e" filled="false" stroked="true" strokeweight="1.2pt" strokecolor="#dbdbdb">
                <v:path arrowok="t"/>
              </v:shape>
            </v:group>
            <v:group style="position:absolute;left:902;top:3837;width:2151;height:197" coordorigin="902,3837" coordsize="2151,197">
              <v:shape style="position:absolute;left:902;top:3837;width:2151;height:197" coordorigin="902,3837" coordsize="2151,197" path="m902,3837l3053,3837,3053,4034,902,4034,902,3837xe" filled="true" fillcolor="#dbdbdb" stroked="false">
                <v:path arrowok="t"/>
                <v:fill type="solid"/>
              </v:shape>
            </v:group>
            <v:group style="position:absolute;left:878;top:3832;width:2199;height:2" coordorigin="878,3832" coordsize="2199,2">
              <v:shape style="position:absolute;left:878;top:3832;width:2199;height:2" coordorigin="878,3832" coordsize="2199,0" path="m878,3832l3077,3832e" filled="false" stroked="true" strokeweight=".48pt" strokecolor="#000000">
                <v:path arrowok="t"/>
              </v:shape>
            </v:group>
            <v:group style="position:absolute;left:3086;top:3832;width:1052;height:2" coordorigin="3086,3832" coordsize="1052,2">
              <v:shape style="position:absolute;left:3086;top:3832;width:1052;height:2" coordorigin="3086,3832" coordsize="1052,0" path="m3086,3832l4138,3832e" filled="false" stroked="true" strokeweight=".48pt" strokecolor="#000000">
                <v:path arrowok="t"/>
              </v:shape>
            </v:group>
            <v:group style="position:absolute;left:4147;top:3832;width:1071;height:2" coordorigin="4147,3832" coordsize="1071,2">
              <v:shape style="position:absolute;left:4147;top:3832;width:1071;height:2" coordorigin="4147,3832" coordsize="1071,0" path="m4147,3832l5218,3832e" filled="false" stroked="true" strokeweight=".48pt" strokecolor="#000000">
                <v:path arrowok="t"/>
              </v:shape>
            </v:group>
            <v:group style="position:absolute;left:5227;top:3832;width:351;height:2" coordorigin="5227,3832" coordsize="351,2">
              <v:shape style="position:absolute;left:5227;top:3832;width:351;height:2" coordorigin="5227,3832" coordsize="351,0" path="m5227,3832l5578,3832e" filled="false" stroked="true" strokeweight=".48pt" strokecolor="#000000">
                <v:path arrowok="t"/>
              </v:shape>
            </v:group>
            <v:group style="position:absolute;left:5587;top:3832;width:351;height:2" coordorigin="5587,3832" coordsize="351,2">
              <v:shape style="position:absolute;left:5587;top:3832;width:351;height:2" coordorigin="5587,3832" coordsize="351,0" path="m5587,3832l5938,3832e" filled="false" stroked="true" strokeweight=".48pt" strokecolor="#000000">
                <v:path arrowok="t"/>
              </v:shape>
            </v:group>
            <v:group style="position:absolute;left:5947;top:3832;width:1032;height:2" coordorigin="5947,3832" coordsize="1032,2">
              <v:shape style="position:absolute;left:5947;top:3832;width:1032;height:2" coordorigin="5947,3832" coordsize="1032,0" path="m5947,3832l6979,3832e" filled="false" stroked="true" strokeweight=".48pt" strokecolor="#000000">
                <v:path arrowok="t"/>
              </v:shape>
            </v:group>
            <v:group style="position:absolute;left:6989;top:3832;width:389;height:2" coordorigin="6989,3832" coordsize="389,2">
              <v:shape style="position:absolute;left:6989;top:3832;width:389;height:2" coordorigin="6989,3832" coordsize="389,0" path="m6989,3832l7378,3832e" filled="false" stroked="true" strokeweight=".48pt" strokecolor="#000000">
                <v:path arrowok="t"/>
              </v:shape>
            </v:group>
            <v:group style="position:absolute;left:7387;top:3832;width:1071;height:2" coordorigin="7387,3832" coordsize="1071,2">
              <v:shape style="position:absolute;left:7387;top:3832;width:1071;height:2" coordorigin="7387,3832" coordsize="1071,0" path="m7387,3832l8458,3832e" filled="false" stroked="true" strokeweight=".48pt" strokecolor="#000000">
                <v:path arrowok="t"/>
              </v:shape>
            </v:group>
            <v:group style="position:absolute;left:8467;top:3832;width:1071;height:2" coordorigin="8467,3832" coordsize="1071,2">
              <v:shape style="position:absolute;left:8467;top:3832;width:1071;height:2" coordorigin="8467,3832" coordsize="1071,0" path="m8467,3832l9538,3832e" filled="false" stroked="true" strokeweight=".48pt" strokecolor="#000000">
                <v:path arrowok="t"/>
              </v:shape>
            </v:group>
            <v:group style="position:absolute;left:9547;top:3832;width:1071;height:2" coordorigin="9547,3832" coordsize="1071,2">
              <v:shape style="position:absolute;left:9547;top:3832;width:1071;height:2" coordorigin="9547,3832" coordsize="1071,0" path="m9547,3832l10618,3832e" filled="false" stroked="true" strokeweight=".48pt" strokecolor="#000000">
                <v:path arrowok="t"/>
              </v:shape>
            </v:group>
            <v:group style="position:absolute;left:10627;top:3832;width:1071;height:2" coordorigin="10627,3832" coordsize="1071,2">
              <v:shape style="position:absolute;left:10627;top:3832;width:1071;height:2" coordorigin="10627,3832" coordsize="1071,0" path="m10627,3832l11698,3832e" filled="false" stroked="true" strokeweight=".48pt" strokecolor="#000000">
                <v:path arrowok="t"/>
              </v:shape>
            </v:group>
            <v:group style="position:absolute;left:11707;top:3832;width:351;height:2" coordorigin="11707,3832" coordsize="351,2">
              <v:shape style="position:absolute;left:11707;top:3832;width:351;height:2" coordorigin="11707,3832" coordsize="351,0" path="m11707,3832l12058,3832e" filled="false" stroked="true" strokeweight=".48pt" strokecolor="#000000">
                <v:path arrowok="t"/>
              </v:shape>
            </v:group>
            <v:group style="position:absolute;left:12067;top:3832;width:370;height:2" coordorigin="12067,3832" coordsize="370,2">
              <v:shape style="position:absolute;left:12067;top:3832;width:370;height:2" coordorigin="12067,3832" coordsize="370,0" path="m12067,3832l12437,3832e" filled="false" stroked="true" strokeweight=".48pt" strokecolor="#000000">
                <v:path arrowok="t"/>
              </v:shape>
            </v:group>
            <v:group style="position:absolute;left:12446;top:3832;width:1052;height:2" coordorigin="12446,3832" coordsize="1052,2">
              <v:shape style="position:absolute;left:12446;top:3832;width:1052;height:2" coordorigin="12446,3832" coordsize="1052,0" path="m12446,3832l13498,3832e" filled="false" stroked="true" strokeweight=".48pt" strokecolor="#000000">
                <v:path arrowok="t"/>
              </v:shape>
            </v:group>
            <v:group style="position:absolute;left:13507;top:3832;width:351;height:2" coordorigin="13507,3832" coordsize="351,2">
              <v:shape style="position:absolute;left:13507;top:3832;width:351;height:2" coordorigin="13507,3832" coordsize="351,0" path="m13507,3832l13858,3832e" filled="false" stroked="true" strokeweight=".48pt" strokecolor="#000000">
                <v:path arrowok="t"/>
              </v:shape>
            </v:group>
            <v:group style="position:absolute;left:13867;top:3832;width:1071;height:2" coordorigin="13867,3832" coordsize="1071,2">
              <v:shape style="position:absolute;left:13867;top:3832;width:1071;height:2" coordorigin="13867,3832" coordsize="1071,0" path="m13867,3832l14938,3832e" filled="false" stroked="true" strokeweight=".48pt" strokecolor="#000000">
                <v:path arrowok="t"/>
              </v:shape>
            </v:group>
            <v:group style="position:absolute;left:14947;top:3832;width:1071;height:2" coordorigin="14947,3832" coordsize="1071,2">
              <v:shape style="position:absolute;left:14947;top:3832;width:1071;height:2" coordorigin="14947,3832" coordsize="1071,0" path="m14947,3832l16018,3832e" filled="false" stroked="true" strokeweight=".48pt" strokecolor="#000000">
                <v:path arrowok="t"/>
              </v:shape>
            </v:group>
            <v:group style="position:absolute;left:890;top:4043;width:2;height:389" coordorigin="890,4043" coordsize="2,389">
              <v:shape style="position:absolute;left:890;top:4043;width:2;height:389" coordorigin="890,4043" coordsize="0,389" path="m890,4043l890,4432e" filled="false" stroked="true" strokeweight="1.2pt" strokecolor="#dbdbdb">
                <v:path arrowok="t"/>
              </v:shape>
            </v:group>
            <v:group style="position:absolute;left:3065;top:4043;width:2;height:389" coordorigin="3065,4043" coordsize="2,389">
              <v:shape style="position:absolute;left:3065;top:4043;width:2;height:389" coordorigin="3065,4043" coordsize="0,389" path="m3065,4043l3065,4432e" filled="false" stroked="true" strokeweight="1.2pt" strokecolor="#dbdbdb">
                <v:path arrowok="t"/>
              </v:shape>
            </v:group>
            <v:group style="position:absolute;left:902;top:4043;width:2151;height:192" coordorigin="902,4043" coordsize="2151,192">
              <v:shape style="position:absolute;left:902;top:4043;width:2151;height:192" coordorigin="902,4043" coordsize="2151,192" path="m902,4043l3053,4043,3053,4235,902,4235,902,4043xe" filled="true" fillcolor="#dbdbdb" stroked="false">
                <v:path arrowok="t"/>
                <v:fill type="solid"/>
              </v:shape>
            </v:group>
            <v:group style="position:absolute;left:902;top:4235;width:2151;height:197" coordorigin="902,4235" coordsize="2151,197">
              <v:shape style="position:absolute;left:902;top:4235;width:2151;height:197" coordorigin="902,4235" coordsize="2151,197" path="m902,4235l3053,4235,3053,4432,902,4432,902,4235xe" filled="true" fillcolor="#dbdbdb" stroked="false">
                <v:path arrowok="t"/>
                <v:fill type="solid"/>
              </v:shape>
            </v:group>
            <v:group style="position:absolute;left:878;top:4038;width:2199;height:2" coordorigin="878,4038" coordsize="2199,2">
              <v:shape style="position:absolute;left:878;top:4038;width:2199;height:2" coordorigin="878,4038" coordsize="2199,0" path="m878,4038l3077,4038e" filled="false" stroked="true" strokeweight=".48pt" strokecolor="#000000">
                <v:path arrowok="t"/>
              </v:shape>
            </v:group>
            <v:group style="position:absolute;left:3086;top:4038;width:1052;height:2" coordorigin="3086,4038" coordsize="1052,2">
              <v:shape style="position:absolute;left:3086;top:4038;width:1052;height:2" coordorigin="3086,4038" coordsize="1052,0" path="m3086,4038l4138,4038e" filled="false" stroked="true" strokeweight=".48pt" strokecolor="#000000">
                <v:path arrowok="t"/>
              </v:shape>
            </v:group>
            <v:group style="position:absolute;left:4147;top:4038;width:1071;height:2" coordorigin="4147,4038" coordsize="1071,2">
              <v:shape style="position:absolute;left:4147;top:4038;width:1071;height:2" coordorigin="4147,4038" coordsize="1071,0" path="m4147,4038l5218,4038e" filled="false" stroked="true" strokeweight=".48pt" strokecolor="#000000">
                <v:path arrowok="t"/>
              </v:shape>
            </v:group>
            <v:group style="position:absolute;left:5227;top:4038;width:351;height:2" coordorigin="5227,4038" coordsize="351,2">
              <v:shape style="position:absolute;left:5227;top:4038;width:351;height:2" coordorigin="5227,4038" coordsize="351,0" path="m5227,4038l5578,4038e" filled="false" stroked="true" strokeweight=".48pt" strokecolor="#000000">
                <v:path arrowok="t"/>
              </v:shape>
            </v:group>
            <v:group style="position:absolute;left:5587;top:4038;width:351;height:2" coordorigin="5587,4038" coordsize="351,2">
              <v:shape style="position:absolute;left:5587;top:4038;width:351;height:2" coordorigin="5587,4038" coordsize="351,0" path="m5587,4038l5938,4038e" filled="false" stroked="true" strokeweight=".48pt" strokecolor="#000000">
                <v:path arrowok="t"/>
              </v:shape>
            </v:group>
            <v:group style="position:absolute;left:5947;top:4038;width:1032;height:2" coordorigin="5947,4038" coordsize="1032,2">
              <v:shape style="position:absolute;left:5947;top:4038;width:1032;height:2" coordorigin="5947,4038" coordsize="1032,0" path="m5947,4038l6979,4038e" filled="false" stroked="true" strokeweight=".48pt" strokecolor="#000000">
                <v:path arrowok="t"/>
              </v:shape>
            </v:group>
            <v:group style="position:absolute;left:6989;top:4038;width:389;height:2" coordorigin="6989,4038" coordsize="389,2">
              <v:shape style="position:absolute;left:6989;top:4038;width:389;height:2" coordorigin="6989,4038" coordsize="389,0" path="m6989,4038l7378,4038e" filled="false" stroked="true" strokeweight=".48pt" strokecolor="#000000">
                <v:path arrowok="t"/>
              </v:shape>
            </v:group>
            <v:group style="position:absolute;left:7387;top:4038;width:1071;height:2" coordorigin="7387,4038" coordsize="1071,2">
              <v:shape style="position:absolute;left:7387;top:4038;width:1071;height:2" coordorigin="7387,4038" coordsize="1071,0" path="m7387,4038l8458,4038e" filled="false" stroked="true" strokeweight=".48pt" strokecolor="#000000">
                <v:path arrowok="t"/>
              </v:shape>
            </v:group>
            <v:group style="position:absolute;left:8467;top:4038;width:1071;height:2" coordorigin="8467,4038" coordsize="1071,2">
              <v:shape style="position:absolute;left:8467;top:4038;width:1071;height:2" coordorigin="8467,4038" coordsize="1071,0" path="m8467,4038l9538,4038e" filled="false" stroked="true" strokeweight=".48pt" strokecolor="#000000">
                <v:path arrowok="t"/>
              </v:shape>
            </v:group>
            <v:group style="position:absolute;left:9547;top:4038;width:1071;height:2" coordorigin="9547,4038" coordsize="1071,2">
              <v:shape style="position:absolute;left:9547;top:4038;width:1071;height:2" coordorigin="9547,4038" coordsize="1071,0" path="m9547,4038l10618,4038e" filled="false" stroked="true" strokeweight=".48pt" strokecolor="#000000">
                <v:path arrowok="t"/>
              </v:shape>
            </v:group>
            <v:group style="position:absolute;left:10627;top:4038;width:1071;height:2" coordorigin="10627,4038" coordsize="1071,2">
              <v:shape style="position:absolute;left:10627;top:4038;width:1071;height:2" coordorigin="10627,4038" coordsize="1071,0" path="m10627,4038l11698,4038e" filled="false" stroked="true" strokeweight=".48pt" strokecolor="#000000">
                <v:path arrowok="t"/>
              </v:shape>
            </v:group>
            <v:group style="position:absolute;left:11707;top:4038;width:351;height:2" coordorigin="11707,4038" coordsize="351,2">
              <v:shape style="position:absolute;left:11707;top:4038;width:351;height:2" coordorigin="11707,4038" coordsize="351,0" path="m11707,4038l12058,4038e" filled="false" stroked="true" strokeweight=".48pt" strokecolor="#000000">
                <v:path arrowok="t"/>
              </v:shape>
            </v:group>
            <v:group style="position:absolute;left:12067;top:4038;width:370;height:2" coordorigin="12067,4038" coordsize="370,2">
              <v:shape style="position:absolute;left:12067;top:4038;width:370;height:2" coordorigin="12067,4038" coordsize="370,0" path="m12067,4038l12437,4038e" filled="false" stroked="true" strokeweight=".48pt" strokecolor="#000000">
                <v:path arrowok="t"/>
              </v:shape>
            </v:group>
            <v:group style="position:absolute;left:12446;top:4038;width:1052;height:2" coordorigin="12446,4038" coordsize="1052,2">
              <v:shape style="position:absolute;left:12446;top:4038;width:1052;height:2" coordorigin="12446,4038" coordsize="1052,0" path="m12446,4038l13498,4038e" filled="false" stroked="true" strokeweight=".48pt" strokecolor="#000000">
                <v:path arrowok="t"/>
              </v:shape>
            </v:group>
            <v:group style="position:absolute;left:13507;top:4038;width:351;height:2" coordorigin="13507,4038" coordsize="351,2">
              <v:shape style="position:absolute;left:13507;top:4038;width:351;height:2" coordorigin="13507,4038" coordsize="351,0" path="m13507,4038l13858,4038e" filled="false" stroked="true" strokeweight=".48pt" strokecolor="#000000">
                <v:path arrowok="t"/>
              </v:shape>
            </v:group>
            <v:group style="position:absolute;left:13867;top:4038;width:1071;height:2" coordorigin="13867,4038" coordsize="1071,2">
              <v:shape style="position:absolute;left:13867;top:4038;width:1071;height:2" coordorigin="13867,4038" coordsize="1071,0" path="m13867,4038l14938,4038e" filled="false" stroked="true" strokeweight=".48pt" strokecolor="#000000">
                <v:path arrowok="t"/>
              </v:shape>
            </v:group>
            <v:group style="position:absolute;left:14947;top:4038;width:1071;height:2" coordorigin="14947,4038" coordsize="1071,2">
              <v:shape style="position:absolute;left:14947;top:4038;width:1071;height:2" coordorigin="14947,4038" coordsize="1071,0" path="m14947,4038l16018,4038e" filled="false" stroked="true" strokeweight=".48pt" strokecolor="#000000">
                <v:path arrowok="t"/>
              </v:shape>
            </v:group>
            <v:group style="position:absolute;left:890;top:4442;width:2;height:192" coordorigin="890,4442" coordsize="2,192">
              <v:shape style="position:absolute;left:890;top:4442;width:2;height:192" coordorigin="890,4442" coordsize="0,192" path="m890,4442l890,4634e" filled="false" stroked="true" strokeweight="1.2pt" strokecolor="#dbdbdb">
                <v:path arrowok="t"/>
              </v:shape>
            </v:group>
            <v:group style="position:absolute;left:3065;top:4442;width:2;height:192" coordorigin="3065,4442" coordsize="2,192">
              <v:shape style="position:absolute;left:3065;top:4442;width:2;height:192" coordorigin="3065,4442" coordsize="0,192" path="m3065,4442l3065,4634e" filled="false" stroked="true" strokeweight="1.2pt" strokecolor="#dbdbdb">
                <v:path arrowok="t"/>
              </v:shape>
            </v:group>
            <v:group style="position:absolute;left:902;top:4442;width:2151;height:192" coordorigin="902,4442" coordsize="2151,192">
              <v:shape style="position:absolute;left:902;top:4442;width:2151;height:192" coordorigin="902,4442" coordsize="2151,192" path="m902,4442l3053,4442,3053,4634,902,4634,902,4442xe" filled="true" fillcolor="#dbdbdb" stroked="false">
                <v:path arrowok="t"/>
                <v:fill type="solid"/>
              </v:shape>
            </v:group>
            <v:group style="position:absolute;left:878;top:4437;width:2199;height:2" coordorigin="878,4437" coordsize="2199,2">
              <v:shape style="position:absolute;left:878;top:4437;width:2199;height:2" coordorigin="878,4437" coordsize="2199,0" path="m878,4437l3077,4437e" filled="false" stroked="true" strokeweight=".48pt" strokecolor="#000000">
                <v:path arrowok="t"/>
              </v:shape>
            </v:group>
            <v:group style="position:absolute;left:3086;top:4437;width:1052;height:2" coordorigin="3086,4437" coordsize="1052,2">
              <v:shape style="position:absolute;left:3086;top:4437;width:1052;height:2" coordorigin="3086,4437" coordsize="1052,0" path="m3086,4437l4138,4437e" filled="false" stroked="true" strokeweight=".48pt" strokecolor="#000000">
                <v:path arrowok="t"/>
              </v:shape>
            </v:group>
            <v:group style="position:absolute;left:4147;top:4437;width:1071;height:2" coordorigin="4147,4437" coordsize="1071,2">
              <v:shape style="position:absolute;left:4147;top:4437;width:1071;height:2" coordorigin="4147,4437" coordsize="1071,0" path="m4147,4437l5218,4437e" filled="false" stroked="true" strokeweight=".48pt" strokecolor="#000000">
                <v:path arrowok="t"/>
              </v:shape>
            </v:group>
            <v:group style="position:absolute;left:5227;top:4437;width:351;height:2" coordorigin="5227,4437" coordsize="351,2">
              <v:shape style="position:absolute;left:5227;top:4437;width:351;height:2" coordorigin="5227,4437" coordsize="351,0" path="m5227,4437l5578,4437e" filled="false" stroked="true" strokeweight=".48pt" strokecolor="#000000">
                <v:path arrowok="t"/>
              </v:shape>
            </v:group>
            <v:group style="position:absolute;left:5587;top:4437;width:351;height:2" coordorigin="5587,4437" coordsize="351,2">
              <v:shape style="position:absolute;left:5587;top:4437;width:351;height:2" coordorigin="5587,4437" coordsize="351,0" path="m5587,4437l5938,4437e" filled="false" stroked="true" strokeweight=".48pt" strokecolor="#000000">
                <v:path arrowok="t"/>
              </v:shape>
            </v:group>
            <v:group style="position:absolute;left:5947;top:4437;width:1032;height:2" coordorigin="5947,4437" coordsize="1032,2">
              <v:shape style="position:absolute;left:5947;top:4437;width:1032;height:2" coordorigin="5947,4437" coordsize="1032,0" path="m5947,4437l6979,4437e" filled="false" stroked="true" strokeweight=".48pt" strokecolor="#000000">
                <v:path arrowok="t"/>
              </v:shape>
            </v:group>
            <v:group style="position:absolute;left:6989;top:4437;width:389;height:2" coordorigin="6989,4437" coordsize="389,2">
              <v:shape style="position:absolute;left:6989;top:4437;width:389;height:2" coordorigin="6989,4437" coordsize="389,0" path="m6989,4437l7378,4437e" filled="false" stroked="true" strokeweight=".48pt" strokecolor="#000000">
                <v:path arrowok="t"/>
              </v:shape>
            </v:group>
            <v:group style="position:absolute;left:7387;top:4437;width:1071;height:2" coordorigin="7387,4437" coordsize="1071,2">
              <v:shape style="position:absolute;left:7387;top:4437;width:1071;height:2" coordorigin="7387,4437" coordsize="1071,0" path="m7387,4437l8458,4437e" filled="false" stroked="true" strokeweight=".48pt" strokecolor="#000000">
                <v:path arrowok="t"/>
              </v:shape>
            </v:group>
            <v:group style="position:absolute;left:8467;top:4437;width:1071;height:2" coordorigin="8467,4437" coordsize="1071,2">
              <v:shape style="position:absolute;left:8467;top:4437;width:1071;height:2" coordorigin="8467,4437" coordsize="1071,0" path="m8467,4437l9538,4437e" filled="false" stroked="true" strokeweight=".48pt" strokecolor="#000000">
                <v:path arrowok="t"/>
              </v:shape>
            </v:group>
            <v:group style="position:absolute;left:9547;top:4437;width:1071;height:2" coordorigin="9547,4437" coordsize="1071,2">
              <v:shape style="position:absolute;left:9547;top:4437;width:1071;height:2" coordorigin="9547,4437" coordsize="1071,0" path="m9547,4437l10618,4437e" filled="false" stroked="true" strokeweight=".48pt" strokecolor="#000000">
                <v:path arrowok="t"/>
              </v:shape>
            </v:group>
            <v:group style="position:absolute;left:10627;top:4437;width:1071;height:2" coordorigin="10627,4437" coordsize="1071,2">
              <v:shape style="position:absolute;left:10627;top:4437;width:1071;height:2" coordorigin="10627,4437" coordsize="1071,0" path="m10627,4437l11698,4437e" filled="false" stroked="true" strokeweight=".48pt" strokecolor="#000000">
                <v:path arrowok="t"/>
              </v:shape>
            </v:group>
            <v:group style="position:absolute;left:11707;top:4437;width:351;height:2" coordorigin="11707,4437" coordsize="351,2">
              <v:shape style="position:absolute;left:11707;top:4437;width:351;height:2" coordorigin="11707,4437" coordsize="351,0" path="m11707,4437l12058,4437e" filled="false" stroked="true" strokeweight=".48pt" strokecolor="#000000">
                <v:path arrowok="t"/>
              </v:shape>
            </v:group>
            <v:group style="position:absolute;left:12067;top:4437;width:370;height:2" coordorigin="12067,4437" coordsize="370,2">
              <v:shape style="position:absolute;left:12067;top:4437;width:370;height:2" coordorigin="12067,4437" coordsize="370,0" path="m12067,4437l12437,4437e" filled="false" stroked="true" strokeweight=".48pt" strokecolor="#000000">
                <v:path arrowok="t"/>
              </v:shape>
            </v:group>
            <v:group style="position:absolute;left:12446;top:4437;width:1052;height:2" coordorigin="12446,4437" coordsize="1052,2">
              <v:shape style="position:absolute;left:12446;top:4437;width:1052;height:2" coordorigin="12446,4437" coordsize="1052,0" path="m12446,4437l13498,4437e" filled="false" stroked="true" strokeweight=".48pt" strokecolor="#000000">
                <v:path arrowok="t"/>
              </v:shape>
            </v:group>
            <v:group style="position:absolute;left:13507;top:4437;width:351;height:2" coordorigin="13507,4437" coordsize="351,2">
              <v:shape style="position:absolute;left:13507;top:4437;width:351;height:2" coordorigin="13507,4437" coordsize="351,0" path="m13507,4437l13858,4437e" filled="false" stroked="true" strokeweight=".48pt" strokecolor="#000000">
                <v:path arrowok="t"/>
              </v:shape>
            </v:group>
            <v:group style="position:absolute;left:13867;top:4437;width:1071;height:2" coordorigin="13867,4437" coordsize="1071,2">
              <v:shape style="position:absolute;left:13867;top:4437;width:1071;height:2" coordorigin="13867,4437" coordsize="1071,0" path="m13867,4437l14938,4437e" filled="false" stroked="true" strokeweight=".48pt" strokecolor="#000000">
                <v:path arrowok="t"/>
              </v:shape>
            </v:group>
            <v:group style="position:absolute;left:14947;top:4437;width:1071;height:2" coordorigin="14947,4437" coordsize="1071,2">
              <v:shape style="position:absolute;left:14947;top:4437;width:1071;height:2" coordorigin="14947,4437" coordsize="1071,0" path="m14947,4437l16018,4437e" filled="false" stroked="true" strokeweight=".48pt" strokecolor="#000000">
                <v:path arrowok="t"/>
              </v:shape>
            </v:group>
            <v:group style="position:absolute;left:890;top:4643;width:2;height:197" coordorigin="890,4643" coordsize="2,197">
              <v:shape style="position:absolute;left:890;top:4643;width:2;height:197" coordorigin="890,4643" coordsize="0,197" path="m890,4643l890,4840e" filled="false" stroked="true" strokeweight="1.2pt" strokecolor="#dbdbdb">
                <v:path arrowok="t"/>
              </v:shape>
            </v:group>
            <v:group style="position:absolute;left:3065;top:4643;width:2;height:197" coordorigin="3065,4643" coordsize="2,197">
              <v:shape style="position:absolute;left:3065;top:4643;width:2;height:197" coordorigin="3065,4643" coordsize="0,197" path="m3065,4643l3065,4840e" filled="false" stroked="true" strokeweight="1.2pt" strokecolor="#dbdbdb">
                <v:path arrowok="t"/>
              </v:shape>
            </v:group>
            <v:group style="position:absolute;left:902;top:4643;width:2151;height:197" coordorigin="902,4643" coordsize="2151,197">
              <v:shape style="position:absolute;left:902;top:4643;width:2151;height:197" coordorigin="902,4643" coordsize="2151,197" path="m902,4643l3053,4643,3053,4840,902,4840,902,4643xe" filled="true" fillcolor="#dbdbdb" stroked="false">
                <v:path arrowok="t"/>
                <v:fill type="solid"/>
              </v:shape>
            </v:group>
            <v:group style="position:absolute;left:878;top:4638;width:2199;height:2" coordorigin="878,4638" coordsize="2199,2">
              <v:shape style="position:absolute;left:878;top:4638;width:2199;height:2" coordorigin="878,4638" coordsize="2199,0" path="m878,4638l3077,4638e" filled="false" stroked="true" strokeweight=".48pt" strokecolor="#000000">
                <v:path arrowok="t"/>
              </v:shape>
            </v:group>
            <v:group style="position:absolute;left:3086;top:4638;width:1052;height:2" coordorigin="3086,4638" coordsize="1052,2">
              <v:shape style="position:absolute;left:3086;top:4638;width:1052;height:2" coordorigin="3086,4638" coordsize="1052,0" path="m3086,4638l4138,4638e" filled="false" stroked="true" strokeweight=".48pt" strokecolor="#000000">
                <v:path arrowok="t"/>
              </v:shape>
            </v:group>
            <v:group style="position:absolute;left:4147;top:4638;width:1071;height:2" coordorigin="4147,4638" coordsize="1071,2">
              <v:shape style="position:absolute;left:4147;top:4638;width:1071;height:2" coordorigin="4147,4638" coordsize="1071,0" path="m4147,4638l5218,4638e" filled="false" stroked="true" strokeweight=".48pt" strokecolor="#000000">
                <v:path arrowok="t"/>
              </v:shape>
            </v:group>
            <v:group style="position:absolute;left:5227;top:4638;width:351;height:2" coordorigin="5227,4638" coordsize="351,2">
              <v:shape style="position:absolute;left:5227;top:4638;width:351;height:2" coordorigin="5227,4638" coordsize="351,0" path="m5227,4638l5578,4638e" filled="false" stroked="true" strokeweight=".48pt" strokecolor="#000000">
                <v:path arrowok="t"/>
              </v:shape>
            </v:group>
            <v:group style="position:absolute;left:5587;top:4638;width:351;height:2" coordorigin="5587,4638" coordsize="351,2">
              <v:shape style="position:absolute;left:5587;top:4638;width:351;height:2" coordorigin="5587,4638" coordsize="351,0" path="m5587,4638l5938,4638e" filled="false" stroked="true" strokeweight=".48pt" strokecolor="#000000">
                <v:path arrowok="t"/>
              </v:shape>
            </v:group>
            <v:group style="position:absolute;left:5947;top:4638;width:1032;height:2" coordorigin="5947,4638" coordsize="1032,2">
              <v:shape style="position:absolute;left:5947;top:4638;width:1032;height:2" coordorigin="5947,4638" coordsize="1032,0" path="m5947,4638l6979,4638e" filled="false" stroked="true" strokeweight=".48pt" strokecolor="#000000">
                <v:path arrowok="t"/>
              </v:shape>
            </v:group>
            <v:group style="position:absolute;left:6989;top:4638;width:389;height:2" coordorigin="6989,4638" coordsize="389,2">
              <v:shape style="position:absolute;left:6989;top:4638;width:389;height:2" coordorigin="6989,4638" coordsize="389,0" path="m6989,4638l7378,4638e" filled="false" stroked="true" strokeweight=".48pt" strokecolor="#000000">
                <v:path arrowok="t"/>
              </v:shape>
            </v:group>
            <v:group style="position:absolute;left:7387;top:4638;width:1071;height:2" coordorigin="7387,4638" coordsize="1071,2">
              <v:shape style="position:absolute;left:7387;top:4638;width:1071;height:2" coordorigin="7387,4638" coordsize="1071,0" path="m7387,4638l8458,4638e" filled="false" stroked="true" strokeweight=".48pt" strokecolor="#000000">
                <v:path arrowok="t"/>
              </v:shape>
            </v:group>
            <v:group style="position:absolute;left:8467;top:4638;width:1071;height:2" coordorigin="8467,4638" coordsize="1071,2">
              <v:shape style="position:absolute;left:8467;top:4638;width:1071;height:2" coordorigin="8467,4638" coordsize="1071,0" path="m8467,4638l9538,4638e" filled="false" stroked="true" strokeweight=".48pt" strokecolor="#000000">
                <v:path arrowok="t"/>
              </v:shape>
            </v:group>
            <v:group style="position:absolute;left:9547;top:4638;width:1071;height:2" coordorigin="9547,4638" coordsize="1071,2">
              <v:shape style="position:absolute;left:9547;top:4638;width:1071;height:2" coordorigin="9547,4638" coordsize="1071,0" path="m9547,4638l10618,4638e" filled="false" stroked="true" strokeweight=".48pt" strokecolor="#000000">
                <v:path arrowok="t"/>
              </v:shape>
            </v:group>
            <v:group style="position:absolute;left:10627;top:4638;width:1071;height:2" coordorigin="10627,4638" coordsize="1071,2">
              <v:shape style="position:absolute;left:10627;top:4638;width:1071;height:2" coordorigin="10627,4638" coordsize="1071,0" path="m10627,4638l11698,4638e" filled="false" stroked="true" strokeweight=".48pt" strokecolor="#000000">
                <v:path arrowok="t"/>
              </v:shape>
            </v:group>
            <v:group style="position:absolute;left:11707;top:4638;width:351;height:2" coordorigin="11707,4638" coordsize="351,2">
              <v:shape style="position:absolute;left:11707;top:4638;width:351;height:2" coordorigin="11707,4638" coordsize="351,0" path="m11707,4638l12058,4638e" filled="false" stroked="true" strokeweight=".48pt" strokecolor="#000000">
                <v:path arrowok="t"/>
              </v:shape>
            </v:group>
            <v:group style="position:absolute;left:12067;top:4638;width:370;height:2" coordorigin="12067,4638" coordsize="370,2">
              <v:shape style="position:absolute;left:12067;top:4638;width:370;height:2" coordorigin="12067,4638" coordsize="370,0" path="m12067,4638l12437,4638e" filled="false" stroked="true" strokeweight=".48pt" strokecolor="#000000">
                <v:path arrowok="t"/>
              </v:shape>
            </v:group>
            <v:group style="position:absolute;left:12446;top:4638;width:1052;height:2" coordorigin="12446,4638" coordsize="1052,2">
              <v:shape style="position:absolute;left:12446;top:4638;width:1052;height:2" coordorigin="12446,4638" coordsize="1052,0" path="m12446,4638l13498,4638e" filled="false" stroked="true" strokeweight=".48pt" strokecolor="#000000">
                <v:path arrowok="t"/>
              </v:shape>
            </v:group>
            <v:group style="position:absolute;left:13507;top:4638;width:351;height:2" coordorigin="13507,4638" coordsize="351,2">
              <v:shape style="position:absolute;left:13507;top:4638;width:351;height:2" coordorigin="13507,4638" coordsize="351,0" path="m13507,4638l13858,4638e" filled="false" stroked="true" strokeweight=".48pt" strokecolor="#000000">
                <v:path arrowok="t"/>
              </v:shape>
            </v:group>
            <v:group style="position:absolute;left:13867;top:4638;width:1071;height:2" coordorigin="13867,4638" coordsize="1071,2">
              <v:shape style="position:absolute;left:13867;top:4638;width:1071;height:2" coordorigin="13867,4638" coordsize="1071,0" path="m13867,4638l14938,4638e" filled="false" stroked="true" strokeweight=".48pt" strokecolor="#000000">
                <v:path arrowok="t"/>
              </v:shape>
            </v:group>
            <v:group style="position:absolute;left:14947;top:4638;width:1071;height:2" coordorigin="14947,4638" coordsize="1071,2">
              <v:shape style="position:absolute;left:14947;top:4638;width:1071;height:2" coordorigin="14947,4638" coordsize="1071,0" path="m14947,4638l16018,4638e" filled="false" stroked="true" strokeweight=".48pt" strokecolor="#000000">
                <v:path arrowok="t"/>
              </v:shape>
            </v:group>
            <v:group style="position:absolute;left:890;top:4850;width:2;height:389" coordorigin="890,4850" coordsize="2,389">
              <v:shape style="position:absolute;left:890;top:4850;width:2;height:389" coordorigin="890,4850" coordsize="0,389" path="m890,4850l890,5238e" filled="false" stroked="true" strokeweight="1.2pt" strokecolor="#dbdbdb">
                <v:path arrowok="t"/>
              </v:shape>
            </v:group>
            <v:group style="position:absolute;left:3065;top:4850;width:2;height:389" coordorigin="3065,4850" coordsize="2,389">
              <v:shape style="position:absolute;left:3065;top:4850;width:2;height:389" coordorigin="3065,4850" coordsize="0,389" path="m3065,4850l3065,5238e" filled="false" stroked="true" strokeweight="1.2pt" strokecolor="#dbdbdb">
                <v:path arrowok="t"/>
              </v:shape>
            </v:group>
            <v:group style="position:absolute;left:902;top:4850;width:2151;height:197" coordorigin="902,4850" coordsize="2151,197">
              <v:shape style="position:absolute;left:902;top:4850;width:2151;height:197" coordorigin="902,4850" coordsize="2151,197" path="m902,4850l3053,4850,3053,5046,902,5046,902,4850xe" filled="true" fillcolor="#dbdbdb" stroked="false">
                <v:path arrowok="t"/>
                <v:fill type="solid"/>
              </v:shape>
            </v:group>
            <v:group style="position:absolute;left:902;top:5046;width:2151;height:192" coordorigin="902,5046" coordsize="2151,192">
              <v:shape style="position:absolute;left:902;top:5046;width:2151;height:192" coordorigin="902,5046" coordsize="2151,192" path="m902,5046l3053,5046,3053,5238,902,5238,902,5046xe" filled="true" fillcolor="#dbdbdb" stroked="false">
                <v:path arrowok="t"/>
                <v:fill type="solid"/>
              </v:shape>
            </v:group>
            <v:group style="position:absolute;left:878;top:4845;width:2199;height:2" coordorigin="878,4845" coordsize="2199,2">
              <v:shape style="position:absolute;left:878;top:4845;width:2199;height:2" coordorigin="878,4845" coordsize="2199,0" path="m878,4845l3077,4845e" filled="false" stroked="true" strokeweight=".48pt" strokecolor="#000000">
                <v:path arrowok="t"/>
              </v:shape>
            </v:group>
            <v:group style="position:absolute;left:3086;top:4845;width:1052;height:2" coordorigin="3086,4845" coordsize="1052,2">
              <v:shape style="position:absolute;left:3086;top:4845;width:1052;height:2" coordorigin="3086,4845" coordsize="1052,0" path="m3086,4845l4138,4845e" filled="false" stroked="true" strokeweight=".48pt" strokecolor="#000000">
                <v:path arrowok="t"/>
              </v:shape>
            </v:group>
            <v:group style="position:absolute;left:4147;top:4845;width:1071;height:2" coordorigin="4147,4845" coordsize="1071,2">
              <v:shape style="position:absolute;left:4147;top:4845;width:1071;height:2" coordorigin="4147,4845" coordsize="1071,0" path="m4147,4845l5218,4845e" filled="false" stroked="true" strokeweight=".48pt" strokecolor="#000000">
                <v:path arrowok="t"/>
              </v:shape>
            </v:group>
            <v:group style="position:absolute;left:5227;top:4845;width:351;height:2" coordorigin="5227,4845" coordsize="351,2">
              <v:shape style="position:absolute;left:5227;top:4845;width:351;height:2" coordorigin="5227,4845" coordsize="351,0" path="m5227,4845l5578,4845e" filled="false" stroked="true" strokeweight=".48pt" strokecolor="#000000">
                <v:path arrowok="t"/>
              </v:shape>
            </v:group>
            <v:group style="position:absolute;left:5587;top:4845;width:351;height:2" coordorigin="5587,4845" coordsize="351,2">
              <v:shape style="position:absolute;left:5587;top:4845;width:351;height:2" coordorigin="5587,4845" coordsize="351,0" path="m5587,4845l5938,4845e" filled="false" stroked="true" strokeweight=".48pt" strokecolor="#000000">
                <v:path arrowok="t"/>
              </v:shape>
            </v:group>
            <v:group style="position:absolute;left:5947;top:4845;width:1032;height:2" coordorigin="5947,4845" coordsize="1032,2">
              <v:shape style="position:absolute;left:5947;top:4845;width:1032;height:2" coordorigin="5947,4845" coordsize="1032,0" path="m5947,4845l6979,4845e" filled="false" stroked="true" strokeweight=".48pt" strokecolor="#000000">
                <v:path arrowok="t"/>
              </v:shape>
            </v:group>
            <v:group style="position:absolute;left:6989;top:4845;width:389;height:2" coordorigin="6989,4845" coordsize="389,2">
              <v:shape style="position:absolute;left:6989;top:4845;width:389;height:2" coordorigin="6989,4845" coordsize="389,0" path="m6989,4845l7378,4845e" filled="false" stroked="true" strokeweight=".48pt" strokecolor="#000000">
                <v:path arrowok="t"/>
              </v:shape>
            </v:group>
            <v:group style="position:absolute;left:7387;top:4845;width:1071;height:2" coordorigin="7387,4845" coordsize="1071,2">
              <v:shape style="position:absolute;left:7387;top:4845;width:1071;height:2" coordorigin="7387,4845" coordsize="1071,0" path="m7387,4845l8458,4845e" filled="false" stroked="true" strokeweight=".48pt" strokecolor="#000000">
                <v:path arrowok="t"/>
              </v:shape>
            </v:group>
            <v:group style="position:absolute;left:8467;top:4845;width:1071;height:2" coordorigin="8467,4845" coordsize="1071,2">
              <v:shape style="position:absolute;left:8467;top:4845;width:1071;height:2" coordorigin="8467,4845" coordsize="1071,0" path="m8467,4845l9538,4845e" filled="false" stroked="true" strokeweight=".48pt" strokecolor="#000000">
                <v:path arrowok="t"/>
              </v:shape>
            </v:group>
            <v:group style="position:absolute;left:9547;top:4845;width:1071;height:2" coordorigin="9547,4845" coordsize="1071,2">
              <v:shape style="position:absolute;left:9547;top:4845;width:1071;height:2" coordorigin="9547,4845" coordsize="1071,0" path="m9547,4845l10618,4845e" filled="false" stroked="true" strokeweight=".48pt" strokecolor="#000000">
                <v:path arrowok="t"/>
              </v:shape>
            </v:group>
            <v:group style="position:absolute;left:10627;top:4845;width:1071;height:2" coordorigin="10627,4845" coordsize="1071,2">
              <v:shape style="position:absolute;left:10627;top:4845;width:1071;height:2" coordorigin="10627,4845" coordsize="1071,0" path="m10627,4845l11698,4845e" filled="false" stroked="true" strokeweight=".48pt" strokecolor="#000000">
                <v:path arrowok="t"/>
              </v:shape>
            </v:group>
            <v:group style="position:absolute;left:11707;top:4845;width:351;height:2" coordorigin="11707,4845" coordsize="351,2">
              <v:shape style="position:absolute;left:11707;top:4845;width:351;height:2" coordorigin="11707,4845" coordsize="351,0" path="m11707,4845l12058,4845e" filled="false" stroked="true" strokeweight=".48pt" strokecolor="#000000">
                <v:path arrowok="t"/>
              </v:shape>
            </v:group>
            <v:group style="position:absolute;left:12067;top:4845;width:370;height:2" coordorigin="12067,4845" coordsize="370,2">
              <v:shape style="position:absolute;left:12067;top:4845;width:370;height:2" coordorigin="12067,4845" coordsize="370,0" path="m12067,4845l12437,4845e" filled="false" stroked="true" strokeweight=".48pt" strokecolor="#000000">
                <v:path arrowok="t"/>
              </v:shape>
            </v:group>
            <v:group style="position:absolute;left:12446;top:4845;width:1052;height:2" coordorigin="12446,4845" coordsize="1052,2">
              <v:shape style="position:absolute;left:12446;top:4845;width:1052;height:2" coordorigin="12446,4845" coordsize="1052,0" path="m12446,4845l13498,4845e" filled="false" stroked="true" strokeweight=".48pt" strokecolor="#000000">
                <v:path arrowok="t"/>
              </v:shape>
            </v:group>
            <v:group style="position:absolute;left:13507;top:4845;width:351;height:2" coordorigin="13507,4845" coordsize="351,2">
              <v:shape style="position:absolute;left:13507;top:4845;width:351;height:2" coordorigin="13507,4845" coordsize="351,0" path="m13507,4845l13858,4845e" filled="false" stroked="true" strokeweight=".48pt" strokecolor="#000000">
                <v:path arrowok="t"/>
              </v:shape>
            </v:group>
            <v:group style="position:absolute;left:13867;top:4845;width:1071;height:2" coordorigin="13867,4845" coordsize="1071,2">
              <v:shape style="position:absolute;left:13867;top:4845;width:1071;height:2" coordorigin="13867,4845" coordsize="1071,0" path="m13867,4845l14938,4845e" filled="false" stroked="true" strokeweight=".48pt" strokecolor="#000000">
                <v:path arrowok="t"/>
              </v:shape>
            </v:group>
            <v:group style="position:absolute;left:14947;top:4845;width:1071;height:2" coordorigin="14947,4845" coordsize="1071,2">
              <v:shape style="position:absolute;left:14947;top:4845;width:1071;height:2" coordorigin="14947,4845" coordsize="1071,0" path="m14947,4845l16018,4845e" filled="false" stroked="true" strokeweight=".48pt" strokecolor="#000000">
                <v:path arrowok="t"/>
              </v:shape>
            </v:group>
            <v:group style="position:absolute;left:890;top:5248;width:2;height:389" coordorigin="890,5248" coordsize="2,389">
              <v:shape style="position:absolute;left:890;top:5248;width:2;height:389" coordorigin="890,5248" coordsize="0,389" path="m890,5248l890,5637e" filled="false" stroked="true" strokeweight="1.2pt" strokecolor="#dbdbdb">
                <v:path arrowok="t"/>
              </v:shape>
            </v:group>
            <v:group style="position:absolute;left:3065;top:5248;width:2;height:389" coordorigin="3065,5248" coordsize="2,389">
              <v:shape style="position:absolute;left:3065;top:5248;width:2;height:389" coordorigin="3065,5248" coordsize="0,389" path="m3065,5248l3065,5637e" filled="false" stroked="true" strokeweight="1.2pt" strokecolor="#dbdbdb">
                <v:path arrowok="t"/>
              </v:shape>
            </v:group>
            <v:group style="position:absolute;left:902;top:5248;width:2151;height:197" coordorigin="902,5248" coordsize="2151,197">
              <v:shape style="position:absolute;left:902;top:5248;width:2151;height:197" coordorigin="902,5248" coordsize="2151,197" path="m902,5248l3053,5248,3053,5445,902,5445,902,5248xe" filled="true" fillcolor="#dbdbdb" stroked="false">
                <v:path arrowok="t"/>
                <v:fill type="solid"/>
              </v:shape>
            </v:group>
            <v:group style="position:absolute;left:902;top:5445;width:2151;height:192" coordorigin="902,5445" coordsize="2151,192">
              <v:shape style="position:absolute;left:902;top:5445;width:2151;height:192" coordorigin="902,5445" coordsize="2151,192" path="m902,5445l3053,5445,3053,5637,902,5637,902,5445xe" filled="true" fillcolor="#dbdbdb" stroked="false">
                <v:path arrowok="t"/>
                <v:fill type="solid"/>
              </v:shape>
            </v:group>
            <v:group style="position:absolute;left:878;top:5243;width:2199;height:2" coordorigin="878,5243" coordsize="2199,2">
              <v:shape style="position:absolute;left:878;top:5243;width:2199;height:2" coordorigin="878,5243" coordsize="2199,0" path="m878,5243l3077,5243e" filled="false" stroked="true" strokeweight=".48pt" strokecolor="#000000">
                <v:path arrowok="t"/>
              </v:shape>
            </v:group>
            <v:group style="position:absolute;left:3086;top:5243;width:1052;height:2" coordorigin="3086,5243" coordsize="1052,2">
              <v:shape style="position:absolute;left:3086;top:5243;width:1052;height:2" coordorigin="3086,5243" coordsize="1052,0" path="m3086,5243l4138,5243e" filled="false" stroked="true" strokeweight=".48pt" strokecolor="#000000">
                <v:path arrowok="t"/>
              </v:shape>
            </v:group>
            <v:group style="position:absolute;left:4147;top:5243;width:1071;height:2" coordorigin="4147,5243" coordsize="1071,2">
              <v:shape style="position:absolute;left:4147;top:5243;width:1071;height:2" coordorigin="4147,5243" coordsize="1071,0" path="m4147,5243l5218,5243e" filled="false" stroked="true" strokeweight=".48pt" strokecolor="#000000">
                <v:path arrowok="t"/>
              </v:shape>
            </v:group>
            <v:group style="position:absolute;left:5227;top:5243;width:351;height:2" coordorigin="5227,5243" coordsize="351,2">
              <v:shape style="position:absolute;left:5227;top:5243;width:351;height:2" coordorigin="5227,5243" coordsize="351,0" path="m5227,5243l5578,5243e" filled="false" stroked="true" strokeweight=".48pt" strokecolor="#000000">
                <v:path arrowok="t"/>
              </v:shape>
            </v:group>
            <v:group style="position:absolute;left:5587;top:5243;width:351;height:2" coordorigin="5587,5243" coordsize="351,2">
              <v:shape style="position:absolute;left:5587;top:5243;width:351;height:2" coordorigin="5587,5243" coordsize="351,0" path="m5587,5243l5938,5243e" filled="false" stroked="true" strokeweight=".48pt" strokecolor="#000000">
                <v:path arrowok="t"/>
              </v:shape>
            </v:group>
            <v:group style="position:absolute;left:5947;top:5243;width:1032;height:2" coordorigin="5947,5243" coordsize="1032,2">
              <v:shape style="position:absolute;left:5947;top:5243;width:1032;height:2" coordorigin="5947,5243" coordsize="1032,0" path="m5947,5243l6979,5243e" filled="false" stroked="true" strokeweight=".48pt" strokecolor="#000000">
                <v:path arrowok="t"/>
              </v:shape>
            </v:group>
            <v:group style="position:absolute;left:6989;top:5243;width:389;height:2" coordorigin="6989,5243" coordsize="389,2">
              <v:shape style="position:absolute;left:6989;top:5243;width:389;height:2" coordorigin="6989,5243" coordsize="389,0" path="m6989,5243l7378,5243e" filled="false" stroked="true" strokeweight=".48pt" strokecolor="#000000">
                <v:path arrowok="t"/>
              </v:shape>
            </v:group>
            <v:group style="position:absolute;left:7387;top:5243;width:1071;height:2" coordorigin="7387,5243" coordsize="1071,2">
              <v:shape style="position:absolute;left:7387;top:5243;width:1071;height:2" coordorigin="7387,5243" coordsize="1071,0" path="m7387,5243l8458,5243e" filled="false" stroked="true" strokeweight=".48pt" strokecolor="#000000">
                <v:path arrowok="t"/>
              </v:shape>
            </v:group>
            <v:group style="position:absolute;left:8467;top:5243;width:1071;height:2" coordorigin="8467,5243" coordsize="1071,2">
              <v:shape style="position:absolute;left:8467;top:5243;width:1071;height:2" coordorigin="8467,5243" coordsize="1071,0" path="m8467,5243l9538,5243e" filled="false" stroked="true" strokeweight=".48pt" strokecolor="#000000">
                <v:path arrowok="t"/>
              </v:shape>
            </v:group>
            <v:group style="position:absolute;left:9547;top:5243;width:1071;height:2" coordorigin="9547,5243" coordsize="1071,2">
              <v:shape style="position:absolute;left:9547;top:5243;width:1071;height:2" coordorigin="9547,5243" coordsize="1071,0" path="m9547,5243l10618,5243e" filled="false" stroked="true" strokeweight=".48pt" strokecolor="#000000">
                <v:path arrowok="t"/>
              </v:shape>
            </v:group>
            <v:group style="position:absolute;left:10627;top:5243;width:1071;height:2" coordorigin="10627,5243" coordsize="1071,2">
              <v:shape style="position:absolute;left:10627;top:5243;width:1071;height:2" coordorigin="10627,5243" coordsize="1071,0" path="m10627,5243l11698,5243e" filled="false" stroked="true" strokeweight=".48pt" strokecolor="#000000">
                <v:path arrowok="t"/>
              </v:shape>
            </v:group>
            <v:group style="position:absolute;left:11707;top:5243;width:351;height:2" coordorigin="11707,5243" coordsize="351,2">
              <v:shape style="position:absolute;left:11707;top:5243;width:351;height:2" coordorigin="11707,5243" coordsize="351,0" path="m11707,5243l12058,5243e" filled="false" stroked="true" strokeweight=".48pt" strokecolor="#000000">
                <v:path arrowok="t"/>
              </v:shape>
            </v:group>
            <v:group style="position:absolute;left:12067;top:5243;width:370;height:2" coordorigin="12067,5243" coordsize="370,2">
              <v:shape style="position:absolute;left:12067;top:5243;width:370;height:2" coordorigin="12067,5243" coordsize="370,0" path="m12067,5243l12437,5243e" filled="false" stroked="true" strokeweight=".48pt" strokecolor="#000000">
                <v:path arrowok="t"/>
              </v:shape>
            </v:group>
            <v:group style="position:absolute;left:12446;top:5243;width:1052;height:2" coordorigin="12446,5243" coordsize="1052,2">
              <v:shape style="position:absolute;left:12446;top:5243;width:1052;height:2" coordorigin="12446,5243" coordsize="1052,0" path="m12446,5243l13498,5243e" filled="false" stroked="true" strokeweight=".48pt" strokecolor="#000000">
                <v:path arrowok="t"/>
              </v:shape>
            </v:group>
            <v:group style="position:absolute;left:13507;top:5243;width:351;height:2" coordorigin="13507,5243" coordsize="351,2">
              <v:shape style="position:absolute;left:13507;top:5243;width:351;height:2" coordorigin="13507,5243" coordsize="351,0" path="m13507,5243l13858,5243e" filled="false" stroked="true" strokeweight=".48pt" strokecolor="#000000">
                <v:path arrowok="t"/>
              </v:shape>
            </v:group>
            <v:group style="position:absolute;left:13867;top:5243;width:1071;height:2" coordorigin="13867,5243" coordsize="1071,2">
              <v:shape style="position:absolute;left:13867;top:5243;width:1071;height:2" coordorigin="13867,5243" coordsize="1071,0" path="m13867,5243l14938,5243e" filled="false" stroked="true" strokeweight=".48pt" strokecolor="#000000">
                <v:path arrowok="t"/>
              </v:shape>
            </v:group>
            <v:group style="position:absolute;left:14947;top:5243;width:1071;height:2" coordorigin="14947,5243" coordsize="1071,2">
              <v:shape style="position:absolute;left:14947;top:5243;width:1071;height:2" coordorigin="14947,5243" coordsize="1071,0" path="m14947,5243l16018,5243e" filled="false" stroked="true" strokeweight=".48pt" strokecolor="#000000">
                <v:path arrowok="t"/>
              </v:shape>
            </v:group>
            <v:group style="position:absolute;left:890;top:5646;width:2;height:197" coordorigin="890,5646" coordsize="2,197">
              <v:shape style="position:absolute;left:890;top:5646;width:2;height:197" coordorigin="890,5646" coordsize="0,197" path="m890,5646l890,5843e" filled="false" stroked="true" strokeweight="1.2pt" strokecolor="#dbdbdb">
                <v:path arrowok="t"/>
              </v:shape>
            </v:group>
            <v:group style="position:absolute;left:3065;top:5646;width:2;height:197" coordorigin="3065,5646" coordsize="2,197">
              <v:shape style="position:absolute;left:3065;top:5646;width:2;height:197" coordorigin="3065,5646" coordsize="0,197" path="m3065,5646l3065,5843e" filled="false" stroked="true" strokeweight="1.2pt" strokecolor="#dbdbdb">
                <v:path arrowok="t"/>
              </v:shape>
            </v:group>
            <v:group style="position:absolute;left:902;top:5646;width:2151;height:197" coordorigin="902,5646" coordsize="2151,197">
              <v:shape style="position:absolute;left:902;top:5646;width:2151;height:197" coordorigin="902,5646" coordsize="2151,197" path="m902,5646l3053,5646,3053,5843,902,5843,902,5646xe" filled="true" fillcolor="#dbdbdb" stroked="false">
                <v:path arrowok="t"/>
                <v:fill type="solid"/>
              </v:shape>
            </v:group>
            <v:group style="position:absolute;left:878;top:5642;width:2199;height:2" coordorigin="878,5642" coordsize="2199,2">
              <v:shape style="position:absolute;left:878;top:5642;width:2199;height:2" coordorigin="878,5642" coordsize="2199,0" path="m878,5642l3077,5642e" filled="false" stroked="true" strokeweight=".48pt" strokecolor="#000000">
                <v:path arrowok="t"/>
              </v:shape>
            </v:group>
            <v:group style="position:absolute;left:3086;top:5642;width:1052;height:2" coordorigin="3086,5642" coordsize="1052,2">
              <v:shape style="position:absolute;left:3086;top:5642;width:1052;height:2" coordorigin="3086,5642" coordsize="1052,0" path="m3086,5642l4138,5642e" filled="false" stroked="true" strokeweight=".48pt" strokecolor="#000000">
                <v:path arrowok="t"/>
              </v:shape>
            </v:group>
            <v:group style="position:absolute;left:4147;top:5642;width:1071;height:2" coordorigin="4147,5642" coordsize="1071,2">
              <v:shape style="position:absolute;left:4147;top:5642;width:1071;height:2" coordorigin="4147,5642" coordsize="1071,0" path="m4147,5642l5218,5642e" filled="false" stroked="true" strokeweight=".48pt" strokecolor="#000000">
                <v:path arrowok="t"/>
              </v:shape>
            </v:group>
            <v:group style="position:absolute;left:5227;top:5642;width:351;height:2" coordorigin="5227,5642" coordsize="351,2">
              <v:shape style="position:absolute;left:5227;top:5642;width:351;height:2" coordorigin="5227,5642" coordsize="351,0" path="m5227,5642l5578,5642e" filled="false" stroked="true" strokeweight=".48pt" strokecolor="#000000">
                <v:path arrowok="t"/>
              </v:shape>
            </v:group>
            <v:group style="position:absolute;left:5587;top:5642;width:351;height:2" coordorigin="5587,5642" coordsize="351,2">
              <v:shape style="position:absolute;left:5587;top:5642;width:351;height:2" coordorigin="5587,5642" coordsize="351,0" path="m5587,5642l5938,5642e" filled="false" stroked="true" strokeweight=".48pt" strokecolor="#000000">
                <v:path arrowok="t"/>
              </v:shape>
            </v:group>
            <v:group style="position:absolute;left:5947;top:5642;width:1032;height:2" coordorigin="5947,5642" coordsize="1032,2">
              <v:shape style="position:absolute;left:5947;top:5642;width:1032;height:2" coordorigin="5947,5642" coordsize="1032,0" path="m5947,5642l6979,5642e" filled="false" stroked="true" strokeweight=".48pt" strokecolor="#000000">
                <v:path arrowok="t"/>
              </v:shape>
            </v:group>
            <v:group style="position:absolute;left:6989;top:5642;width:389;height:2" coordorigin="6989,5642" coordsize="389,2">
              <v:shape style="position:absolute;left:6989;top:5642;width:389;height:2" coordorigin="6989,5642" coordsize="389,0" path="m6989,5642l7378,5642e" filled="false" stroked="true" strokeweight=".48pt" strokecolor="#000000">
                <v:path arrowok="t"/>
              </v:shape>
            </v:group>
            <v:group style="position:absolute;left:7387;top:5642;width:1071;height:2" coordorigin="7387,5642" coordsize="1071,2">
              <v:shape style="position:absolute;left:7387;top:5642;width:1071;height:2" coordorigin="7387,5642" coordsize="1071,0" path="m7387,5642l8458,5642e" filled="false" stroked="true" strokeweight=".48pt" strokecolor="#000000">
                <v:path arrowok="t"/>
              </v:shape>
            </v:group>
            <v:group style="position:absolute;left:8467;top:5642;width:1071;height:2" coordorigin="8467,5642" coordsize="1071,2">
              <v:shape style="position:absolute;left:8467;top:5642;width:1071;height:2" coordorigin="8467,5642" coordsize="1071,0" path="m8467,5642l9538,5642e" filled="false" stroked="true" strokeweight=".48pt" strokecolor="#000000">
                <v:path arrowok="t"/>
              </v:shape>
            </v:group>
            <v:group style="position:absolute;left:9547;top:5642;width:1071;height:2" coordorigin="9547,5642" coordsize="1071,2">
              <v:shape style="position:absolute;left:9547;top:5642;width:1071;height:2" coordorigin="9547,5642" coordsize="1071,0" path="m9547,5642l10618,5642e" filled="false" stroked="true" strokeweight=".48pt" strokecolor="#000000">
                <v:path arrowok="t"/>
              </v:shape>
            </v:group>
            <v:group style="position:absolute;left:10627;top:5642;width:1071;height:2" coordorigin="10627,5642" coordsize="1071,2">
              <v:shape style="position:absolute;left:10627;top:5642;width:1071;height:2" coordorigin="10627,5642" coordsize="1071,0" path="m10627,5642l11698,5642e" filled="false" stroked="true" strokeweight=".48pt" strokecolor="#000000">
                <v:path arrowok="t"/>
              </v:shape>
            </v:group>
            <v:group style="position:absolute;left:11707;top:5642;width:351;height:2" coordorigin="11707,5642" coordsize="351,2">
              <v:shape style="position:absolute;left:11707;top:5642;width:351;height:2" coordorigin="11707,5642" coordsize="351,0" path="m11707,5642l12058,5642e" filled="false" stroked="true" strokeweight=".48pt" strokecolor="#000000">
                <v:path arrowok="t"/>
              </v:shape>
            </v:group>
            <v:group style="position:absolute;left:12067;top:5642;width:370;height:2" coordorigin="12067,5642" coordsize="370,2">
              <v:shape style="position:absolute;left:12067;top:5642;width:370;height:2" coordorigin="12067,5642" coordsize="370,0" path="m12067,5642l12437,5642e" filled="false" stroked="true" strokeweight=".48pt" strokecolor="#000000">
                <v:path arrowok="t"/>
              </v:shape>
            </v:group>
            <v:group style="position:absolute;left:12446;top:5642;width:1052;height:2" coordorigin="12446,5642" coordsize="1052,2">
              <v:shape style="position:absolute;left:12446;top:5642;width:1052;height:2" coordorigin="12446,5642" coordsize="1052,0" path="m12446,5642l13498,5642e" filled="false" stroked="true" strokeweight=".48pt" strokecolor="#000000">
                <v:path arrowok="t"/>
              </v:shape>
            </v:group>
            <v:group style="position:absolute;left:13507;top:5642;width:351;height:2" coordorigin="13507,5642" coordsize="351,2">
              <v:shape style="position:absolute;left:13507;top:5642;width:351;height:2" coordorigin="13507,5642" coordsize="351,0" path="m13507,5642l13858,5642e" filled="false" stroked="true" strokeweight=".48pt" strokecolor="#000000">
                <v:path arrowok="t"/>
              </v:shape>
            </v:group>
            <v:group style="position:absolute;left:13867;top:5642;width:1071;height:2" coordorigin="13867,5642" coordsize="1071,2">
              <v:shape style="position:absolute;left:13867;top:5642;width:1071;height:2" coordorigin="13867,5642" coordsize="1071,0" path="m13867,5642l14938,5642e" filled="false" stroked="true" strokeweight=".48pt" strokecolor="#000000">
                <v:path arrowok="t"/>
              </v:shape>
            </v:group>
            <v:group style="position:absolute;left:14947;top:5642;width:1071;height:2" coordorigin="14947,5642" coordsize="1071,2">
              <v:shape style="position:absolute;left:14947;top:5642;width:1071;height:2" coordorigin="14947,5642" coordsize="1071,0" path="m14947,5642l16018,5642e" filled="false" stroked="true" strokeweight=".48pt" strokecolor="#000000">
                <v:path arrowok="t"/>
              </v:shape>
            </v:group>
            <v:group style="position:absolute;left:890;top:5853;width:2;height:192" coordorigin="890,5853" coordsize="2,192">
              <v:shape style="position:absolute;left:890;top:5853;width:2;height:192" coordorigin="890,5853" coordsize="0,192" path="m890,5853l890,6045e" filled="false" stroked="true" strokeweight="1.2pt" strokecolor="#dbdbdb">
                <v:path arrowok="t"/>
              </v:shape>
            </v:group>
            <v:group style="position:absolute;left:3065;top:5853;width:2;height:192" coordorigin="3065,5853" coordsize="2,192">
              <v:shape style="position:absolute;left:3065;top:5853;width:2;height:192" coordorigin="3065,5853" coordsize="0,192" path="m3065,5853l3065,6045e" filled="false" stroked="true" strokeweight="1.2pt" strokecolor="#dbdbdb">
                <v:path arrowok="t"/>
              </v:shape>
            </v:group>
            <v:group style="position:absolute;left:902;top:5853;width:2151;height:192" coordorigin="902,5853" coordsize="2151,192">
              <v:shape style="position:absolute;left:902;top:5853;width:2151;height:192" coordorigin="902,5853" coordsize="2151,192" path="m902,5853l3053,5853,3053,6045,902,6045,902,5853xe" filled="true" fillcolor="#dbdbdb" stroked="false">
                <v:path arrowok="t"/>
                <v:fill type="solid"/>
              </v:shape>
            </v:group>
            <v:group style="position:absolute;left:878;top:5848;width:2199;height:2" coordorigin="878,5848" coordsize="2199,2">
              <v:shape style="position:absolute;left:878;top:5848;width:2199;height:2" coordorigin="878,5848" coordsize="2199,0" path="m878,5848l3077,5848e" filled="false" stroked="true" strokeweight=".48pt" strokecolor="#000000">
                <v:path arrowok="t"/>
              </v:shape>
            </v:group>
            <v:group style="position:absolute;left:3086;top:5848;width:1052;height:2" coordorigin="3086,5848" coordsize="1052,2">
              <v:shape style="position:absolute;left:3086;top:5848;width:1052;height:2" coordorigin="3086,5848" coordsize="1052,0" path="m3086,5848l4138,5848e" filled="false" stroked="true" strokeweight=".48pt" strokecolor="#000000">
                <v:path arrowok="t"/>
              </v:shape>
            </v:group>
            <v:group style="position:absolute;left:4147;top:5848;width:1071;height:2" coordorigin="4147,5848" coordsize="1071,2">
              <v:shape style="position:absolute;left:4147;top:5848;width:1071;height:2" coordorigin="4147,5848" coordsize="1071,0" path="m4147,5848l5218,5848e" filled="false" stroked="true" strokeweight=".48pt" strokecolor="#000000">
                <v:path arrowok="t"/>
              </v:shape>
            </v:group>
            <v:group style="position:absolute;left:5227;top:5848;width:351;height:2" coordorigin="5227,5848" coordsize="351,2">
              <v:shape style="position:absolute;left:5227;top:5848;width:351;height:2" coordorigin="5227,5848" coordsize="351,0" path="m5227,5848l5578,5848e" filled="false" stroked="true" strokeweight=".48pt" strokecolor="#000000">
                <v:path arrowok="t"/>
              </v:shape>
            </v:group>
            <v:group style="position:absolute;left:5587;top:5848;width:351;height:2" coordorigin="5587,5848" coordsize="351,2">
              <v:shape style="position:absolute;left:5587;top:5848;width:351;height:2" coordorigin="5587,5848" coordsize="351,0" path="m5587,5848l5938,5848e" filled="false" stroked="true" strokeweight=".48pt" strokecolor="#000000">
                <v:path arrowok="t"/>
              </v:shape>
            </v:group>
            <v:group style="position:absolute;left:5947;top:5848;width:1032;height:2" coordorigin="5947,5848" coordsize="1032,2">
              <v:shape style="position:absolute;left:5947;top:5848;width:1032;height:2" coordorigin="5947,5848" coordsize="1032,0" path="m5947,5848l6979,5848e" filled="false" stroked="true" strokeweight=".48pt" strokecolor="#000000">
                <v:path arrowok="t"/>
              </v:shape>
            </v:group>
            <v:group style="position:absolute;left:6989;top:5848;width:389;height:2" coordorigin="6989,5848" coordsize="389,2">
              <v:shape style="position:absolute;left:6989;top:5848;width:389;height:2" coordorigin="6989,5848" coordsize="389,0" path="m6989,5848l7378,5848e" filled="false" stroked="true" strokeweight=".48pt" strokecolor="#000000">
                <v:path arrowok="t"/>
              </v:shape>
            </v:group>
            <v:group style="position:absolute;left:7387;top:5848;width:1071;height:2" coordorigin="7387,5848" coordsize="1071,2">
              <v:shape style="position:absolute;left:7387;top:5848;width:1071;height:2" coordorigin="7387,5848" coordsize="1071,0" path="m7387,5848l8458,5848e" filled="false" stroked="true" strokeweight=".48pt" strokecolor="#000000">
                <v:path arrowok="t"/>
              </v:shape>
            </v:group>
            <v:group style="position:absolute;left:8467;top:5848;width:1071;height:2" coordorigin="8467,5848" coordsize="1071,2">
              <v:shape style="position:absolute;left:8467;top:5848;width:1071;height:2" coordorigin="8467,5848" coordsize="1071,0" path="m8467,5848l9538,5848e" filled="false" stroked="true" strokeweight=".48pt" strokecolor="#000000">
                <v:path arrowok="t"/>
              </v:shape>
            </v:group>
            <v:group style="position:absolute;left:9547;top:5848;width:1071;height:2" coordorigin="9547,5848" coordsize="1071,2">
              <v:shape style="position:absolute;left:9547;top:5848;width:1071;height:2" coordorigin="9547,5848" coordsize="1071,0" path="m9547,5848l10618,5848e" filled="false" stroked="true" strokeweight=".48pt" strokecolor="#000000">
                <v:path arrowok="t"/>
              </v:shape>
            </v:group>
            <v:group style="position:absolute;left:10627;top:5848;width:1071;height:2" coordorigin="10627,5848" coordsize="1071,2">
              <v:shape style="position:absolute;left:10627;top:5848;width:1071;height:2" coordorigin="10627,5848" coordsize="1071,0" path="m10627,5848l11698,5848e" filled="false" stroked="true" strokeweight=".48pt" strokecolor="#000000">
                <v:path arrowok="t"/>
              </v:shape>
            </v:group>
            <v:group style="position:absolute;left:11707;top:5848;width:351;height:2" coordorigin="11707,5848" coordsize="351,2">
              <v:shape style="position:absolute;left:11707;top:5848;width:351;height:2" coordorigin="11707,5848" coordsize="351,0" path="m11707,5848l12058,5848e" filled="false" stroked="true" strokeweight=".48pt" strokecolor="#000000">
                <v:path arrowok="t"/>
              </v:shape>
            </v:group>
            <v:group style="position:absolute;left:12067;top:5848;width:370;height:2" coordorigin="12067,5848" coordsize="370,2">
              <v:shape style="position:absolute;left:12067;top:5848;width:370;height:2" coordorigin="12067,5848" coordsize="370,0" path="m12067,5848l12437,5848e" filled="false" stroked="true" strokeweight=".48pt" strokecolor="#000000">
                <v:path arrowok="t"/>
              </v:shape>
            </v:group>
            <v:group style="position:absolute;left:12446;top:5848;width:1052;height:2" coordorigin="12446,5848" coordsize="1052,2">
              <v:shape style="position:absolute;left:12446;top:5848;width:1052;height:2" coordorigin="12446,5848" coordsize="1052,0" path="m12446,5848l13498,5848e" filled="false" stroked="true" strokeweight=".48pt" strokecolor="#000000">
                <v:path arrowok="t"/>
              </v:shape>
            </v:group>
            <v:group style="position:absolute;left:13507;top:5848;width:351;height:2" coordorigin="13507,5848" coordsize="351,2">
              <v:shape style="position:absolute;left:13507;top:5848;width:351;height:2" coordorigin="13507,5848" coordsize="351,0" path="m13507,5848l13858,5848e" filled="false" stroked="true" strokeweight=".48pt" strokecolor="#000000">
                <v:path arrowok="t"/>
              </v:shape>
            </v:group>
            <v:group style="position:absolute;left:13867;top:5848;width:1071;height:2" coordorigin="13867,5848" coordsize="1071,2">
              <v:shape style="position:absolute;left:13867;top:5848;width:1071;height:2" coordorigin="13867,5848" coordsize="1071,0" path="m13867,5848l14938,5848e" filled="false" stroked="true" strokeweight=".48pt" strokecolor="#000000">
                <v:path arrowok="t"/>
              </v:shape>
            </v:group>
            <v:group style="position:absolute;left:14947;top:5848;width:1071;height:2" coordorigin="14947,5848" coordsize="1071,2">
              <v:shape style="position:absolute;left:14947;top:5848;width:1071;height:2" coordorigin="14947,5848" coordsize="1071,0" path="m14947,5848l16018,5848e" filled="false" stroked="true" strokeweight=".48pt" strokecolor="#000000">
                <v:path arrowok="t"/>
              </v:shape>
            </v:group>
            <v:group style="position:absolute;left:890;top:6059;width:2;height:192" coordorigin="890,6059" coordsize="2,192">
              <v:shape style="position:absolute;left:890;top:6059;width:2;height:192" coordorigin="890,6059" coordsize="0,192" path="m890,6059l890,6251e" filled="false" stroked="true" strokeweight="1.2pt" strokecolor="#dbdbdb">
                <v:path arrowok="t"/>
              </v:shape>
            </v:group>
            <v:group style="position:absolute;left:3065;top:6059;width:2;height:192" coordorigin="3065,6059" coordsize="2,192">
              <v:shape style="position:absolute;left:3065;top:6059;width:2;height:192" coordorigin="3065,6059" coordsize="0,192" path="m3065,6059l3065,6251e" filled="false" stroked="true" strokeweight="1.2pt" strokecolor="#dbdbdb">
                <v:path arrowok="t"/>
              </v:shape>
            </v:group>
            <v:group style="position:absolute;left:902;top:6059;width:2151;height:192" coordorigin="902,6059" coordsize="2151,192">
              <v:shape style="position:absolute;left:902;top:6059;width:2151;height:192" coordorigin="902,6059" coordsize="2151,192" path="m902,6059l3053,6059,3053,6251,902,6251,902,6059xe" filled="true" fillcolor="#dbdbdb" stroked="false">
                <v:path arrowok="t"/>
                <v:fill type="solid"/>
              </v:shape>
            </v:group>
            <v:group style="position:absolute;left:878;top:6050;width:2199;height:2" coordorigin="878,6050" coordsize="2199,2">
              <v:shape style="position:absolute;left:878;top:6050;width:2199;height:2" coordorigin="878,6050" coordsize="2199,0" path="m878,6050l3077,6050e" filled="false" stroked="true" strokeweight=".48pt" strokecolor="#000000">
                <v:path arrowok="t"/>
              </v:shape>
            </v:group>
            <v:group style="position:absolute;left:3086;top:6050;width:1052;height:2" coordorigin="3086,6050" coordsize="1052,2">
              <v:shape style="position:absolute;left:3086;top:6050;width:1052;height:2" coordorigin="3086,6050" coordsize="1052,0" path="m3086,6050l4138,6050e" filled="false" stroked="true" strokeweight=".48pt" strokecolor="#000000">
                <v:path arrowok="t"/>
              </v:shape>
            </v:group>
            <v:group style="position:absolute;left:4147;top:6050;width:1071;height:2" coordorigin="4147,6050" coordsize="1071,2">
              <v:shape style="position:absolute;left:4147;top:6050;width:1071;height:2" coordorigin="4147,6050" coordsize="1071,0" path="m4147,6050l5218,6050e" filled="false" stroked="true" strokeweight=".48pt" strokecolor="#000000">
                <v:path arrowok="t"/>
              </v:shape>
            </v:group>
            <v:group style="position:absolute;left:5227;top:6050;width:351;height:2" coordorigin="5227,6050" coordsize="351,2">
              <v:shape style="position:absolute;left:5227;top:6050;width:351;height:2" coordorigin="5227,6050" coordsize="351,0" path="m5227,6050l5578,6050e" filled="false" stroked="true" strokeweight=".48pt" strokecolor="#000000">
                <v:path arrowok="t"/>
              </v:shape>
            </v:group>
            <v:group style="position:absolute;left:5587;top:6050;width:351;height:2" coordorigin="5587,6050" coordsize="351,2">
              <v:shape style="position:absolute;left:5587;top:6050;width:351;height:2" coordorigin="5587,6050" coordsize="351,0" path="m5587,6050l5938,6050e" filled="false" stroked="true" strokeweight=".48pt" strokecolor="#000000">
                <v:path arrowok="t"/>
              </v:shape>
            </v:group>
            <v:group style="position:absolute;left:5947;top:6050;width:1032;height:2" coordorigin="5947,6050" coordsize="1032,2">
              <v:shape style="position:absolute;left:5947;top:6050;width:1032;height:2" coordorigin="5947,6050" coordsize="1032,0" path="m5947,6050l6979,6050e" filled="false" stroked="true" strokeweight=".48pt" strokecolor="#000000">
                <v:path arrowok="t"/>
              </v:shape>
            </v:group>
            <v:group style="position:absolute;left:6989;top:6050;width:389;height:2" coordorigin="6989,6050" coordsize="389,2">
              <v:shape style="position:absolute;left:6989;top:6050;width:389;height:2" coordorigin="6989,6050" coordsize="389,0" path="m6989,6050l7378,6050e" filled="false" stroked="true" strokeweight=".48pt" strokecolor="#000000">
                <v:path arrowok="t"/>
              </v:shape>
            </v:group>
            <v:group style="position:absolute;left:7387;top:6050;width:1071;height:2" coordorigin="7387,6050" coordsize="1071,2">
              <v:shape style="position:absolute;left:7387;top:6050;width:1071;height:2" coordorigin="7387,6050" coordsize="1071,0" path="m7387,6050l8458,6050e" filled="false" stroked="true" strokeweight=".48pt" strokecolor="#000000">
                <v:path arrowok="t"/>
              </v:shape>
            </v:group>
            <v:group style="position:absolute;left:8467;top:6050;width:1071;height:2" coordorigin="8467,6050" coordsize="1071,2">
              <v:shape style="position:absolute;left:8467;top:6050;width:1071;height:2" coordorigin="8467,6050" coordsize="1071,0" path="m8467,6050l9538,6050e" filled="false" stroked="true" strokeweight=".48pt" strokecolor="#000000">
                <v:path arrowok="t"/>
              </v:shape>
            </v:group>
            <v:group style="position:absolute;left:9547;top:6050;width:1071;height:2" coordorigin="9547,6050" coordsize="1071,2">
              <v:shape style="position:absolute;left:9547;top:6050;width:1071;height:2" coordorigin="9547,6050" coordsize="1071,0" path="m9547,6050l10618,6050e" filled="false" stroked="true" strokeweight=".48pt" strokecolor="#000000">
                <v:path arrowok="t"/>
              </v:shape>
            </v:group>
            <v:group style="position:absolute;left:10627;top:6050;width:1071;height:2" coordorigin="10627,6050" coordsize="1071,2">
              <v:shape style="position:absolute;left:10627;top:6050;width:1071;height:2" coordorigin="10627,6050" coordsize="1071,0" path="m10627,6050l11698,6050e" filled="false" stroked="true" strokeweight=".48pt" strokecolor="#000000">
                <v:path arrowok="t"/>
              </v:shape>
            </v:group>
            <v:group style="position:absolute;left:11707;top:6050;width:351;height:2" coordorigin="11707,6050" coordsize="351,2">
              <v:shape style="position:absolute;left:11707;top:6050;width:351;height:2" coordorigin="11707,6050" coordsize="351,0" path="m11707,6050l12058,6050e" filled="false" stroked="true" strokeweight=".48pt" strokecolor="#000000">
                <v:path arrowok="t"/>
              </v:shape>
            </v:group>
            <v:group style="position:absolute;left:12067;top:6050;width:370;height:2" coordorigin="12067,6050" coordsize="370,2">
              <v:shape style="position:absolute;left:12067;top:6050;width:370;height:2" coordorigin="12067,6050" coordsize="370,0" path="m12067,6050l12437,6050e" filled="false" stroked="true" strokeweight=".48pt" strokecolor="#000000">
                <v:path arrowok="t"/>
              </v:shape>
            </v:group>
            <v:group style="position:absolute;left:12446;top:6050;width:1052;height:2" coordorigin="12446,6050" coordsize="1052,2">
              <v:shape style="position:absolute;left:12446;top:6050;width:1052;height:2" coordorigin="12446,6050" coordsize="1052,0" path="m12446,6050l13498,6050e" filled="false" stroked="true" strokeweight=".48pt" strokecolor="#000000">
                <v:path arrowok="t"/>
              </v:shape>
            </v:group>
            <v:group style="position:absolute;left:13507;top:6050;width:351;height:2" coordorigin="13507,6050" coordsize="351,2">
              <v:shape style="position:absolute;left:13507;top:6050;width:351;height:2" coordorigin="13507,6050" coordsize="351,0" path="m13507,6050l13858,6050e" filled="false" stroked="true" strokeweight=".48pt" strokecolor="#000000">
                <v:path arrowok="t"/>
              </v:shape>
            </v:group>
            <v:group style="position:absolute;left:13867;top:6050;width:1071;height:2" coordorigin="13867,6050" coordsize="1071,2">
              <v:shape style="position:absolute;left:13867;top:6050;width:1071;height:2" coordorigin="13867,6050" coordsize="1071,0" path="m13867,6050l14938,6050e" filled="false" stroked="true" strokeweight=".48pt" strokecolor="#000000">
                <v:path arrowok="t"/>
              </v:shape>
            </v:group>
            <v:group style="position:absolute;left:14947;top:6050;width:1071;height:2" coordorigin="14947,6050" coordsize="1071,2">
              <v:shape style="position:absolute;left:14947;top:6050;width:1071;height:2" coordorigin="14947,6050" coordsize="1071,0" path="m14947,6050l16018,6050e" filled="false" stroked="true" strokeweight=".48pt" strokecolor="#000000">
                <v:path arrowok="t"/>
              </v:shape>
            </v:group>
            <v:group style="position:absolute;left:890;top:6261;width:2;height:197" coordorigin="890,6261" coordsize="2,197">
              <v:shape style="position:absolute;left:890;top:6261;width:2;height:197" coordorigin="890,6261" coordsize="0,197" path="m890,6261l890,6458e" filled="false" stroked="true" strokeweight="1.2pt" strokecolor="#dbdbdb">
                <v:path arrowok="t"/>
              </v:shape>
            </v:group>
            <v:group style="position:absolute;left:3065;top:6261;width:2;height:197" coordorigin="3065,6261" coordsize="2,197">
              <v:shape style="position:absolute;left:3065;top:6261;width:2;height:197" coordorigin="3065,6261" coordsize="0,197" path="m3065,6261l3065,6458e" filled="false" stroked="true" strokeweight="1.2pt" strokecolor="#dbdbdb">
                <v:path arrowok="t"/>
              </v:shape>
            </v:group>
            <v:group style="position:absolute;left:902;top:6261;width:2151;height:197" coordorigin="902,6261" coordsize="2151,197">
              <v:shape style="position:absolute;left:902;top:6261;width:2151;height:197" coordorigin="902,6261" coordsize="2151,197" path="m902,6261l3053,6261,3053,6458,902,6458,902,6261xe" filled="true" fillcolor="#dbdbdb" stroked="false">
                <v:path arrowok="t"/>
                <v:fill type="solid"/>
              </v:shape>
            </v:group>
            <v:group style="position:absolute;left:878;top:6256;width:2199;height:2" coordorigin="878,6256" coordsize="2199,2">
              <v:shape style="position:absolute;left:878;top:6256;width:2199;height:2" coordorigin="878,6256" coordsize="2199,0" path="m878,6256l3077,6256e" filled="false" stroked="true" strokeweight=".48pt" strokecolor="#000000">
                <v:path arrowok="t"/>
              </v:shape>
            </v:group>
            <v:group style="position:absolute;left:3086;top:6256;width:1052;height:2" coordorigin="3086,6256" coordsize="1052,2">
              <v:shape style="position:absolute;left:3086;top:6256;width:1052;height:2" coordorigin="3086,6256" coordsize="1052,0" path="m3086,6256l4138,6256e" filled="false" stroked="true" strokeweight=".48pt" strokecolor="#000000">
                <v:path arrowok="t"/>
              </v:shape>
            </v:group>
            <v:group style="position:absolute;left:4147;top:6256;width:1071;height:2" coordorigin="4147,6256" coordsize="1071,2">
              <v:shape style="position:absolute;left:4147;top:6256;width:1071;height:2" coordorigin="4147,6256" coordsize="1071,0" path="m4147,6256l5218,6256e" filled="false" stroked="true" strokeweight=".48pt" strokecolor="#000000">
                <v:path arrowok="t"/>
              </v:shape>
            </v:group>
            <v:group style="position:absolute;left:5227;top:6256;width:351;height:2" coordorigin="5227,6256" coordsize="351,2">
              <v:shape style="position:absolute;left:5227;top:6256;width:351;height:2" coordorigin="5227,6256" coordsize="351,0" path="m5227,6256l5578,6256e" filled="false" stroked="true" strokeweight=".48pt" strokecolor="#000000">
                <v:path arrowok="t"/>
              </v:shape>
            </v:group>
            <v:group style="position:absolute;left:5587;top:6256;width:351;height:2" coordorigin="5587,6256" coordsize="351,2">
              <v:shape style="position:absolute;left:5587;top:6256;width:351;height:2" coordorigin="5587,6256" coordsize="351,0" path="m5587,6256l5938,6256e" filled="false" stroked="true" strokeweight=".48pt" strokecolor="#000000">
                <v:path arrowok="t"/>
              </v:shape>
            </v:group>
            <v:group style="position:absolute;left:5947;top:6256;width:1032;height:2" coordorigin="5947,6256" coordsize="1032,2">
              <v:shape style="position:absolute;left:5947;top:6256;width:1032;height:2" coordorigin="5947,6256" coordsize="1032,0" path="m5947,6256l6979,6256e" filled="false" stroked="true" strokeweight=".48pt" strokecolor="#000000">
                <v:path arrowok="t"/>
              </v:shape>
            </v:group>
            <v:group style="position:absolute;left:6989;top:6256;width:389;height:2" coordorigin="6989,6256" coordsize="389,2">
              <v:shape style="position:absolute;left:6989;top:6256;width:389;height:2" coordorigin="6989,6256" coordsize="389,0" path="m6989,6256l7378,6256e" filled="false" stroked="true" strokeweight=".48pt" strokecolor="#000000">
                <v:path arrowok="t"/>
              </v:shape>
            </v:group>
            <v:group style="position:absolute;left:7387;top:6256;width:1071;height:2" coordorigin="7387,6256" coordsize="1071,2">
              <v:shape style="position:absolute;left:7387;top:6256;width:1071;height:2" coordorigin="7387,6256" coordsize="1071,0" path="m7387,6256l8458,6256e" filled="false" stroked="true" strokeweight=".48pt" strokecolor="#000000">
                <v:path arrowok="t"/>
              </v:shape>
            </v:group>
            <v:group style="position:absolute;left:8467;top:6256;width:1071;height:2" coordorigin="8467,6256" coordsize="1071,2">
              <v:shape style="position:absolute;left:8467;top:6256;width:1071;height:2" coordorigin="8467,6256" coordsize="1071,0" path="m8467,6256l9538,6256e" filled="false" stroked="true" strokeweight=".48pt" strokecolor="#000000">
                <v:path arrowok="t"/>
              </v:shape>
            </v:group>
            <v:group style="position:absolute;left:9547;top:6256;width:1071;height:2" coordorigin="9547,6256" coordsize="1071,2">
              <v:shape style="position:absolute;left:9547;top:6256;width:1071;height:2" coordorigin="9547,6256" coordsize="1071,0" path="m9547,6256l10618,6256e" filled="false" stroked="true" strokeweight=".48pt" strokecolor="#000000">
                <v:path arrowok="t"/>
              </v:shape>
            </v:group>
            <v:group style="position:absolute;left:10627;top:6256;width:1071;height:2" coordorigin="10627,6256" coordsize="1071,2">
              <v:shape style="position:absolute;left:10627;top:6256;width:1071;height:2" coordorigin="10627,6256" coordsize="1071,0" path="m10627,6256l11698,6256e" filled="false" stroked="true" strokeweight=".48pt" strokecolor="#000000">
                <v:path arrowok="t"/>
              </v:shape>
            </v:group>
            <v:group style="position:absolute;left:11707;top:6256;width:351;height:2" coordorigin="11707,6256" coordsize="351,2">
              <v:shape style="position:absolute;left:11707;top:6256;width:351;height:2" coordorigin="11707,6256" coordsize="351,0" path="m11707,6256l12058,6256e" filled="false" stroked="true" strokeweight=".48pt" strokecolor="#000000">
                <v:path arrowok="t"/>
              </v:shape>
            </v:group>
            <v:group style="position:absolute;left:12067;top:6256;width:370;height:2" coordorigin="12067,6256" coordsize="370,2">
              <v:shape style="position:absolute;left:12067;top:6256;width:370;height:2" coordorigin="12067,6256" coordsize="370,0" path="m12067,6256l12437,6256e" filled="false" stroked="true" strokeweight=".48pt" strokecolor="#000000">
                <v:path arrowok="t"/>
              </v:shape>
            </v:group>
            <v:group style="position:absolute;left:12446;top:6256;width:1052;height:2" coordorigin="12446,6256" coordsize="1052,2">
              <v:shape style="position:absolute;left:12446;top:6256;width:1052;height:2" coordorigin="12446,6256" coordsize="1052,0" path="m12446,6256l13498,6256e" filled="false" stroked="true" strokeweight=".48pt" strokecolor="#000000">
                <v:path arrowok="t"/>
              </v:shape>
            </v:group>
            <v:group style="position:absolute;left:13507;top:6256;width:351;height:2" coordorigin="13507,6256" coordsize="351,2">
              <v:shape style="position:absolute;left:13507;top:6256;width:351;height:2" coordorigin="13507,6256" coordsize="351,0" path="m13507,6256l13858,6256e" filled="false" stroked="true" strokeweight=".48pt" strokecolor="#000000">
                <v:path arrowok="t"/>
              </v:shape>
            </v:group>
            <v:group style="position:absolute;left:13867;top:6256;width:1071;height:2" coordorigin="13867,6256" coordsize="1071,2">
              <v:shape style="position:absolute;left:13867;top:6256;width:1071;height:2" coordorigin="13867,6256" coordsize="1071,0" path="m13867,6256l14938,6256e" filled="false" stroked="true" strokeweight=".48pt" strokecolor="#000000">
                <v:path arrowok="t"/>
              </v:shape>
            </v:group>
            <v:group style="position:absolute;left:14947;top:6256;width:1071;height:2" coordorigin="14947,6256" coordsize="1071,2">
              <v:shape style="position:absolute;left:14947;top:6256;width:1071;height:2" coordorigin="14947,6256" coordsize="1071,0" path="m14947,6256l16018,6256e" filled="false" stroked="true" strokeweight=".48pt" strokecolor="#000000">
                <v:path arrowok="t"/>
              </v:shape>
            </v:group>
            <v:group style="position:absolute;left:890;top:6467;width:2;height:192" coordorigin="890,6467" coordsize="2,192">
              <v:shape style="position:absolute;left:890;top:6467;width:2;height:192" coordorigin="890,6467" coordsize="0,192" path="m890,6467l890,6659e" filled="false" stroked="true" strokeweight="1.2pt" strokecolor="#dbdbdb">
                <v:path arrowok="t"/>
              </v:shape>
            </v:group>
            <v:group style="position:absolute;left:3065;top:6467;width:2;height:192" coordorigin="3065,6467" coordsize="2,192">
              <v:shape style="position:absolute;left:3065;top:6467;width:2;height:192" coordorigin="3065,6467" coordsize="0,192" path="m3065,6467l3065,6659e" filled="false" stroked="true" strokeweight="1.2pt" strokecolor="#dbdbdb">
                <v:path arrowok="t"/>
              </v:shape>
            </v:group>
            <v:group style="position:absolute;left:902;top:6467;width:2151;height:192" coordorigin="902,6467" coordsize="2151,192">
              <v:shape style="position:absolute;left:902;top:6467;width:2151;height:192" coordorigin="902,6467" coordsize="2151,192" path="m902,6467l3053,6467,3053,6659,902,6659,902,6467xe" filled="true" fillcolor="#dbdbdb" stroked="false">
                <v:path arrowok="t"/>
                <v:fill type="solid"/>
              </v:shape>
            </v:group>
            <v:group style="position:absolute;left:878;top:6462;width:2199;height:2" coordorigin="878,6462" coordsize="2199,2">
              <v:shape style="position:absolute;left:878;top:6462;width:2199;height:2" coordorigin="878,6462" coordsize="2199,0" path="m878,6462l3077,6462e" filled="false" stroked="true" strokeweight=".48pt" strokecolor="#000000">
                <v:path arrowok="t"/>
              </v:shape>
            </v:group>
            <v:group style="position:absolute;left:3086;top:6462;width:1052;height:2" coordorigin="3086,6462" coordsize="1052,2">
              <v:shape style="position:absolute;left:3086;top:6462;width:1052;height:2" coordorigin="3086,6462" coordsize="1052,0" path="m3086,6462l4138,6462e" filled="false" stroked="true" strokeweight=".48pt" strokecolor="#000000">
                <v:path arrowok="t"/>
              </v:shape>
            </v:group>
            <v:group style="position:absolute;left:4147;top:6462;width:1071;height:2" coordorigin="4147,6462" coordsize="1071,2">
              <v:shape style="position:absolute;left:4147;top:6462;width:1071;height:2" coordorigin="4147,6462" coordsize="1071,0" path="m4147,6462l5218,6462e" filled="false" stroked="true" strokeweight=".48pt" strokecolor="#000000">
                <v:path arrowok="t"/>
              </v:shape>
            </v:group>
            <v:group style="position:absolute;left:5227;top:6462;width:351;height:2" coordorigin="5227,6462" coordsize="351,2">
              <v:shape style="position:absolute;left:5227;top:6462;width:351;height:2" coordorigin="5227,6462" coordsize="351,0" path="m5227,6462l5578,6462e" filled="false" stroked="true" strokeweight=".48pt" strokecolor="#000000">
                <v:path arrowok="t"/>
              </v:shape>
            </v:group>
            <v:group style="position:absolute;left:5587;top:6462;width:351;height:2" coordorigin="5587,6462" coordsize="351,2">
              <v:shape style="position:absolute;left:5587;top:6462;width:351;height:2" coordorigin="5587,6462" coordsize="351,0" path="m5587,6462l5938,6462e" filled="false" stroked="true" strokeweight=".48pt" strokecolor="#000000">
                <v:path arrowok="t"/>
              </v:shape>
            </v:group>
            <v:group style="position:absolute;left:5947;top:6462;width:1032;height:2" coordorigin="5947,6462" coordsize="1032,2">
              <v:shape style="position:absolute;left:5947;top:6462;width:1032;height:2" coordorigin="5947,6462" coordsize="1032,0" path="m5947,6462l6979,6462e" filled="false" stroked="true" strokeweight=".48pt" strokecolor="#000000">
                <v:path arrowok="t"/>
              </v:shape>
            </v:group>
            <v:group style="position:absolute;left:6989;top:6462;width:389;height:2" coordorigin="6989,6462" coordsize="389,2">
              <v:shape style="position:absolute;left:6989;top:6462;width:389;height:2" coordorigin="6989,6462" coordsize="389,0" path="m6989,6462l7378,6462e" filled="false" stroked="true" strokeweight=".48pt" strokecolor="#000000">
                <v:path arrowok="t"/>
              </v:shape>
            </v:group>
            <v:group style="position:absolute;left:7387;top:6462;width:1071;height:2" coordorigin="7387,6462" coordsize="1071,2">
              <v:shape style="position:absolute;left:7387;top:6462;width:1071;height:2" coordorigin="7387,6462" coordsize="1071,0" path="m7387,6462l8458,6462e" filled="false" stroked="true" strokeweight=".48pt" strokecolor="#000000">
                <v:path arrowok="t"/>
              </v:shape>
            </v:group>
            <v:group style="position:absolute;left:8467;top:6462;width:1071;height:2" coordorigin="8467,6462" coordsize="1071,2">
              <v:shape style="position:absolute;left:8467;top:6462;width:1071;height:2" coordorigin="8467,6462" coordsize="1071,0" path="m8467,6462l9538,6462e" filled="false" stroked="true" strokeweight=".48pt" strokecolor="#000000">
                <v:path arrowok="t"/>
              </v:shape>
            </v:group>
            <v:group style="position:absolute;left:9547;top:6462;width:1071;height:2" coordorigin="9547,6462" coordsize="1071,2">
              <v:shape style="position:absolute;left:9547;top:6462;width:1071;height:2" coordorigin="9547,6462" coordsize="1071,0" path="m9547,6462l10618,6462e" filled="false" stroked="true" strokeweight=".48pt" strokecolor="#000000">
                <v:path arrowok="t"/>
              </v:shape>
            </v:group>
            <v:group style="position:absolute;left:10627;top:6462;width:1071;height:2" coordorigin="10627,6462" coordsize="1071,2">
              <v:shape style="position:absolute;left:10627;top:6462;width:1071;height:2" coordorigin="10627,6462" coordsize="1071,0" path="m10627,6462l11698,6462e" filled="false" stroked="true" strokeweight=".48pt" strokecolor="#000000">
                <v:path arrowok="t"/>
              </v:shape>
            </v:group>
            <v:group style="position:absolute;left:11707;top:6462;width:351;height:2" coordorigin="11707,6462" coordsize="351,2">
              <v:shape style="position:absolute;left:11707;top:6462;width:351;height:2" coordorigin="11707,6462" coordsize="351,0" path="m11707,6462l12058,6462e" filled="false" stroked="true" strokeweight=".48pt" strokecolor="#000000">
                <v:path arrowok="t"/>
              </v:shape>
            </v:group>
            <v:group style="position:absolute;left:12067;top:6462;width:370;height:2" coordorigin="12067,6462" coordsize="370,2">
              <v:shape style="position:absolute;left:12067;top:6462;width:370;height:2" coordorigin="12067,6462" coordsize="370,0" path="m12067,6462l12437,6462e" filled="false" stroked="true" strokeweight=".48pt" strokecolor="#000000">
                <v:path arrowok="t"/>
              </v:shape>
            </v:group>
            <v:group style="position:absolute;left:12446;top:6462;width:1052;height:2" coordorigin="12446,6462" coordsize="1052,2">
              <v:shape style="position:absolute;left:12446;top:6462;width:1052;height:2" coordorigin="12446,6462" coordsize="1052,0" path="m12446,6462l13498,6462e" filled="false" stroked="true" strokeweight=".48pt" strokecolor="#000000">
                <v:path arrowok="t"/>
              </v:shape>
            </v:group>
            <v:group style="position:absolute;left:13507;top:6462;width:351;height:2" coordorigin="13507,6462" coordsize="351,2">
              <v:shape style="position:absolute;left:13507;top:6462;width:351;height:2" coordorigin="13507,6462" coordsize="351,0" path="m13507,6462l13858,6462e" filled="false" stroked="true" strokeweight=".48pt" strokecolor="#000000">
                <v:path arrowok="t"/>
              </v:shape>
            </v:group>
            <v:group style="position:absolute;left:13867;top:6462;width:1071;height:2" coordorigin="13867,6462" coordsize="1071,2">
              <v:shape style="position:absolute;left:13867;top:6462;width:1071;height:2" coordorigin="13867,6462" coordsize="1071,0" path="m13867,6462l14938,6462e" filled="false" stroked="true" strokeweight=".48pt" strokecolor="#000000">
                <v:path arrowok="t"/>
              </v:shape>
            </v:group>
            <v:group style="position:absolute;left:14947;top:6462;width:1071;height:2" coordorigin="14947,6462" coordsize="1071,2">
              <v:shape style="position:absolute;left:14947;top:6462;width:1071;height:2" coordorigin="14947,6462" coordsize="1071,0" path="m14947,6462l16018,6462e" filled="false" stroked="true" strokeweight=".48pt" strokecolor="#000000">
                <v:path arrowok="t"/>
              </v:shape>
            </v:group>
            <v:group style="position:absolute;left:890;top:6669;width:2;height:197" coordorigin="890,6669" coordsize="2,197">
              <v:shape style="position:absolute;left:890;top:6669;width:2;height:197" coordorigin="890,6669" coordsize="0,197" path="m890,6669l890,6866e" filled="false" stroked="true" strokeweight="1.2pt" strokecolor="#dbdbdb">
                <v:path arrowok="t"/>
              </v:shape>
            </v:group>
            <v:group style="position:absolute;left:3065;top:6669;width:2;height:197" coordorigin="3065,6669" coordsize="2,197">
              <v:shape style="position:absolute;left:3065;top:6669;width:2;height:197" coordorigin="3065,6669" coordsize="0,197" path="m3065,6669l3065,6866e" filled="false" stroked="true" strokeweight="1.2pt" strokecolor="#dbdbdb">
                <v:path arrowok="t"/>
              </v:shape>
            </v:group>
            <v:group style="position:absolute;left:902;top:6669;width:2151;height:197" coordorigin="902,6669" coordsize="2151,197">
              <v:shape style="position:absolute;left:902;top:6669;width:2151;height:197" coordorigin="902,6669" coordsize="2151,197" path="m902,6669l3053,6669,3053,6866,902,6866,902,6669xe" filled="true" fillcolor="#dbdbdb" stroked="false">
                <v:path arrowok="t"/>
                <v:fill type="solid"/>
              </v:shape>
            </v:group>
            <v:group style="position:absolute;left:878;top:6664;width:2199;height:2" coordorigin="878,6664" coordsize="2199,2">
              <v:shape style="position:absolute;left:878;top:6664;width:2199;height:2" coordorigin="878,6664" coordsize="2199,0" path="m878,6664l3077,6664e" filled="false" stroked="true" strokeweight=".48pt" strokecolor="#000000">
                <v:path arrowok="t"/>
              </v:shape>
            </v:group>
            <v:group style="position:absolute;left:3086;top:6664;width:1052;height:2" coordorigin="3086,6664" coordsize="1052,2">
              <v:shape style="position:absolute;left:3086;top:6664;width:1052;height:2" coordorigin="3086,6664" coordsize="1052,0" path="m3086,6664l4138,6664e" filled="false" stroked="true" strokeweight=".48pt" strokecolor="#000000">
                <v:path arrowok="t"/>
              </v:shape>
            </v:group>
            <v:group style="position:absolute;left:4147;top:6664;width:1071;height:2" coordorigin="4147,6664" coordsize="1071,2">
              <v:shape style="position:absolute;left:4147;top:6664;width:1071;height:2" coordorigin="4147,6664" coordsize="1071,0" path="m4147,6664l5218,6664e" filled="false" stroked="true" strokeweight=".48pt" strokecolor="#000000">
                <v:path arrowok="t"/>
              </v:shape>
            </v:group>
            <v:group style="position:absolute;left:5227;top:6664;width:351;height:2" coordorigin="5227,6664" coordsize="351,2">
              <v:shape style="position:absolute;left:5227;top:6664;width:351;height:2" coordorigin="5227,6664" coordsize="351,0" path="m5227,6664l5578,6664e" filled="false" stroked="true" strokeweight=".48pt" strokecolor="#000000">
                <v:path arrowok="t"/>
              </v:shape>
            </v:group>
            <v:group style="position:absolute;left:5587;top:6664;width:351;height:2" coordorigin="5587,6664" coordsize="351,2">
              <v:shape style="position:absolute;left:5587;top:6664;width:351;height:2" coordorigin="5587,6664" coordsize="351,0" path="m5587,6664l5938,6664e" filled="false" stroked="true" strokeweight=".48pt" strokecolor="#000000">
                <v:path arrowok="t"/>
              </v:shape>
            </v:group>
            <v:group style="position:absolute;left:5947;top:6664;width:1032;height:2" coordorigin="5947,6664" coordsize="1032,2">
              <v:shape style="position:absolute;left:5947;top:6664;width:1032;height:2" coordorigin="5947,6664" coordsize="1032,0" path="m5947,6664l6979,6664e" filled="false" stroked="true" strokeweight=".48pt" strokecolor="#000000">
                <v:path arrowok="t"/>
              </v:shape>
            </v:group>
            <v:group style="position:absolute;left:6989;top:6664;width:389;height:2" coordorigin="6989,6664" coordsize="389,2">
              <v:shape style="position:absolute;left:6989;top:6664;width:389;height:2" coordorigin="6989,6664" coordsize="389,0" path="m6989,6664l7378,6664e" filled="false" stroked="true" strokeweight=".48pt" strokecolor="#000000">
                <v:path arrowok="t"/>
              </v:shape>
            </v:group>
            <v:group style="position:absolute;left:7387;top:6664;width:1071;height:2" coordorigin="7387,6664" coordsize="1071,2">
              <v:shape style="position:absolute;left:7387;top:6664;width:1071;height:2" coordorigin="7387,6664" coordsize="1071,0" path="m7387,6664l8458,6664e" filled="false" stroked="true" strokeweight=".48pt" strokecolor="#000000">
                <v:path arrowok="t"/>
              </v:shape>
            </v:group>
            <v:group style="position:absolute;left:8467;top:6664;width:1071;height:2" coordorigin="8467,6664" coordsize="1071,2">
              <v:shape style="position:absolute;left:8467;top:6664;width:1071;height:2" coordorigin="8467,6664" coordsize="1071,0" path="m8467,6664l9538,6664e" filled="false" stroked="true" strokeweight=".48pt" strokecolor="#000000">
                <v:path arrowok="t"/>
              </v:shape>
            </v:group>
            <v:group style="position:absolute;left:9547;top:6664;width:1071;height:2" coordorigin="9547,6664" coordsize="1071,2">
              <v:shape style="position:absolute;left:9547;top:6664;width:1071;height:2" coordorigin="9547,6664" coordsize="1071,0" path="m9547,6664l10618,6664e" filled="false" stroked="true" strokeweight=".48pt" strokecolor="#000000">
                <v:path arrowok="t"/>
              </v:shape>
            </v:group>
            <v:group style="position:absolute;left:10627;top:6664;width:1071;height:2" coordorigin="10627,6664" coordsize="1071,2">
              <v:shape style="position:absolute;left:10627;top:6664;width:1071;height:2" coordorigin="10627,6664" coordsize="1071,0" path="m10627,6664l11698,6664e" filled="false" stroked="true" strokeweight=".48pt" strokecolor="#000000">
                <v:path arrowok="t"/>
              </v:shape>
            </v:group>
            <v:group style="position:absolute;left:11707;top:6664;width:351;height:2" coordorigin="11707,6664" coordsize="351,2">
              <v:shape style="position:absolute;left:11707;top:6664;width:351;height:2" coordorigin="11707,6664" coordsize="351,0" path="m11707,6664l12058,6664e" filled="false" stroked="true" strokeweight=".48pt" strokecolor="#000000">
                <v:path arrowok="t"/>
              </v:shape>
            </v:group>
            <v:group style="position:absolute;left:12067;top:6664;width:370;height:2" coordorigin="12067,6664" coordsize="370,2">
              <v:shape style="position:absolute;left:12067;top:6664;width:370;height:2" coordorigin="12067,6664" coordsize="370,0" path="m12067,6664l12437,6664e" filled="false" stroked="true" strokeweight=".48pt" strokecolor="#000000">
                <v:path arrowok="t"/>
              </v:shape>
            </v:group>
            <v:group style="position:absolute;left:12446;top:6664;width:1052;height:2" coordorigin="12446,6664" coordsize="1052,2">
              <v:shape style="position:absolute;left:12446;top:6664;width:1052;height:2" coordorigin="12446,6664" coordsize="1052,0" path="m12446,6664l13498,6664e" filled="false" stroked="true" strokeweight=".48pt" strokecolor="#000000">
                <v:path arrowok="t"/>
              </v:shape>
            </v:group>
            <v:group style="position:absolute;left:13507;top:6664;width:351;height:2" coordorigin="13507,6664" coordsize="351,2">
              <v:shape style="position:absolute;left:13507;top:6664;width:351;height:2" coordorigin="13507,6664" coordsize="351,0" path="m13507,6664l13858,6664e" filled="false" stroked="true" strokeweight=".48pt" strokecolor="#000000">
                <v:path arrowok="t"/>
              </v:shape>
            </v:group>
            <v:group style="position:absolute;left:13867;top:6664;width:1071;height:2" coordorigin="13867,6664" coordsize="1071,2">
              <v:shape style="position:absolute;left:13867;top:6664;width:1071;height:2" coordorigin="13867,6664" coordsize="1071,0" path="m13867,6664l14938,6664e" filled="false" stroked="true" strokeweight=".48pt" strokecolor="#000000">
                <v:path arrowok="t"/>
              </v:shape>
            </v:group>
            <v:group style="position:absolute;left:14947;top:6664;width:1071;height:2" coordorigin="14947,6664" coordsize="1071,2">
              <v:shape style="position:absolute;left:14947;top:6664;width:1071;height:2" coordorigin="14947,6664" coordsize="1071,0" path="m14947,6664l16018,6664e" filled="false" stroked="true" strokeweight=".48pt" strokecolor="#000000">
                <v:path arrowok="t"/>
              </v:shape>
            </v:group>
            <v:group style="position:absolute;left:890;top:6875;width:2;height:192" coordorigin="890,6875" coordsize="2,192">
              <v:shape style="position:absolute;left:890;top:6875;width:2;height:192" coordorigin="890,6875" coordsize="0,192" path="m890,6875l890,7067e" filled="false" stroked="true" strokeweight="1.2pt" strokecolor="#dbdbdb">
                <v:path arrowok="t"/>
              </v:shape>
            </v:group>
            <v:group style="position:absolute;left:3065;top:6875;width:2;height:192" coordorigin="3065,6875" coordsize="2,192">
              <v:shape style="position:absolute;left:3065;top:6875;width:2;height:192" coordorigin="3065,6875" coordsize="0,192" path="m3065,6875l3065,7067e" filled="false" stroked="true" strokeweight="1.2pt" strokecolor="#dbdbdb">
                <v:path arrowok="t"/>
              </v:shape>
            </v:group>
            <v:group style="position:absolute;left:902;top:6875;width:2151;height:192" coordorigin="902,6875" coordsize="2151,192">
              <v:shape style="position:absolute;left:902;top:6875;width:2151;height:192" coordorigin="902,6875" coordsize="2151,192" path="m902,6875l3053,6875,3053,7067,902,7067,902,6875xe" filled="true" fillcolor="#dbdbdb" stroked="false">
                <v:path arrowok="t"/>
                <v:fill type="solid"/>
              </v:shape>
            </v:group>
            <v:group style="position:absolute;left:878;top:6870;width:2199;height:2" coordorigin="878,6870" coordsize="2199,2">
              <v:shape style="position:absolute;left:878;top:6870;width:2199;height:2" coordorigin="878,6870" coordsize="2199,0" path="m878,6870l3077,6870e" filled="false" stroked="true" strokeweight=".48pt" strokecolor="#000000">
                <v:path arrowok="t"/>
              </v:shape>
            </v:group>
            <v:group style="position:absolute;left:3086;top:6870;width:1052;height:2" coordorigin="3086,6870" coordsize="1052,2">
              <v:shape style="position:absolute;left:3086;top:6870;width:1052;height:2" coordorigin="3086,6870" coordsize="1052,0" path="m3086,6870l4138,6870e" filled="false" stroked="true" strokeweight=".48pt" strokecolor="#000000">
                <v:path arrowok="t"/>
              </v:shape>
            </v:group>
            <v:group style="position:absolute;left:4147;top:6870;width:1071;height:2" coordorigin="4147,6870" coordsize="1071,2">
              <v:shape style="position:absolute;left:4147;top:6870;width:1071;height:2" coordorigin="4147,6870" coordsize="1071,0" path="m4147,6870l5218,6870e" filled="false" stroked="true" strokeweight=".48pt" strokecolor="#000000">
                <v:path arrowok="t"/>
              </v:shape>
            </v:group>
            <v:group style="position:absolute;left:5227;top:6870;width:351;height:2" coordorigin="5227,6870" coordsize="351,2">
              <v:shape style="position:absolute;left:5227;top:6870;width:351;height:2" coordorigin="5227,6870" coordsize="351,0" path="m5227,6870l5578,6870e" filled="false" stroked="true" strokeweight=".48pt" strokecolor="#000000">
                <v:path arrowok="t"/>
              </v:shape>
            </v:group>
            <v:group style="position:absolute;left:5587;top:6870;width:351;height:2" coordorigin="5587,6870" coordsize="351,2">
              <v:shape style="position:absolute;left:5587;top:6870;width:351;height:2" coordorigin="5587,6870" coordsize="351,0" path="m5587,6870l5938,6870e" filled="false" stroked="true" strokeweight=".48pt" strokecolor="#000000">
                <v:path arrowok="t"/>
              </v:shape>
            </v:group>
            <v:group style="position:absolute;left:5947;top:6870;width:1032;height:2" coordorigin="5947,6870" coordsize="1032,2">
              <v:shape style="position:absolute;left:5947;top:6870;width:1032;height:2" coordorigin="5947,6870" coordsize="1032,0" path="m5947,6870l6979,6870e" filled="false" stroked="true" strokeweight=".48pt" strokecolor="#000000">
                <v:path arrowok="t"/>
              </v:shape>
            </v:group>
            <v:group style="position:absolute;left:6989;top:6870;width:389;height:2" coordorigin="6989,6870" coordsize="389,2">
              <v:shape style="position:absolute;left:6989;top:6870;width:389;height:2" coordorigin="6989,6870" coordsize="389,0" path="m6989,6870l7378,6870e" filled="false" stroked="true" strokeweight=".48pt" strokecolor="#000000">
                <v:path arrowok="t"/>
              </v:shape>
            </v:group>
            <v:group style="position:absolute;left:7387;top:6870;width:1071;height:2" coordorigin="7387,6870" coordsize="1071,2">
              <v:shape style="position:absolute;left:7387;top:6870;width:1071;height:2" coordorigin="7387,6870" coordsize="1071,0" path="m7387,6870l8458,6870e" filled="false" stroked="true" strokeweight=".48pt" strokecolor="#000000">
                <v:path arrowok="t"/>
              </v:shape>
            </v:group>
            <v:group style="position:absolute;left:8467;top:6870;width:1071;height:2" coordorigin="8467,6870" coordsize="1071,2">
              <v:shape style="position:absolute;left:8467;top:6870;width:1071;height:2" coordorigin="8467,6870" coordsize="1071,0" path="m8467,6870l9538,6870e" filled="false" stroked="true" strokeweight=".48pt" strokecolor="#000000">
                <v:path arrowok="t"/>
              </v:shape>
            </v:group>
            <v:group style="position:absolute;left:9547;top:6870;width:1071;height:2" coordorigin="9547,6870" coordsize="1071,2">
              <v:shape style="position:absolute;left:9547;top:6870;width:1071;height:2" coordorigin="9547,6870" coordsize="1071,0" path="m9547,6870l10618,6870e" filled="false" stroked="true" strokeweight=".48pt" strokecolor="#000000">
                <v:path arrowok="t"/>
              </v:shape>
            </v:group>
            <v:group style="position:absolute;left:10627;top:6870;width:1071;height:2" coordorigin="10627,6870" coordsize="1071,2">
              <v:shape style="position:absolute;left:10627;top:6870;width:1071;height:2" coordorigin="10627,6870" coordsize="1071,0" path="m10627,6870l11698,6870e" filled="false" stroked="true" strokeweight=".48pt" strokecolor="#000000">
                <v:path arrowok="t"/>
              </v:shape>
            </v:group>
            <v:group style="position:absolute;left:11707;top:6870;width:351;height:2" coordorigin="11707,6870" coordsize="351,2">
              <v:shape style="position:absolute;left:11707;top:6870;width:351;height:2" coordorigin="11707,6870" coordsize="351,0" path="m11707,6870l12058,6870e" filled="false" stroked="true" strokeweight=".48pt" strokecolor="#000000">
                <v:path arrowok="t"/>
              </v:shape>
            </v:group>
            <v:group style="position:absolute;left:12067;top:6870;width:370;height:2" coordorigin="12067,6870" coordsize="370,2">
              <v:shape style="position:absolute;left:12067;top:6870;width:370;height:2" coordorigin="12067,6870" coordsize="370,0" path="m12067,6870l12437,6870e" filled="false" stroked="true" strokeweight=".48pt" strokecolor="#000000">
                <v:path arrowok="t"/>
              </v:shape>
            </v:group>
            <v:group style="position:absolute;left:12446;top:6870;width:1052;height:2" coordorigin="12446,6870" coordsize="1052,2">
              <v:shape style="position:absolute;left:12446;top:6870;width:1052;height:2" coordorigin="12446,6870" coordsize="1052,0" path="m12446,6870l13498,6870e" filled="false" stroked="true" strokeweight=".48pt" strokecolor="#000000">
                <v:path arrowok="t"/>
              </v:shape>
            </v:group>
            <v:group style="position:absolute;left:13507;top:6870;width:351;height:2" coordorigin="13507,6870" coordsize="351,2">
              <v:shape style="position:absolute;left:13507;top:6870;width:351;height:2" coordorigin="13507,6870" coordsize="351,0" path="m13507,6870l13858,6870e" filled="false" stroked="true" strokeweight=".48pt" strokecolor="#000000">
                <v:path arrowok="t"/>
              </v:shape>
            </v:group>
            <v:group style="position:absolute;left:13867;top:6870;width:1071;height:2" coordorigin="13867,6870" coordsize="1071,2">
              <v:shape style="position:absolute;left:13867;top:6870;width:1071;height:2" coordorigin="13867,6870" coordsize="1071,0" path="m13867,6870l14938,6870e" filled="false" stroked="true" strokeweight=".48pt" strokecolor="#000000">
                <v:path arrowok="t"/>
              </v:shape>
            </v:group>
            <v:group style="position:absolute;left:14947;top:6870;width:1071;height:2" coordorigin="14947,6870" coordsize="1071,2">
              <v:shape style="position:absolute;left:14947;top:6870;width:1071;height:2" coordorigin="14947,6870" coordsize="1071,0" path="m14947,6870l16018,6870e" filled="false" stroked="true" strokeweight=".48pt" strokecolor="#000000">
                <v:path arrowok="t"/>
              </v:shape>
            </v:group>
            <v:group style="position:absolute;left:874;top:-430;width:2;height:7508" coordorigin="874,-430" coordsize="2,7508">
              <v:shape style="position:absolute;left:874;top:-430;width:2;height:7508" coordorigin="874,-430" coordsize="0,7508" path="m874,-430l874,7077e" filled="false" stroked="true" strokeweight=".48pt" strokecolor="#000000">
                <v:path arrowok="t"/>
              </v:shape>
            </v:group>
            <v:group style="position:absolute;left:3082;top:-430;width:2;height:7508" coordorigin="3082,-430" coordsize="2,7508">
              <v:shape style="position:absolute;left:3082;top:-430;width:2;height:7508" coordorigin="3082,-430" coordsize="0,7508" path="m3082,-430l3082,7077e" filled="false" stroked="true" strokeweight=".48pt" strokecolor="#000000">
                <v:path arrowok="t"/>
              </v:shape>
            </v:group>
            <v:group style="position:absolute;left:4142;top:-224;width:2;height:7301" coordorigin="4142,-224" coordsize="2,7301">
              <v:shape style="position:absolute;left:4142;top:-224;width:2;height:7301" coordorigin="4142,-224" coordsize="0,7301" path="m4142,-224l4142,7077e" filled="false" stroked="true" strokeweight=".48pt" strokecolor="#000000">
                <v:path arrowok="t"/>
              </v:shape>
            </v:group>
            <v:group style="position:absolute;left:5222;top:-224;width:2;height:7301" coordorigin="5222,-224" coordsize="2,7301">
              <v:shape style="position:absolute;left:5222;top:-224;width:2;height:7301" coordorigin="5222,-224" coordsize="0,7301" path="m5222,-224l5222,7077e" filled="false" stroked="true" strokeweight=".48pt" strokecolor="#000000">
                <v:path arrowok="t"/>
              </v:shape>
            </v:group>
            <v:group style="position:absolute;left:5582;top:-224;width:2;height:7301" coordorigin="5582,-224" coordsize="2,7301">
              <v:shape style="position:absolute;left:5582;top:-224;width:2;height:7301" coordorigin="5582,-224" coordsize="0,7301" path="m5582,-224l5582,7077e" filled="false" stroked="true" strokeweight=".48pt" strokecolor="#000000">
                <v:path arrowok="t"/>
              </v:shape>
            </v:group>
            <v:group style="position:absolute;left:5942;top:-224;width:2;height:7301" coordorigin="5942,-224" coordsize="2,7301">
              <v:shape style="position:absolute;left:5942;top:-224;width:2;height:7301" coordorigin="5942,-224" coordsize="0,7301" path="m5942,-224l5942,7077e" filled="false" stroked="true" strokeweight=".48pt" strokecolor="#000000">
                <v:path arrowok="t"/>
              </v:shape>
            </v:group>
            <v:group style="position:absolute;left:6984;top:-224;width:2;height:7301" coordorigin="6984,-224" coordsize="2,7301">
              <v:shape style="position:absolute;left:6984;top:-224;width:2;height:7301" coordorigin="6984,-224" coordsize="0,7301" path="m6984,-224l6984,7077e" filled="false" stroked="true" strokeweight=".48pt" strokecolor="#000000">
                <v:path arrowok="t"/>
              </v:shape>
            </v:group>
            <v:group style="position:absolute;left:7382;top:-224;width:2;height:7301" coordorigin="7382,-224" coordsize="2,7301">
              <v:shape style="position:absolute;left:7382;top:-224;width:2;height:7301" coordorigin="7382,-224" coordsize="0,7301" path="m7382,-224l7382,7077e" filled="false" stroked="true" strokeweight=".48pt" strokecolor="#000000">
                <v:path arrowok="t"/>
              </v:shape>
            </v:group>
            <v:group style="position:absolute;left:8462;top:-224;width:2;height:7301" coordorigin="8462,-224" coordsize="2,7301">
              <v:shape style="position:absolute;left:8462;top:-224;width:2;height:7301" coordorigin="8462,-224" coordsize="0,7301" path="m8462,-224l8462,7077e" filled="false" stroked="true" strokeweight=".48pt" strokecolor="#000000">
                <v:path arrowok="t"/>
              </v:shape>
            </v:group>
            <v:group style="position:absolute;left:9542;top:-430;width:2;height:7508" coordorigin="9542,-430" coordsize="2,7508">
              <v:shape style="position:absolute;left:9542;top:-430;width:2;height:7508" coordorigin="9542,-430" coordsize="0,7508" path="m9542,-430l9542,7077e" filled="false" stroked="true" strokeweight=".48pt" strokecolor="#000000">
                <v:path arrowok="t"/>
              </v:shape>
            </v:group>
            <v:group style="position:absolute;left:10622;top:-224;width:2;height:7301" coordorigin="10622,-224" coordsize="2,7301">
              <v:shape style="position:absolute;left:10622;top:-224;width:2;height:7301" coordorigin="10622,-224" coordsize="0,7301" path="m10622,-224l10622,7077e" filled="false" stroked="true" strokeweight=".48pt" strokecolor="#000000">
                <v:path arrowok="t"/>
              </v:shape>
            </v:group>
            <v:group style="position:absolute;left:11702;top:-224;width:2;height:7301" coordorigin="11702,-224" coordsize="2,7301">
              <v:shape style="position:absolute;left:11702;top:-224;width:2;height:7301" coordorigin="11702,-224" coordsize="0,7301" path="m11702,-224l11702,7077e" filled="false" stroked="true" strokeweight=".48pt" strokecolor="#000000">
                <v:path arrowok="t"/>
              </v:shape>
            </v:group>
            <v:group style="position:absolute;left:12062;top:-224;width:2;height:7301" coordorigin="12062,-224" coordsize="2,7301">
              <v:shape style="position:absolute;left:12062;top:-224;width:2;height:7301" coordorigin="12062,-224" coordsize="0,7301" path="m12062,-224l12062,7077e" filled="false" stroked="true" strokeweight=".48pt" strokecolor="#000000">
                <v:path arrowok="t"/>
              </v:shape>
            </v:group>
            <v:group style="position:absolute;left:12442;top:-224;width:2;height:7301" coordorigin="12442,-224" coordsize="2,7301">
              <v:shape style="position:absolute;left:12442;top:-224;width:2;height:7301" coordorigin="12442,-224" coordsize="0,7301" path="m12442,-224l12442,7077e" filled="false" stroked="true" strokeweight=".48pt" strokecolor="#000000">
                <v:path arrowok="t"/>
              </v:shape>
            </v:group>
            <v:group style="position:absolute;left:13502;top:-224;width:2;height:7301" coordorigin="13502,-224" coordsize="2,7301">
              <v:shape style="position:absolute;left:13502;top:-224;width:2;height:7301" coordorigin="13502,-224" coordsize="0,7301" path="m13502,-224l13502,7077e" filled="false" stroked="true" strokeweight=".48pt" strokecolor="#000000">
                <v:path arrowok="t"/>
              </v:shape>
            </v:group>
            <v:group style="position:absolute;left:13862;top:-224;width:2;height:7301" coordorigin="13862,-224" coordsize="2,7301">
              <v:shape style="position:absolute;left:13862;top:-224;width:2;height:7301" coordorigin="13862,-224" coordsize="0,7301" path="m13862,-224l13862,7077e" filled="false" stroked="true" strokeweight=".48pt" strokecolor="#000000">
                <v:path arrowok="t"/>
              </v:shape>
            </v:group>
            <v:group style="position:absolute;left:14942;top:-224;width:2;height:7301" coordorigin="14942,-224" coordsize="2,7301">
              <v:shape style="position:absolute;left:14942;top:-224;width:2;height:7301" coordorigin="14942,-224" coordsize="0,7301" path="m14942,-224l14942,7077e" filled="false" stroked="true" strokeweight=".48pt" strokecolor="#000000">
                <v:path arrowok="t"/>
              </v:shape>
            </v:group>
            <v:group style="position:absolute;left:16022;top:-430;width:2;height:7508" coordorigin="16022,-430" coordsize="2,7508">
              <v:shape style="position:absolute;left:16022;top:-430;width:2;height:7508" coordorigin="16022,-430" coordsize="0,7508" path="m16022,-430l16022,7077e" filled="false" stroked="true" strokeweight=".48pt" strokecolor="#000000">
                <v:path arrowok="t"/>
              </v:shape>
            </v:group>
            <v:group style="position:absolute;left:878;top:7072;width:10;height:2" coordorigin="878,7072" coordsize="10,2">
              <v:shape style="position:absolute;left:878;top:7072;width:10;height:2" coordorigin="878,7072" coordsize="10,0" path="m878,7072l888,7072e" filled="false" stroked="true" strokeweight=".48pt" strokecolor="#000000">
                <v:path arrowok="t"/>
              </v:shape>
            </v:group>
            <v:group style="position:absolute;left:888;top:7072;width:2189;height:2" coordorigin="888,7072" coordsize="2189,2">
              <v:shape style="position:absolute;left:888;top:7072;width:2189;height:2" coordorigin="888,7072" coordsize="2189,0" path="m888,7072l3077,7072e" filled="false" stroked="true" strokeweight=".48pt" strokecolor="#000000">
                <v:path arrowok="t"/>
              </v:shape>
            </v:group>
            <v:group style="position:absolute;left:3086;top:7072;width:1052;height:2" coordorigin="3086,7072" coordsize="1052,2">
              <v:shape style="position:absolute;left:3086;top:7072;width:1052;height:2" coordorigin="3086,7072" coordsize="1052,0" path="m3086,7072l4138,7072e" filled="false" stroked="true" strokeweight=".48pt" strokecolor="#000000">
                <v:path arrowok="t"/>
              </v:shape>
            </v:group>
            <v:group style="position:absolute;left:4147;top:7072;width:1071;height:2" coordorigin="4147,7072" coordsize="1071,2">
              <v:shape style="position:absolute;left:4147;top:7072;width:1071;height:2" coordorigin="4147,7072" coordsize="1071,0" path="m4147,7072l5218,7072e" filled="false" stroked="true" strokeweight=".48pt" strokecolor="#000000">
                <v:path arrowok="t"/>
              </v:shape>
            </v:group>
            <v:group style="position:absolute;left:5227;top:7072;width:351;height:2" coordorigin="5227,7072" coordsize="351,2">
              <v:shape style="position:absolute;left:5227;top:7072;width:351;height:2" coordorigin="5227,7072" coordsize="351,0" path="m5227,7072l5578,7072e" filled="false" stroked="true" strokeweight=".48pt" strokecolor="#000000">
                <v:path arrowok="t"/>
              </v:shape>
            </v:group>
            <v:group style="position:absolute;left:5587;top:7072;width:351;height:2" coordorigin="5587,7072" coordsize="351,2">
              <v:shape style="position:absolute;left:5587;top:7072;width:351;height:2" coordorigin="5587,7072" coordsize="351,0" path="m5587,7072l5938,7072e" filled="false" stroked="true" strokeweight=".48pt" strokecolor="#000000">
                <v:path arrowok="t"/>
              </v:shape>
            </v:group>
            <v:group style="position:absolute;left:5947;top:7072;width:1032;height:2" coordorigin="5947,7072" coordsize="1032,2">
              <v:shape style="position:absolute;left:5947;top:7072;width:1032;height:2" coordorigin="5947,7072" coordsize="1032,0" path="m5947,7072l6979,7072e" filled="false" stroked="true" strokeweight=".48pt" strokecolor="#000000">
                <v:path arrowok="t"/>
              </v:shape>
            </v:group>
            <v:group style="position:absolute;left:6989;top:7072;width:389;height:2" coordorigin="6989,7072" coordsize="389,2">
              <v:shape style="position:absolute;left:6989;top:7072;width:389;height:2" coordorigin="6989,7072" coordsize="389,0" path="m6989,7072l7378,7072e" filled="false" stroked="true" strokeweight=".48pt" strokecolor="#000000">
                <v:path arrowok="t"/>
              </v:shape>
            </v:group>
            <v:group style="position:absolute;left:7387;top:7072;width:1071;height:2" coordorigin="7387,7072" coordsize="1071,2">
              <v:shape style="position:absolute;left:7387;top:7072;width:1071;height:2" coordorigin="7387,7072" coordsize="1071,0" path="m7387,7072l8458,7072e" filled="false" stroked="true" strokeweight=".48pt" strokecolor="#000000">
                <v:path arrowok="t"/>
              </v:shape>
            </v:group>
            <v:group style="position:absolute;left:8467;top:7072;width:1071;height:2" coordorigin="8467,7072" coordsize="1071,2">
              <v:shape style="position:absolute;left:8467;top:7072;width:1071;height:2" coordorigin="8467,7072" coordsize="1071,0" path="m8467,7072l9538,7072e" filled="false" stroked="true" strokeweight=".48pt" strokecolor="#000000">
                <v:path arrowok="t"/>
              </v:shape>
            </v:group>
            <v:group style="position:absolute;left:9547;top:7072;width:1071;height:2" coordorigin="9547,7072" coordsize="1071,2">
              <v:shape style="position:absolute;left:9547;top:7072;width:1071;height:2" coordorigin="9547,7072" coordsize="1071,0" path="m9547,7072l10618,7072e" filled="false" stroked="true" strokeweight=".48pt" strokecolor="#000000">
                <v:path arrowok="t"/>
              </v:shape>
            </v:group>
            <v:group style="position:absolute;left:10627;top:7072;width:1071;height:2" coordorigin="10627,7072" coordsize="1071,2">
              <v:shape style="position:absolute;left:10627;top:7072;width:1071;height:2" coordorigin="10627,7072" coordsize="1071,0" path="m10627,7072l11698,7072e" filled="false" stroked="true" strokeweight=".48pt" strokecolor="#000000">
                <v:path arrowok="t"/>
              </v:shape>
            </v:group>
            <v:group style="position:absolute;left:11707;top:7072;width:351;height:2" coordorigin="11707,7072" coordsize="351,2">
              <v:shape style="position:absolute;left:11707;top:7072;width:351;height:2" coordorigin="11707,7072" coordsize="351,0" path="m11707,7072l12058,7072e" filled="false" stroked="true" strokeweight=".48pt" strokecolor="#000000">
                <v:path arrowok="t"/>
              </v:shape>
            </v:group>
            <v:group style="position:absolute;left:12067;top:7072;width:370;height:2" coordorigin="12067,7072" coordsize="370,2">
              <v:shape style="position:absolute;left:12067;top:7072;width:370;height:2" coordorigin="12067,7072" coordsize="370,0" path="m12067,7072l12437,7072e" filled="false" stroked="true" strokeweight=".48pt" strokecolor="#000000">
                <v:path arrowok="t"/>
              </v:shape>
            </v:group>
            <v:group style="position:absolute;left:12446;top:7072;width:1052;height:2" coordorigin="12446,7072" coordsize="1052,2">
              <v:shape style="position:absolute;left:12446;top:7072;width:1052;height:2" coordorigin="12446,7072" coordsize="1052,0" path="m12446,7072l13498,7072e" filled="false" stroked="true" strokeweight=".48pt" strokecolor="#000000">
                <v:path arrowok="t"/>
              </v:shape>
            </v:group>
            <v:group style="position:absolute;left:13507;top:7072;width:351;height:2" coordorigin="13507,7072" coordsize="351,2">
              <v:shape style="position:absolute;left:13507;top:7072;width:351;height:2" coordorigin="13507,7072" coordsize="351,0" path="m13507,7072l13858,7072e" filled="false" stroked="true" strokeweight=".48pt" strokecolor="#000000">
                <v:path arrowok="t"/>
              </v:shape>
            </v:group>
            <v:group style="position:absolute;left:13867;top:7072;width:1071;height:2" coordorigin="13867,7072" coordsize="1071,2">
              <v:shape style="position:absolute;left:13867;top:7072;width:1071;height:2" coordorigin="13867,7072" coordsize="1071,0" path="m13867,7072l14938,7072e" filled="false" stroked="true" strokeweight=".48pt" strokecolor="#000000">
                <v:path arrowok="t"/>
              </v:shape>
            </v:group>
            <v:group style="position:absolute;left:14947;top:7072;width:1071;height:2" coordorigin="14947,7072" coordsize="1071,2">
              <v:shape style="position:absolute;left:14947;top:7072;width:1071;height:2" coordorigin="14947,7072" coordsize="1071,0" path="m14947,7072l16018,7072e" filled="false" stroked="true" strokeweight=".48pt" strokecolor="#000000">
                <v:path arrowok="t"/>
              </v:shape>
            </v:group>
            <w10:wrap type="none"/>
          </v:group>
        </w:pict>
      </w:r>
      <w:r>
        <w:rPr/>
        <w:pict>
          <v:shape style="position:absolute;margin-left:44.279999pt;margin-top:-21.280231pt;width:756.85pt;height:374.9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4"/>
                    <w:gridCol w:w="1073"/>
                    <w:gridCol w:w="1080"/>
                    <w:gridCol w:w="360"/>
                    <w:gridCol w:w="360"/>
                    <w:gridCol w:w="1042"/>
                    <w:gridCol w:w="398"/>
                    <w:gridCol w:w="1080"/>
                    <w:gridCol w:w="1080"/>
                    <w:gridCol w:w="1080"/>
                    <w:gridCol w:w="1080"/>
                    <w:gridCol w:w="360"/>
                    <w:gridCol w:w="379"/>
                    <w:gridCol w:w="1061"/>
                    <w:gridCol w:w="360"/>
                    <w:gridCol w:w="1080"/>
                    <w:gridCol w:w="1080"/>
                  </w:tblGrid>
                  <w:tr>
                    <w:trPr>
                      <w:trHeight w:val="2429" w:hRule="exact"/>
                    </w:trPr>
                    <w:tc>
                      <w:tcPr>
                        <w:tcW w:w="218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504" w:lineRule="exact" w:before="48"/>
                          <w:ind w:left="16" w:right="941" w:firstLine="926"/>
                          <w:jc w:val="left"/>
                          <w:rPr>
                            <w:rFonts w:ascii="宋体" w:hAnsi="宋体" w:cs="宋体" w:eastAsia="宋体" w:hint="default"/>
                            <w:sz w:val="15"/>
                            <w:szCs w:val="15"/>
                          </w:rPr>
                        </w:pPr>
                        <w:r>
                          <w:rPr>
                            <w:rFonts w:ascii="宋体" w:hAnsi="宋体" w:cs="宋体" w:eastAsia="宋体" w:hint="default"/>
                            <w:w w:val="95"/>
                            <w:sz w:val="15"/>
                            <w:szCs w:val="15"/>
                          </w:rPr>
                          <w:t>项目</w:t>
                        </w:r>
                        <w:r>
                          <w:rPr>
                            <w:rFonts w:ascii="宋体" w:hAnsi="宋体" w:cs="宋体" w:eastAsia="宋体" w:hint="default"/>
                            <w:w w:val="99"/>
                            <w:sz w:val="15"/>
                            <w:szCs w:val="15"/>
                          </w:rPr>
                          <w:t> </w:t>
                        </w:r>
                        <w:r>
                          <w:rPr>
                            <w:rFonts w:ascii="宋体" w:hAnsi="宋体" w:cs="宋体" w:eastAsia="宋体" w:hint="default"/>
                            <w:sz w:val="15"/>
                            <w:szCs w:val="15"/>
                          </w:rPr>
                          <w:t>一、上年年末余额</w:t>
                        </w:r>
                      </w:p>
                      <w:p>
                        <w:pPr>
                          <w:pStyle w:val="TableParagraph"/>
                          <w:spacing w:line="122" w:lineRule="exact"/>
                          <w:ind w:left="170" w:right="0"/>
                          <w:jc w:val="left"/>
                          <w:rPr>
                            <w:rFonts w:ascii="宋体" w:hAnsi="宋体" w:cs="宋体" w:eastAsia="宋体" w:hint="default"/>
                            <w:sz w:val="15"/>
                            <w:szCs w:val="15"/>
                          </w:rPr>
                        </w:pPr>
                        <w:r>
                          <w:rPr>
                            <w:rFonts w:ascii="宋体" w:hAnsi="宋体" w:cs="宋体" w:eastAsia="宋体" w:hint="default"/>
                            <w:sz w:val="15"/>
                            <w:szCs w:val="15"/>
                          </w:rPr>
                          <w:t>加：会计政策变更</w:t>
                        </w:r>
                      </w:p>
                      <w:p>
                        <w:pPr>
                          <w:pStyle w:val="TableParagraph"/>
                          <w:spacing w:line="252" w:lineRule="auto" w:before="10"/>
                          <w:ind w:left="170" w:right="1118"/>
                          <w:jc w:val="left"/>
                          <w:rPr>
                            <w:rFonts w:ascii="宋体" w:hAnsi="宋体" w:cs="宋体" w:eastAsia="宋体" w:hint="default"/>
                            <w:sz w:val="15"/>
                            <w:szCs w:val="15"/>
                          </w:rPr>
                        </w:pPr>
                        <w:r>
                          <w:rPr>
                            <w:rFonts w:ascii="宋体" w:hAnsi="宋体" w:cs="宋体" w:eastAsia="宋体" w:hint="default"/>
                            <w:w w:val="95"/>
                            <w:sz w:val="15"/>
                            <w:szCs w:val="15"/>
                          </w:rPr>
                          <w:t>前期差错更正</w:t>
                        </w:r>
                        <w:r>
                          <w:rPr>
                            <w:rFonts w:ascii="宋体" w:hAnsi="宋体" w:cs="宋体" w:eastAsia="宋体" w:hint="default"/>
                            <w:spacing w:val="-34"/>
                            <w:w w:val="95"/>
                            <w:sz w:val="15"/>
                            <w:szCs w:val="15"/>
                          </w:rPr>
                          <w:t> </w:t>
                        </w:r>
                        <w:r>
                          <w:rPr>
                            <w:rFonts w:ascii="宋体" w:hAnsi="宋体" w:cs="宋体" w:eastAsia="宋体" w:hint="default"/>
                            <w:sz w:val="15"/>
                            <w:szCs w:val="15"/>
                          </w:rPr>
                          <w:t>其他</w:t>
                        </w:r>
                      </w:p>
                      <w:p>
                        <w:pPr>
                          <w:pStyle w:val="TableParagraph"/>
                          <w:spacing w:line="242" w:lineRule="auto"/>
                          <w:ind w:left="16" w:right="72"/>
                          <w:jc w:val="left"/>
                          <w:rPr>
                            <w:rFonts w:ascii="宋体" w:hAnsi="宋体" w:cs="宋体" w:eastAsia="宋体" w:hint="default"/>
                            <w:sz w:val="15"/>
                            <w:szCs w:val="15"/>
                          </w:rPr>
                        </w:pPr>
                        <w:r>
                          <w:rPr>
                            <w:rFonts w:ascii="宋体" w:hAnsi="宋体" w:cs="宋体" w:eastAsia="宋体" w:hint="default"/>
                            <w:sz w:val="15"/>
                            <w:szCs w:val="15"/>
                          </w:rPr>
                          <w:t>二、本年年初余额</w:t>
                        </w:r>
                        <w:r>
                          <w:rPr>
                            <w:rFonts w:ascii="宋体" w:hAnsi="宋体" w:cs="宋体" w:eastAsia="宋体" w:hint="default"/>
                            <w:w w:val="99"/>
                            <w:sz w:val="15"/>
                            <w:szCs w:val="15"/>
                          </w:rPr>
                          <w:t> </w:t>
                        </w:r>
                        <w:r>
                          <w:rPr>
                            <w:rFonts w:ascii="宋体" w:hAnsi="宋体" w:cs="宋体" w:eastAsia="宋体" w:hint="default"/>
                            <w:w w:val="95"/>
                            <w:sz w:val="15"/>
                            <w:szCs w:val="15"/>
                          </w:rPr>
                          <w:t>三、本年增减变动金额（减少以</w:t>
                        </w:r>
                        <w:r>
                          <w:rPr>
                            <w:rFonts w:ascii="宋体" w:hAnsi="宋体" w:cs="宋体" w:eastAsia="宋体" w:hint="default"/>
                            <w:spacing w:val="22"/>
                            <w:w w:val="95"/>
                            <w:sz w:val="15"/>
                            <w:szCs w:val="15"/>
                          </w:rPr>
                          <w:t> </w:t>
                        </w:r>
                        <w:r>
                          <w:rPr>
                            <w:rFonts w:ascii="宋体" w:hAnsi="宋体" w:cs="宋体" w:eastAsia="宋体" w:hint="default"/>
                            <w:spacing w:val="22"/>
                            <w:w w:val="95"/>
                            <w:sz w:val="15"/>
                            <w:szCs w:val="15"/>
                          </w:rPr>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p>
                        <w:pPr>
                          <w:pStyle w:val="TableParagraph"/>
                          <w:spacing w:line="193" w:lineRule="exact"/>
                          <w:ind w:left="17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0" w:right="24" w:hanging="8"/>
                          <w:jc w:val="center"/>
                          <w:rPr>
                            <w:rFonts w:ascii="宋体" w:hAnsi="宋体" w:cs="宋体" w:eastAsia="宋体" w:hint="default"/>
                            <w:sz w:val="15"/>
                            <w:szCs w:val="15"/>
                          </w:rPr>
                        </w:pPr>
                        <w:r>
                          <w:rPr>
                            <w:rFonts w:ascii="宋体" w:hAnsi="宋体" w:cs="宋体" w:eastAsia="宋体" w:hint="default"/>
                            <w:spacing w:val="-7"/>
                            <w:sz w:val="15"/>
                            <w:szCs w:val="15"/>
                          </w:rPr>
                          <w:t>实收资本（或股</w:t>
                        </w:r>
                        <w:r>
                          <w:rPr>
                            <w:rFonts w:ascii="宋体" w:hAnsi="宋体" w:cs="宋体" w:eastAsia="宋体" w:hint="default"/>
                            <w:w w:val="99"/>
                            <w:sz w:val="15"/>
                            <w:szCs w:val="15"/>
                          </w:rPr>
                          <w:t> </w:t>
                        </w:r>
                        <w:r>
                          <w:rPr>
                            <w:rFonts w:ascii="宋体" w:hAnsi="宋体" w:cs="宋体" w:eastAsia="宋体" w:hint="default"/>
                            <w:sz w:val="15"/>
                            <w:szCs w:val="15"/>
                          </w:rPr>
                          <w:t>本）</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z w:val="15"/>
                          </w:rPr>
                          <w:t>107,265,600.00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81" w:right="0"/>
                          <w:jc w:val="center"/>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资本公积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81,461,481.36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82" w:right="0"/>
                          <w:jc w:val="left"/>
                          <w:rPr>
                            <w:rFonts w:ascii="Times New Roman" w:hAnsi="Times New Roman" w:cs="Times New Roman" w:eastAsia="Times New Roman" w:hint="default"/>
                            <w:sz w:val="15"/>
                            <w:szCs w:val="15"/>
                          </w:rPr>
                        </w:pPr>
                        <w:r>
                          <w:rPr>
                            <w:rFonts w:ascii="Times New Roman"/>
                            <w:sz w:val="15"/>
                          </w:rPr>
                          <w:t>81,461,481.36</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23" w:right="36"/>
                          <w:jc w:val="both"/>
                          <w:rPr>
                            <w:rFonts w:ascii="宋体" w:hAnsi="宋体" w:cs="宋体" w:eastAsia="宋体" w:hint="default"/>
                            <w:sz w:val="15"/>
                            <w:szCs w:val="15"/>
                          </w:rPr>
                        </w:pPr>
                        <w:r>
                          <w:rPr>
                            <w:rFonts w:ascii="宋体" w:hAnsi="宋体" w:cs="宋体" w:eastAsia="宋体" w:hint="default"/>
                            <w:w w:val="95"/>
                            <w:sz w:val="15"/>
                            <w:szCs w:val="15"/>
                          </w:rPr>
                          <w:t>减：</w:t>
                        </w:r>
                        <w:r>
                          <w:rPr>
                            <w:rFonts w:ascii="宋体" w:hAnsi="宋体" w:cs="宋体" w:eastAsia="宋体" w:hint="default"/>
                            <w:spacing w:val="-60"/>
                            <w:w w:val="95"/>
                            <w:sz w:val="15"/>
                            <w:szCs w:val="15"/>
                          </w:rPr>
                          <w:t> </w:t>
                        </w:r>
                        <w:r>
                          <w:rPr>
                            <w:rFonts w:ascii="宋体" w:hAnsi="宋体" w:cs="宋体" w:eastAsia="宋体" w:hint="default"/>
                            <w:spacing w:val="-60"/>
                            <w:w w:val="95"/>
                            <w:sz w:val="15"/>
                            <w:szCs w:val="15"/>
                          </w:rPr>
                        </w:r>
                        <w:r>
                          <w:rPr>
                            <w:rFonts w:ascii="宋体" w:hAnsi="宋体" w:cs="宋体" w:eastAsia="宋体" w:hint="default"/>
                            <w:w w:val="95"/>
                            <w:sz w:val="15"/>
                            <w:szCs w:val="15"/>
                          </w:rPr>
                          <w:t>库存</w:t>
                        </w:r>
                        <w:r>
                          <w:rPr>
                            <w:rFonts w:ascii="宋体" w:hAnsi="宋体" w:cs="宋体" w:eastAsia="宋体" w:hint="default"/>
                            <w:spacing w:val="-59"/>
                            <w:w w:val="95"/>
                            <w:sz w:val="15"/>
                            <w:szCs w:val="15"/>
                          </w:rPr>
                          <w:t> </w:t>
                        </w:r>
                        <w:r>
                          <w:rPr>
                            <w:rFonts w:ascii="宋体" w:hAnsi="宋体" w:cs="宋体" w:eastAsia="宋体" w:hint="default"/>
                            <w:sz w:val="15"/>
                            <w:szCs w:val="15"/>
                          </w:rPr>
                          <w:t>股</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36"/>
                          <w:jc w:val="left"/>
                          <w:rPr>
                            <w:rFonts w:ascii="宋体" w:hAnsi="宋体" w:cs="宋体" w:eastAsia="宋体" w:hint="default"/>
                            <w:sz w:val="15"/>
                            <w:szCs w:val="15"/>
                          </w:rPr>
                        </w:pPr>
                        <w:r>
                          <w:rPr>
                            <w:rFonts w:ascii="宋体" w:hAnsi="宋体" w:cs="宋体" w:eastAsia="宋体" w:hint="default"/>
                            <w:w w:val="99"/>
                            <w:sz w:val="15"/>
                            <w:szCs w:val="15"/>
                          </w:rPr>
                        </w:r>
                        <w:r>
                          <w:rPr>
                            <w:rFonts w:ascii="宋体" w:hAnsi="宋体" w:cs="宋体" w:eastAsia="宋体" w:hint="default"/>
                            <w:w w:val="95"/>
                            <w:sz w:val="15"/>
                            <w:szCs w:val="15"/>
                            <w:shd w:fill="DBDBDB" w:color="auto" w:val="clear"/>
                          </w:rPr>
                          <w:t>专项</w:t>
                        </w:r>
                        <w:r>
                          <w:rPr>
                            <w:rFonts w:ascii="宋体" w:hAnsi="宋体" w:cs="宋体" w:eastAsia="宋体" w:hint="default"/>
                            <w:spacing w:val="-59"/>
                            <w:w w:val="95"/>
                            <w:sz w:val="15"/>
                            <w:szCs w:val="15"/>
                            <w:shd w:fill="DBDBDB" w:color="auto" w:val="clear"/>
                          </w:rPr>
                          <w:t> </w:t>
                        </w:r>
                        <w:r>
                          <w:rPr>
                            <w:rFonts w:ascii="宋体" w:hAnsi="宋体" w:cs="宋体" w:eastAsia="宋体" w:hint="default"/>
                            <w:spacing w:val="-59"/>
                            <w:w w:val="95"/>
                            <w:sz w:val="15"/>
                            <w:szCs w:val="15"/>
                          </w:rPr>
                        </w:r>
                        <w:r>
                          <w:rPr>
                            <w:rFonts w:ascii="宋体" w:hAnsi="宋体" w:cs="宋体" w:eastAsia="宋体" w:hint="default"/>
                            <w:spacing w:val="-59"/>
                            <w:w w:val="95"/>
                            <w:sz w:val="15"/>
                            <w:szCs w:val="15"/>
                          </w:rPr>
                        </w:r>
                        <w:r>
                          <w:rPr>
                            <w:rFonts w:ascii="宋体" w:hAnsi="宋体" w:cs="宋体" w:eastAsia="宋体" w:hint="default"/>
                            <w:w w:val="95"/>
                            <w:sz w:val="15"/>
                            <w:szCs w:val="15"/>
                            <w:shd w:fill="DBDBDB" w:color="auto" w:val="clear"/>
                          </w:rPr>
                          <w:t>储备</w:t>
                        </w:r>
                        <w:r>
                          <w:rPr>
                            <w:rFonts w:ascii="宋体" w:hAnsi="宋体" w:cs="宋体" w:eastAsia="宋体" w:hint="default"/>
                            <w:w w:val="95"/>
                            <w:sz w:val="15"/>
                            <w:szCs w:val="15"/>
                          </w:rPr>
                        </w:r>
                        <w:r>
                          <w:rPr>
                            <w:rFonts w:ascii="宋体" w:hAnsi="宋体" w:cs="宋体" w:eastAsia="宋体" w:hint="default"/>
                            <w:sz w:val="15"/>
                            <w:szCs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179" w:lineRule="exact"/>
                          <w:ind w:left="67" w:right="0"/>
                          <w:jc w:val="left"/>
                          <w:rPr>
                            <w:rFonts w:ascii="宋体" w:hAnsi="宋体" w:cs="宋体" w:eastAsia="宋体" w:hint="default"/>
                            <w:sz w:val="15"/>
                            <w:szCs w:val="15"/>
                          </w:rPr>
                        </w:pPr>
                        <w:r>
                          <w:rPr>
                            <w:rFonts w:ascii="宋体" w:hAnsi="宋体" w:cs="宋体" w:eastAsia="宋体" w:hint="default"/>
                            <w:sz w:val="15"/>
                            <w:szCs w:val="15"/>
                          </w:rPr>
                          <w:t>本期金额</w:t>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盈余公积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15"/>
                            <w:szCs w:val="15"/>
                          </w:rPr>
                        </w:pPr>
                        <w:r>
                          <w:rPr>
                            <w:rFonts w:ascii="Times New Roman"/>
                            <w:sz w:val="15"/>
                          </w:rPr>
                          <w:t>30,107,509.47</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43" w:right="0"/>
                          <w:jc w:val="left"/>
                          <w:rPr>
                            <w:rFonts w:ascii="Times New Roman" w:hAnsi="Times New Roman" w:cs="Times New Roman" w:eastAsia="Times New Roman" w:hint="default"/>
                            <w:sz w:val="15"/>
                            <w:szCs w:val="15"/>
                          </w:rPr>
                        </w:pPr>
                        <w:r>
                          <w:rPr>
                            <w:rFonts w:ascii="Times New Roman"/>
                            <w:sz w:val="15"/>
                          </w:rPr>
                          <w:t>30,107,509.47</w:t>
                        </w: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43" w:right="55"/>
                          <w:jc w:val="both"/>
                          <w:rPr>
                            <w:rFonts w:ascii="宋体" w:hAnsi="宋体" w:cs="宋体" w:eastAsia="宋体" w:hint="default"/>
                            <w:sz w:val="15"/>
                            <w:szCs w:val="15"/>
                          </w:rPr>
                        </w:pPr>
                        <w:r>
                          <w:rPr>
                            <w:rFonts w:ascii="宋体" w:hAnsi="宋体" w:cs="宋体" w:eastAsia="宋体" w:hint="default"/>
                            <w:w w:val="95"/>
                            <w:sz w:val="15"/>
                            <w:szCs w:val="15"/>
                          </w:rPr>
                          <w:t>一般</w:t>
                        </w:r>
                        <w:r>
                          <w:rPr>
                            <w:rFonts w:ascii="宋体" w:hAnsi="宋体" w:cs="宋体" w:eastAsia="宋体" w:hint="default"/>
                            <w:spacing w:val="-59"/>
                            <w:w w:val="95"/>
                            <w:sz w:val="15"/>
                            <w:szCs w:val="15"/>
                          </w:rPr>
                          <w:t> </w:t>
                        </w:r>
                        <w:r>
                          <w:rPr>
                            <w:rFonts w:ascii="宋体" w:hAnsi="宋体" w:cs="宋体" w:eastAsia="宋体" w:hint="default"/>
                            <w:w w:val="95"/>
                            <w:sz w:val="15"/>
                            <w:szCs w:val="15"/>
                          </w:rPr>
                          <w:t>风险</w:t>
                        </w:r>
                        <w:r>
                          <w:rPr>
                            <w:rFonts w:ascii="宋体" w:hAnsi="宋体" w:cs="宋体" w:eastAsia="宋体" w:hint="default"/>
                            <w:spacing w:val="-59"/>
                            <w:w w:val="95"/>
                            <w:sz w:val="15"/>
                            <w:szCs w:val="15"/>
                          </w:rPr>
                          <w:t> </w:t>
                        </w:r>
                        <w:r>
                          <w:rPr>
                            <w:rFonts w:ascii="宋体" w:hAnsi="宋体" w:cs="宋体" w:eastAsia="宋体" w:hint="default"/>
                            <w:w w:val="95"/>
                            <w:sz w:val="15"/>
                            <w:szCs w:val="15"/>
                          </w:rPr>
                          <w:t>准备</w:t>
                        </w:r>
                        <w:r>
                          <w:rPr>
                            <w:rFonts w:ascii="宋体" w:hAnsi="宋体" w:cs="宋体" w:eastAsia="宋体" w:hint="default"/>
                            <w:sz w:val="15"/>
                            <w:szCs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未分配利润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84,247,469.95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82" w:right="0"/>
                          <w:jc w:val="left"/>
                          <w:rPr>
                            <w:rFonts w:ascii="Times New Roman" w:hAnsi="Times New Roman" w:cs="Times New Roman" w:eastAsia="Times New Roman" w:hint="default"/>
                            <w:sz w:val="15"/>
                            <w:szCs w:val="15"/>
                          </w:rPr>
                        </w:pPr>
                        <w:r>
                          <w:rPr>
                            <w:rFonts w:ascii="Times New Roman"/>
                            <w:sz w:val="15"/>
                          </w:rPr>
                          <w:t>84,247,469.95</w:t>
                        </w:r>
                      </w:p>
                      <w:p>
                        <w:pPr>
                          <w:pStyle w:val="TableParagraph"/>
                          <w:spacing w:line="240" w:lineRule="auto" w:before="125"/>
                          <w:ind w:left="259" w:right="0"/>
                          <w:jc w:val="left"/>
                          <w:rPr>
                            <w:rFonts w:ascii="Times New Roman" w:hAnsi="Times New Roman" w:cs="Times New Roman" w:eastAsia="Times New Roman" w:hint="default"/>
                            <w:sz w:val="15"/>
                            <w:szCs w:val="15"/>
                          </w:rPr>
                        </w:pPr>
                        <w:r>
                          <w:rPr>
                            <w:rFonts w:ascii="Times New Roman"/>
                            <w:sz w:val="15"/>
                          </w:rPr>
                          <w:t>2,476,371.43</w:t>
                        </w: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59" w:right="0"/>
                          <w:jc w:val="left"/>
                          <w:rPr>
                            <w:rFonts w:ascii="Times New Roman" w:hAnsi="Times New Roman" w:cs="Times New Roman" w:eastAsia="Times New Roman" w:hint="default"/>
                            <w:sz w:val="15"/>
                            <w:szCs w:val="15"/>
                          </w:rPr>
                        </w:pPr>
                        <w:r>
                          <w:rPr>
                            <w:rFonts w:ascii="Times New Roman"/>
                            <w:sz w:val="15"/>
                          </w:rPr>
                          <w:t>2,476,371.43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60" w:right="98" w:hanging="375"/>
                          <w:jc w:val="left"/>
                          <w:rPr>
                            <w:rFonts w:ascii="宋体" w:hAnsi="宋体" w:cs="宋体" w:eastAsia="宋体" w:hint="default"/>
                            <w:sz w:val="15"/>
                            <w:szCs w:val="15"/>
                          </w:rPr>
                        </w:pPr>
                        <w:r>
                          <w:rPr>
                            <w:rFonts w:ascii="宋体" w:hAnsi="宋体" w:cs="宋体" w:eastAsia="宋体" w:hint="default"/>
                            <w:w w:val="95"/>
                            <w:sz w:val="15"/>
                            <w:szCs w:val="15"/>
                          </w:rPr>
                          <w:t>所有者权益合</w:t>
                        </w:r>
                        <w:r>
                          <w:rPr>
                            <w:rFonts w:ascii="宋体" w:hAnsi="宋体" w:cs="宋体" w:eastAsia="宋体" w:hint="default"/>
                            <w:spacing w:val="-34"/>
                            <w:w w:val="95"/>
                            <w:sz w:val="15"/>
                            <w:szCs w:val="15"/>
                          </w:rPr>
                          <w:t> </w:t>
                        </w:r>
                        <w:r>
                          <w:rPr>
                            <w:rFonts w:ascii="宋体" w:hAnsi="宋体" w:cs="宋体" w:eastAsia="宋体" w:hint="default"/>
                            <w:sz w:val="15"/>
                            <w:szCs w:val="15"/>
                          </w:rPr>
                          <w:t>计</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303,082,060.78</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9" w:right="0"/>
                          <w:jc w:val="center"/>
                          <w:rPr>
                            <w:rFonts w:ascii="Times New Roman" w:hAnsi="Times New Roman" w:cs="Times New Roman" w:eastAsia="Times New Roman" w:hint="default"/>
                            <w:sz w:val="15"/>
                            <w:szCs w:val="15"/>
                          </w:rPr>
                        </w:pPr>
                        <w:r>
                          <w:rPr>
                            <w:rFonts w:ascii="Times New Roman"/>
                            <w:sz w:val="15"/>
                          </w:rPr>
                          <w:t>303,082,060.78</w:t>
                        </w:r>
                      </w:p>
                      <w:p>
                        <w:pPr>
                          <w:pStyle w:val="TableParagraph"/>
                          <w:spacing w:line="240" w:lineRule="auto" w:before="125"/>
                          <w:ind w:left="228" w:right="0"/>
                          <w:jc w:val="center"/>
                          <w:rPr>
                            <w:rFonts w:ascii="Times New Roman" w:hAnsi="Times New Roman" w:cs="Times New Roman" w:eastAsia="Times New Roman" w:hint="default"/>
                            <w:sz w:val="15"/>
                            <w:szCs w:val="15"/>
                          </w:rPr>
                        </w:pPr>
                        <w:r>
                          <w:rPr>
                            <w:rFonts w:ascii="Times New Roman"/>
                            <w:sz w:val="15"/>
                          </w:rPr>
                          <w:t>2,476,371.43</w:t>
                        </w: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8" w:right="0"/>
                          <w:jc w:val="center"/>
                          <w:rPr>
                            <w:rFonts w:ascii="Times New Roman" w:hAnsi="Times New Roman" w:cs="Times New Roman" w:eastAsia="Times New Roman" w:hint="default"/>
                            <w:sz w:val="15"/>
                            <w:szCs w:val="15"/>
                          </w:rPr>
                        </w:pPr>
                        <w:r>
                          <w:rPr>
                            <w:rFonts w:ascii="Times New Roman"/>
                            <w:sz w:val="15"/>
                          </w:rPr>
                          <w:t>2,476,371.43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83" w:right="36" w:hanging="360"/>
                          <w:jc w:val="left"/>
                          <w:rPr>
                            <w:rFonts w:ascii="宋体" w:hAnsi="宋体" w:cs="宋体" w:eastAsia="宋体" w:hint="default"/>
                            <w:sz w:val="15"/>
                            <w:szCs w:val="15"/>
                          </w:rPr>
                        </w:pPr>
                        <w:r>
                          <w:rPr>
                            <w:rFonts w:ascii="宋体" w:hAnsi="宋体" w:cs="宋体" w:eastAsia="宋体" w:hint="default"/>
                            <w:spacing w:val="-4"/>
                            <w:w w:val="95"/>
                            <w:sz w:val="15"/>
                            <w:szCs w:val="15"/>
                          </w:rPr>
                          <w:t>实收资本（或股</w:t>
                        </w:r>
                        <w:r>
                          <w:rPr>
                            <w:rFonts w:ascii="宋体" w:hAnsi="宋体" w:cs="宋体" w:eastAsia="宋体" w:hint="default"/>
                            <w:spacing w:val="-25"/>
                            <w:w w:val="95"/>
                            <w:sz w:val="15"/>
                            <w:szCs w:val="15"/>
                          </w:rPr>
                          <w:t> </w:t>
                        </w:r>
                        <w:r>
                          <w:rPr>
                            <w:rFonts w:ascii="宋体" w:hAnsi="宋体" w:cs="宋体" w:eastAsia="宋体" w:hint="default"/>
                            <w:spacing w:val="-25"/>
                            <w:w w:val="95"/>
                            <w:sz w:val="15"/>
                            <w:szCs w:val="15"/>
                          </w:rPr>
                        </w:r>
                        <w:r>
                          <w:rPr>
                            <w:rFonts w:ascii="宋体" w:hAnsi="宋体" w:cs="宋体" w:eastAsia="宋体" w:hint="default"/>
                            <w:sz w:val="15"/>
                            <w:szCs w:val="15"/>
                          </w:rPr>
                          <w:t>本）</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sz w:val="15"/>
                          </w:rPr>
                          <w:t>107,265,600.00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10"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资本公积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81,461,481.36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82" w:right="0"/>
                          <w:jc w:val="left"/>
                          <w:rPr>
                            <w:rFonts w:ascii="Times New Roman" w:hAnsi="Times New Roman" w:cs="Times New Roman" w:eastAsia="Times New Roman" w:hint="default"/>
                            <w:sz w:val="15"/>
                            <w:szCs w:val="15"/>
                          </w:rPr>
                        </w:pPr>
                        <w:r>
                          <w:rPr>
                            <w:rFonts w:ascii="Times New Roman"/>
                            <w:sz w:val="15"/>
                          </w:rPr>
                          <w:t>81,461,481.36</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24" w:right="36"/>
                          <w:jc w:val="both"/>
                          <w:rPr>
                            <w:rFonts w:ascii="宋体" w:hAnsi="宋体" w:cs="宋体" w:eastAsia="宋体" w:hint="default"/>
                            <w:sz w:val="15"/>
                            <w:szCs w:val="15"/>
                          </w:rPr>
                        </w:pPr>
                        <w:r>
                          <w:rPr>
                            <w:rFonts w:ascii="宋体" w:hAnsi="宋体" w:cs="宋体" w:eastAsia="宋体" w:hint="default"/>
                            <w:w w:val="95"/>
                            <w:sz w:val="15"/>
                            <w:szCs w:val="15"/>
                          </w:rPr>
                          <w:t>减：</w:t>
                        </w:r>
                        <w:r>
                          <w:rPr>
                            <w:rFonts w:ascii="宋体" w:hAnsi="宋体" w:cs="宋体" w:eastAsia="宋体" w:hint="default"/>
                            <w:spacing w:val="-60"/>
                            <w:w w:val="95"/>
                            <w:sz w:val="15"/>
                            <w:szCs w:val="15"/>
                          </w:rPr>
                          <w:t> </w:t>
                        </w:r>
                        <w:r>
                          <w:rPr>
                            <w:rFonts w:ascii="宋体" w:hAnsi="宋体" w:cs="宋体" w:eastAsia="宋体" w:hint="default"/>
                            <w:spacing w:val="-60"/>
                            <w:w w:val="95"/>
                            <w:sz w:val="15"/>
                            <w:szCs w:val="15"/>
                          </w:rPr>
                        </w:r>
                        <w:r>
                          <w:rPr>
                            <w:rFonts w:ascii="宋体" w:hAnsi="宋体" w:cs="宋体" w:eastAsia="宋体" w:hint="default"/>
                            <w:w w:val="95"/>
                            <w:sz w:val="15"/>
                            <w:szCs w:val="15"/>
                          </w:rPr>
                          <w:t>库存</w:t>
                        </w:r>
                        <w:r>
                          <w:rPr>
                            <w:rFonts w:ascii="宋体" w:hAnsi="宋体" w:cs="宋体" w:eastAsia="宋体" w:hint="default"/>
                            <w:spacing w:val="-59"/>
                            <w:w w:val="95"/>
                            <w:sz w:val="15"/>
                            <w:szCs w:val="15"/>
                          </w:rPr>
                          <w:t> </w:t>
                        </w:r>
                        <w:r>
                          <w:rPr>
                            <w:rFonts w:ascii="宋体" w:hAnsi="宋体" w:cs="宋体" w:eastAsia="宋体" w:hint="default"/>
                            <w:sz w:val="15"/>
                            <w:szCs w:val="15"/>
                          </w:rPr>
                          <w:t>股</w:t>
                        </w:r>
                      </w:p>
                    </w:tc>
                    <w:tc>
                      <w:tcPr>
                        <w:tcW w:w="3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8" w:right="41"/>
                          <w:jc w:val="left"/>
                          <w:rPr>
                            <w:rFonts w:ascii="宋体" w:hAnsi="宋体" w:cs="宋体" w:eastAsia="宋体" w:hint="default"/>
                            <w:sz w:val="15"/>
                            <w:szCs w:val="15"/>
                          </w:rPr>
                        </w:pPr>
                        <w:r>
                          <w:rPr>
                            <w:rFonts w:ascii="宋体" w:hAnsi="宋体" w:cs="宋体" w:eastAsia="宋体" w:hint="default"/>
                            <w:w w:val="99"/>
                            <w:sz w:val="15"/>
                            <w:szCs w:val="15"/>
                          </w:rPr>
                        </w:r>
                        <w:r>
                          <w:rPr>
                            <w:rFonts w:ascii="宋体" w:hAnsi="宋体" w:cs="宋体" w:eastAsia="宋体" w:hint="default"/>
                            <w:w w:val="95"/>
                            <w:sz w:val="15"/>
                            <w:szCs w:val="15"/>
                            <w:shd w:fill="DBDBDB" w:color="auto" w:val="clear"/>
                          </w:rPr>
                          <w:t>专项</w:t>
                        </w:r>
                        <w:r>
                          <w:rPr>
                            <w:rFonts w:ascii="宋体" w:hAnsi="宋体" w:cs="宋体" w:eastAsia="宋体" w:hint="default"/>
                            <w:spacing w:val="-59"/>
                            <w:w w:val="95"/>
                            <w:sz w:val="15"/>
                            <w:szCs w:val="15"/>
                            <w:shd w:fill="DBDBDB" w:color="auto" w:val="clear"/>
                          </w:rPr>
                          <w:t> </w:t>
                        </w:r>
                        <w:r>
                          <w:rPr>
                            <w:rFonts w:ascii="宋体" w:hAnsi="宋体" w:cs="宋体" w:eastAsia="宋体" w:hint="default"/>
                            <w:spacing w:val="-59"/>
                            <w:w w:val="95"/>
                            <w:sz w:val="15"/>
                            <w:szCs w:val="15"/>
                          </w:rPr>
                        </w:r>
                        <w:r>
                          <w:rPr>
                            <w:rFonts w:ascii="宋体" w:hAnsi="宋体" w:cs="宋体" w:eastAsia="宋体" w:hint="default"/>
                            <w:spacing w:val="-59"/>
                            <w:w w:val="95"/>
                            <w:sz w:val="15"/>
                            <w:szCs w:val="15"/>
                          </w:rPr>
                        </w:r>
                        <w:r>
                          <w:rPr>
                            <w:rFonts w:ascii="宋体" w:hAnsi="宋体" w:cs="宋体" w:eastAsia="宋体" w:hint="default"/>
                            <w:w w:val="95"/>
                            <w:sz w:val="15"/>
                            <w:szCs w:val="15"/>
                            <w:shd w:fill="DBDBDB" w:color="auto" w:val="clear"/>
                          </w:rPr>
                          <w:t>储备</w:t>
                        </w:r>
                        <w:r>
                          <w:rPr>
                            <w:rFonts w:ascii="宋体" w:hAnsi="宋体" w:cs="宋体" w:eastAsia="宋体" w:hint="default"/>
                            <w:w w:val="95"/>
                            <w:sz w:val="15"/>
                            <w:szCs w:val="15"/>
                          </w:rPr>
                        </w:r>
                        <w:r>
                          <w:rPr>
                            <w:rFonts w:ascii="宋体" w:hAnsi="宋体" w:cs="宋体" w:eastAsia="宋体" w:hint="default"/>
                            <w:sz w:val="15"/>
                            <w:szCs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179" w:lineRule="exact"/>
                          <w:ind w:left="33" w:right="0"/>
                          <w:jc w:val="left"/>
                          <w:rPr>
                            <w:rFonts w:ascii="宋体" w:hAnsi="宋体" w:cs="宋体" w:eastAsia="宋体" w:hint="default"/>
                            <w:sz w:val="15"/>
                            <w:szCs w:val="15"/>
                          </w:rPr>
                        </w:pPr>
                        <w:r>
                          <w:rPr>
                            <w:rFonts w:ascii="宋体" w:hAnsi="宋体" w:cs="宋体" w:eastAsia="宋体" w:hint="default"/>
                            <w:sz w:val="15"/>
                            <w:szCs w:val="15"/>
                          </w:rPr>
                          <w:t>上年金额</w:t>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盈余公积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7" w:right="0"/>
                          <w:jc w:val="left"/>
                          <w:rPr>
                            <w:rFonts w:ascii="Times New Roman" w:hAnsi="Times New Roman" w:cs="Times New Roman" w:eastAsia="Times New Roman" w:hint="default"/>
                            <w:sz w:val="15"/>
                            <w:szCs w:val="15"/>
                          </w:rPr>
                        </w:pPr>
                        <w:r>
                          <w:rPr>
                            <w:rFonts w:ascii="Times New Roman"/>
                            <w:sz w:val="15"/>
                          </w:rPr>
                          <w:t>30,107,509.47</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67" w:right="0"/>
                          <w:jc w:val="left"/>
                          <w:rPr>
                            <w:rFonts w:ascii="Times New Roman" w:hAnsi="Times New Roman" w:cs="Times New Roman" w:eastAsia="Times New Roman" w:hint="default"/>
                            <w:sz w:val="15"/>
                            <w:szCs w:val="15"/>
                          </w:rPr>
                        </w:pPr>
                        <w:r>
                          <w:rPr>
                            <w:rFonts w:ascii="Times New Roman"/>
                            <w:sz w:val="15"/>
                          </w:rPr>
                          <w:t>30,107,509.47</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24" w:right="36"/>
                          <w:jc w:val="both"/>
                          <w:rPr>
                            <w:rFonts w:ascii="宋体" w:hAnsi="宋体" w:cs="宋体" w:eastAsia="宋体" w:hint="default"/>
                            <w:sz w:val="15"/>
                            <w:szCs w:val="15"/>
                          </w:rPr>
                        </w:pPr>
                        <w:r>
                          <w:rPr>
                            <w:rFonts w:ascii="宋体" w:hAnsi="宋体" w:cs="宋体" w:eastAsia="宋体" w:hint="default"/>
                            <w:w w:val="95"/>
                            <w:sz w:val="15"/>
                            <w:szCs w:val="15"/>
                          </w:rPr>
                          <w:t>一般</w:t>
                        </w:r>
                        <w:r>
                          <w:rPr>
                            <w:rFonts w:ascii="宋体" w:hAnsi="宋体" w:cs="宋体" w:eastAsia="宋体" w:hint="default"/>
                            <w:spacing w:val="-59"/>
                            <w:w w:val="95"/>
                            <w:sz w:val="15"/>
                            <w:szCs w:val="15"/>
                          </w:rPr>
                          <w:t> </w:t>
                        </w:r>
                        <w:r>
                          <w:rPr>
                            <w:rFonts w:ascii="宋体" w:hAnsi="宋体" w:cs="宋体" w:eastAsia="宋体" w:hint="default"/>
                            <w:w w:val="95"/>
                            <w:sz w:val="15"/>
                            <w:szCs w:val="15"/>
                          </w:rPr>
                          <w:t>风险</w:t>
                        </w:r>
                        <w:r>
                          <w:rPr>
                            <w:rFonts w:ascii="宋体" w:hAnsi="宋体" w:cs="宋体" w:eastAsia="宋体" w:hint="default"/>
                            <w:spacing w:val="-59"/>
                            <w:w w:val="95"/>
                            <w:sz w:val="15"/>
                            <w:szCs w:val="15"/>
                          </w:rPr>
                          <w:t> </w:t>
                        </w:r>
                        <w:r>
                          <w:rPr>
                            <w:rFonts w:ascii="宋体" w:hAnsi="宋体" w:cs="宋体" w:eastAsia="宋体" w:hint="default"/>
                            <w:w w:val="95"/>
                            <w:sz w:val="15"/>
                            <w:szCs w:val="15"/>
                          </w:rPr>
                          <w:t>准备</w:t>
                        </w:r>
                        <w:r>
                          <w:rPr>
                            <w:rFonts w:ascii="宋体" w:hAnsi="宋体" w:cs="宋体" w:eastAsia="宋体" w:hint="default"/>
                            <w:sz w:val="15"/>
                            <w:szCs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未分配利润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84,580,526.27</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51" w:right="0"/>
                          <w:jc w:val="center"/>
                          <w:rPr>
                            <w:rFonts w:ascii="Times New Roman" w:hAnsi="Times New Roman" w:cs="Times New Roman" w:eastAsia="Times New Roman" w:hint="default"/>
                            <w:sz w:val="15"/>
                            <w:szCs w:val="15"/>
                          </w:rPr>
                        </w:pPr>
                        <w:r>
                          <w:rPr>
                            <w:rFonts w:ascii="Times New Roman"/>
                            <w:sz w:val="15"/>
                          </w:rPr>
                          <w:t>84,580,526.27</w:t>
                        </w:r>
                      </w:p>
                      <w:p>
                        <w:pPr>
                          <w:pStyle w:val="TableParagraph"/>
                          <w:spacing w:line="240" w:lineRule="auto" w:before="125"/>
                          <w:ind w:left="290" w:right="0"/>
                          <w:jc w:val="center"/>
                          <w:rPr>
                            <w:rFonts w:ascii="Times New Roman" w:hAnsi="Times New Roman" w:cs="Times New Roman" w:eastAsia="Times New Roman" w:hint="default"/>
                            <w:sz w:val="15"/>
                            <w:szCs w:val="15"/>
                          </w:rPr>
                        </w:pPr>
                        <w:r>
                          <w:rPr>
                            <w:rFonts w:ascii="Times New Roman"/>
                            <w:sz w:val="15"/>
                          </w:rPr>
                          <w:t>-333,056.32</w:t>
                        </w: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90" w:right="0"/>
                          <w:jc w:val="center"/>
                          <w:rPr>
                            <w:rFonts w:ascii="Times New Roman" w:hAnsi="Times New Roman" w:cs="Times New Roman" w:eastAsia="Times New Roman" w:hint="default"/>
                            <w:sz w:val="15"/>
                            <w:szCs w:val="15"/>
                          </w:rPr>
                        </w:pPr>
                        <w:r>
                          <w:rPr>
                            <w:rFonts w:ascii="Times New Roman"/>
                            <w:sz w:val="15"/>
                          </w:rPr>
                          <w:t>-333,056.32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86" w:right="0"/>
                          <w:jc w:val="left"/>
                          <w:rPr>
                            <w:rFonts w:ascii="宋体" w:hAnsi="宋体" w:cs="宋体" w:eastAsia="宋体" w:hint="default"/>
                            <w:sz w:val="15"/>
                            <w:szCs w:val="15"/>
                          </w:rPr>
                        </w:pPr>
                        <w:r>
                          <w:rPr>
                            <w:rFonts w:ascii="宋体" w:hAnsi="宋体" w:cs="宋体" w:eastAsia="宋体" w:hint="default"/>
                            <w:sz w:val="15"/>
                            <w:szCs w:val="15"/>
                          </w:rPr>
                          <w:t>所有者权益合</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303,415,117.10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15" w:right="0"/>
                          <w:jc w:val="left"/>
                          <w:rPr>
                            <w:rFonts w:ascii="Times New Roman" w:hAnsi="Times New Roman" w:cs="Times New Roman" w:eastAsia="Times New Roman" w:hint="default"/>
                            <w:sz w:val="15"/>
                            <w:szCs w:val="15"/>
                          </w:rPr>
                        </w:pPr>
                        <w:r>
                          <w:rPr>
                            <w:rFonts w:ascii="Times New Roman"/>
                            <w:sz w:val="15"/>
                          </w:rPr>
                          <w:t>303,415,117.10</w:t>
                        </w:r>
                      </w:p>
                      <w:p>
                        <w:pPr>
                          <w:pStyle w:val="TableParagraph"/>
                          <w:spacing w:line="240" w:lineRule="auto" w:before="125"/>
                          <w:ind w:left="321" w:right="0"/>
                          <w:jc w:val="left"/>
                          <w:rPr>
                            <w:rFonts w:ascii="Times New Roman" w:hAnsi="Times New Roman" w:cs="Times New Roman" w:eastAsia="Times New Roman" w:hint="default"/>
                            <w:sz w:val="15"/>
                            <w:szCs w:val="15"/>
                          </w:rPr>
                        </w:pPr>
                        <w:r>
                          <w:rPr>
                            <w:rFonts w:ascii="Times New Roman"/>
                            <w:sz w:val="15"/>
                          </w:rPr>
                          <w:t>-333,056.32</w:t>
                        </w: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1" w:right="0"/>
                          <w:jc w:val="left"/>
                          <w:rPr>
                            <w:rFonts w:ascii="Times New Roman" w:hAnsi="Times New Roman" w:cs="Times New Roman" w:eastAsia="Times New Roman" w:hint="default"/>
                            <w:sz w:val="15"/>
                            <w:szCs w:val="15"/>
                          </w:rPr>
                        </w:pPr>
                        <w:r>
                          <w:rPr>
                            <w:rFonts w:ascii="Times New Roman"/>
                            <w:sz w:val="15"/>
                          </w:rPr>
                          <w:t>-333,056.32</w:t>
                        </w:r>
                      </w:p>
                    </w:tc>
                  </w:tr>
                  <w:tr>
                    <w:trPr>
                      <w:trHeight w:val="202" w:hRule="exact"/>
                    </w:trPr>
                    <w:tc>
                      <w:tcPr>
                        <w:tcW w:w="218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175" w:lineRule="exact"/>
                          <w:ind w:left="17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7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206" w:hRule="exact"/>
                    </w:trPr>
                    <w:tc>
                      <w:tcPr>
                        <w:tcW w:w="218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175" w:lineRule="exact"/>
                          <w:ind w:left="17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7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15"/>
                            <w:szCs w:val="15"/>
                          </w:rPr>
                        </w:pPr>
                        <w:r>
                          <w:rPr>
                            <w:rFonts w:ascii="Times New Roman"/>
                            <w:w w:val="95"/>
                            <w:sz w:val="15"/>
                          </w:rPr>
                          <w:t>2,476,371.43</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15"/>
                            <w:szCs w:val="15"/>
                          </w:rPr>
                        </w:pPr>
                        <w:r>
                          <w:rPr>
                            <w:rFonts w:ascii="Times New Roman"/>
                            <w:w w:val="95"/>
                            <w:sz w:val="15"/>
                          </w:rPr>
                          <w:t>2,476,371.43</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15"/>
                            <w:szCs w:val="15"/>
                          </w:rPr>
                        </w:pPr>
                        <w:r>
                          <w:rPr>
                            <w:rFonts w:ascii="Times New Roman"/>
                            <w:w w:val="95"/>
                            <w:sz w:val="15"/>
                          </w:rPr>
                          <w:t>-333,056.32</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15"/>
                            <w:szCs w:val="15"/>
                          </w:rPr>
                        </w:pPr>
                        <w:r>
                          <w:rPr>
                            <w:rFonts w:ascii="Times New Roman"/>
                            <w:w w:val="95"/>
                            <w:sz w:val="15"/>
                          </w:rPr>
                          <w:t>-333,056.32</w:t>
                        </w:r>
                        <w:r>
                          <w:rPr>
                            <w:rFonts w:ascii="Times New Roman"/>
                            <w:sz w:val="15"/>
                          </w:rPr>
                        </w:r>
                      </w:p>
                    </w:tc>
                  </w:tr>
                  <w:tr>
                    <w:trPr>
                      <w:trHeight w:val="175" w:hRule="exact"/>
                    </w:trPr>
                    <w:tc>
                      <w:tcPr>
                        <w:tcW w:w="218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175" w:lineRule="exact"/>
                          <w:ind w:left="17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07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4486" w:hRule="exact"/>
                    </w:trPr>
                    <w:tc>
                      <w:tcPr>
                        <w:tcW w:w="2184"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07" w:lineRule="exact" w:before="5"/>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p>
                        <w:pPr>
                          <w:pStyle w:val="TableParagraph"/>
                          <w:spacing w:line="196" w:lineRule="exact" w:before="17"/>
                          <w:ind w:left="16" w:right="14" w:firstLine="302"/>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．股份支付计入所有者权益</w:t>
                        </w:r>
                        <w:r>
                          <w:rPr>
                            <w:rFonts w:ascii="宋体" w:hAnsi="宋体" w:cs="宋体" w:eastAsia="宋体" w:hint="default"/>
                            <w:w w:val="99"/>
                            <w:sz w:val="15"/>
                            <w:szCs w:val="15"/>
                          </w:rPr>
                          <w:t> </w:t>
                        </w:r>
                        <w:r>
                          <w:rPr>
                            <w:rFonts w:ascii="宋体" w:hAnsi="宋体" w:cs="宋体" w:eastAsia="宋体" w:hint="default"/>
                            <w:sz w:val="15"/>
                            <w:szCs w:val="15"/>
                          </w:rPr>
                          <w:t>的金额</w:t>
                        </w:r>
                      </w:p>
                      <w:p>
                        <w:pPr>
                          <w:pStyle w:val="TableParagraph"/>
                          <w:spacing w:line="194" w:lineRule="exact"/>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p>
                        <w:pPr>
                          <w:pStyle w:val="TableParagraph"/>
                          <w:spacing w:line="196" w:lineRule="exact"/>
                          <w:ind w:left="170" w:right="0"/>
                          <w:jc w:val="left"/>
                          <w:rPr>
                            <w:rFonts w:ascii="宋体" w:hAnsi="宋体" w:cs="宋体" w:eastAsia="宋体" w:hint="default"/>
                            <w:sz w:val="15"/>
                            <w:szCs w:val="15"/>
                          </w:rPr>
                        </w:pPr>
                        <w:r>
                          <w:rPr>
                            <w:rFonts w:ascii="宋体" w:hAnsi="宋体" w:cs="宋体" w:eastAsia="宋体" w:hint="default"/>
                            <w:sz w:val="15"/>
                            <w:szCs w:val="15"/>
                          </w:rPr>
                          <w:t>（四）利润分配</w:t>
                        </w:r>
                      </w:p>
                      <w:p>
                        <w:pPr>
                          <w:pStyle w:val="TableParagraph"/>
                          <w:spacing w:line="207" w:lineRule="exact" w:before="5"/>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p>
                        <w:pPr>
                          <w:pStyle w:val="TableParagraph"/>
                          <w:spacing w:line="206" w:lineRule="exact"/>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p>
                        <w:pPr>
                          <w:pStyle w:val="TableParagraph"/>
                          <w:spacing w:line="199" w:lineRule="exact"/>
                          <w:ind w:left="319"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．对所有者（或股东）的分</w:t>
                        </w:r>
                      </w:p>
                      <w:p>
                        <w:pPr>
                          <w:pStyle w:val="TableParagraph"/>
                          <w:spacing w:line="188" w:lineRule="exact"/>
                          <w:ind w:left="16" w:right="0"/>
                          <w:jc w:val="left"/>
                          <w:rPr>
                            <w:rFonts w:ascii="宋体" w:hAnsi="宋体" w:cs="宋体" w:eastAsia="宋体" w:hint="default"/>
                            <w:sz w:val="15"/>
                            <w:szCs w:val="15"/>
                          </w:rPr>
                        </w:pPr>
                        <w:r>
                          <w:rPr>
                            <w:rFonts w:ascii="宋体" w:hAnsi="宋体" w:cs="宋体" w:eastAsia="宋体" w:hint="default"/>
                            <w:w w:val="99"/>
                            <w:sz w:val="15"/>
                            <w:szCs w:val="15"/>
                          </w:rPr>
                          <w:t>配</w:t>
                        </w:r>
                        <w:r>
                          <w:rPr>
                            <w:rFonts w:ascii="宋体" w:hAnsi="宋体" w:cs="宋体" w:eastAsia="宋体" w:hint="default"/>
                            <w:sz w:val="15"/>
                            <w:szCs w:val="15"/>
                          </w:rPr>
                        </w:r>
                      </w:p>
                      <w:p>
                        <w:pPr>
                          <w:pStyle w:val="TableParagraph"/>
                          <w:spacing w:line="205" w:lineRule="exact" w:before="10"/>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p>
                        <w:pPr>
                          <w:pStyle w:val="TableParagraph"/>
                          <w:spacing w:line="193" w:lineRule="exact"/>
                          <w:ind w:left="17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p>
                        <w:pPr>
                          <w:pStyle w:val="TableParagraph"/>
                          <w:spacing w:line="202" w:lineRule="exact" w:before="10"/>
                          <w:ind w:left="319"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．资本公积转增资本（或股</w:t>
                        </w:r>
                      </w:p>
                      <w:p>
                        <w:pPr>
                          <w:pStyle w:val="TableParagraph"/>
                          <w:spacing w:line="191" w:lineRule="exact"/>
                          <w:ind w:left="16" w:right="0"/>
                          <w:jc w:val="left"/>
                          <w:rPr>
                            <w:rFonts w:ascii="宋体" w:hAnsi="宋体" w:cs="宋体" w:eastAsia="宋体" w:hint="default"/>
                            <w:sz w:val="15"/>
                            <w:szCs w:val="15"/>
                          </w:rPr>
                        </w:pPr>
                        <w:r>
                          <w:rPr>
                            <w:rFonts w:ascii="宋体" w:hAnsi="宋体" w:cs="宋体" w:eastAsia="宋体" w:hint="default"/>
                            <w:sz w:val="15"/>
                            <w:szCs w:val="15"/>
                          </w:rPr>
                          <w:t>本）</w:t>
                        </w:r>
                      </w:p>
                      <w:p>
                        <w:pPr>
                          <w:pStyle w:val="TableParagraph"/>
                          <w:spacing w:line="202" w:lineRule="exact" w:before="5"/>
                          <w:ind w:left="319"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．盈余公积转增资本（或股</w:t>
                        </w:r>
                      </w:p>
                      <w:p>
                        <w:pPr>
                          <w:pStyle w:val="TableParagraph"/>
                          <w:spacing w:line="191" w:lineRule="exact"/>
                          <w:ind w:left="16" w:right="0"/>
                          <w:jc w:val="left"/>
                          <w:rPr>
                            <w:rFonts w:ascii="宋体" w:hAnsi="宋体" w:cs="宋体" w:eastAsia="宋体" w:hint="default"/>
                            <w:sz w:val="15"/>
                            <w:szCs w:val="15"/>
                          </w:rPr>
                        </w:pPr>
                        <w:r>
                          <w:rPr>
                            <w:rFonts w:ascii="宋体" w:hAnsi="宋体" w:cs="宋体" w:eastAsia="宋体" w:hint="default"/>
                            <w:sz w:val="15"/>
                            <w:szCs w:val="15"/>
                          </w:rPr>
                          <w:t>本）</w:t>
                        </w:r>
                      </w:p>
                      <w:p>
                        <w:pPr>
                          <w:pStyle w:val="TableParagraph"/>
                          <w:spacing w:line="207" w:lineRule="exact" w:before="5"/>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p>
                        <w:pPr>
                          <w:pStyle w:val="TableParagraph"/>
                          <w:spacing w:line="206" w:lineRule="exact"/>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p>
                        <w:pPr>
                          <w:pStyle w:val="TableParagraph"/>
                          <w:spacing w:line="196" w:lineRule="exact"/>
                          <w:ind w:left="170" w:right="0"/>
                          <w:jc w:val="left"/>
                          <w:rPr>
                            <w:rFonts w:ascii="宋体" w:hAnsi="宋体" w:cs="宋体" w:eastAsia="宋体" w:hint="default"/>
                            <w:sz w:val="15"/>
                            <w:szCs w:val="15"/>
                          </w:rPr>
                        </w:pPr>
                        <w:r>
                          <w:rPr>
                            <w:rFonts w:ascii="宋体" w:hAnsi="宋体" w:cs="宋体" w:eastAsia="宋体" w:hint="default"/>
                            <w:sz w:val="15"/>
                            <w:szCs w:val="15"/>
                          </w:rPr>
                          <w:t>（六）专项储备</w:t>
                        </w:r>
                      </w:p>
                      <w:p>
                        <w:pPr>
                          <w:pStyle w:val="TableParagraph"/>
                          <w:spacing w:line="207" w:lineRule="exact" w:before="5"/>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p>
                        <w:pPr>
                          <w:pStyle w:val="TableParagraph"/>
                          <w:spacing w:line="204" w:lineRule="exact"/>
                          <w:ind w:left="3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p>
                        <w:pPr>
                          <w:pStyle w:val="TableParagraph"/>
                          <w:spacing w:line="252" w:lineRule="auto"/>
                          <w:ind w:left="16" w:right="969" w:firstLine="153"/>
                          <w:jc w:val="left"/>
                          <w:rPr>
                            <w:rFonts w:ascii="宋体" w:hAnsi="宋体" w:cs="宋体" w:eastAsia="宋体" w:hint="default"/>
                            <w:sz w:val="15"/>
                            <w:szCs w:val="15"/>
                          </w:rPr>
                        </w:pPr>
                        <w:r>
                          <w:rPr>
                            <w:rFonts w:ascii="宋体" w:hAnsi="宋体" w:cs="宋体" w:eastAsia="宋体" w:hint="default"/>
                            <w:sz w:val="15"/>
                            <w:szCs w:val="15"/>
                          </w:rPr>
                          <w:t>（七）其他</w:t>
                        </w:r>
                        <w:r>
                          <w:rPr>
                            <w:rFonts w:ascii="宋体" w:hAnsi="宋体" w:cs="宋体" w:eastAsia="宋体" w:hint="default"/>
                            <w:w w:val="99"/>
                            <w:sz w:val="15"/>
                            <w:szCs w:val="15"/>
                          </w:rPr>
                          <w:t> </w:t>
                        </w:r>
                        <w:r>
                          <w:rPr>
                            <w:rFonts w:ascii="宋体" w:hAnsi="宋体" w:cs="宋体" w:eastAsia="宋体" w:hint="default"/>
                            <w:w w:val="95"/>
                            <w:sz w:val="15"/>
                            <w:szCs w:val="15"/>
                          </w:rPr>
                          <w:t>四、本期期末余额</w:t>
                        </w:r>
                        <w:r>
                          <w:rPr>
                            <w:rFonts w:ascii="宋体" w:hAnsi="宋体" w:cs="宋体" w:eastAsia="宋体" w:hint="default"/>
                            <w:sz w:val="15"/>
                            <w:szCs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8"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81,461,481.36</w:t>
                        </w: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3" w:right="0"/>
                          <w:jc w:val="left"/>
                          <w:rPr>
                            <w:rFonts w:ascii="Times New Roman" w:hAnsi="Times New Roman" w:cs="Times New Roman" w:eastAsia="Times New Roman" w:hint="default"/>
                            <w:sz w:val="15"/>
                            <w:szCs w:val="15"/>
                          </w:rPr>
                        </w:pPr>
                        <w:r>
                          <w:rPr>
                            <w:rFonts w:ascii="Times New Roman"/>
                            <w:sz w:val="15"/>
                          </w:rPr>
                          <w:t>30,107,509.47</w:t>
                        </w:r>
                      </w:p>
                    </w:tc>
                    <w:tc>
                      <w:tcPr>
                        <w:tcW w:w="39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86,723,841.38</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305,558,432.21</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81,461,481.36</w:t>
                        </w:r>
                      </w:p>
                    </w:tc>
                    <w:tc>
                      <w:tcPr>
                        <w:tcW w:w="360"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7" w:right="0"/>
                          <w:jc w:val="left"/>
                          <w:rPr>
                            <w:rFonts w:ascii="Times New Roman" w:hAnsi="Times New Roman" w:cs="Times New Roman" w:eastAsia="Times New Roman" w:hint="default"/>
                            <w:sz w:val="15"/>
                            <w:szCs w:val="15"/>
                          </w:rPr>
                        </w:pPr>
                        <w:r>
                          <w:rPr>
                            <w:rFonts w:ascii="Times New Roman"/>
                            <w:sz w:val="15"/>
                          </w:rPr>
                          <w:t>30,107,509.47</w:t>
                        </w:r>
                      </w:p>
                    </w:tc>
                    <w:tc>
                      <w:tcPr>
                        <w:tcW w:w="3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84,247,469.95</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95"/>
                            <w:sz w:val="15"/>
                          </w:rPr>
                          <w:t>303,082,060.78</w:t>
                        </w:r>
                        <w:r>
                          <w:rPr>
                            <w:rFonts w:ascii="Times New Roman"/>
                            <w:sz w:val="15"/>
                          </w:rPr>
                        </w:r>
                      </w:p>
                    </w:tc>
                  </w:tr>
                </w:tbl>
                <w:p>
                  <w:pPr/>
                </w:p>
              </w:txbxContent>
            </v:textbox>
            <w10:wrap type="none"/>
          </v:shape>
        </w:pict>
      </w:r>
      <w:r>
        <w:rPr>
          <w:rFonts w:ascii="宋体" w:hAnsi="宋体" w:cs="宋体" w:eastAsia="宋体" w:hint="default"/>
          <w:w w:val="99"/>
          <w:sz w:val="15"/>
          <w:szCs w:val="15"/>
        </w:rPr>
        <w:t>计</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tabs>
          <w:tab w:pos="4049" w:val="left" w:leader="none"/>
          <w:tab w:pos="5201" w:val="left" w:leader="none"/>
          <w:tab w:pos="9526" w:val="left" w:leader="none"/>
          <w:tab w:pos="10999" w:val="left" w:leader="none"/>
          <w:tab w:pos="14057" w:val="left" w:leader="none"/>
        </w:tabs>
        <w:spacing w:line="240" w:lineRule="auto" w:before="36"/>
        <w:ind w:left="1304" w:right="0"/>
        <w:jc w:val="left"/>
        <w:rPr>
          <w:rFonts w:ascii="宋体" w:hAnsi="宋体" w:cs="宋体" w:eastAsia="宋体" w:hint="default"/>
        </w:rPr>
      </w:pPr>
      <w:r>
        <w:rPr>
          <w:rFonts w:ascii="宋体" w:hAnsi="宋体" w:cs="宋体" w:eastAsia="宋体" w:hint="default"/>
          <w:spacing w:val="-1"/>
        </w:rPr>
        <w:t>法定代表人：</w:t>
      </w:r>
      <w:r>
        <w:rPr>
          <w:rFonts w:ascii="宋体" w:hAnsi="宋体" w:cs="宋体" w:eastAsia="宋体" w:hint="default"/>
          <w:spacing w:val="-1"/>
          <w:u w:val="single" w:color="000000"/>
        </w:rPr>
        <w:t> </w:t>
        <w:tab/>
      </w:r>
      <w:r>
        <w:rPr>
          <w:rFonts w:ascii="宋体" w:hAnsi="宋体" w:cs="宋体" w:eastAsia="宋体" w:hint="default"/>
          <w:spacing w:val="-1"/>
        </w:rPr>
        <w:tab/>
        <w:t>主管会计工作的公司负责人：</w:t>
      </w:r>
      <w:r>
        <w:rPr>
          <w:rFonts w:ascii="宋体" w:hAnsi="宋体" w:cs="宋体" w:eastAsia="宋体" w:hint="default"/>
          <w:spacing w:val="-1"/>
          <w:u w:val="single" w:color="000000"/>
        </w:rPr>
        <w:t> </w:t>
        <w:tab/>
      </w:r>
      <w:r>
        <w:rPr>
          <w:rFonts w:ascii="宋体" w:hAnsi="宋体" w:cs="宋体" w:eastAsia="宋体" w:hint="default"/>
          <w:spacing w:val="-1"/>
        </w:rPr>
        <w:tab/>
        <w:t>会计机构负责人：</w:t>
      </w:r>
      <w:r>
        <w:rPr>
          <w:rFonts w:ascii="宋体" w:hAnsi="宋体" w:cs="宋体" w:eastAsia="宋体" w:hint="default"/>
          <w:u w:val="single" w:color="000000"/>
        </w:rPr>
        <w:t> </w:t>
        <w:tab/>
      </w:r>
      <w:r>
        <w:rPr>
          <w:rFonts w:ascii="宋体" w:hAnsi="宋体" w:cs="宋体" w:eastAsia="宋体" w:hint="default"/>
        </w:rPr>
      </w:r>
    </w:p>
    <w:sectPr>
      <w:headerReference w:type="default" r:id="rId39"/>
      <w:footerReference w:type="default" r:id="rId40"/>
      <w:pgSz w:w="16840" w:h="11910" w:orient="landscape"/>
      <w:pgMar w:header="0" w:footer="710" w:top="660" w:bottom="900" w:left="760" w:right="700"/>
      <w:pgNumType w:start="10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楷体">
    <w:altName w:val="楷体"/>
    <w:charset w:val="86"/>
    <w:family w:val="modern"/>
    <w:pitch w:val="fixed"/>
  </w:font>
  <w:font w:name="Arial Narrow">
    <w:altName w:val="Arial Narrow"/>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320007pt;margin-top:788.941345pt;width:8.6pt;height:11.15pt;mso-position-horizontal-relative:page;mso-position-vertical-relative:page;z-index:-5521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w w:val="101"/>
                    <w:sz w:val="18"/>
                  </w:rPr>
                  <w:instrText> PAGE </w:instrText>
                </w:r>
                <w:r>
                  <w:rPr/>
                  <w:fldChar w:fldCharType="separate"/>
                </w:r>
                <w:r>
                  <w:rPr/>
                  <w:t>4</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79987pt;margin-top:541.981384pt;width:13.15pt;height:11.15pt;mso-position-horizontal-relative:page;mso-position-vertical-relative:page;z-index:-5518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81.741333pt;width:13.15pt;height:11.15pt;mso-position-horizontal-relative:page;mso-position-vertical-relative:page;z-index:-5517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1.741333pt;width:11.15pt;height:11.15pt;mso-position-horizontal-relative:page;mso-position-vertical-relative:page;z-index:-55172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81.741333pt;width:13.15pt;height:11.15pt;mso-position-horizontal-relative:page;mso-position-vertical-relative:page;z-index:-5517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1.741333pt;width:11.15pt;height:11.15pt;mso-position-horizontal-relative:page;mso-position-vertical-relative:page;z-index:-5516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81.741333pt;width:13.15pt;height:11.15pt;mso-position-horizontal-relative:page;mso-position-vertical-relative:page;z-index:-5516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480011pt;margin-top:535.021362pt;width:13.15pt;height:11.15pt;mso-position-horizontal-relative:page;mso-position-vertical-relative:page;z-index:-5515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95.421387pt;width:13.15pt;height:11.15pt;mso-position-horizontal-relative:page;mso-position-vertical-relative:page;z-index:-55146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95.421387pt;width:15.7pt;height:11.15pt;mso-position-horizontal-relative:page;mso-position-vertical-relative:page;z-index:-55144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5.421387pt;width:17.7pt;height:11.15pt;mso-position-horizontal-relative:page;mso-position-vertical-relative:page;z-index:-5514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20013pt;margin-top:788.941345pt;width:11.15pt;height:11.15pt;mso-position-horizontal-relative:page;mso-position-vertical-relative:page;z-index:-55211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48.701416pt;width:17.7pt;height:11.4pt;mso-position-horizontal-relative:page;mso-position-vertical-relative:page;z-index:-5513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48.941406pt;width:17.7pt;height:11.15pt;mso-position-horizontal-relative:page;mso-position-vertical-relative:page;z-index:-55136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8.941345pt;width:13.15pt;height:11.15pt;mso-position-horizontal-relative:page;mso-position-vertical-relative:page;z-index:-5520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20013pt;margin-top:788.941345pt;width:11.15pt;height:11.15pt;mso-position-horizontal-relative:page;mso-position-vertical-relative:page;z-index:-55206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8.941345pt;width:13.15pt;height:11.15pt;mso-position-horizontal-relative:page;mso-position-vertical-relative:page;z-index:-5520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20013pt;margin-top:788.941345pt;width:11.15pt;height:11.15pt;mso-position-horizontal-relative:page;mso-position-vertical-relative:page;z-index:-55201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8.941345pt;width:13.15pt;height:11.15pt;mso-position-horizontal-relative:page;mso-position-vertical-relative:page;z-index:-5519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20013pt;margin-top:788.941345pt;width:11.15pt;height:11.15pt;mso-position-horizontal-relative:page;mso-position-vertical-relative:page;z-index:-55196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013pt;margin-top:788.941345pt;width:13.15pt;height:11.15pt;mso-position-horizontal-relative:page;mso-position-vertical-relative:page;z-index:-5519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60.479984pt;width:432pt;height:.1pt;mso-position-horizontal-relative:page;mso-position-vertical-relative:page;z-index:-552208" coordorigin="1699,1210" coordsize="8640,2">
          <v:shape style="position:absolute;left:1699;top:1210;width:8640;height:2" coordorigin="1699,1210" coordsize="8640,0" path="m1699,1210l10339,1210e" filled="false" stroked="true" strokeweight=".72000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3.959999pt;margin-top:45.124981pt;width:138.8pt;height:12.6pt;mso-position-horizontal-relative:page;mso-position-vertical-relative:page;z-index:-552184"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30.519989pt;margin-top:45.124981pt;width:78.350pt;height:12.6pt;mso-position-horizontal-relative:page;mso-position-vertical-relative:page;z-index:-552160" type="#_x0000_t202" filled="false" stroked="false">
          <v:textbox inset="0,0,0,0">
            <w:txbxContent>
              <w:p>
                <w:pPr>
                  <w:pStyle w:val="BodyText"/>
                  <w:spacing w:line="231" w:lineRule="exact"/>
                  <w:ind w:left="20" w:right="0"/>
                  <w:jc w:val="left"/>
                </w:pPr>
                <w:r>
                  <w:rPr>
                    <w:rFonts w:ascii="楷体" w:hAnsi="楷体" w:cs="楷体" w:eastAsia="楷体" w:hint="default"/>
                  </w:rPr>
                  <w:t>2010</w:t>
                </w:r>
                <w:r>
                  <w:rPr>
                    <w:rFonts w:ascii="楷体" w:hAnsi="楷体" w:cs="楷体" w:eastAsia="楷体" w:hint="default"/>
                    <w:spacing w:val="-50"/>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61.680012pt;width:692.9pt;height:.1pt;mso-position-horizontal-relative:page;mso-position-vertical-relative:page;z-index:-551920" coordorigin="1440,1234" coordsize="13858,2">
          <v:shape style="position:absolute;left:1440;top:1234;width:13858;height:2" coordorigin="1440,1234" coordsize="13858,0" path="m1440,1234l15298,1234e" filled="false" stroked="true" strokeweight=".720005pt" strokecolor="#000000">
            <v:path arrowok="t"/>
          </v:shape>
          <w10:wrap type="none"/>
        </v:group>
      </w:pict>
    </w:r>
    <w:r>
      <w:rPr/>
      <w:pict>
        <v:shape style="position:absolute;margin-left:71pt;margin-top:45.125011pt;width:138.85pt;height:12.6pt;mso-position-horizontal-relative:page;mso-position-vertical-relative:page;z-index:-551896"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685.400024pt;margin-top:45.125011pt;width:78.1pt;height:12.6pt;mso-position-horizontal-relative:page;mso-position-vertical-relative:page;z-index:-551872" type="#_x0000_t202" filled="false" stroked="false">
          <v:textbox inset="0,0,0,0">
            <w:txbxContent>
              <w:p>
                <w:pPr>
                  <w:pStyle w:val="BodyText"/>
                  <w:spacing w:line="231" w:lineRule="exact"/>
                  <w:ind w:left="20" w:right="0"/>
                  <w:jc w:val="left"/>
                </w:pPr>
                <w:r>
                  <w:rPr>
                    <w:rFonts w:ascii="楷体" w:hAnsi="楷体" w:cs="楷体" w:eastAsia="楷体" w:hint="default"/>
                  </w:rPr>
                  <w:t>2010</w:t>
                </w:r>
                <w:r>
                  <w:rPr>
                    <w:rFonts w:ascii="楷体" w:hAnsi="楷体" w:cs="楷体" w:eastAsia="楷体" w:hint="default"/>
                    <w:spacing w:val="-56"/>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19997pt;margin-top:58.919983pt;width:428.2pt;height:.1pt;mso-position-horizontal-relative:page;mso-position-vertical-relative:page;z-index:-551824" coordorigin="1670,1178" coordsize="8564,2">
          <v:shape style="position:absolute;left:1670;top:1178;width:8564;height:2" coordorigin="1670,1178" coordsize="8564,0" path="m1670,1178l10234,1178e" filled="false" stroked="true" strokeweight=".72pt" strokecolor="#000000">
            <v:path arrowok="t"/>
          </v:shape>
          <w10:wrap type="none"/>
        </v:group>
      </w:pict>
    </w:r>
    <w:r>
      <w:rPr/>
      <w:pict>
        <v:shape style="position:absolute;margin-left:83.959999pt;margin-top:45.124981pt;width:138.8pt;height:12.6pt;mso-position-horizontal-relative:page;mso-position-vertical-relative:page;z-index:-551800"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30.519989pt;margin-top:45.124981pt;width:78.350pt;height:12.6pt;mso-position-horizontal-relative:page;mso-position-vertical-relative:page;z-index:-551776" type="#_x0000_t202" filled="false" stroked="false">
          <v:textbox inset="0,0,0,0">
            <w:txbxContent>
              <w:p>
                <w:pPr>
                  <w:pStyle w:val="BodyText"/>
                  <w:spacing w:line="231" w:lineRule="exact"/>
                  <w:ind w:left="20" w:right="0"/>
                  <w:jc w:val="left"/>
                </w:pPr>
                <w:r>
                  <w:rPr>
                    <w:rFonts w:ascii="楷体" w:hAnsi="楷体" w:cs="楷体" w:eastAsia="楷体" w:hint="default"/>
                  </w:rPr>
                  <w:t>2010</w:t>
                </w:r>
                <w:r>
                  <w:rPr>
                    <w:rFonts w:ascii="楷体" w:hAnsi="楷体" w:cs="楷体" w:eastAsia="楷体" w:hint="default"/>
                    <w:spacing w:val="-50"/>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8.920013pt;width:693.4pt;height:.1pt;mso-position-horizontal-relative:page;mso-position-vertical-relative:page;z-index:-551632" coordorigin="1411,1178" coordsize="13868,2">
          <v:shape style="position:absolute;left:1411;top:1178;width:13868;height:2" coordorigin="1411,1178" coordsize="13868,0" path="m1411,1178l15278,1178e" filled="false" stroked="true" strokeweight=".72pt" strokecolor="#000000">
            <v:path arrowok="t"/>
          </v:shape>
          <w10:wrap type="none"/>
        </v:group>
      </w:pict>
    </w:r>
    <w:r>
      <w:rPr/>
      <w:pict>
        <v:shape style="position:absolute;margin-left:71pt;margin-top:45.125011pt;width:138.85pt;height:12.6pt;mso-position-horizontal-relative:page;mso-position-vertical-relative:page;z-index:-551608"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685.400024pt;margin-top:45.125011pt;width:78.1pt;height:12.6pt;mso-position-horizontal-relative:page;mso-position-vertical-relative:page;z-index:-551584" type="#_x0000_t202" filled="false" stroked="false">
          <v:textbox inset="0,0,0,0">
            <w:txbxContent>
              <w:p>
                <w:pPr>
                  <w:pStyle w:val="BodyText"/>
                  <w:spacing w:line="231" w:lineRule="exact"/>
                  <w:ind w:left="20" w:right="0"/>
                  <w:jc w:val="left"/>
                </w:pPr>
                <w:r>
                  <w:rPr>
                    <w:rFonts w:ascii="楷体" w:hAnsi="楷体" w:cs="楷体" w:eastAsia="楷体" w:hint="default"/>
                  </w:rPr>
                  <w:t>2010</w:t>
                </w:r>
                <w:r>
                  <w:rPr>
                    <w:rFonts w:ascii="楷体" w:hAnsi="楷体" w:cs="楷体" w:eastAsia="楷体" w:hint="default"/>
                    <w:spacing w:val="-57"/>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1.959984pt;width:466.8pt;height:.1pt;mso-position-horizontal-relative:page;mso-position-vertical-relative:page;z-index:-551536" coordorigin="1104,1039" coordsize="9336,2">
          <v:shape style="position:absolute;left:1104;top:1039;width:9336;height:2" coordorigin="1104,1039" coordsize="9336,0" path="m1104,1039l10440,1039e" filled="false" stroked="true" strokeweight=".72pt" strokecolor="#000000">
            <v:path arrowok="t"/>
          </v:shape>
          <w10:wrap type="none"/>
        </v:group>
      </w:pict>
    </w:r>
    <w:r>
      <w:rPr/>
      <w:pict>
        <v:shape style="position:absolute;margin-left:55.639999pt;margin-top:36.484982pt;width:138.8pt;height:12.6pt;mso-position-horizontal-relative:page;mso-position-vertical-relative:page;z-index:-551512"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44.200012pt;margin-top:36.484982pt;width:77.6pt;height:12.6pt;mso-position-horizontal-relative:page;mso-position-vertical-relative:page;z-index:-551488" type="#_x0000_t202" filled="false" stroked="false">
          <v:textbox inset="0,0,0,0">
            <w:txbxContent>
              <w:p>
                <w:pPr>
                  <w:pStyle w:val="BodyText"/>
                  <w:spacing w:line="231" w:lineRule="exact"/>
                  <w:ind w:left="20" w:right="0"/>
                  <w:jc w:val="left"/>
                </w:pPr>
                <w:r>
                  <w:rPr>
                    <w:rFonts w:ascii="楷体" w:hAnsi="楷体" w:cs="楷体" w:eastAsia="楷体" w:hint="default"/>
                  </w:rPr>
                  <w:t>2010</w:t>
                </w:r>
                <w:r>
                  <w:rPr>
                    <w:rFonts w:ascii="楷体" w:hAnsi="楷体" w:cs="楷体" w:eastAsia="楷体" w:hint="default"/>
                    <w:spacing w:val="-64"/>
                  </w:rPr>
                  <w:t> </w:t>
                </w:r>
                <w:r>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9"/>
    </w:pPr>
    <w:rPr>
      <w:rFonts w:ascii="楷体" w:hAnsi="楷体" w:eastAsia="楷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spacing w:before="46"/>
      <w:ind w:left="119"/>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rt0001@sina.com" TargetMode="External"/><Relationship Id="rId8" Type="http://schemas.openxmlformats.org/officeDocument/2006/relationships/hyperlink" Target="mailto:Jessie88520@hotmail.com" TargetMode="External"/><Relationship Id="rId9" Type="http://schemas.openxmlformats.org/officeDocument/2006/relationships/hyperlink" Target="http://www.tlzy.com.cn/" TargetMode="External"/><Relationship Id="rId10" Type="http://schemas.openxmlformats.org/officeDocument/2006/relationships/hyperlink" Target="mailto:hljtlzy@126.com" TargetMode="External"/><Relationship Id="rId11" Type="http://schemas.openxmlformats.org/officeDocument/2006/relationships/hyperlink" Target="http://www.cninfo.com.cn/" TargetMode="External"/><Relationship Id="rId12" Type="http://schemas.openxmlformats.org/officeDocument/2006/relationships/image" Target="media/image1.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2.xml"/><Relationship Id="rId22" Type="http://schemas.openxmlformats.org/officeDocument/2006/relationships/footer" Target="footer10.xml"/><Relationship Id="rId23" Type="http://schemas.openxmlformats.org/officeDocument/2006/relationships/header" Target="header3.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4.xml"/><Relationship Id="rId30" Type="http://schemas.openxmlformats.org/officeDocument/2006/relationships/footer" Target="footer16.xml"/><Relationship Id="rId31" Type="http://schemas.openxmlformats.org/officeDocument/2006/relationships/header" Target="header5.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header" Target="header6.xml"/><Relationship Id="rId36" Type="http://schemas.openxmlformats.org/officeDocument/2006/relationships/footer" Target="footer20.xml"/><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header" Target="header7.xml"/><Relationship Id="rId40"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年报正文（20110323）</dc:title>
  <dcterms:created xsi:type="dcterms:W3CDTF">2020-04-28T23:56:21Z</dcterms:created>
  <dcterms:modified xsi:type="dcterms:W3CDTF">2020-04-28T23:56:21Z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2011-03-25T00:00:00Z</vt:filetime>
  </property>
  <property fmtid="{D5CDD505-2E9C-101B-9397-08002B2CF9AE}" pid="3" name="LastSaved">
    <vt:filetime>2020-04-28T00:00:00Z</vt:filetime>
  </property>
</Properties>
</file>