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4.xml" ContentType="application/vnd.openxmlformats-officedocument.wordprocessingml.header+xml"/>
  <Override PartName="/word/footer25.xml" ContentType="application/vnd.openxmlformats-officedocument.wordprocessingml.footer+xml"/>
  <Override PartName="/word/header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6.xml" ContentType="application/vnd.openxmlformats-officedocument.wordprocessingml.head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spacing w:line="1976" w:lineRule="exact"/>
        <w:ind w:left="235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drawing>
          <wp:inline distT="0" distB="0" distL="0" distR="0">
            <wp:extent cx="2510028" cy="125501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10028" cy="1255014"/>
                    </a:xfrm>
                    <a:prstGeom prst="rect">
                      <a:avLst/>
                    </a:prstGeom>
                  </pic:spPr>
                </pic:pic>
              </a:graphicData>
            </a:graphic>
          </wp:inline>
        </w:drawing>
      </w:r>
      <w:r>
        <w:rPr>
          <w:rFonts w:ascii="Times New Roman" w:hAnsi="Times New Roman" w:cs="Times New Roman" w:eastAsia="Times New Roman" w:hint="default"/>
          <w:position w:val="-3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674" w:lineRule="exact" w:before="8"/>
        <w:ind w:left="937" w:right="2500" w:firstLine="0"/>
        <w:jc w:val="center"/>
        <w:rPr>
          <w:rFonts w:ascii="宋体" w:hAnsi="宋体" w:cs="宋体" w:eastAsia="宋体" w:hint="default"/>
          <w:sz w:val="52"/>
          <w:szCs w:val="52"/>
        </w:rPr>
      </w:pPr>
      <w:r>
        <w:rPr/>
        <w:pict>
          <v:shape style="position:absolute;margin-left:103.08847pt;margin-top:105.418289pt;width:392.95pt;height:64.3pt;mso-position-horizontal-relative:page;mso-position-vertical-relative:paragraph;z-index:0;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sz w:val="52"/>
          <w:szCs w:val="52"/>
        </w:rPr>
        <w:t>黑龙江天伦置业股份有限公司</w:t>
      </w:r>
      <w:r>
        <w:rPr>
          <w:rFonts w:ascii="宋体" w:hAnsi="宋体" w:cs="宋体" w:eastAsia="宋体" w:hint="default"/>
          <w:spacing w:val="-244"/>
          <w:sz w:val="52"/>
          <w:szCs w:val="52"/>
        </w:rPr>
        <w:t> </w:t>
      </w:r>
      <w:r>
        <w:rPr>
          <w:rFonts w:ascii="宋体" w:hAnsi="宋体" w:cs="宋体" w:eastAsia="宋体" w:hint="default"/>
          <w:spacing w:val="-244"/>
          <w:sz w:val="52"/>
          <w:szCs w:val="52"/>
        </w:rPr>
      </w:r>
      <w:r>
        <w:rPr>
          <w:rFonts w:ascii="宋体" w:hAnsi="宋体" w:cs="宋体" w:eastAsia="宋体" w:hint="default"/>
          <w:sz w:val="52"/>
          <w:szCs w:val="52"/>
        </w:rPr>
        <w:t>二</w:t>
      </w:r>
      <w:r>
        <w:rPr>
          <w:rFonts w:ascii="宋体" w:hAnsi="宋体" w:cs="宋体" w:eastAsia="宋体" w:hint="default"/>
          <w:spacing w:val="-122"/>
          <w:sz w:val="52"/>
          <w:szCs w:val="52"/>
        </w:rPr>
        <w:t> </w:t>
      </w:r>
      <w:r>
        <w:rPr>
          <w:rFonts w:ascii="宋体" w:hAnsi="宋体" w:cs="宋体" w:eastAsia="宋体" w:hint="default"/>
          <w:sz w:val="52"/>
          <w:szCs w:val="52"/>
        </w:rPr>
        <w:t>O</w:t>
      </w:r>
      <w:r>
        <w:rPr>
          <w:rFonts w:ascii="宋体" w:hAnsi="宋体" w:cs="宋体" w:eastAsia="宋体" w:hint="default"/>
          <w:spacing w:val="-121"/>
          <w:sz w:val="52"/>
          <w:szCs w:val="52"/>
        </w:rPr>
        <w:t> </w:t>
      </w:r>
      <w:r>
        <w:rPr>
          <w:rFonts w:ascii="宋体" w:hAnsi="宋体" w:cs="宋体" w:eastAsia="宋体" w:hint="default"/>
          <w:sz w:val="52"/>
          <w:szCs w:val="52"/>
        </w:rPr>
        <w:t>一二年年度报告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12"/>
        <w:rPr>
          <w:rFonts w:ascii="宋体" w:hAnsi="宋体" w:cs="宋体" w:eastAsia="宋体" w:hint="default"/>
          <w:sz w:val="58"/>
          <w:szCs w:val="58"/>
        </w:rPr>
      </w:pPr>
    </w:p>
    <w:p>
      <w:pPr>
        <w:spacing w:before="0"/>
        <w:ind w:left="3877" w:right="0" w:firstLine="0"/>
        <w:jc w:val="left"/>
        <w:rPr>
          <w:rFonts w:ascii="宋体" w:hAnsi="宋体" w:cs="宋体" w:eastAsia="宋体" w:hint="default"/>
          <w:sz w:val="36"/>
          <w:szCs w:val="36"/>
        </w:rPr>
      </w:pPr>
      <w:r>
        <w:rPr>
          <w:rFonts w:ascii="宋体" w:hAnsi="宋体" w:cs="宋体" w:eastAsia="宋体" w:hint="default"/>
          <w:sz w:val="36"/>
          <w:szCs w:val="36"/>
        </w:rPr>
        <w:t>董事长签名：</w:t>
      </w: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13"/>
        <w:rPr>
          <w:rFonts w:ascii="宋体" w:hAnsi="宋体" w:cs="宋体" w:eastAsia="宋体" w:hint="default"/>
          <w:sz w:val="39"/>
          <w:szCs w:val="39"/>
        </w:rPr>
      </w:pPr>
    </w:p>
    <w:p>
      <w:pPr>
        <w:spacing w:before="0"/>
        <w:ind w:left="937" w:right="2499" w:firstLine="0"/>
        <w:jc w:val="center"/>
        <w:rPr>
          <w:rFonts w:ascii="宋体" w:hAnsi="宋体" w:cs="宋体" w:eastAsia="宋体" w:hint="default"/>
          <w:sz w:val="30"/>
          <w:szCs w:val="30"/>
        </w:rPr>
      </w:pPr>
      <w:r>
        <w:rPr>
          <w:rFonts w:ascii="宋体" w:hAnsi="宋体" w:cs="宋体" w:eastAsia="宋体" w:hint="default"/>
          <w:sz w:val="30"/>
          <w:szCs w:val="30"/>
        </w:rPr>
        <w:t>2013</w:t>
      </w:r>
      <w:r>
        <w:rPr>
          <w:rFonts w:ascii="宋体" w:hAnsi="宋体" w:cs="宋体" w:eastAsia="宋体" w:hint="default"/>
          <w:spacing w:val="-71"/>
          <w:sz w:val="30"/>
          <w:szCs w:val="30"/>
        </w:rPr>
        <w:t> </w:t>
      </w:r>
      <w:r>
        <w:rPr>
          <w:rFonts w:ascii="宋体" w:hAnsi="宋体" w:cs="宋体" w:eastAsia="宋体" w:hint="default"/>
          <w:sz w:val="30"/>
          <w:szCs w:val="30"/>
        </w:rPr>
        <w:t>年</w:t>
      </w:r>
      <w:r>
        <w:rPr>
          <w:rFonts w:ascii="宋体" w:hAnsi="宋体" w:cs="宋体" w:eastAsia="宋体" w:hint="default"/>
          <w:spacing w:val="-75"/>
          <w:sz w:val="30"/>
          <w:szCs w:val="30"/>
        </w:rPr>
        <w:t> </w:t>
      </w:r>
      <w:r>
        <w:rPr>
          <w:rFonts w:ascii="宋体" w:hAnsi="宋体" w:cs="宋体" w:eastAsia="宋体" w:hint="default"/>
          <w:sz w:val="30"/>
          <w:szCs w:val="30"/>
        </w:rPr>
        <w:t>03</w:t>
      </w:r>
      <w:r>
        <w:rPr>
          <w:rFonts w:ascii="宋体" w:hAnsi="宋体" w:cs="宋体" w:eastAsia="宋体" w:hint="default"/>
          <w:spacing w:val="-74"/>
          <w:sz w:val="30"/>
          <w:szCs w:val="30"/>
        </w:rPr>
        <w:t> </w:t>
      </w:r>
      <w:r>
        <w:rPr>
          <w:rFonts w:ascii="宋体" w:hAnsi="宋体" w:cs="宋体" w:eastAsia="宋体" w:hint="default"/>
          <w:sz w:val="30"/>
          <w:szCs w:val="30"/>
        </w:rPr>
        <w:t>月</w:t>
      </w:r>
      <w:r>
        <w:rPr>
          <w:rFonts w:ascii="宋体" w:hAnsi="宋体" w:cs="宋体" w:eastAsia="宋体" w:hint="default"/>
          <w:spacing w:val="-75"/>
          <w:sz w:val="30"/>
          <w:szCs w:val="30"/>
        </w:rPr>
        <w:t> </w:t>
      </w:r>
      <w:r>
        <w:rPr>
          <w:rFonts w:ascii="宋体" w:hAnsi="宋体" w:cs="宋体" w:eastAsia="宋体" w:hint="default"/>
          <w:sz w:val="30"/>
          <w:szCs w:val="30"/>
        </w:rPr>
        <w:t>23</w:t>
      </w:r>
      <w:r>
        <w:rPr>
          <w:rFonts w:ascii="宋体" w:hAnsi="宋体" w:cs="宋体" w:eastAsia="宋体" w:hint="default"/>
          <w:spacing w:val="-74"/>
          <w:sz w:val="30"/>
          <w:szCs w:val="30"/>
        </w:rPr>
        <w:t> </w:t>
      </w:r>
      <w:r>
        <w:rPr>
          <w:rFonts w:ascii="宋体" w:hAnsi="宋体" w:cs="宋体" w:eastAsia="宋体" w:hint="default"/>
          <w:sz w:val="30"/>
          <w:szCs w:val="30"/>
        </w:rPr>
        <w:t>日</w:t>
      </w:r>
    </w:p>
    <w:p>
      <w:pPr>
        <w:spacing w:after="0"/>
        <w:jc w:val="center"/>
        <w:rPr>
          <w:rFonts w:ascii="宋体" w:hAnsi="宋体" w:cs="宋体" w:eastAsia="宋体" w:hint="default"/>
          <w:sz w:val="30"/>
          <w:szCs w:val="30"/>
        </w:rPr>
        <w:sectPr>
          <w:type w:val="continuous"/>
          <w:pgSz w:w="11910" w:h="16840"/>
          <w:pgMar w:top="1580" w:bottom="28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478"/>
        <w:jc w:val="center"/>
      </w:pPr>
      <w:r>
        <w:rPr/>
        <w:t>第一节</w:t>
      </w:r>
      <w:r>
        <w:rPr>
          <w:spacing w:val="12"/>
        </w:rPr>
        <w:t> </w:t>
      </w:r>
      <w:r>
        <w:rPr/>
        <w:t>重要提示、目录和释义</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1"/>
          <w:szCs w:val="31"/>
        </w:rPr>
      </w:pPr>
    </w:p>
    <w:p>
      <w:pPr>
        <w:spacing w:before="0"/>
        <w:ind w:left="0" w:right="1479" w:firstLine="0"/>
        <w:jc w:val="center"/>
        <w:rPr>
          <w:rFonts w:ascii="宋体" w:hAnsi="宋体" w:cs="宋体" w:eastAsia="宋体" w:hint="default"/>
          <w:sz w:val="32"/>
          <w:szCs w:val="32"/>
        </w:rPr>
      </w:pPr>
      <w:r>
        <w:rPr>
          <w:rFonts w:ascii="宋体" w:hAnsi="宋体" w:cs="宋体" w:eastAsia="宋体" w:hint="default"/>
          <w:sz w:val="32"/>
          <w:szCs w:val="32"/>
        </w:rPr>
        <w:t>重要提示</w:t>
      </w:r>
    </w:p>
    <w:p>
      <w:pPr>
        <w:spacing w:line="240" w:lineRule="auto" w:before="13"/>
        <w:rPr>
          <w:rFonts w:ascii="宋体" w:hAnsi="宋体" w:cs="宋体" w:eastAsia="宋体" w:hint="default"/>
          <w:sz w:val="28"/>
          <w:szCs w:val="28"/>
        </w:rPr>
      </w:pPr>
    </w:p>
    <w:p>
      <w:pPr>
        <w:pStyle w:val="Heading2"/>
        <w:spacing w:line="367" w:lineRule="auto" w:before="0"/>
        <w:ind w:right="2001" w:firstLine="561"/>
        <w:jc w:val="both"/>
      </w:pPr>
      <w:r>
        <w:rPr/>
        <w:t>公司董事会、监事会及董事、监事、高级管理人员保证年度报</w:t>
      </w:r>
      <w:r>
        <w:rPr>
          <w:w w:val="100"/>
        </w:rPr>
        <w:t> </w:t>
      </w:r>
      <w:r>
        <w:rPr/>
        <w:t>告内容的真实、准确、完整，不存在虚假记载、误导性陈述或重大</w:t>
      </w:r>
      <w:r>
        <w:rPr>
          <w:spacing w:val="-73"/>
        </w:rPr>
        <w:t> </w:t>
      </w:r>
      <w:r>
        <w:rPr>
          <w:spacing w:val="-73"/>
        </w:rPr>
      </w:r>
      <w:r>
        <w:rPr/>
        <w:t>遗漏，并承担个别和连带的法律责任。</w:t>
      </w:r>
    </w:p>
    <w:p>
      <w:pPr>
        <w:spacing w:line="367" w:lineRule="auto" w:before="46"/>
        <w:ind w:left="103" w:right="2001" w:firstLine="561"/>
        <w:jc w:val="both"/>
        <w:rPr>
          <w:rFonts w:ascii="宋体" w:hAnsi="宋体" w:cs="宋体" w:eastAsia="宋体" w:hint="default"/>
          <w:sz w:val="28"/>
          <w:szCs w:val="28"/>
        </w:rPr>
      </w:pPr>
      <w:r>
        <w:rPr>
          <w:rFonts w:ascii="宋体" w:hAnsi="宋体" w:cs="宋体" w:eastAsia="宋体" w:hint="default"/>
          <w:sz w:val="28"/>
          <w:szCs w:val="28"/>
        </w:rPr>
        <w:t>公司董事长许环曜先生、总经理李智先生、财务负责人兼会计</w:t>
      </w:r>
      <w:r>
        <w:rPr>
          <w:rFonts w:ascii="宋体" w:hAnsi="宋体" w:cs="宋体" w:eastAsia="宋体" w:hint="default"/>
          <w:w w:val="100"/>
          <w:sz w:val="28"/>
          <w:szCs w:val="28"/>
        </w:rPr>
        <w:t> </w:t>
      </w:r>
      <w:r>
        <w:rPr>
          <w:rFonts w:ascii="宋体" w:hAnsi="宋体" w:cs="宋体" w:eastAsia="宋体" w:hint="default"/>
          <w:sz w:val="28"/>
          <w:szCs w:val="28"/>
        </w:rPr>
        <w:t>机构负责人陈凤林女士声明：保证年度报告中的财务报告真实、准</w:t>
      </w:r>
      <w:r>
        <w:rPr>
          <w:rFonts w:ascii="宋体" w:hAnsi="宋体" w:cs="宋体" w:eastAsia="宋体" w:hint="default"/>
          <w:spacing w:val="-73"/>
          <w:sz w:val="28"/>
          <w:szCs w:val="28"/>
        </w:rPr>
        <w:t> </w:t>
      </w:r>
      <w:r>
        <w:rPr>
          <w:rFonts w:ascii="宋体" w:hAnsi="宋体" w:cs="宋体" w:eastAsia="宋体" w:hint="default"/>
          <w:spacing w:val="-73"/>
          <w:sz w:val="28"/>
          <w:szCs w:val="28"/>
        </w:rPr>
      </w:r>
      <w:r>
        <w:rPr>
          <w:rFonts w:ascii="宋体" w:hAnsi="宋体" w:cs="宋体" w:eastAsia="宋体" w:hint="default"/>
          <w:sz w:val="28"/>
          <w:szCs w:val="28"/>
        </w:rPr>
        <w:t>确、完整。</w:t>
      </w:r>
    </w:p>
    <w:p>
      <w:pPr>
        <w:pStyle w:val="Heading2"/>
        <w:spacing w:line="367" w:lineRule="auto" w:before="46"/>
        <w:ind w:right="2001" w:firstLine="561"/>
        <w:jc w:val="both"/>
      </w:pPr>
      <w:r>
        <w:rPr/>
        <w:pict>
          <v:shape style="position:absolute;margin-left:103.08847pt;margin-top:21.46986pt;width:392.95pt;height:64.3pt;mso-position-horizontal-relative:page;mso-position-vertical-relative:paragraph;z-index:-607384;rotation:315" type="#_x0000_t136" fillcolor="#e0e0e0" stroked="f">
            <o:extrusion v:ext="view" autorotationcenter="t"/>
            <v:textpath style="font-family:&amp;quot;Arial&amp;quot;;font-size:64pt;v-text-kern:t;mso-text-shadow:auto" string="UnRegistered"/>
            <w10:wrap type="none"/>
          </v:shape>
        </w:pict>
      </w:r>
      <w:r>
        <w:rPr/>
        <w:t>没有董事、监事、高级管理人员对年度报告内容存在异议或无</w:t>
      </w:r>
      <w:r>
        <w:rPr>
          <w:w w:val="100"/>
        </w:rPr>
        <w:t> </w:t>
      </w:r>
      <w:r>
        <w:rPr/>
        <w:t>法保证其真实、准确、完整。</w:t>
      </w:r>
    </w:p>
    <w:p>
      <w:pPr>
        <w:spacing w:line="367" w:lineRule="auto" w:before="44"/>
        <w:ind w:left="103" w:right="2004" w:firstLine="561"/>
        <w:jc w:val="both"/>
        <w:rPr>
          <w:rFonts w:ascii="宋体" w:hAnsi="宋体" w:cs="宋体" w:eastAsia="宋体" w:hint="default"/>
          <w:sz w:val="28"/>
          <w:szCs w:val="28"/>
        </w:rPr>
      </w:pPr>
      <w:r>
        <w:rPr>
          <w:rFonts w:ascii="宋体" w:hAnsi="宋体" w:cs="宋体" w:eastAsia="宋体" w:hint="default"/>
          <w:sz w:val="28"/>
          <w:szCs w:val="28"/>
        </w:rPr>
        <w:t>公司 2012</w:t>
      </w:r>
      <w:r>
        <w:rPr>
          <w:rFonts w:ascii="宋体" w:hAnsi="宋体" w:cs="宋体" w:eastAsia="宋体" w:hint="default"/>
          <w:spacing w:val="61"/>
          <w:sz w:val="28"/>
          <w:szCs w:val="28"/>
        </w:rPr>
        <w:t> </w:t>
      </w:r>
      <w:r>
        <w:rPr>
          <w:rFonts w:ascii="宋体" w:hAnsi="宋体" w:cs="宋体" w:eastAsia="宋体" w:hint="default"/>
          <w:sz w:val="28"/>
          <w:szCs w:val="28"/>
        </w:rPr>
        <w:t>年度报告已经广东正中珠江会计师事务所有限公司</w:t>
      </w:r>
      <w:r>
        <w:rPr>
          <w:rFonts w:ascii="宋体" w:hAnsi="宋体" w:cs="宋体" w:eastAsia="宋体" w:hint="default"/>
          <w:w w:val="100"/>
          <w:sz w:val="28"/>
          <w:szCs w:val="28"/>
        </w:rPr>
        <w:t> </w:t>
      </w:r>
      <w:r>
        <w:rPr>
          <w:rFonts w:ascii="宋体" w:hAnsi="宋体" w:cs="宋体" w:eastAsia="宋体" w:hint="default"/>
          <w:sz w:val="28"/>
          <w:szCs w:val="28"/>
        </w:rPr>
        <w:t>审计并出具标准无保留意见的审计报告。</w:t>
      </w:r>
    </w:p>
    <w:p>
      <w:pPr>
        <w:spacing w:line="367" w:lineRule="auto" w:before="44"/>
        <w:ind w:left="103" w:right="1438" w:firstLine="561"/>
        <w:jc w:val="left"/>
        <w:rPr>
          <w:rFonts w:ascii="宋体" w:hAnsi="宋体" w:cs="宋体" w:eastAsia="宋体" w:hint="default"/>
          <w:sz w:val="28"/>
          <w:szCs w:val="28"/>
        </w:rPr>
      </w:pPr>
      <w:r>
        <w:rPr>
          <w:rFonts w:ascii="宋体" w:hAnsi="宋体" w:cs="宋体" w:eastAsia="宋体" w:hint="default"/>
          <w:spacing w:val="-3"/>
          <w:sz w:val="28"/>
          <w:szCs w:val="28"/>
        </w:rPr>
        <w:t>公司经七届三次董事会会议审议通过的2012年利润分配预案为：不</w:t>
      </w:r>
      <w:r>
        <w:rPr>
          <w:rFonts w:ascii="宋体" w:hAnsi="宋体" w:cs="宋体" w:eastAsia="宋体" w:hint="default"/>
          <w:w w:val="100"/>
          <w:sz w:val="28"/>
          <w:szCs w:val="28"/>
        </w:rPr>
        <w:t> </w:t>
      </w:r>
      <w:r>
        <w:rPr>
          <w:rFonts w:ascii="宋体" w:hAnsi="宋体" w:cs="宋体" w:eastAsia="宋体" w:hint="default"/>
          <w:sz w:val="28"/>
          <w:szCs w:val="28"/>
        </w:rPr>
        <w:t>进行利润分配、不进行资本公积金转增股本。</w:t>
      </w:r>
    </w:p>
    <w:p>
      <w:pPr>
        <w:spacing w:line="367" w:lineRule="auto" w:before="46"/>
        <w:ind w:left="103" w:right="1438" w:firstLine="561"/>
        <w:jc w:val="left"/>
        <w:rPr>
          <w:rFonts w:ascii="宋体" w:hAnsi="宋体" w:cs="宋体" w:eastAsia="宋体" w:hint="default"/>
          <w:sz w:val="28"/>
          <w:szCs w:val="28"/>
        </w:rPr>
      </w:pPr>
      <w:r>
        <w:rPr>
          <w:rFonts w:ascii="宋体" w:hAnsi="宋体" w:cs="宋体" w:eastAsia="宋体" w:hint="default"/>
          <w:spacing w:val="-4"/>
          <w:sz w:val="28"/>
          <w:szCs w:val="28"/>
        </w:rPr>
        <w:t>本年度报告涉及未来计划等前瞻性陈述，不构成公司对投资者的实</w:t>
      </w:r>
      <w:r>
        <w:rPr>
          <w:rFonts w:ascii="宋体" w:hAnsi="宋体" w:cs="宋体" w:eastAsia="宋体" w:hint="default"/>
          <w:w w:val="100"/>
          <w:sz w:val="28"/>
          <w:szCs w:val="28"/>
        </w:rPr>
        <w:t> </w:t>
      </w:r>
      <w:r>
        <w:rPr>
          <w:rFonts w:ascii="宋体" w:hAnsi="宋体" w:cs="宋体" w:eastAsia="宋体" w:hint="default"/>
          <w:sz w:val="28"/>
          <w:szCs w:val="28"/>
        </w:rPr>
        <w:t>质承诺，</w:t>
      </w:r>
    </w:p>
    <w:p>
      <w:pPr>
        <w:spacing w:before="44"/>
        <w:ind w:left="103" w:right="1438" w:firstLine="0"/>
        <w:jc w:val="left"/>
        <w:rPr>
          <w:rFonts w:ascii="宋体" w:hAnsi="宋体" w:cs="宋体" w:eastAsia="宋体" w:hint="default"/>
          <w:sz w:val="28"/>
          <w:szCs w:val="28"/>
        </w:rPr>
      </w:pPr>
      <w:r>
        <w:rPr>
          <w:rFonts w:ascii="宋体" w:hAnsi="宋体" w:cs="宋体" w:eastAsia="宋体" w:hint="default"/>
          <w:sz w:val="28"/>
          <w:szCs w:val="28"/>
        </w:rPr>
        <w:t>请投资者注意投资风险。</w:t>
      </w:r>
    </w:p>
    <w:p>
      <w:pPr>
        <w:spacing w:after="0"/>
        <w:jc w:val="left"/>
        <w:rPr>
          <w:rFonts w:ascii="宋体" w:hAnsi="宋体" w:cs="宋体" w:eastAsia="宋体" w:hint="default"/>
          <w:sz w:val="28"/>
          <w:szCs w:val="28"/>
        </w:rPr>
        <w:sectPr>
          <w:headerReference w:type="default" r:id="rId6"/>
          <w:footerReference w:type="default" r:id="rId7"/>
          <w:pgSz w:w="11910" w:h="16840"/>
          <w:pgMar w:header="936" w:footer="1044" w:top="1120" w:bottom="1240" w:left="160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tabs>
          <w:tab w:pos="1687" w:val="left" w:leader="none"/>
        </w:tabs>
        <w:spacing w:line="580" w:lineRule="exact" w:before="0"/>
        <w:ind w:left="0" w:right="1239" w:firstLine="0"/>
        <w:jc w:val="center"/>
        <w:rPr>
          <w:rFonts w:ascii="宋体" w:hAnsi="宋体" w:cs="宋体" w:eastAsia="宋体" w:hint="default"/>
          <w:sz w:val="48"/>
          <w:szCs w:val="48"/>
        </w:rPr>
      </w:pPr>
      <w:r>
        <w:rPr>
          <w:rFonts w:ascii="宋体" w:hAnsi="宋体" w:cs="宋体" w:eastAsia="宋体" w:hint="default"/>
          <w:sz w:val="48"/>
          <w:szCs w:val="48"/>
        </w:rPr>
        <w:t>目</w:t>
        <w:tab/>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tbl>
      <w:tblPr>
        <w:tblW w:w="0" w:type="auto"/>
        <w:jc w:val="left"/>
        <w:tblInd w:w="1170" w:type="dxa"/>
        <w:tblLayout w:type="fixed"/>
        <w:tblCellMar>
          <w:top w:w="0" w:type="dxa"/>
          <w:left w:w="0" w:type="dxa"/>
          <w:bottom w:w="0" w:type="dxa"/>
          <w:right w:w="0" w:type="dxa"/>
        </w:tblCellMar>
        <w:tblLook w:val="01E0"/>
      </w:tblPr>
      <w:tblGrid>
        <w:gridCol w:w="955"/>
        <w:gridCol w:w="5445"/>
        <w:gridCol w:w="559"/>
      </w:tblGrid>
      <w:tr>
        <w:trPr>
          <w:trHeight w:val="52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6" w:right="0"/>
              <w:jc w:val="left"/>
              <w:rPr>
                <w:rFonts w:ascii="宋体" w:hAnsi="宋体" w:cs="宋体" w:eastAsia="宋体" w:hint="default"/>
                <w:sz w:val="28"/>
                <w:szCs w:val="28"/>
              </w:rPr>
            </w:pPr>
            <w:r>
              <w:rPr>
                <w:rFonts w:ascii="宋体" w:hAnsi="宋体" w:cs="宋体" w:eastAsia="宋体" w:hint="default"/>
                <w:sz w:val="28"/>
                <w:szCs w:val="28"/>
              </w:rPr>
              <w:t>第一节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5"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重要提示、目录和释义</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4" w:right="0"/>
              <w:jc w:val="left"/>
              <w:rPr>
                <w:rFonts w:ascii="宋体" w:hAnsi="宋体" w:cs="宋体" w:eastAsia="宋体" w:hint="default"/>
                <w:sz w:val="28"/>
                <w:szCs w:val="28"/>
              </w:rPr>
            </w:pPr>
            <w:r>
              <w:rPr>
                <w:rFonts w:ascii="宋体"/>
                <w:w w:val="100"/>
                <w:sz w:val="28"/>
              </w:rPr>
              <w:t>1</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第二节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公司简介</w:t>
            </w:r>
            <w:r>
              <w:rPr>
                <w:rFonts w:ascii="宋体" w:hAnsi="宋体" w:cs="宋体" w:eastAsia="宋体" w:hint="default"/>
                <w:spacing w:val="-35"/>
                <w:sz w:val="28"/>
                <w:szCs w:val="28"/>
              </w:rPr>
              <w:t> </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2" w:right="0"/>
              <w:jc w:val="left"/>
              <w:rPr>
                <w:rFonts w:ascii="宋体" w:hAnsi="宋体" w:cs="宋体" w:eastAsia="宋体" w:hint="default"/>
                <w:sz w:val="28"/>
                <w:szCs w:val="28"/>
              </w:rPr>
            </w:pPr>
            <w:r>
              <w:rPr>
                <w:rFonts w:ascii="宋体"/>
                <w:w w:val="100"/>
                <w:sz w:val="28"/>
              </w:rPr>
              <w:t>5</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8"/>
                <w:szCs w:val="28"/>
              </w:rPr>
            </w:pPr>
            <w:r>
              <w:rPr>
                <w:rFonts w:ascii="宋体" w:hAnsi="宋体" w:cs="宋体" w:eastAsia="宋体" w:hint="default"/>
                <w:sz w:val="28"/>
                <w:szCs w:val="28"/>
              </w:rPr>
              <w:t>第三节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会计数据和财务指标摘要</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11" w:right="0"/>
              <w:jc w:val="left"/>
              <w:rPr>
                <w:rFonts w:ascii="宋体" w:hAnsi="宋体" w:cs="宋体" w:eastAsia="宋体" w:hint="default"/>
                <w:sz w:val="28"/>
                <w:szCs w:val="28"/>
              </w:rPr>
            </w:pPr>
            <w:r>
              <w:rPr>
                <w:rFonts w:ascii="宋体"/>
                <w:w w:val="100"/>
                <w:sz w:val="28"/>
              </w:rPr>
              <w:t>6</w:t>
            </w:r>
          </w:p>
        </w:tc>
      </w:tr>
      <w:tr>
        <w:trPr>
          <w:trHeight w:val="559"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第四节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董事会报告</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2" w:right="0"/>
              <w:jc w:val="left"/>
              <w:rPr>
                <w:rFonts w:ascii="宋体" w:hAnsi="宋体" w:cs="宋体" w:eastAsia="宋体" w:hint="default"/>
                <w:sz w:val="28"/>
                <w:szCs w:val="28"/>
              </w:rPr>
            </w:pPr>
            <w:r>
              <w:rPr>
                <w:rFonts w:ascii="宋体"/>
                <w:w w:val="100"/>
                <w:sz w:val="28"/>
              </w:rPr>
              <w:t>7</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第五节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重要事项</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1" w:right="0"/>
              <w:jc w:val="left"/>
              <w:rPr>
                <w:rFonts w:ascii="宋体" w:hAnsi="宋体" w:cs="宋体" w:eastAsia="宋体" w:hint="default"/>
                <w:sz w:val="28"/>
                <w:szCs w:val="28"/>
              </w:rPr>
            </w:pPr>
            <w:r>
              <w:rPr>
                <w:rFonts w:ascii="宋体"/>
                <w:sz w:val="28"/>
              </w:rPr>
              <w:t>17</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8"/>
                <w:szCs w:val="28"/>
              </w:rPr>
            </w:pPr>
            <w:r>
              <w:rPr>
                <w:rFonts w:ascii="宋体" w:hAnsi="宋体" w:cs="宋体" w:eastAsia="宋体" w:hint="default"/>
                <w:sz w:val="28"/>
                <w:szCs w:val="28"/>
              </w:rPr>
              <w:t>第六节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股份变动及股东情况</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8" w:right="0"/>
              <w:jc w:val="left"/>
              <w:rPr>
                <w:rFonts w:ascii="宋体" w:hAnsi="宋体" w:cs="宋体" w:eastAsia="宋体" w:hint="default"/>
                <w:sz w:val="28"/>
                <w:szCs w:val="28"/>
              </w:rPr>
            </w:pPr>
            <w:r>
              <w:rPr>
                <w:rFonts w:ascii="宋体"/>
                <w:sz w:val="28"/>
              </w:rPr>
              <w:t>23</w:t>
            </w:r>
          </w:p>
        </w:tc>
      </w:tr>
      <w:tr>
        <w:trPr>
          <w:trHeight w:val="559"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 w:right="0"/>
              <w:jc w:val="left"/>
              <w:rPr>
                <w:rFonts w:ascii="宋体" w:hAnsi="宋体" w:cs="宋体" w:eastAsia="宋体" w:hint="default"/>
                <w:sz w:val="28"/>
                <w:szCs w:val="28"/>
              </w:rPr>
            </w:pPr>
            <w:r>
              <w:rPr>
                <w:rFonts w:ascii="宋体" w:hAnsi="宋体" w:cs="宋体" w:eastAsia="宋体" w:hint="default"/>
                <w:sz w:val="28"/>
                <w:szCs w:val="28"/>
              </w:rPr>
              <w:t>第七节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8"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董事、监事、高级管理人员和员工情况</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2" w:right="0"/>
              <w:jc w:val="left"/>
              <w:rPr>
                <w:rFonts w:ascii="宋体" w:hAnsi="宋体" w:cs="宋体" w:eastAsia="宋体" w:hint="default"/>
                <w:sz w:val="28"/>
                <w:szCs w:val="28"/>
              </w:rPr>
            </w:pPr>
            <w:r>
              <w:rPr>
                <w:rFonts w:ascii="宋体"/>
                <w:sz w:val="28"/>
              </w:rPr>
              <w:t>26</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第八节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公司治理</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1" w:right="0"/>
              <w:jc w:val="left"/>
              <w:rPr>
                <w:rFonts w:ascii="宋体" w:hAnsi="宋体" w:cs="宋体" w:eastAsia="宋体" w:hint="default"/>
                <w:sz w:val="28"/>
                <w:szCs w:val="28"/>
              </w:rPr>
            </w:pPr>
            <w:r>
              <w:rPr>
                <w:rFonts w:ascii="宋体"/>
                <w:sz w:val="28"/>
              </w:rPr>
              <w:t>33</w:t>
            </w:r>
          </w:p>
        </w:tc>
      </w:tr>
      <w:tr>
        <w:trPr>
          <w:trHeight w:val="56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8"/>
                <w:szCs w:val="28"/>
              </w:rPr>
            </w:pPr>
            <w:r>
              <w:rPr>
                <w:rFonts w:ascii="宋体" w:hAnsi="宋体" w:cs="宋体" w:eastAsia="宋体" w:hint="default"/>
                <w:sz w:val="28"/>
                <w:szCs w:val="28"/>
              </w:rPr>
              <w:t>第九节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内部控制</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1" w:right="0"/>
              <w:jc w:val="left"/>
              <w:rPr>
                <w:rFonts w:ascii="宋体" w:hAnsi="宋体" w:cs="宋体" w:eastAsia="宋体" w:hint="default"/>
                <w:sz w:val="28"/>
                <w:szCs w:val="28"/>
              </w:rPr>
            </w:pPr>
            <w:r>
              <w:rPr>
                <w:rFonts w:ascii="宋体"/>
                <w:sz w:val="28"/>
              </w:rPr>
              <w:t>34</w:t>
            </w:r>
          </w:p>
        </w:tc>
      </w:tr>
      <w:tr>
        <w:trPr>
          <w:trHeight w:val="52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8"/>
                <w:szCs w:val="28"/>
              </w:rPr>
            </w:pPr>
            <w:r>
              <w:rPr>
                <w:rFonts w:ascii="宋体" w:hAnsi="宋体" w:cs="宋体" w:eastAsia="宋体" w:hint="default"/>
                <w:sz w:val="28"/>
                <w:szCs w:val="28"/>
              </w:rPr>
              <w:t>第十节</w:t>
            </w:r>
          </w:p>
        </w:tc>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 w:right="0"/>
              <w:jc w:val="left"/>
              <w:rPr>
                <w:rFonts w:ascii="Times New Roman" w:hAnsi="Times New Roman" w:cs="Times New Roman" w:eastAsia="Times New Roman" w:hint="default"/>
                <w:sz w:val="20"/>
                <w:szCs w:val="20"/>
              </w:rPr>
            </w:pPr>
            <w:r>
              <w:rPr>
                <w:rFonts w:ascii="宋体" w:hAnsi="宋体" w:cs="宋体" w:eastAsia="宋体" w:hint="default"/>
                <w:sz w:val="28"/>
                <w:szCs w:val="28"/>
              </w:rPr>
              <w:t>财务报告</w:t>
            </w:r>
            <w:r>
              <w:rPr>
                <w:rFonts w:ascii="Times New Roman" w:hAnsi="Times New Roman" w:cs="Times New Roman" w:eastAsia="Times New Roman" w:hint="default"/>
                <w:sz w:val="20"/>
                <w:szCs w:val="20"/>
              </w:rPr>
              <w:t>................................................................................</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41" w:right="0"/>
              <w:jc w:val="left"/>
              <w:rPr>
                <w:rFonts w:ascii="宋体" w:hAnsi="宋体" w:cs="宋体" w:eastAsia="宋体" w:hint="default"/>
                <w:sz w:val="28"/>
                <w:szCs w:val="28"/>
              </w:rPr>
            </w:pPr>
            <w:r>
              <w:rPr>
                <w:rFonts w:ascii="宋体"/>
                <w:sz w:val="28"/>
              </w:rPr>
              <w:t>39</w:t>
            </w:r>
          </w:p>
        </w:tc>
      </w:tr>
    </w:tbl>
    <w:p>
      <w:pPr>
        <w:spacing w:line="240" w:lineRule="auto" w:before="13"/>
        <w:rPr>
          <w:rFonts w:ascii="宋体" w:hAnsi="宋体" w:cs="宋体" w:eastAsia="宋体" w:hint="default"/>
          <w:sz w:val="5"/>
          <w:szCs w:val="5"/>
        </w:rPr>
      </w:pPr>
    </w:p>
    <w:p>
      <w:pPr>
        <w:tabs>
          <w:tab w:pos="8118" w:val="right" w:leader="dot"/>
        </w:tabs>
        <w:spacing w:before="14"/>
        <w:ind w:left="1205" w:right="0" w:firstLine="0"/>
        <w:jc w:val="left"/>
        <w:rPr>
          <w:rFonts w:ascii="Times New Roman" w:hAnsi="Times New Roman" w:cs="Times New Roman" w:eastAsia="Times New Roman" w:hint="default"/>
          <w:sz w:val="28"/>
          <w:szCs w:val="28"/>
        </w:rPr>
      </w:pPr>
      <w:r>
        <w:rPr/>
        <w:pict>
          <v:shape style="position:absolute;margin-left:103.08847pt;margin-top:-62.330151pt;width:392.95pt;height:64.3pt;mso-position-horizontal-relative:page;mso-position-vertical-relative:paragraph;z-index:-607360;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sz w:val="28"/>
          <w:szCs w:val="28"/>
        </w:rPr>
        <w:t>第十一节</w:t>
      </w:r>
      <w:r>
        <w:rPr>
          <w:rFonts w:ascii="宋体" w:hAnsi="宋体" w:cs="宋体" w:eastAsia="宋体" w:hint="default"/>
          <w:spacing w:val="1"/>
          <w:sz w:val="28"/>
          <w:szCs w:val="28"/>
        </w:rPr>
        <w:t> </w:t>
      </w:r>
      <w:r>
        <w:rPr>
          <w:rFonts w:ascii="宋体" w:hAnsi="宋体" w:cs="宋体" w:eastAsia="宋体" w:hint="default"/>
          <w:sz w:val="28"/>
          <w:szCs w:val="28"/>
        </w:rPr>
        <w:t>备查文件目录</w:t>
      </w:r>
      <w:r>
        <w:rPr>
          <w:rFonts w:ascii="Times New Roman" w:hAnsi="Times New Roman" w:cs="Times New Roman" w:eastAsia="Times New Roman" w:hint="default"/>
          <w:b/>
          <w:bCs/>
          <w:sz w:val="28"/>
          <w:szCs w:val="28"/>
        </w:rPr>
        <w:tab/>
        <w:t>104</w:t>
      </w:r>
      <w:r>
        <w:rPr>
          <w:rFonts w:ascii="Times New Roman" w:hAnsi="Times New Roman" w:cs="Times New Roman" w:eastAsia="Times New Roman" w:hint="default"/>
          <w:sz w:val="28"/>
          <w:szCs w:val="28"/>
        </w:rPr>
      </w:r>
    </w:p>
    <w:p>
      <w:pPr>
        <w:spacing w:after="0"/>
        <w:jc w:val="left"/>
        <w:rPr>
          <w:rFonts w:ascii="Times New Roman" w:hAnsi="Times New Roman" w:cs="Times New Roman" w:eastAsia="Times New Roman" w:hint="default"/>
          <w:sz w:val="28"/>
          <w:szCs w:val="28"/>
        </w:rPr>
        <w:sectPr>
          <w:pgSz w:w="11910" w:h="16840"/>
          <w:pgMar w:header="936" w:footer="1044" w:top="1120" w:bottom="1240" w:left="1600" w:right="0"/>
        </w:sectPr>
      </w:pPr>
    </w:p>
    <w:p>
      <w:pPr>
        <w:spacing w:line="240" w:lineRule="auto" w:before="0"/>
        <w:rPr>
          <w:rFonts w:ascii="Times New Roman" w:hAnsi="Times New Roman" w:cs="Times New Roman" w:eastAsia="Times New Roman" w:hint="default"/>
          <w:b/>
          <w:bCs/>
          <w:sz w:val="20"/>
          <w:szCs w:val="20"/>
        </w:rPr>
      </w:pPr>
      <w:r>
        <w:rPr/>
        <w:pict>
          <v:shape style="position:absolute;margin-left:103.08847pt;margin-top:395.916565pt;width:392.95pt;height:64.3pt;mso-position-horizontal-relative:page;mso-position-vertical-relative:page;z-index:-607336;rotation:315" type="#_x0000_t136" fillcolor="#e0e0e0" stroked="f">
            <o:extrusion v:ext="view" autorotationcenter="t"/>
            <v:textpath style="font-family:&amp;quot;Arial&amp;quot;;font-size:64pt;v-text-kern:t;mso-text-shadow:auto" string="UnRegistered"/>
            <w10:wrap type="none"/>
          </v:shape>
        </w:pict>
      </w:r>
    </w:p>
    <w:p>
      <w:pPr>
        <w:spacing w:line="240" w:lineRule="auto" w:before="4"/>
        <w:rPr>
          <w:rFonts w:ascii="Times New Roman" w:hAnsi="Times New Roman" w:cs="Times New Roman" w:eastAsia="Times New Roman" w:hint="default"/>
          <w:b/>
          <w:bCs/>
          <w:sz w:val="26"/>
          <w:szCs w:val="26"/>
        </w:rPr>
      </w:pPr>
    </w:p>
    <w:p>
      <w:pPr>
        <w:pStyle w:val="Heading2"/>
        <w:spacing w:line="240" w:lineRule="auto"/>
        <w:ind w:left="4187" w:right="5395"/>
        <w:jc w:val="center"/>
      </w:pPr>
      <w:r>
        <w:rPr/>
        <w:t>释</w:t>
      </w:r>
      <w:r>
        <w:rPr>
          <w:spacing w:val="2"/>
        </w:rPr>
        <w:t> </w:t>
      </w:r>
      <w:r>
        <w:rPr/>
        <w:t>义</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175"/>
        <w:gridCol w:w="562"/>
        <w:gridCol w:w="4891"/>
      </w:tblGrid>
      <w:tr>
        <w:trPr>
          <w:trHeight w:val="571"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108"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81"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left="103"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574"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581"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深交所、交易所</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557"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天伦置业、公司、本公司</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w:t>
            </w:r>
          </w:p>
        </w:tc>
      </w:tr>
      <w:tr>
        <w:trPr>
          <w:trHeight w:val="564"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大股东、控股股东、天伦集团</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r>
      <w:tr>
        <w:trPr>
          <w:trHeight w:val="559"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吉源煤业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贵州六盘水吉源煤业有限公司</w:t>
            </w:r>
          </w:p>
        </w:tc>
      </w:tr>
      <w:tr>
        <w:trPr>
          <w:trHeight w:val="554"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小凹子煤矿</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贵州省盘县水塘小凹子煤矿</w:t>
            </w:r>
          </w:p>
        </w:tc>
      </w:tr>
      <w:tr>
        <w:trPr>
          <w:trHeight w:val="576"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黑龙江天伦置业股份有限公司章程</w:t>
            </w:r>
          </w:p>
        </w:tc>
      </w:tr>
      <w:tr>
        <w:trPr>
          <w:trHeight w:val="569"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黑龙江天伦置业股份有限公司董事会</w:t>
            </w:r>
          </w:p>
        </w:tc>
      </w:tr>
      <w:tr>
        <w:trPr>
          <w:trHeight w:val="564"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黑龙江天伦置业股份有限公司监事会</w:t>
            </w:r>
          </w:p>
        </w:tc>
      </w:tr>
      <w:tr>
        <w:trPr>
          <w:trHeight w:val="559"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黑龙江天伦置业股份有限公司股东大会</w:t>
            </w:r>
          </w:p>
        </w:tc>
      </w:tr>
      <w:tr>
        <w:trPr>
          <w:trHeight w:val="511"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2012 年 1 月 1 日—2012 年 12 月 31</w:t>
            </w:r>
            <w:r>
              <w:rPr>
                <w:rFonts w:ascii="宋体" w:hAnsi="宋体" w:cs="宋体" w:eastAsia="宋体" w:hint="default"/>
                <w:spacing w:val="-4"/>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936" w:footer="1044" w:top="1120" w:bottom="1240" w:left="158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1120;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1"/>
        <w:spacing w:line="240" w:lineRule="auto"/>
        <w:ind w:left="3573" w:right="1438"/>
        <w:jc w:val="left"/>
      </w:pPr>
      <w:r>
        <w:rPr/>
        <w:t>重大风险提示</w:t>
      </w:r>
    </w:p>
    <w:p>
      <w:pPr>
        <w:spacing w:line="240" w:lineRule="auto" w:before="0"/>
        <w:rPr>
          <w:rFonts w:ascii="宋体" w:hAnsi="宋体" w:cs="宋体" w:eastAsia="宋体" w:hint="default"/>
          <w:sz w:val="32"/>
          <w:szCs w:val="32"/>
        </w:rPr>
      </w:pPr>
    </w:p>
    <w:p>
      <w:pPr>
        <w:spacing w:line="240" w:lineRule="auto" w:before="8"/>
        <w:rPr>
          <w:rFonts w:ascii="宋体" w:hAnsi="宋体" w:cs="宋体" w:eastAsia="宋体" w:hint="default"/>
          <w:sz w:val="27"/>
          <w:szCs w:val="27"/>
        </w:rPr>
      </w:pPr>
    </w:p>
    <w:p>
      <w:pPr>
        <w:pStyle w:val="Heading2"/>
        <w:spacing w:line="357" w:lineRule="auto" w:before="0"/>
        <w:ind w:right="1581" w:firstLine="561"/>
        <w:jc w:val="both"/>
      </w:pPr>
      <w:r>
        <w:rPr>
          <w:spacing w:val="-4"/>
        </w:rPr>
        <w:t>报告期公司加大煤矿产业投资规模，尝试产业转型战略。公司对于</w:t>
      </w:r>
      <w:r>
        <w:rPr>
          <w:w w:val="100"/>
        </w:rPr>
        <w:t> </w:t>
      </w:r>
      <w:r>
        <w:rPr>
          <w:spacing w:val="-3"/>
        </w:rPr>
        <w:t>煤矿产业尚有经营风险、市场风险和政策风险，以及行政审批等多种风</w:t>
      </w:r>
      <w:r>
        <w:rPr>
          <w:spacing w:val="-111"/>
        </w:rPr>
        <w:t> </w:t>
      </w:r>
      <w:r>
        <w:rPr>
          <w:spacing w:val="-111"/>
        </w:rPr>
      </w:r>
      <w:r>
        <w:rPr/>
        <w:t>险需要应对。公司的房地产管理业务收入取决于招租率的变化。</w:t>
      </w:r>
    </w:p>
    <w:p>
      <w:pPr>
        <w:spacing w:before="41"/>
        <w:ind w:left="665" w:right="1438" w:firstLine="0"/>
        <w:jc w:val="left"/>
        <w:rPr>
          <w:rFonts w:ascii="宋体" w:hAnsi="宋体" w:cs="宋体" w:eastAsia="宋体" w:hint="default"/>
          <w:sz w:val="28"/>
          <w:szCs w:val="28"/>
        </w:rPr>
      </w:pPr>
      <w:r>
        <w:rPr>
          <w:rFonts w:ascii="宋体" w:hAnsi="宋体" w:cs="宋体" w:eastAsia="宋体" w:hint="default"/>
          <w:sz w:val="28"/>
          <w:szCs w:val="28"/>
        </w:rPr>
        <w:t>公司提请投资者留意重大风险提示，注意规避风险。</w:t>
      </w:r>
    </w:p>
    <w:p>
      <w:pPr>
        <w:spacing w:after="0"/>
        <w:jc w:val="left"/>
        <w:rPr>
          <w:rFonts w:ascii="宋体" w:hAnsi="宋体" w:cs="宋体" w:eastAsia="宋体" w:hint="default"/>
          <w:sz w:val="28"/>
          <w:szCs w:val="28"/>
        </w:rPr>
        <w:sectPr>
          <w:pgSz w:w="11910" w:h="16840"/>
          <w:pgMar w:header="936" w:footer="1044" w:top="1120" w:bottom="1240" w:left="1600" w:right="0"/>
        </w:sectPr>
      </w:pPr>
    </w:p>
    <w:p>
      <w:pPr>
        <w:spacing w:line="240" w:lineRule="auto" w:before="5"/>
        <w:rPr>
          <w:rFonts w:ascii="宋体" w:hAnsi="宋体" w:cs="宋体" w:eastAsia="宋体" w:hint="default"/>
          <w:sz w:val="23"/>
          <w:szCs w:val="23"/>
        </w:rPr>
      </w:pPr>
    </w:p>
    <w:p>
      <w:pPr>
        <w:spacing w:before="0"/>
        <w:ind w:left="3823" w:right="4074" w:firstLine="0"/>
        <w:jc w:val="center"/>
        <w:rPr>
          <w:rFonts w:ascii="宋体" w:hAnsi="宋体" w:cs="宋体" w:eastAsia="宋体" w:hint="default"/>
          <w:sz w:val="32"/>
          <w:szCs w:val="32"/>
        </w:rPr>
      </w:pPr>
      <w:r>
        <w:rPr>
          <w:rFonts w:ascii="宋体" w:hAnsi="宋体" w:cs="宋体" w:eastAsia="宋体" w:hint="default"/>
          <w:sz w:val="32"/>
          <w:szCs w:val="32"/>
        </w:rPr>
        <w:t>第二节</w:t>
      </w:r>
      <w:r>
        <w:rPr>
          <w:rFonts w:ascii="宋体" w:hAnsi="宋体" w:cs="宋体" w:eastAsia="宋体" w:hint="default"/>
          <w:spacing w:val="7"/>
          <w:sz w:val="32"/>
          <w:szCs w:val="32"/>
        </w:rPr>
        <w:t> </w:t>
      </w:r>
      <w:r>
        <w:rPr>
          <w:rFonts w:ascii="宋体" w:hAnsi="宋体" w:cs="宋体" w:eastAsia="宋体" w:hint="default"/>
          <w:sz w:val="32"/>
          <w:szCs w:val="32"/>
        </w:rPr>
        <w:t>公司简介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14"/>
        <w:ind w:left="143" w:right="1435" w:firstLine="0"/>
        <w:jc w:val="left"/>
        <w:rPr>
          <w:rFonts w:ascii="宋体" w:hAnsi="宋体" w:cs="宋体" w:eastAsia="宋体" w:hint="default"/>
          <w:sz w:val="28"/>
          <w:szCs w:val="28"/>
        </w:rPr>
      </w:pPr>
      <w:r>
        <w:rPr>
          <w:rFonts w:ascii="宋体" w:hAnsi="宋体" w:cs="宋体" w:eastAsia="宋体" w:hint="default"/>
          <w:sz w:val="28"/>
          <w:szCs w:val="28"/>
        </w:rPr>
        <w:t>一、公司信息</w:t>
      </w:r>
    </w:p>
    <w:p>
      <w:pPr>
        <w:spacing w:line="240" w:lineRule="auto" w:before="6"/>
        <w:rPr>
          <w:rFonts w:ascii="宋体" w:hAnsi="宋体" w:cs="宋体" w:eastAsia="宋体"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722"/>
        <w:gridCol w:w="2023"/>
        <w:gridCol w:w="1955"/>
        <w:gridCol w:w="1974"/>
      </w:tblGrid>
      <w:tr>
        <w:trPr>
          <w:trHeight w:val="528" w:hRule="exact"/>
        </w:trPr>
        <w:tc>
          <w:tcPr>
            <w:tcW w:w="2722" w:type="dxa"/>
            <w:tcBorders>
              <w:top w:val="single" w:sz="52" w:space="0" w:color="D3D3D3"/>
              <w:left w:val="single" w:sz="4" w:space="0" w:color="000000"/>
              <w:bottom w:val="single" w:sz="52" w:space="0" w:color="D3D3D3"/>
              <w:right w:val="single" w:sz="4" w:space="0" w:color="000000"/>
            </w:tcBorders>
          </w:tcPr>
          <w:p>
            <w:pPr>
              <w:pStyle w:val="TableParagraph"/>
              <w:tabs>
                <w:tab w:pos="2687" w:val="left" w:leader="none"/>
              </w:tabs>
              <w:spacing w:line="240" w:lineRule="auto" w:before="26"/>
              <w:ind w:left="2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股票简称</w:t>
              <w:tab/>
            </w:r>
            <w:r>
              <w:rPr>
                <w:rFonts w:ascii="宋体" w:hAnsi="宋体" w:cs="宋体" w:eastAsia="宋体" w:hint="default"/>
                <w:sz w:val="21"/>
                <w:szCs w:val="21"/>
              </w:rPr>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天伦置业</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2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21"/>
                <w:szCs w:val="21"/>
              </w:rPr>
            </w:pPr>
            <w:r>
              <w:rPr>
                <w:rFonts w:ascii="Times New Roman"/>
                <w:sz w:val="21"/>
              </w:rPr>
              <w:t>000711</w:t>
            </w:r>
          </w:p>
        </w:tc>
      </w:tr>
      <w:tr>
        <w:trPr>
          <w:trHeight w:val="278"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59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6"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天伦置业</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tabs>
                <w:tab w:pos="1773" w:val="left" w:leader="none"/>
                <w:tab w:pos="2779" w:val="left" w:leader="none"/>
                <w:tab w:pos="4327" w:val="left" w:leader="none"/>
              </w:tabs>
              <w:spacing w:line="240" w:lineRule="auto" w:before="10"/>
              <w:ind w:left="21" w:right="0"/>
              <w:jc w:val="left"/>
              <w:rPr>
                <w:rFonts w:ascii="Times New Roman" w:hAnsi="Times New Roman" w:cs="Times New Roman" w:eastAsia="Times New Roman" w:hint="default"/>
                <w:sz w:val="21"/>
                <w:szCs w:val="21"/>
              </w:rPr>
            </w:pPr>
            <w:r>
              <w:rPr>
                <w:rFonts w:ascii="Times New Roman"/>
                <w:spacing w:val="-1"/>
                <w:sz w:val="21"/>
              </w:rPr>
              <w:t>HEILONGJIANG</w:t>
              <w:tab/>
            </w:r>
            <w:r>
              <w:rPr>
                <w:rFonts w:ascii="Times New Roman"/>
                <w:spacing w:val="-5"/>
                <w:sz w:val="21"/>
              </w:rPr>
              <w:t>TALENT</w:t>
              <w:tab/>
            </w:r>
            <w:r>
              <w:rPr>
                <w:rFonts w:ascii="Times New Roman"/>
                <w:spacing w:val="-1"/>
                <w:sz w:val="21"/>
              </w:rPr>
              <w:t>INVESTMENT</w:t>
              <w:tab/>
            </w:r>
            <w:r>
              <w:rPr>
                <w:rFonts w:ascii="Times New Roman"/>
                <w:spacing w:val="-3"/>
                <w:sz w:val="21"/>
              </w:rPr>
              <w:t>CO.,LTD.</w:t>
            </w: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tabs>
                <w:tab w:pos="1029" w:val="left" w:leader="none"/>
              </w:tabs>
              <w:spacing w:line="240" w:lineRule="auto" w:before="8"/>
              <w:ind w:left="21" w:right="0"/>
              <w:jc w:val="left"/>
              <w:rPr>
                <w:rFonts w:ascii="Times New Roman" w:hAnsi="Times New Roman" w:cs="Times New Roman" w:eastAsia="Times New Roman" w:hint="default"/>
                <w:sz w:val="21"/>
                <w:szCs w:val="21"/>
              </w:rPr>
            </w:pPr>
            <w:r>
              <w:rPr>
                <w:rFonts w:ascii="Times New Roman"/>
                <w:spacing w:val="-4"/>
                <w:sz w:val="21"/>
              </w:rPr>
              <w:t>TALENT</w:t>
              <w:tab/>
            </w:r>
            <w:r>
              <w:rPr>
                <w:rFonts w:ascii="Times New Roman"/>
                <w:sz w:val="21"/>
              </w:rPr>
              <w:t>INVESTMENT</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许环曜</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哈尔滨经济技术开发区</w:t>
            </w: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150090</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广州市天河路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号天伦大厦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r>
        <w:trPr>
          <w:trHeight w:val="281"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510060</w:t>
            </w:r>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hyperlink r:id="rId8">
              <w:r>
                <w:rPr>
                  <w:rFonts w:ascii="Times New Roman"/>
                  <w:spacing w:val="-3"/>
                  <w:sz w:val="21"/>
                </w:rPr>
                <w:t>www.tlzy.com.cn</w:t>
              </w:r>
            </w:hyperlink>
          </w:p>
        </w:tc>
      </w:tr>
      <w:tr>
        <w:trPr>
          <w:trHeight w:val="283" w:hRule="exact"/>
        </w:trPr>
        <w:tc>
          <w:tcPr>
            <w:tcW w:w="2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hyperlink r:id="rId9">
              <w:r>
                <w:rPr>
                  <w:rFonts w:ascii="Times New Roman"/>
                  <w:sz w:val="21"/>
                </w:rPr>
                <w:t>hljtlzy@126.com</w:t>
              </w:r>
            </w:hyperlink>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4"/>
          <w:szCs w:val="24"/>
        </w:rPr>
      </w:pPr>
    </w:p>
    <w:p>
      <w:pPr>
        <w:pStyle w:val="Heading2"/>
        <w:spacing w:line="240" w:lineRule="auto" w:before="0"/>
        <w:ind w:left="143" w:right="1435"/>
        <w:jc w:val="left"/>
      </w:pPr>
      <w:r>
        <w:rPr/>
        <w:pict>
          <v:shape style="position:absolute;margin-left:103.08847pt;margin-top:-3.990144pt;width:392.95pt;height:64.3pt;mso-position-horizontal-relative:page;mso-position-vertical-relative:paragraph;z-index:-607288;rotation:315" type="#_x0000_t136" fillcolor="#e0e0e0" stroked="f">
            <o:extrusion v:ext="view" autorotationcenter="t"/>
            <v:textpath style="font-family:&amp;quot;Arial&amp;quot;;font-size:64pt;v-text-kern:t;mso-text-shadow:auto" string="UnRegistered"/>
            <w10:wrap type="none"/>
          </v:shape>
        </w:pict>
      </w:r>
      <w:r>
        <w:rPr/>
        <w:t>二、联系人和联系方式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872"/>
        <w:gridCol w:w="3401"/>
        <w:gridCol w:w="3401"/>
      </w:tblGrid>
      <w:tr>
        <w:trPr>
          <w:trHeight w:val="281"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065"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赵润涛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刘捷</w:t>
            </w:r>
          </w:p>
        </w:tc>
      </w:tr>
      <w:tr>
        <w:trPr>
          <w:trHeight w:val="281"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广州市天河路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号天伦大厦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广州市天河路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号天伦大厦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r>
        <w:trPr>
          <w:trHeight w:val="283"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020-38303068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020-38303219</w:t>
            </w:r>
          </w:p>
        </w:tc>
      </w:tr>
      <w:tr>
        <w:trPr>
          <w:trHeight w:val="283"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020-38303000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020-38303000</w:t>
            </w:r>
          </w:p>
        </w:tc>
      </w:tr>
      <w:tr>
        <w:trPr>
          <w:trHeight w:val="283" w:hRule="exact"/>
        </w:trPr>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hyperlink r:id="rId10">
              <w:r>
                <w:rPr>
                  <w:rFonts w:ascii="Times New Roman"/>
                  <w:sz w:val="21"/>
                </w:rPr>
                <w:t>zrt0001@sina.com</w:t>
              </w:r>
            </w:hyperlink>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hyperlink r:id="rId11">
              <w:r>
                <w:rPr>
                  <w:rFonts w:ascii="Times New Roman"/>
                  <w:sz w:val="21"/>
                </w:rPr>
                <w:t>Jessie88520@hotmail.com</w:t>
              </w:r>
            </w:hyperlink>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4"/>
          <w:szCs w:val="24"/>
        </w:rPr>
      </w:pPr>
    </w:p>
    <w:p>
      <w:pPr>
        <w:spacing w:before="0"/>
        <w:ind w:left="143" w:right="1435" w:firstLine="0"/>
        <w:jc w:val="left"/>
        <w:rPr>
          <w:rFonts w:ascii="宋体" w:hAnsi="宋体" w:cs="宋体" w:eastAsia="宋体" w:hint="default"/>
          <w:sz w:val="28"/>
          <w:szCs w:val="28"/>
        </w:rPr>
      </w:pPr>
      <w:r>
        <w:rPr>
          <w:rFonts w:ascii="宋体" w:hAnsi="宋体" w:cs="宋体" w:eastAsia="宋体" w:hint="default"/>
          <w:sz w:val="28"/>
          <w:szCs w:val="28"/>
        </w:rPr>
        <w:t>三、信息披露及备置地点</w:t>
      </w:r>
    </w:p>
    <w:p>
      <w:pPr>
        <w:spacing w:line="240" w:lineRule="auto" w:before="2"/>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140"/>
        <w:gridCol w:w="4534"/>
      </w:tblGrid>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spacing w:val="-1"/>
                <w:w w:val="100"/>
                <w:sz w:val="21"/>
                <w:szCs w:val="21"/>
              </w:rPr>
              <w:t>报</w:t>
            </w:r>
            <w:r>
              <w:rPr>
                <w:rFonts w:ascii="宋体" w:hAnsi="宋体" w:cs="宋体" w:eastAsia="宋体" w:hint="default"/>
                <w:w w:val="100"/>
                <w:sz w:val="21"/>
                <w:szCs w:val="21"/>
              </w:rPr>
              <w:t>》</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hyperlink r:id="rId12">
              <w:r>
                <w:rPr>
                  <w:rFonts w:ascii="Times New Roman"/>
                  <w:sz w:val="21"/>
                </w:rPr>
                <w:t>http://www.cninfo.com.cn</w:t>
              </w:r>
            </w:hyperlink>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公司证券事务中心</w:t>
            </w:r>
          </w:p>
        </w:tc>
      </w:tr>
    </w:tbl>
    <w:p>
      <w:pPr>
        <w:spacing w:line="240" w:lineRule="auto" w:before="0"/>
        <w:rPr>
          <w:rFonts w:ascii="宋体" w:hAnsi="宋体" w:cs="宋体" w:eastAsia="宋体" w:hint="default"/>
          <w:sz w:val="28"/>
          <w:szCs w:val="28"/>
        </w:rPr>
      </w:pPr>
    </w:p>
    <w:p>
      <w:pPr>
        <w:spacing w:line="240" w:lineRule="auto" w:before="1"/>
        <w:rPr>
          <w:rFonts w:ascii="宋体" w:hAnsi="宋体" w:cs="宋体" w:eastAsia="宋体" w:hint="default"/>
          <w:sz w:val="24"/>
          <w:szCs w:val="24"/>
        </w:rPr>
      </w:pPr>
    </w:p>
    <w:p>
      <w:pPr>
        <w:spacing w:before="0"/>
        <w:ind w:left="143" w:right="1435" w:firstLine="0"/>
        <w:jc w:val="left"/>
        <w:rPr>
          <w:rFonts w:ascii="宋体" w:hAnsi="宋体" w:cs="宋体" w:eastAsia="宋体" w:hint="default"/>
          <w:sz w:val="28"/>
          <w:szCs w:val="28"/>
        </w:rPr>
      </w:pPr>
      <w:r>
        <w:rPr>
          <w:rFonts w:ascii="宋体" w:hAnsi="宋体" w:cs="宋体" w:eastAsia="宋体" w:hint="default"/>
          <w:sz w:val="28"/>
          <w:szCs w:val="28"/>
        </w:rPr>
        <w:t>四、注册变更情况</w:t>
      </w:r>
    </w:p>
    <w:p>
      <w:pPr>
        <w:spacing w:line="240" w:lineRule="auto" w:before="4"/>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409"/>
        <w:gridCol w:w="1409"/>
        <w:gridCol w:w="1406"/>
        <w:gridCol w:w="1416"/>
        <w:gridCol w:w="1630"/>
        <w:gridCol w:w="1404"/>
      </w:tblGrid>
      <w:tr>
        <w:trPr>
          <w:trHeight w:val="554" w:hRule="exact"/>
        </w:trPr>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69"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67"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企业法人营业</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执照注册号</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67"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57" w:hRule="exact"/>
        </w:trPr>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哈尔滨经济技</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术开发区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2300001100930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230109126976973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12697697-3</w:t>
            </w:r>
          </w:p>
        </w:tc>
      </w:tr>
    </w:tbl>
    <w:p>
      <w:pPr>
        <w:spacing w:after="0" w:line="240" w:lineRule="auto"/>
        <w:jc w:val="left"/>
        <w:rPr>
          <w:rFonts w:ascii="Times New Roman" w:hAnsi="Times New Roman" w:cs="Times New Roman" w:eastAsia="Times New Roman" w:hint="default"/>
          <w:sz w:val="21"/>
          <w:szCs w:val="21"/>
        </w:rPr>
        <w:sectPr>
          <w:pgSz w:w="11910" w:h="16840"/>
          <w:pgMar w:header="936" w:footer="1044" w:top="1120" w:bottom="124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36"/>
        <w:ind w:left="0" w:right="1499"/>
        <w:jc w:val="right"/>
        <w:rPr>
          <w:rFonts w:ascii="宋体" w:hAnsi="宋体" w:cs="宋体" w:eastAsia="宋体" w:hint="default"/>
        </w:rPr>
      </w:pPr>
      <w:r>
        <w:rPr/>
        <w:pict>
          <v:shape style="position:absolute;margin-left:83.49826pt;margin-top:-24.696354pt;width:434.4pt;height:165.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1409"/>
                    <w:gridCol w:w="1406"/>
                    <w:gridCol w:w="1416"/>
                    <w:gridCol w:w="1630"/>
                    <w:gridCol w:w="1404"/>
                  </w:tblGrid>
                  <w:tr>
                    <w:trPr>
                      <w:trHeight w:val="554" w:hRule="exact"/>
                    </w:trPr>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哈尔滨经济技</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术开发区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2300001100930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1" w:right="0"/>
                          <w:jc w:val="left"/>
                          <w:rPr>
                            <w:rFonts w:ascii="Times New Roman" w:hAnsi="Times New Roman" w:cs="Times New Roman" w:eastAsia="Times New Roman" w:hint="default"/>
                            <w:sz w:val="21"/>
                            <w:szCs w:val="21"/>
                          </w:rPr>
                        </w:pPr>
                        <w:r>
                          <w:rPr>
                            <w:rFonts w:ascii="Times New Roman"/>
                            <w:sz w:val="21"/>
                          </w:rPr>
                          <w:t>230109126976973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12697697-3</w:t>
                        </w:r>
                      </w:p>
                    </w:tc>
                  </w:tr>
                  <w:tr>
                    <w:trPr>
                      <w:trHeight w:val="550" w:hRule="exact"/>
                    </w:trPr>
                    <w:tc>
                      <w:tcPr>
                        <w:tcW w:w="281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5856" w:type="dxa"/>
                        <w:gridSpan w:val="4"/>
                        <w:vMerge w:val="restart"/>
                        <w:tcBorders>
                          <w:top w:val="single" w:sz="4" w:space="0" w:color="000000"/>
                          <w:left w:val="single" w:sz="4" w:space="0" w:color="000000"/>
                          <w:right w:val="single" w:sz="4"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公司上市之初，主要经营高科技铜铁双金属制品、松花江索道</w:t>
                        </w:r>
                      </w:p>
                      <w:p>
                        <w:pPr>
                          <w:pStyle w:val="TableParagraph"/>
                          <w:spacing w:line="228" w:lineRule="auto" w:before="11"/>
                          <w:ind w:left="21" w:right="96"/>
                          <w:jc w:val="both"/>
                          <w:rPr>
                            <w:rFonts w:ascii="宋体" w:hAnsi="宋体" w:cs="宋体" w:eastAsia="宋体" w:hint="default"/>
                            <w:sz w:val="21"/>
                            <w:szCs w:val="21"/>
                          </w:rPr>
                        </w:pPr>
                        <w:r>
                          <w:rPr>
                            <w:rFonts w:ascii="宋体" w:hAnsi="宋体" w:cs="宋体" w:eastAsia="宋体" w:hint="default"/>
                            <w:sz w:val="21"/>
                            <w:szCs w:val="21"/>
                          </w:rPr>
                          <w:t>二龙山滑雪场和二龙山滑道以及配套服务设施等项目。</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大股东变更后，主营业务调整为网络与电子信息技术开发应用</w:t>
                        </w:r>
                        <w:r>
                          <w:rPr>
                            <w:rFonts w:ascii="宋体" w:hAnsi="宋体" w:cs="宋体" w:eastAsia="宋体" w:hint="default"/>
                            <w:w w:val="100"/>
                            <w:sz w:val="21"/>
                            <w:szCs w:val="21"/>
                          </w:rPr>
                          <w:t> </w:t>
                        </w:r>
                        <w:r>
                          <w:rPr>
                            <w:rFonts w:ascii="宋体" w:hAnsi="宋体" w:cs="宋体" w:eastAsia="宋体" w:hint="default"/>
                            <w:sz w:val="21"/>
                            <w:szCs w:val="21"/>
                          </w:rPr>
                          <w:t>软件开发和高新技术投资等领域。</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年大股东再次变更后，</w:t>
                        </w:r>
                        <w:r>
                          <w:rPr>
                            <w:rFonts w:ascii="宋体" w:hAnsi="宋体" w:cs="宋体" w:eastAsia="宋体" w:hint="default"/>
                            <w:w w:val="100"/>
                            <w:sz w:val="21"/>
                            <w:szCs w:val="21"/>
                          </w:rPr>
                          <w:t> </w:t>
                        </w:r>
                        <w:r>
                          <w:rPr>
                            <w:rFonts w:ascii="宋体" w:hAnsi="宋体" w:cs="宋体" w:eastAsia="宋体" w:hint="default"/>
                            <w:sz w:val="21"/>
                            <w:szCs w:val="21"/>
                          </w:rPr>
                          <w:t>主营业务调整为房地产开发与经营。</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年，公司尝试产业战</w:t>
                        </w:r>
                        <w:r>
                          <w:rPr>
                            <w:rFonts w:ascii="宋体" w:hAnsi="宋体" w:cs="宋体" w:eastAsia="宋体" w:hint="default"/>
                            <w:w w:val="100"/>
                            <w:sz w:val="21"/>
                            <w:szCs w:val="21"/>
                          </w:rPr>
                          <w:t> </w:t>
                        </w:r>
                        <w:r>
                          <w:rPr>
                            <w:rFonts w:ascii="宋体" w:hAnsi="宋体" w:cs="宋体" w:eastAsia="宋体" w:hint="default"/>
                            <w:sz w:val="21"/>
                            <w:szCs w:val="21"/>
                          </w:rPr>
                          <w:t>略转型，兼顾房地产经营管理的同时，涉足矿业领域。</w:t>
                        </w:r>
                      </w:p>
                    </w:tc>
                  </w:tr>
                  <w:tr>
                    <w:trPr>
                      <w:trHeight w:val="545" w:hRule="exact"/>
                    </w:trPr>
                    <w:tc>
                      <w:tcPr>
                        <w:tcW w:w="281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5856" w:type="dxa"/>
                        <w:gridSpan w:val="4"/>
                        <w:vMerge/>
                        <w:tcBorders>
                          <w:left w:val="single" w:sz="4" w:space="0" w:color="000000"/>
                          <w:right w:val="single" w:sz="4" w:space="0" w:color="000000"/>
                        </w:tcBorders>
                      </w:tcPr>
                      <w:p>
                        <w:pPr/>
                      </w:p>
                    </w:tc>
                  </w:tr>
                  <w:tr>
                    <w:trPr>
                      <w:trHeight w:val="550" w:hRule="exact"/>
                    </w:trPr>
                    <w:tc>
                      <w:tcPr>
                        <w:tcW w:w="281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5856" w:type="dxa"/>
                        <w:gridSpan w:val="4"/>
                        <w:vMerge/>
                        <w:tcBorders>
                          <w:left w:val="single" w:sz="4" w:space="0" w:color="000000"/>
                          <w:bottom w:val="single" w:sz="4" w:space="0" w:color="000000"/>
                          <w:right w:val="single" w:sz="4" w:space="0" w:color="000000"/>
                        </w:tcBorders>
                      </w:tcPr>
                      <w:p>
                        <w:pPr/>
                      </w:p>
                    </w:tc>
                  </w:tr>
                  <w:tr>
                    <w:trPr>
                      <w:trHeight w:val="415" w:hRule="exact"/>
                    </w:trPr>
                    <w:tc>
                      <w:tcPr>
                        <w:tcW w:w="281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5856" w:type="dxa"/>
                        <w:gridSpan w:val="4"/>
                        <w:vMerge w:val="restart"/>
                        <w:tcBorders>
                          <w:top w:val="single" w:sz="4" w:space="0" w:color="000000"/>
                          <w:left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月，公司第一大股东黑龙江省建设开发实业总公司与</w:t>
                        </w:r>
                      </w:p>
                      <w:p>
                        <w:pPr>
                          <w:pStyle w:val="TableParagraph"/>
                          <w:spacing w:line="230" w:lineRule="auto" w:before="1"/>
                          <w:ind w:left="21" w:right="17"/>
                          <w:jc w:val="left"/>
                          <w:rPr>
                            <w:rFonts w:ascii="宋体" w:hAnsi="宋体" w:cs="宋体" w:eastAsia="宋体" w:hint="default"/>
                            <w:sz w:val="21"/>
                            <w:szCs w:val="21"/>
                          </w:rPr>
                        </w:pPr>
                        <w:r>
                          <w:rPr>
                            <w:rFonts w:ascii="宋体" w:hAnsi="宋体" w:cs="宋体" w:eastAsia="宋体" w:hint="default"/>
                            <w:spacing w:val="-5"/>
                            <w:sz w:val="21"/>
                            <w:szCs w:val="21"/>
                          </w:rPr>
                          <w:t>南都集团控股有限公司签订股权转让协议，南都集团成为公司第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一大股东。</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月，天伦控股有限公司入主公司，成为公</w:t>
                        </w:r>
                        <w:r>
                          <w:rPr>
                            <w:rFonts w:ascii="宋体" w:hAnsi="宋体" w:cs="宋体" w:eastAsia="宋体" w:hint="default"/>
                            <w:w w:val="100"/>
                            <w:sz w:val="21"/>
                            <w:szCs w:val="21"/>
                          </w:rPr>
                          <w:t> </w:t>
                        </w:r>
                        <w:r>
                          <w:rPr>
                            <w:rFonts w:ascii="宋体" w:hAnsi="宋体" w:cs="宋体" w:eastAsia="宋体" w:hint="default"/>
                            <w:sz w:val="21"/>
                            <w:szCs w:val="21"/>
                          </w:rPr>
                          <w:t>司第一大股东。</w:t>
                        </w:r>
                      </w:p>
                    </w:tc>
                  </w:tr>
                  <w:tr>
                    <w:trPr>
                      <w:trHeight w:val="271" w:hRule="exact"/>
                    </w:trPr>
                    <w:tc>
                      <w:tcPr>
                        <w:tcW w:w="2818" w:type="dxa"/>
                        <w:gridSpan w:val="2"/>
                        <w:tcBorders>
                          <w:top w:val="nil" w:sz="6" w:space="0" w:color="auto"/>
                          <w:left w:val="single" w:sz="4" w:space="0" w:color="000000"/>
                          <w:bottom w:val="nil" w:sz="6" w:space="0" w:color="auto"/>
                          <w:right w:val="single" w:sz="4" w:space="0" w:color="000000"/>
                        </w:tcBorders>
                      </w:tcPr>
                      <w:p>
                        <w:pPr>
                          <w:pStyle w:val="TableParagraph"/>
                          <w:tabs>
                            <w:tab w:pos="2783" w:val="left" w:leader="none"/>
                          </w:tabs>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3D3D3" w:color="auto" w:val="clear"/>
                          </w:rPr>
                          <w:t>历次控股股东的变更情况</w:t>
                          <w:tab/>
                        </w:r>
                        <w:r>
                          <w:rPr>
                            <w:rFonts w:ascii="宋体" w:hAnsi="宋体" w:cs="宋体" w:eastAsia="宋体" w:hint="default"/>
                            <w:sz w:val="21"/>
                            <w:szCs w:val="21"/>
                          </w:rPr>
                        </w:r>
                      </w:p>
                    </w:tc>
                    <w:tc>
                      <w:tcPr>
                        <w:tcW w:w="5856" w:type="dxa"/>
                        <w:gridSpan w:val="4"/>
                        <w:vMerge/>
                        <w:tcBorders>
                          <w:left w:val="single" w:sz="4" w:space="0" w:color="000000"/>
                          <w:right w:val="single" w:sz="4" w:space="0" w:color="000000"/>
                        </w:tcBorders>
                      </w:tcPr>
                      <w:p>
                        <w:pPr/>
                      </w:p>
                    </w:tc>
                  </w:tr>
                  <w:tr>
                    <w:trPr>
                      <w:trHeight w:val="415" w:hRule="exact"/>
                    </w:trPr>
                    <w:tc>
                      <w:tcPr>
                        <w:tcW w:w="281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5856" w:type="dxa"/>
                        <w:gridSpan w:val="4"/>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rPr>
        <w:t>、</w:t>
      </w:r>
    </w:p>
    <w:p>
      <w:pPr>
        <w:spacing w:line="240" w:lineRule="auto" w:before="11"/>
        <w:rPr>
          <w:rFonts w:ascii="宋体" w:hAnsi="宋体" w:cs="宋体" w:eastAsia="宋体" w:hint="default"/>
          <w:sz w:val="17"/>
          <w:szCs w:val="17"/>
        </w:rPr>
      </w:pPr>
    </w:p>
    <w:p>
      <w:pPr>
        <w:pStyle w:val="BodyText"/>
        <w:spacing w:line="240" w:lineRule="auto" w:before="36"/>
        <w:ind w:left="0" w:right="1499"/>
        <w:jc w:val="right"/>
        <w:rPr>
          <w:rFonts w:ascii="宋体" w:hAnsi="宋体" w:cs="宋体" w:eastAsia="宋体" w:hint="default"/>
        </w:rPr>
      </w:pPr>
      <w:r>
        <w:rPr>
          <w:rFonts w:ascii="宋体" w:hAnsi="宋体" w:cs="宋体" w:eastAsia="宋体" w:hint="default"/>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left="143" w:right="1435"/>
        <w:jc w:val="left"/>
      </w:pPr>
      <w:r>
        <w:rPr/>
        <w:t>5、其他有关资料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413"/>
        <w:gridCol w:w="6260"/>
      </w:tblGrid>
      <w:tr>
        <w:trPr>
          <w:trHeight w:val="281" w:hRule="exact"/>
        </w:trPr>
        <w:tc>
          <w:tcPr>
            <w:tcW w:w="2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广东正中珠江会计师事务所有限公司</w:t>
            </w:r>
          </w:p>
        </w:tc>
      </w:tr>
      <w:tr>
        <w:trPr>
          <w:trHeight w:val="283" w:hRule="exact"/>
        </w:trPr>
        <w:tc>
          <w:tcPr>
            <w:tcW w:w="2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2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广州市东风东路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555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号粤海集团大厦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楼</w:t>
            </w:r>
          </w:p>
        </w:tc>
      </w:tr>
      <w:tr>
        <w:trPr>
          <w:trHeight w:val="283" w:hRule="exact"/>
        </w:trPr>
        <w:tc>
          <w:tcPr>
            <w:tcW w:w="2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吉争雄、刘清</w:t>
            </w:r>
          </w:p>
        </w:tc>
      </w:tr>
    </w:tbl>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24"/>
          <w:szCs w:val="24"/>
        </w:rPr>
      </w:pPr>
    </w:p>
    <w:p>
      <w:pPr>
        <w:pStyle w:val="Heading1"/>
        <w:spacing w:line="240" w:lineRule="auto"/>
        <w:ind w:left="2121" w:right="1435"/>
        <w:jc w:val="left"/>
      </w:pPr>
      <w:r>
        <w:rPr/>
        <w:pict>
          <v:shape style="position:absolute;margin-left:103.08847pt;margin-top:-5.254212pt;width:392.95pt;height:64.3pt;mso-position-horizontal-relative:page;mso-position-vertical-relative:paragraph;z-index:-607264;rotation:315" type="#_x0000_t136" fillcolor="#e0e0e0" stroked="f">
            <o:extrusion v:ext="view" autorotationcenter="t"/>
            <v:textpath style="font-family:&amp;quot;Arial&amp;quot;;font-size:64pt;v-text-kern:t;mso-text-shadow:auto" string="UnRegistered"/>
            <w10:wrap type="none"/>
          </v:shape>
        </w:pict>
      </w:r>
      <w:r>
        <w:rPr/>
        <w:t>第三节</w:t>
      </w:r>
      <w:r>
        <w:rPr>
          <w:spacing w:val="13"/>
        </w:rPr>
        <w:t> </w:t>
      </w:r>
      <w:r>
        <w:rPr/>
        <w:t>会计数据和财务指标摘要</w:t>
      </w:r>
    </w:p>
    <w:p>
      <w:pPr>
        <w:spacing w:line="240" w:lineRule="auto" w:before="12"/>
        <w:rPr>
          <w:rFonts w:ascii="宋体" w:hAnsi="宋体" w:cs="宋体" w:eastAsia="宋体" w:hint="default"/>
          <w:sz w:val="44"/>
          <w:szCs w:val="44"/>
        </w:rPr>
      </w:pPr>
    </w:p>
    <w:p>
      <w:pPr>
        <w:pStyle w:val="Heading2"/>
        <w:spacing w:line="240" w:lineRule="auto" w:before="0"/>
        <w:ind w:left="263" w:right="1435"/>
        <w:jc w:val="left"/>
      </w:pPr>
      <w:r>
        <w:rPr/>
        <w:t>一、</w:t>
      </w:r>
      <w:r>
        <w:rPr>
          <w:spacing w:val="19"/>
        </w:rPr>
        <w:t> </w:t>
      </w:r>
      <w:r>
        <w:rPr/>
        <w:t>主要会计数据和财务指标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376"/>
        <w:gridCol w:w="1574"/>
        <w:gridCol w:w="1574"/>
        <w:gridCol w:w="1577"/>
        <w:gridCol w:w="1572"/>
      </w:tblGrid>
      <w:tr>
        <w:trPr>
          <w:trHeight w:val="523"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left="4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61,264,649.70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18"/>
                <w:szCs w:val="18"/>
              </w:rPr>
            </w:pPr>
            <w:r>
              <w:rPr>
                <w:rFonts w:ascii="Times New Roman"/>
                <w:spacing w:val="-1"/>
                <w:sz w:val="18"/>
              </w:rPr>
              <w:t>59,263,610.02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3.38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64,082,839.12</w:t>
            </w: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利润（元）</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2,198,683.16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18,632,180.09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9,475,388.21</w:t>
            </w:r>
          </w:p>
        </w:tc>
      </w:tr>
      <w:tr>
        <w:trPr>
          <w:trHeight w:val="828"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2,064,522.08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1,885,860.95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8,718,074.80</w:t>
            </w: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净额（元）</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24,373,528.53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82,380,072.52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10,803,315.56</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z w:val="18"/>
              </w:rPr>
              <w:t>-91.67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0.06</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z w:val="18"/>
              </w:rPr>
              <w:t>-91.67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0.06</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0.60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18"/>
                <w:szCs w:val="18"/>
              </w:rPr>
            </w:pPr>
            <w:r>
              <w:rPr>
                <w:rFonts w:ascii="Times New Roman"/>
                <w:spacing w:val="-1"/>
                <w:sz w:val="18"/>
              </w:rPr>
              <w:t>5.25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-4.65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2.77</w:t>
            </w: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3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p>
        </w:tc>
        <w:tc>
          <w:tcPr>
            <w:tcW w:w="1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778,149,150.00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18"/>
                <w:szCs w:val="18"/>
              </w:rPr>
            </w:pPr>
            <w:r>
              <w:rPr>
                <w:rFonts w:ascii="Times New Roman"/>
                <w:spacing w:val="-1"/>
                <w:sz w:val="18"/>
              </w:rPr>
              <w:t>810,375,083.51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-3.98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791,870,960.99</w:t>
            </w:r>
          </w:p>
        </w:tc>
      </w:tr>
      <w:tr>
        <w:trPr>
          <w:trHeight w:val="828" w:hRule="exact"/>
        </w:trPr>
        <w:tc>
          <w:tcPr>
            <w:tcW w:w="2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40" w:lineRule="auto"/>
              <w:ind w:left="23" w:right="26"/>
              <w:jc w:val="left"/>
              <w:rPr>
                <w:rFonts w:ascii="宋体" w:hAnsi="宋体" w:cs="宋体" w:eastAsia="宋体" w:hint="default"/>
                <w:sz w:val="21"/>
                <w:szCs w:val="21"/>
              </w:rPr>
            </w:pPr>
            <w:r>
              <w:rPr>
                <w:rFonts w:ascii="宋体" w:hAnsi="宋体" w:cs="宋体" w:eastAsia="宋体" w:hint="default"/>
                <w:spacing w:val="-2"/>
                <w:sz w:val="21"/>
                <w:szCs w:val="21"/>
              </w:rPr>
              <w:t>资产（归属于上市公司股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1"/>
                <w:w w:val="100"/>
                <w:sz w:val="21"/>
                <w:szCs w:val="21"/>
              </w:rPr>
              <w:t>东的所有者权益）（元）</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365,522,295.98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363,323,612.82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346,836,744.73</w:t>
            </w:r>
          </w:p>
        </w:tc>
      </w:tr>
    </w:tbl>
    <w:p>
      <w:pPr>
        <w:spacing w:after="0" w:line="240" w:lineRule="auto"/>
        <w:jc w:val="right"/>
        <w:rPr>
          <w:rFonts w:ascii="Times New Roman" w:hAnsi="Times New Roman" w:cs="Times New Roman" w:eastAsia="Times New Roman" w:hint="default"/>
          <w:sz w:val="18"/>
          <w:szCs w:val="18"/>
        </w:rPr>
        <w:sectPr>
          <w:pgSz w:w="11910" w:h="16840"/>
          <w:pgMar w:header="936" w:footer="1044" w:top="1120" w:bottom="1240" w:left="1560" w:right="0"/>
        </w:sectPr>
      </w:pPr>
    </w:p>
    <w:p>
      <w:pPr>
        <w:spacing w:line="240" w:lineRule="auto" w:before="1"/>
        <w:rPr>
          <w:rFonts w:ascii="宋体" w:hAnsi="宋体" w:cs="宋体" w:eastAsia="宋体" w:hint="default"/>
          <w:sz w:val="13"/>
          <w:szCs w:val="13"/>
        </w:rPr>
      </w:pPr>
    </w:p>
    <w:p>
      <w:pPr>
        <w:pStyle w:val="BodyText"/>
        <w:spacing w:line="230" w:lineRule="auto" w:before="27"/>
        <w:ind w:left="123" w:right="1513"/>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z w:val="28"/>
          <w:szCs w:val="28"/>
        </w:rPr>
        <w:t>：</w:t>
      </w:r>
      <w:r>
        <w:rPr>
          <w:rFonts w:ascii="宋体" w:hAnsi="宋体" w:cs="宋体" w:eastAsia="宋体" w:hint="default"/>
        </w:rPr>
        <w:t>报告期公司实施</w:t>
      </w:r>
      <w:r>
        <w:rPr>
          <w:rFonts w:ascii="宋体" w:hAnsi="宋体" w:cs="宋体" w:eastAsia="宋体" w:hint="default"/>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rFonts w:ascii="宋体" w:hAnsi="宋体" w:cs="宋体" w:eastAsia="宋体" w:hint="default"/>
        </w:rPr>
        <w:t>年度分配方案，将资本公积</w:t>
      </w:r>
      <w:r>
        <w:rPr>
          <w:rFonts w:ascii="宋体" w:hAnsi="宋体" w:cs="宋体" w:eastAsia="宋体" w:hint="default"/>
          <w:spacing w:val="-54"/>
        </w:rPr>
        <w:t> </w:t>
      </w:r>
      <w:r>
        <w:rPr>
          <w:rFonts w:ascii="Times New Roman" w:hAnsi="Times New Roman" w:cs="Times New Roman" w:eastAsia="Times New Roman" w:hint="default"/>
        </w:rPr>
        <w:t>53,632,800.00</w:t>
      </w:r>
      <w:r>
        <w:rPr>
          <w:rFonts w:ascii="Times New Roman" w:hAnsi="Times New Roman" w:cs="Times New Roman" w:eastAsia="Times New Roman" w:hint="default"/>
          <w:spacing w:val="-4"/>
        </w:rPr>
        <w:t> </w:t>
      </w:r>
      <w:r>
        <w:rPr>
          <w:rFonts w:ascii="宋体" w:hAnsi="宋体" w:cs="宋体" w:eastAsia="宋体" w:hint="default"/>
        </w:rPr>
        <w:t>元转增股本（每</w:t>
      </w:r>
      <w:r>
        <w:rPr>
          <w:rFonts w:ascii="宋体" w:hAnsi="宋体" w:cs="宋体" w:eastAsia="宋体" w:hint="default"/>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股转</w:t>
      </w:r>
      <w:r>
        <w:rPr>
          <w:rFonts w:ascii="宋体" w:hAnsi="宋体" w:cs="宋体" w:eastAsia="宋体" w:hint="default"/>
          <w:w w:val="100"/>
        </w:rPr>
        <w:t> 增</w:t>
      </w:r>
      <w:r>
        <w:rPr>
          <w:rFonts w:ascii="宋体" w:hAnsi="宋体" w:cs="宋体" w:eastAsia="宋体" w:hint="default"/>
          <w:spacing w:val="-49"/>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4"/>
          <w:w w:val="100"/>
        </w:rPr>
        <w:t> </w:t>
      </w:r>
      <w:r>
        <w:rPr>
          <w:rFonts w:ascii="宋体" w:hAnsi="宋体" w:cs="宋体" w:eastAsia="宋体" w:hint="default"/>
          <w:spacing w:val="-13"/>
          <w:w w:val="100"/>
        </w:rPr>
        <w:t>股），转增前公司总股本为</w:t>
      </w:r>
      <w:r>
        <w:rPr>
          <w:rFonts w:ascii="宋体" w:hAnsi="宋体" w:cs="宋体" w:eastAsia="宋体" w:hint="default"/>
          <w:spacing w:val="-49"/>
          <w:w w:val="100"/>
        </w:rPr>
        <w:t> </w:t>
      </w:r>
      <w:r>
        <w:rPr>
          <w:rFonts w:ascii="Times New Roman" w:hAnsi="Times New Roman" w:cs="Times New Roman" w:eastAsia="Times New Roman" w:hint="default"/>
          <w:spacing w:val="-3"/>
          <w:w w:val="100"/>
        </w:rPr>
        <w:t>107,265,600.00</w:t>
      </w:r>
      <w:r>
        <w:rPr>
          <w:rFonts w:ascii="宋体" w:hAnsi="宋体" w:cs="宋体" w:eastAsia="宋体" w:hint="default"/>
          <w:spacing w:val="-3"/>
          <w:w w:val="100"/>
        </w:rPr>
        <w:t>，转增后总股本为</w:t>
      </w:r>
      <w:r>
        <w:rPr>
          <w:rFonts w:ascii="宋体" w:hAnsi="宋体" w:cs="宋体" w:eastAsia="宋体" w:hint="default"/>
          <w:spacing w:val="-49"/>
          <w:w w:val="100"/>
        </w:rPr>
        <w:t> </w:t>
      </w:r>
      <w:r>
        <w:rPr>
          <w:rFonts w:ascii="Times New Roman" w:hAnsi="Times New Roman" w:cs="Times New Roman" w:eastAsia="Times New Roman" w:hint="default"/>
          <w:spacing w:val="-3"/>
          <w:w w:val="100"/>
        </w:rPr>
        <w:t>160,898,400.00</w:t>
      </w:r>
      <w:r>
        <w:rPr>
          <w:rFonts w:ascii="宋体" w:hAnsi="宋体" w:cs="宋体" w:eastAsia="宋体" w:hint="default"/>
          <w:spacing w:val="-3"/>
          <w:w w:val="100"/>
        </w:rPr>
        <w:t>。已按变更后的</w:t>
      </w:r>
      <w:r>
        <w:rPr>
          <w:rFonts w:ascii="宋体" w:hAnsi="宋体" w:cs="宋体" w:eastAsia="宋体" w:hint="default"/>
          <w:spacing w:val="-104"/>
          <w:w w:val="100"/>
        </w:rPr>
        <w:t> </w:t>
      </w:r>
      <w:r>
        <w:rPr>
          <w:rFonts w:ascii="宋体" w:hAnsi="宋体" w:cs="宋体" w:eastAsia="宋体" w:hint="default"/>
          <w:spacing w:val="-104"/>
          <w:w w:val="100"/>
        </w:rPr>
      </w:r>
      <w:r>
        <w:rPr>
          <w:rFonts w:ascii="宋体" w:hAnsi="宋体" w:cs="宋体" w:eastAsia="宋体" w:hint="default"/>
        </w:rPr>
        <w:t>股本</w:t>
      </w:r>
      <w:r>
        <w:rPr>
          <w:rFonts w:ascii="宋体" w:hAnsi="宋体" w:cs="宋体" w:eastAsia="宋体" w:hint="default"/>
          <w:spacing w:val="-48"/>
        </w:rPr>
        <w:t> </w:t>
      </w:r>
      <w:r>
        <w:rPr>
          <w:rFonts w:ascii="Times New Roman" w:hAnsi="Times New Roman" w:cs="Times New Roman" w:eastAsia="Times New Roman" w:hint="default"/>
        </w:rPr>
        <w:t>160,898,400</w:t>
      </w:r>
      <w:r>
        <w:rPr>
          <w:rFonts w:ascii="Times New Roman" w:hAnsi="Times New Roman" w:cs="Times New Roman" w:eastAsia="Times New Roman" w:hint="default"/>
          <w:spacing w:val="5"/>
        </w:rPr>
        <w:t> </w:t>
      </w:r>
      <w:r>
        <w:rPr>
          <w:rFonts w:ascii="宋体" w:hAnsi="宋体" w:cs="宋体" w:eastAsia="宋体" w:hint="default"/>
        </w:rPr>
        <w:t>对</w:t>
      </w:r>
      <w:r>
        <w:rPr>
          <w:rFonts w:ascii="宋体" w:hAnsi="宋体" w:cs="宋体" w:eastAsia="宋体" w:hint="default"/>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rFonts w:ascii="宋体" w:hAnsi="宋体" w:cs="宋体" w:eastAsia="宋体" w:hint="default"/>
        </w:rPr>
        <w:t>年和</w:t>
      </w:r>
      <w:r>
        <w:rPr>
          <w:rFonts w:ascii="宋体" w:hAnsi="宋体" w:cs="宋体" w:eastAsia="宋体" w:hint="default"/>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spacing w:val="-4"/>
        </w:rPr>
        <w:t>年归属于上市公司股东的每股净资产、</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5"/>
        </w:rPr>
        <w:t> </w:t>
      </w:r>
      <w:r>
        <w:rPr>
          <w:rFonts w:ascii="宋体" w:hAnsi="宋体" w:cs="宋体" w:eastAsia="宋体" w:hint="default"/>
        </w:rPr>
        <w:t>年度和</w:t>
      </w:r>
      <w:r>
        <w:rPr>
          <w:rFonts w:ascii="宋体" w:hAnsi="宋体" w:cs="宋体" w:eastAsia="宋体" w:hint="default"/>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103"/>
        </w:rPr>
        <w:t> </w:t>
      </w:r>
      <w:r>
        <w:rPr>
          <w:rFonts w:ascii="宋体" w:hAnsi="宋体" w:cs="宋体" w:eastAsia="宋体" w:hint="default"/>
        </w:rPr>
        <w:t>度的基本每股收益、稀释每股收益重新进行计算。</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36" w:footer="1044" w:top="1120" w:bottom="1240" w:left="1580" w:right="0"/>
        </w:sectPr>
      </w:pPr>
    </w:p>
    <w:p>
      <w:pPr>
        <w:pStyle w:val="Heading2"/>
        <w:spacing w:line="240" w:lineRule="auto"/>
        <w:ind w:left="121" w:right="-6"/>
        <w:jc w:val="left"/>
      </w:pPr>
      <w:r>
        <w:rPr>
          <w:spacing w:val="-1"/>
        </w:rPr>
        <w:t>二、非经常性损益项目及金额</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41"/>
        <w:ind w:left="121"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10" w:h="16840"/>
          <w:pgMar w:top="1580" w:bottom="280" w:left="1580" w:right="0"/>
          <w:cols w:num="2" w:equalWidth="0">
            <w:col w:w="3763" w:space="3538"/>
            <w:col w:w="3029"/>
          </w:cols>
        </w:sectPr>
      </w:pP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64"/>
        <w:gridCol w:w="1392"/>
        <w:gridCol w:w="1375"/>
        <w:gridCol w:w="1380"/>
        <w:gridCol w:w="1550"/>
      </w:tblGrid>
      <w:tr>
        <w:trPr>
          <w:trHeight w:val="282"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8" w:lineRule="exact"/>
              <w:ind w:left="1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8" w:lineRule="exact"/>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8" w:lineRule="exact"/>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提资产减值准备的冲销部分）</w:t>
            </w:r>
          </w:p>
        </w:tc>
        <w:tc>
          <w:tcPr>
            <w:tcW w:w="1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22,090,726.72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-12,325.92</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1" w:right="5"/>
              <w:jc w:val="left"/>
              <w:rPr>
                <w:rFonts w:ascii="宋体" w:hAnsi="宋体" w:cs="宋体" w:eastAsia="宋体" w:hint="default"/>
                <w:sz w:val="21"/>
                <w:szCs w:val="21"/>
              </w:rPr>
            </w:pPr>
            <w:r>
              <w:rPr>
                <w:rFonts w:ascii="宋体" w:hAnsi="宋体" w:cs="宋体" w:eastAsia="宋体" w:hint="default"/>
                <w:spacing w:val="-2"/>
                <w:sz w:val="21"/>
                <w:szCs w:val="21"/>
              </w:rPr>
              <w:t>有效套期保值业务外，持有交易</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性金融资产、交易性金融负债产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生的公允价值变动损益，以及处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置交易性金融资产、交易性金融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3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153,769.84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-520,833.33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599,574.01</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9" w:lineRule="exact"/>
              <w:ind w:left="1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-52,435.76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143,111.42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168,518.10</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z w:val="18"/>
              </w:rPr>
              <w:t>25.00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4,930,564.89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-347.22</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3"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-12,852.00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36,120.78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-1,200.00</w:t>
            </w:r>
          </w:p>
        </w:tc>
        <w:tc>
          <w:tcPr>
            <w:tcW w:w="15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134,161.08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16,746,319.14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18"/>
                <w:szCs w:val="18"/>
              </w:rPr>
            </w:pPr>
            <w:r>
              <w:rPr>
                <w:rFonts w:ascii="Times New Roman"/>
                <w:spacing w:val="-1"/>
                <w:sz w:val="18"/>
              </w:rPr>
              <w:t>757,313.41</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580" w:right="0"/>
        </w:sectPr>
      </w:pPr>
    </w:p>
    <w:p>
      <w:pPr>
        <w:spacing w:line="240" w:lineRule="auto" w:before="0"/>
        <w:rPr>
          <w:rFonts w:ascii="宋体" w:hAnsi="宋体" w:cs="宋体" w:eastAsia="宋体" w:hint="default"/>
          <w:sz w:val="28"/>
          <w:szCs w:val="28"/>
        </w:rPr>
      </w:pPr>
    </w:p>
    <w:p>
      <w:pPr>
        <w:pStyle w:val="Heading2"/>
        <w:spacing w:line="240" w:lineRule="auto" w:before="240"/>
        <w:ind w:left="123" w:right="-17"/>
        <w:jc w:val="left"/>
      </w:pPr>
      <w:r>
        <w:rPr/>
        <w:t>一、概述</w:t>
      </w:r>
    </w:p>
    <w:p>
      <w:pPr>
        <w:spacing w:before="0"/>
        <w:ind w:left="123" w:right="0" w:firstLine="0"/>
        <w:jc w:val="left"/>
        <w:rPr>
          <w:rFonts w:ascii="宋体" w:hAnsi="宋体" w:cs="宋体" w:eastAsia="宋体" w:hint="default"/>
          <w:sz w:val="32"/>
          <w:szCs w:val="32"/>
        </w:rPr>
      </w:pPr>
      <w:r>
        <w:rPr/>
        <w:br w:type="column"/>
      </w:r>
      <w:r>
        <w:rPr>
          <w:rFonts w:ascii="宋体" w:hAnsi="宋体" w:cs="宋体" w:eastAsia="宋体" w:hint="default"/>
          <w:sz w:val="32"/>
          <w:szCs w:val="32"/>
        </w:rPr>
        <w:t>第四节</w:t>
      </w:r>
      <w:r>
        <w:rPr>
          <w:rFonts w:ascii="宋体" w:hAnsi="宋体" w:cs="宋体" w:eastAsia="宋体" w:hint="default"/>
          <w:spacing w:val="6"/>
          <w:sz w:val="32"/>
          <w:szCs w:val="32"/>
        </w:rPr>
        <w:t> </w:t>
      </w:r>
      <w:r>
        <w:rPr>
          <w:rFonts w:ascii="宋体" w:hAnsi="宋体" w:cs="宋体" w:eastAsia="宋体" w:hint="default"/>
          <w:sz w:val="32"/>
          <w:szCs w:val="32"/>
        </w:rPr>
        <w:t>董事会报告</w:t>
      </w:r>
    </w:p>
    <w:p>
      <w:pPr>
        <w:spacing w:after="0"/>
        <w:jc w:val="left"/>
        <w:rPr>
          <w:rFonts w:ascii="宋体" w:hAnsi="宋体" w:cs="宋体" w:eastAsia="宋体" w:hint="default"/>
          <w:sz w:val="32"/>
          <w:szCs w:val="32"/>
        </w:rPr>
        <w:sectPr>
          <w:type w:val="continuous"/>
          <w:pgSz w:w="11910" w:h="16840"/>
          <w:pgMar w:top="1580" w:bottom="280" w:left="1580" w:right="0"/>
          <w:cols w:num="2" w:equalWidth="0">
            <w:col w:w="1247" w:space="2017"/>
            <w:col w:w="7066"/>
          </w:cols>
        </w:sectPr>
      </w:pPr>
    </w:p>
    <w:p>
      <w:pPr>
        <w:spacing w:line="240" w:lineRule="auto" w:before="11"/>
        <w:rPr>
          <w:rFonts w:ascii="宋体" w:hAnsi="宋体" w:cs="宋体" w:eastAsia="宋体" w:hint="default"/>
          <w:sz w:val="13"/>
          <w:szCs w:val="13"/>
        </w:rPr>
      </w:pPr>
    </w:p>
    <w:p>
      <w:pPr>
        <w:pStyle w:val="Heading2"/>
        <w:spacing w:line="367" w:lineRule="auto"/>
        <w:ind w:left="123" w:right="1521" w:firstLine="559"/>
        <w:jc w:val="both"/>
      </w:pPr>
      <w:r>
        <w:rPr/>
        <w:pict>
          <v:shape style="position:absolute;margin-left:103.08847pt;margin-top:-86.810165pt;width:392.95pt;height:64.3pt;mso-position-horizontal-relative:page;mso-position-vertical-relative:paragraph;z-index:-607216;rotation:315" type="#_x0000_t136" fillcolor="#e0e0e0" stroked="f">
            <o:extrusion v:ext="view" autorotationcenter="t"/>
            <v:textpath style="font-family:&amp;quot;Arial&amp;quot;;font-size:64pt;v-text-kern:t;mso-text-shadow:auto" string="UnRegistered"/>
            <w10:wrap type="none"/>
          </v:shape>
        </w:pict>
      </w:r>
      <w:r>
        <w:rPr/>
        <w:t>2012</w:t>
      </w:r>
      <w:r>
        <w:rPr>
          <w:spacing w:val="-61"/>
        </w:rPr>
        <w:t> </w:t>
      </w:r>
      <w:r>
        <w:rPr>
          <w:spacing w:val="-6"/>
        </w:rPr>
        <w:t>年，公司在确保房地产管理业务稳健运营的同时，签订了合作</w:t>
      </w:r>
      <w:r>
        <w:rPr>
          <w:w w:val="100"/>
        </w:rPr>
        <w:t> </w:t>
      </w:r>
      <w:r>
        <w:rPr>
          <w:spacing w:val="-4"/>
        </w:rPr>
        <w:t>开发海口地产项目框架合同，期望能够发挥自身专业优势改善公司业绩</w:t>
      </w:r>
      <w:r>
        <w:rPr>
          <w:spacing w:val="-86"/>
        </w:rPr>
        <w:t> </w:t>
      </w:r>
      <w:r>
        <w:rPr>
          <w:spacing w:val="-86"/>
        </w:rPr>
      </w:r>
      <w:r>
        <w:rPr>
          <w:spacing w:val="-2"/>
        </w:rPr>
        <w:t>状况。公司全年的工作重心则主要集中于未来发展战略的探索与尝试。</w:t>
      </w:r>
      <w:r>
        <w:rPr>
          <w:spacing w:val="-89"/>
        </w:rPr>
        <w:t> </w:t>
      </w:r>
      <w:r>
        <w:rPr>
          <w:spacing w:val="-89"/>
        </w:rPr>
      </w:r>
      <w:r>
        <w:rPr>
          <w:spacing w:val="5"/>
        </w:rPr>
        <w:t>公司先行收购了吉源煤业剩余的全部股权，又斥资收购了小凹子煤矿</w:t>
      </w:r>
      <w:r>
        <w:rPr>
          <w:spacing w:val="-82"/>
        </w:rPr>
        <w:t> </w:t>
      </w:r>
      <w:r>
        <w:rPr>
          <w:spacing w:val="-82"/>
        </w:rPr>
      </w:r>
      <w:r>
        <w:rPr/>
        <w:t>80%的资产，初步明晰了公司的产业发展方向。</w:t>
      </w:r>
    </w:p>
    <w:p>
      <w:pPr>
        <w:spacing w:line="240" w:lineRule="auto" w:before="0"/>
        <w:rPr>
          <w:rFonts w:ascii="宋体" w:hAnsi="宋体" w:cs="宋体" w:eastAsia="宋体" w:hint="default"/>
          <w:sz w:val="28"/>
          <w:szCs w:val="28"/>
        </w:rPr>
      </w:pPr>
    </w:p>
    <w:p>
      <w:pPr>
        <w:spacing w:line="367" w:lineRule="auto" w:before="239"/>
        <w:ind w:left="123" w:right="7950" w:firstLine="0"/>
        <w:jc w:val="left"/>
        <w:rPr>
          <w:rFonts w:ascii="宋体" w:hAnsi="宋体" w:cs="宋体" w:eastAsia="宋体" w:hint="default"/>
          <w:sz w:val="28"/>
          <w:szCs w:val="28"/>
        </w:rPr>
      </w:pPr>
      <w:r>
        <w:rPr>
          <w:rFonts w:ascii="宋体" w:hAnsi="宋体" w:cs="宋体" w:eastAsia="宋体" w:hint="default"/>
          <w:spacing w:val="-1"/>
          <w:sz w:val="28"/>
          <w:szCs w:val="28"/>
        </w:rPr>
        <w:t>二、主营业务分析</w:t>
      </w:r>
      <w:r>
        <w:rPr>
          <w:rFonts w:ascii="宋体" w:hAnsi="宋体" w:cs="宋体" w:eastAsia="宋体" w:hint="default"/>
          <w:spacing w:val="-132"/>
          <w:sz w:val="28"/>
          <w:szCs w:val="28"/>
        </w:rPr>
        <w:t> </w:t>
      </w:r>
      <w:r>
        <w:rPr>
          <w:rFonts w:ascii="宋体" w:hAnsi="宋体" w:cs="宋体" w:eastAsia="宋体" w:hint="default"/>
          <w:spacing w:val="-132"/>
          <w:sz w:val="28"/>
          <w:szCs w:val="28"/>
        </w:rPr>
      </w:r>
      <w:r>
        <w:rPr>
          <w:rFonts w:ascii="宋体" w:hAnsi="宋体" w:cs="宋体" w:eastAsia="宋体" w:hint="default"/>
          <w:sz w:val="28"/>
          <w:szCs w:val="28"/>
        </w:rPr>
        <w:t>1、概述</w:t>
      </w:r>
    </w:p>
    <w:p>
      <w:pPr>
        <w:spacing w:before="44"/>
        <w:ind w:left="682" w:right="1513" w:firstLine="0"/>
        <w:jc w:val="left"/>
        <w:rPr>
          <w:rFonts w:ascii="宋体" w:hAnsi="宋体" w:cs="宋体" w:eastAsia="宋体" w:hint="default"/>
          <w:sz w:val="28"/>
          <w:szCs w:val="28"/>
        </w:rPr>
      </w:pPr>
      <w:r>
        <w:rPr>
          <w:rFonts w:ascii="宋体" w:hAnsi="宋体" w:cs="宋体" w:eastAsia="宋体" w:hint="default"/>
          <w:sz w:val="28"/>
          <w:szCs w:val="28"/>
        </w:rPr>
        <w:t>2012 年，公司实现营业收入 6,126.46 万元，比上年增加</w:t>
      </w:r>
      <w:r>
        <w:rPr>
          <w:rFonts w:ascii="宋体" w:hAnsi="宋体" w:cs="宋体" w:eastAsia="宋体" w:hint="default"/>
          <w:spacing w:val="-80"/>
          <w:sz w:val="28"/>
          <w:szCs w:val="28"/>
        </w:rPr>
        <w:t> </w:t>
      </w:r>
      <w:r>
        <w:rPr>
          <w:rFonts w:ascii="宋体" w:hAnsi="宋体" w:cs="宋体" w:eastAsia="宋体" w:hint="default"/>
          <w:sz w:val="28"/>
          <w:szCs w:val="28"/>
        </w:rPr>
        <w:t>200.10</w:t>
      </w:r>
    </w:p>
    <w:p>
      <w:pPr>
        <w:spacing w:before="195"/>
        <w:ind w:left="123" w:right="1513" w:firstLine="0"/>
        <w:jc w:val="left"/>
        <w:rPr>
          <w:rFonts w:ascii="宋体" w:hAnsi="宋体" w:cs="宋体" w:eastAsia="宋体" w:hint="default"/>
          <w:sz w:val="28"/>
          <w:szCs w:val="28"/>
        </w:rPr>
      </w:pPr>
      <w:r>
        <w:rPr>
          <w:rFonts w:ascii="宋体" w:hAnsi="宋体" w:cs="宋体" w:eastAsia="宋体" w:hint="default"/>
          <w:spacing w:val="10"/>
          <w:sz w:val="28"/>
          <w:szCs w:val="28"/>
        </w:rPr>
        <w:t>万元，同比增加 </w:t>
      </w:r>
      <w:r>
        <w:rPr>
          <w:rFonts w:ascii="宋体" w:hAnsi="宋体" w:cs="宋体" w:eastAsia="宋体" w:hint="default"/>
          <w:sz w:val="28"/>
          <w:szCs w:val="28"/>
        </w:rPr>
        <w:t>3.38 </w:t>
      </w:r>
      <w:r>
        <w:rPr>
          <w:rFonts w:ascii="宋体" w:hAnsi="宋体" w:cs="宋体" w:eastAsia="宋体" w:hint="default"/>
          <w:spacing w:val="10"/>
          <w:sz w:val="28"/>
          <w:szCs w:val="28"/>
        </w:rPr>
        <w:t>%；实现利润总额 </w:t>
      </w:r>
      <w:r>
        <w:rPr>
          <w:rFonts w:ascii="宋体" w:hAnsi="宋体" w:cs="宋体" w:eastAsia="宋体" w:hint="default"/>
          <w:sz w:val="28"/>
          <w:szCs w:val="28"/>
        </w:rPr>
        <w:t>333.73</w:t>
      </w:r>
      <w:r>
        <w:rPr>
          <w:rFonts w:ascii="宋体" w:hAnsi="宋体" w:cs="宋体" w:eastAsia="宋体" w:hint="default"/>
          <w:spacing w:val="99"/>
          <w:sz w:val="28"/>
          <w:szCs w:val="28"/>
        </w:rPr>
        <w:t> </w:t>
      </w:r>
      <w:r>
        <w:rPr>
          <w:rFonts w:ascii="宋体" w:hAnsi="宋体" w:cs="宋体" w:eastAsia="宋体" w:hint="default"/>
          <w:spacing w:val="10"/>
          <w:sz w:val="28"/>
          <w:szCs w:val="28"/>
        </w:rPr>
        <w:t>万元，比上年减少</w:t>
      </w:r>
    </w:p>
    <w:p>
      <w:pPr>
        <w:spacing w:after="0"/>
        <w:jc w:val="left"/>
        <w:rPr>
          <w:rFonts w:ascii="宋体" w:hAnsi="宋体" w:cs="宋体" w:eastAsia="宋体" w:hint="default"/>
          <w:sz w:val="28"/>
          <w:szCs w:val="28"/>
        </w:rPr>
        <w:sectPr>
          <w:type w:val="continuous"/>
          <w:pgSz w:w="11910" w:h="16840"/>
          <w:pgMar w:top="1580" w:bottom="280" w:left="1580" w:right="0"/>
        </w:sectPr>
      </w:pPr>
    </w:p>
    <w:p>
      <w:pPr>
        <w:spacing w:line="240" w:lineRule="auto" w:before="12"/>
        <w:rPr>
          <w:rFonts w:ascii="宋体" w:hAnsi="宋体" w:cs="宋体" w:eastAsia="宋体" w:hint="default"/>
          <w:sz w:val="25"/>
          <w:szCs w:val="25"/>
        </w:rPr>
      </w:pPr>
    </w:p>
    <w:p>
      <w:pPr>
        <w:spacing w:before="14"/>
        <w:ind w:left="223" w:right="1513" w:firstLine="0"/>
        <w:jc w:val="left"/>
        <w:rPr>
          <w:rFonts w:ascii="宋体" w:hAnsi="宋体" w:cs="宋体" w:eastAsia="宋体" w:hint="default"/>
          <w:sz w:val="28"/>
          <w:szCs w:val="28"/>
        </w:rPr>
      </w:pPr>
      <w:r>
        <w:rPr>
          <w:rFonts w:ascii="宋体" w:hAnsi="宋体" w:cs="宋体" w:eastAsia="宋体" w:hint="default"/>
          <w:sz w:val="28"/>
          <w:szCs w:val="28"/>
        </w:rPr>
        <w:t>2,167.38</w:t>
      </w:r>
      <w:r>
        <w:rPr>
          <w:rFonts w:ascii="宋体" w:hAnsi="宋体" w:cs="宋体" w:eastAsia="宋体" w:hint="default"/>
          <w:spacing w:val="-69"/>
          <w:sz w:val="28"/>
          <w:szCs w:val="28"/>
        </w:rPr>
        <w:t> </w:t>
      </w:r>
      <w:r>
        <w:rPr>
          <w:rFonts w:ascii="宋体" w:hAnsi="宋体" w:cs="宋体" w:eastAsia="宋体" w:hint="default"/>
          <w:sz w:val="28"/>
          <w:szCs w:val="28"/>
        </w:rPr>
        <w:t>万元，同比减少</w:t>
      </w:r>
      <w:r>
        <w:rPr>
          <w:rFonts w:ascii="宋体" w:hAnsi="宋体" w:cs="宋体" w:eastAsia="宋体" w:hint="default"/>
          <w:spacing w:val="-70"/>
          <w:sz w:val="28"/>
          <w:szCs w:val="28"/>
        </w:rPr>
        <w:t> </w:t>
      </w:r>
      <w:r>
        <w:rPr>
          <w:rFonts w:ascii="宋体" w:hAnsi="宋体" w:cs="宋体" w:eastAsia="宋体" w:hint="default"/>
          <w:sz w:val="28"/>
          <w:szCs w:val="28"/>
        </w:rPr>
        <w:t>86.66</w:t>
      </w:r>
      <w:r>
        <w:rPr>
          <w:rFonts w:ascii="宋体" w:hAnsi="宋体" w:cs="宋体" w:eastAsia="宋体" w:hint="default"/>
          <w:spacing w:val="-3"/>
          <w:sz w:val="28"/>
          <w:szCs w:val="28"/>
        </w:rPr>
        <w:t> </w:t>
      </w:r>
      <w:r>
        <w:rPr>
          <w:rFonts w:ascii="宋体" w:hAnsi="宋体" w:cs="宋体" w:eastAsia="宋体" w:hint="default"/>
          <w:sz w:val="28"/>
          <w:szCs w:val="28"/>
        </w:rPr>
        <w:t>%；实现净利润</w:t>
      </w:r>
      <w:r>
        <w:rPr>
          <w:rFonts w:ascii="宋体" w:hAnsi="宋体" w:cs="宋体" w:eastAsia="宋体" w:hint="default"/>
          <w:spacing w:val="-7"/>
          <w:sz w:val="28"/>
          <w:szCs w:val="28"/>
        </w:rPr>
        <w:t> </w:t>
      </w:r>
      <w:r>
        <w:rPr>
          <w:rFonts w:ascii="宋体" w:hAnsi="宋体" w:cs="宋体" w:eastAsia="宋体" w:hint="default"/>
          <w:sz w:val="28"/>
          <w:szCs w:val="28"/>
        </w:rPr>
        <w:t>219.87</w:t>
      </w:r>
      <w:r>
        <w:rPr>
          <w:rFonts w:ascii="宋体" w:hAnsi="宋体" w:cs="宋体" w:eastAsia="宋体" w:hint="default"/>
          <w:spacing w:val="-69"/>
          <w:sz w:val="28"/>
          <w:szCs w:val="28"/>
        </w:rPr>
        <w:t> </w:t>
      </w:r>
      <w:r>
        <w:rPr>
          <w:rFonts w:ascii="宋体" w:hAnsi="宋体" w:cs="宋体" w:eastAsia="宋体" w:hint="default"/>
          <w:sz w:val="28"/>
          <w:szCs w:val="28"/>
        </w:rPr>
        <w:t>万元，比上年</w:t>
      </w:r>
    </w:p>
    <w:p>
      <w:pPr>
        <w:spacing w:line="367" w:lineRule="auto" w:before="195"/>
        <w:ind w:left="223" w:right="1513" w:firstLine="0"/>
        <w:jc w:val="left"/>
        <w:rPr>
          <w:rFonts w:ascii="宋体" w:hAnsi="宋体" w:cs="宋体" w:eastAsia="宋体" w:hint="default"/>
          <w:sz w:val="28"/>
          <w:szCs w:val="28"/>
        </w:rPr>
      </w:pPr>
      <w:r>
        <w:rPr>
          <w:rFonts w:ascii="宋体" w:hAnsi="宋体" w:cs="宋体" w:eastAsia="宋体" w:hint="default"/>
          <w:sz w:val="28"/>
          <w:szCs w:val="28"/>
        </w:rPr>
        <w:t>减少</w:t>
      </w:r>
      <w:r>
        <w:rPr>
          <w:rFonts w:ascii="宋体" w:hAnsi="宋体" w:cs="宋体" w:eastAsia="宋体" w:hint="default"/>
          <w:spacing w:val="-72"/>
          <w:sz w:val="28"/>
          <w:szCs w:val="28"/>
        </w:rPr>
        <w:t> </w:t>
      </w:r>
      <w:r>
        <w:rPr>
          <w:rFonts w:ascii="宋体" w:hAnsi="宋体" w:cs="宋体" w:eastAsia="宋体" w:hint="default"/>
          <w:sz w:val="28"/>
          <w:szCs w:val="28"/>
        </w:rPr>
        <w:t>1,643.35</w:t>
      </w:r>
      <w:r>
        <w:rPr>
          <w:rFonts w:ascii="宋体" w:hAnsi="宋体" w:cs="宋体" w:eastAsia="宋体" w:hint="default"/>
          <w:spacing w:val="-71"/>
          <w:sz w:val="28"/>
          <w:szCs w:val="28"/>
        </w:rPr>
        <w:t> </w:t>
      </w:r>
      <w:r>
        <w:rPr>
          <w:rFonts w:ascii="宋体" w:hAnsi="宋体" w:cs="宋体" w:eastAsia="宋体" w:hint="default"/>
          <w:sz w:val="28"/>
          <w:szCs w:val="28"/>
        </w:rPr>
        <w:t>万元，同比减少</w:t>
      </w:r>
      <w:r>
        <w:rPr>
          <w:rFonts w:ascii="宋体" w:hAnsi="宋体" w:cs="宋体" w:eastAsia="宋体" w:hint="default"/>
          <w:spacing w:val="-2"/>
          <w:sz w:val="28"/>
          <w:szCs w:val="28"/>
        </w:rPr>
        <w:t> </w:t>
      </w:r>
      <w:r>
        <w:rPr>
          <w:rFonts w:ascii="宋体" w:hAnsi="宋体" w:cs="宋体" w:eastAsia="宋体" w:hint="default"/>
          <w:sz w:val="28"/>
          <w:szCs w:val="28"/>
        </w:rPr>
        <w:t>88.20</w:t>
      </w:r>
      <w:r>
        <w:rPr>
          <w:rFonts w:ascii="宋体" w:hAnsi="宋体" w:cs="宋体" w:eastAsia="宋体" w:hint="default"/>
          <w:spacing w:val="-1"/>
          <w:sz w:val="28"/>
          <w:szCs w:val="28"/>
        </w:rPr>
        <w:t> </w:t>
      </w:r>
      <w:r>
        <w:rPr>
          <w:rFonts w:ascii="宋体" w:hAnsi="宋体" w:cs="宋体" w:eastAsia="宋体" w:hint="default"/>
          <w:sz w:val="28"/>
          <w:szCs w:val="28"/>
        </w:rPr>
        <w:t>%。</w:t>
      </w:r>
      <w:r>
        <w:rPr>
          <w:rFonts w:ascii="宋体" w:hAnsi="宋体" w:cs="宋体" w:eastAsia="宋体" w:hint="default"/>
          <w:w w:val="100"/>
          <w:sz w:val="28"/>
          <w:szCs w:val="28"/>
        </w:rPr>
        <w:t> </w:t>
      </w:r>
      <w:r>
        <w:rPr>
          <w:rFonts w:ascii="宋体" w:hAnsi="宋体" w:cs="宋体" w:eastAsia="宋体" w:hint="default"/>
          <w:spacing w:val="-1"/>
          <w:sz w:val="28"/>
          <w:szCs w:val="28"/>
        </w:rPr>
        <w:t>2、公司前期披露的发展战略和经营计划报告期进展回顾。</w:t>
      </w:r>
    </w:p>
    <w:p>
      <w:pPr>
        <w:spacing w:line="367" w:lineRule="auto" w:before="44"/>
        <w:ind w:left="223" w:right="1572" w:firstLine="559"/>
        <w:jc w:val="left"/>
        <w:rPr>
          <w:rFonts w:ascii="宋体" w:hAnsi="宋体" w:cs="宋体" w:eastAsia="宋体" w:hint="default"/>
          <w:sz w:val="28"/>
          <w:szCs w:val="28"/>
        </w:rPr>
      </w:pPr>
      <w:r>
        <w:rPr>
          <w:rFonts w:ascii="宋体" w:hAnsi="宋体" w:cs="宋体" w:eastAsia="宋体" w:hint="default"/>
          <w:sz w:val="28"/>
          <w:szCs w:val="28"/>
        </w:rPr>
        <w:t>报告期公司基本实现了</w:t>
      </w:r>
      <w:r>
        <w:rPr>
          <w:rFonts w:ascii="宋体" w:hAnsi="宋体" w:cs="宋体" w:eastAsia="宋体" w:hint="default"/>
          <w:spacing w:val="-90"/>
          <w:sz w:val="28"/>
          <w:szCs w:val="28"/>
        </w:rPr>
        <w:t> </w:t>
      </w:r>
      <w:r>
        <w:rPr>
          <w:rFonts w:ascii="宋体" w:hAnsi="宋体" w:cs="宋体" w:eastAsia="宋体" w:hint="default"/>
          <w:sz w:val="28"/>
          <w:szCs w:val="28"/>
        </w:rPr>
        <w:t>2011</w:t>
      </w:r>
      <w:r>
        <w:rPr>
          <w:rFonts w:ascii="宋体" w:hAnsi="宋体" w:cs="宋体" w:eastAsia="宋体" w:hint="default"/>
          <w:spacing w:val="-86"/>
          <w:sz w:val="28"/>
          <w:szCs w:val="28"/>
        </w:rPr>
        <w:t> </w:t>
      </w:r>
      <w:r>
        <w:rPr>
          <w:rFonts w:ascii="宋体" w:hAnsi="宋体" w:cs="宋体" w:eastAsia="宋体" w:hint="default"/>
          <w:sz w:val="28"/>
          <w:szCs w:val="28"/>
        </w:rPr>
        <w:t>年年度报告披露的</w:t>
      </w:r>
      <w:r>
        <w:rPr>
          <w:rFonts w:ascii="宋体" w:hAnsi="宋体" w:cs="宋体" w:eastAsia="宋体" w:hint="default"/>
          <w:spacing w:val="-87"/>
          <w:sz w:val="28"/>
          <w:szCs w:val="28"/>
        </w:rPr>
        <w:t> </w:t>
      </w:r>
      <w:r>
        <w:rPr>
          <w:rFonts w:ascii="宋体" w:hAnsi="宋体" w:cs="宋体" w:eastAsia="宋体" w:hint="default"/>
          <w:sz w:val="28"/>
          <w:szCs w:val="28"/>
        </w:rPr>
        <w:t>2012</w:t>
      </w:r>
      <w:r>
        <w:rPr>
          <w:rFonts w:ascii="宋体" w:hAnsi="宋体" w:cs="宋体" w:eastAsia="宋体" w:hint="default"/>
          <w:spacing w:val="-86"/>
          <w:sz w:val="28"/>
          <w:szCs w:val="28"/>
        </w:rPr>
        <w:t> </w:t>
      </w:r>
      <w:r>
        <w:rPr>
          <w:rFonts w:ascii="宋体" w:hAnsi="宋体" w:cs="宋体" w:eastAsia="宋体" w:hint="default"/>
          <w:sz w:val="28"/>
          <w:szCs w:val="28"/>
        </w:rPr>
        <w:t>年公司发展战</w:t>
      </w:r>
      <w:r>
        <w:rPr>
          <w:rFonts w:ascii="宋体" w:hAnsi="宋体" w:cs="宋体" w:eastAsia="宋体" w:hint="default"/>
          <w:w w:val="100"/>
          <w:sz w:val="28"/>
          <w:szCs w:val="28"/>
        </w:rPr>
        <w:t> </w:t>
      </w:r>
      <w:r>
        <w:rPr>
          <w:rFonts w:ascii="宋体" w:hAnsi="宋体" w:cs="宋体" w:eastAsia="宋体" w:hint="default"/>
          <w:sz w:val="28"/>
          <w:szCs w:val="28"/>
        </w:rPr>
        <w:t>略和经营计划。</w:t>
      </w:r>
    </w:p>
    <w:p>
      <w:pPr>
        <w:spacing w:line="367" w:lineRule="auto" w:before="44"/>
        <w:ind w:left="223" w:right="1513" w:firstLine="0"/>
        <w:jc w:val="left"/>
        <w:rPr>
          <w:rFonts w:ascii="宋体" w:hAnsi="宋体" w:cs="宋体" w:eastAsia="宋体" w:hint="default"/>
          <w:sz w:val="28"/>
          <w:szCs w:val="28"/>
        </w:rPr>
      </w:pPr>
      <w:r>
        <w:rPr>
          <w:rFonts w:ascii="宋体" w:hAnsi="宋体" w:cs="宋体" w:eastAsia="宋体" w:hint="default"/>
          <w:sz w:val="28"/>
          <w:szCs w:val="28"/>
        </w:rPr>
        <w:t>（1）房地产管理业务保持良好态势，稳定的租金回报保证了公司的主</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营业务收入。</w:t>
      </w:r>
    </w:p>
    <w:p>
      <w:pPr>
        <w:spacing w:line="367" w:lineRule="auto" w:before="46"/>
        <w:ind w:left="223" w:right="1513" w:firstLine="0"/>
        <w:jc w:val="left"/>
        <w:rPr>
          <w:rFonts w:ascii="宋体" w:hAnsi="宋体" w:cs="宋体" w:eastAsia="宋体" w:hint="default"/>
          <w:sz w:val="28"/>
          <w:szCs w:val="28"/>
        </w:rPr>
      </w:pPr>
      <w:r>
        <w:rPr>
          <w:rFonts w:ascii="宋体" w:hAnsi="宋体" w:cs="宋体" w:eastAsia="宋体" w:hint="default"/>
          <w:sz w:val="28"/>
          <w:szCs w:val="28"/>
        </w:rPr>
        <w:t>（2）广西矿业项目报告期内完成了股权过户手续，补办相关证照手续</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成为当期的主要工作，恢复正常的经营管理工作尚需时日。</w:t>
      </w:r>
    </w:p>
    <w:p>
      <w:pPr>
        <w:spacing w:line="367" w:lineRule="auto" w:before="44"/>
        <w:ind w:left="223" w:right="1513" w:firstLine="0"/>
        <w:jc w:val="left"/>
        <w:rPr>
          <w:rFonts w:ascii="宋体" w:hAnsi="宋体" w:cs="宋体" w:eastAsia="宋体" w:hint="default"/>
          <w:sz w:val="28"/>
          <w:szCs w:val="28"/>
        </w:rPr>
      </w:pPr>
      <w:r>
        <w:rPr>
          <w:rFonts w:ascii="宋体" w:hAnsi="宋体" w:cs="宋体" w:eastAsia="宋体" w:hint="default"/>
          <w:sz w:val="28"/>
          <w:szCs w:val="28"/>
        </w:rPr>
        <w:t>（3）贵州吉源煤矿项目完成了验收工作，取得了生产经营相关证照，</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但由于地质构造复杂等原因尚未产煤。</w:t>
      </w:r>
    </w:p>
    <w:p>
      <w:pPr>
        <w:pStyle w:val="Heading2"/>
        <w:spacing w:line="367" w:lineRule="auto" w:before="44"/>
        <w:ind w:left="223" w:right="1513"/>
        <w:jc w:val="left"/>
      </w:pPr>
      <w:r>
        <w:rPr/>
        <w:pict>
          <v:shape style="position:absolute;margin-left:103.08847pt;margin-top:15.609851pt;width:392.95pt;height:64.3pt;mso-position-horizontal-relative:page;mso-position-vertical-relative:paragraph;z-index:-607192;rotation:315" type="#_x0000_t136" fillcolor="#e0e0e0" stroked="f">
            <o:extrusion v:ext="view" autorotationcenter="t"/>
            <v:textpath style="font-family:&amp;quot;Arial&amp;quot;;font-size:64pt;v-text-kern:t;mso-text-shadow:auto" string="UnRegistered"/>
            <w10:wrap type="none"/>
          </v:shape>
        </w:pict>
      </w:r>
      <w:r>
        <w:rPr/>
        <w:t>（4）做好新项目的落实工作。报告期公司通过合作和收购等方式，新</w:t>
      </w:r>
      <w:r>
        <w:rPr>
          <w:spacing w:val="-71"/>
        </w:rPr>
        <w:t> </w:t>
      </w:r>
      <w:r>
        <w:rPr>
          <w:spacing w:val="-71"/>
        </w:rPr>
      </w:r>
      <w:r>
        <w:rPr/>
        <w:t>增了海口项目和小凹子煤矿项目。</w:t>
      </w:r>
    </w:p>
    <w:p>
      <w:pPr>
        <w:spacing w:before="46"/>
        <w:ind w:left="223" w:right="1513" w:firstLine="0"/>
        <w:jc w:val="left"/>
        <w:rPr>
          <w:rFonts w:ascii="宋体" w:hAnsi="宋体" w:cs="宋体" w:eastAsia="宋体" w:hint="default"/>
          <w:sz w:val="28"/>
          <w:szCs w:val="28"/>
        </w:rPr>
      </w:pPr>
      <w:r>
        <w:rPr>
          <w:rFonts w:ascii="宋体" w:hAnsi="宋体" w:cs="宋体" w:eastAsia="宋体" w:hint="default"/>
          <w:sz w:val="28"/>
          <w:szCs w:val="28"/>
        </w:rPr>
        <w:t>3、收入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148"/>
        <w:gridCol w:w="2388"/>
        <w:gridCol w:w="2626"/>
        <w:gridCol w:w="1670"/>
      </w:tblGrid>
      <w:tr>
        <w:trPr>
          <w:trHeight w:val="388" w:hRule="exact"/>
        </w:trPr>
        <w:tc>
          <w:tcPr>
            <w:tcW w:w="2148" w:type="dxa"/>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5"/>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2388"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556" w:right="0"/>
              <w:jc w:val="left"/>
              <w:rPr>
                <w:rFonts w:ascii="宋体" w:hAnsi="宋体" w:cs="宋体" w:eastAsia="宋体" w:hint="default"/>
                <w:sz w:val="21"/>
                <w:szCs w:val="21"/>
              </w:rPr>
            </w:pPr>
            <w:r>
              <w:rPr>
                <w:rFonts w:ascii="宋体" w:hAnsi="宋体" w:cs="宋体" w:eastAsia="宋体" w:hint="default"/>
                <w:sz w:val="21"/>
                <w:szCs w:val="21"/>
              </w:rPr>
              <w:t>本期数（元）</w:t>
            </w:r>
          </w:p>
        </w:tc>
        <w:tc>
          <w:tcPr>
            <w:tcW w:w="2626"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463" w:right="0"/>
              <w:jc w:val="left"/>
              <w:rPr>
                <w:rFonts w:ascii="宋体" w:hAnsi="宋体" w:cs="宋体" w:eastAsia="宋体" w:hint="default"/>
                <w:sz w:val="21"/>
                <w:szCs w:val="21"/>
              </w:rPr>
            </w:pPr>
            <w:r>
              <w:rPr>
                <w:rFonts w:ascii="宋体" w:hAnsi="宋体" w:cs="宋体" w:eastAsia="宋体" w:hint="default"/>
                <w:sz w:val="21"/>
                <w:szCs w:val="21"/>
              </w:rPr>
              <w:t>上年同期数（元）</w:t>
            </w:r>
          </w:p>
        </w:tc>
        <w:tc>
          <w:tcPr>
            <w:tcW w:w="1670" w:type="dxa"/>
            <w:tcBorders>
              <w:top w:val="single" w:sz="8" w:space="0" w:color="000000"/>
              <w:left w:val="single" w:sz="4" w:space="0" w:color="000000"/>
              <w:bottom w:val="single" w:sz="4" w:space="0" w:color="000000"/>
              <w:right w:val="single" w:sz="8" w:space="0" w:color="000000"/>
            </w:tcBorders>
            <w:shd w:val="clear" w:color="auto" w:fill="D9D9D9"/>
          </w:tcPr>
          <w:p>
            <w:pPr>
              <w:pStyle w:val="TableParagraph"/>
              <w:spacing w:line="240" w:lineRule="auto" w:before="15"/>
              <w:ind w:left="355" w:right="0"/>
              <w:jc w:val="left"/>
              <w:rPr>
                <w:rFonts w:ascii="宋体" w:hAnsi="宋体" w:cs="宋体" w:eastAsia="宋体" w:hint="default"/>
                <w:sz w:val="21"/>
                <w:szCs w:val="21"/>
              </w:rPr>
            </w:pPr>
            <w:r>
              <w:rPr>
                <w:rFonts w:ascii="宋体" w:hAnsi="宋体" w:cs="宋体" w:eastAsia="宋体" w:hint="default"/>
                <w:sz w:val="21"/>
                <w:szCs w:val="21"/>
              </w:rPr>
              <w:t>增减变动%</w:t>
            </w:r>
          </w:p>
        </w:tc>
      </w:tr>
      <w:tr>
        <w:trPr>
          <w:trHeight w:val="521" w:hRule="exact"/>
        </w:trPr>
        <w:tc>
          <w:tcPr>
            <w:tcW w:w="21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60,911,069.90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58,906,792.89</w:t>
            </w:r>
          </w:p>
        </w:tc>
        <w:tc>
          <w:tcPr>
            <w:tcW w:w="16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5"/>
              <w:jc w:val="right"/>
              <w:rPr>
                <w:rFonts w:ascii="Times New Roman" w:hAnsi="Times New Roman" w:cs="Times New Roman" w:eastAsia="Times New Roman" w:hint="default"/>
                <w:sz w:val="18"/>
                <w:szCs w:val="18"/>
              </w:rPr>
            </w:pPr>
            <w:r>
              <w:rPr>
                <w:rFonts w:ascii="Times New Roman"/>
                <w:spacing w:val="-1"/>
                <w:sz w:val="18"/>
              </w:rPr>
              <w:t>3.40</w:t>
            </w:r>
          </w:p>
        </w:tc>
      </w:tr>
      <w:tr>
        <w:trPr>
          <w:trHeight w:val="518" w:hRule="exact"/>
        </w:trPr>
        <w:tc>
          <w:tcPr>
            <w:tcW w:w="214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3"/>
              <w:ind w:left="9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8"/>
                <w:szCs w:val="18"/>
              </w:rPr>
            </w:pPr>
            <w:r>
              <w:rPr>
                <w:rFonts w:ascii="宋体"/>
                <w:spacing w:val="-1"/>
                <w:sz w:val="18"/>
              </w:rPr>
              <w:t>353,579.80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宋体" w:hAnsi="宋体" w:cs="宋体" w:eastAsia="宋体" w:hint="default"/>
                <w:sz w:val="18"/>
                <w:szCs w:val="18"/>
              </w:rPr>
            </w:pPr>
            <w:r>
              <w:rPr>
                <w:rFonts w:ascii="宋体"/>
                <w:spacing w:val="-1"/>
                <w:sz w:val="18"/>
              </w:rPr>
              <w:t>356,817.13</w:t>
            </w:r>
          </w:p>
        </w:tc>
        <w:tc>
          <w:tcPr>
            <w:tcW w:w="16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5"/>
              <w:jc w:val="right"/>
              <w:rPr>
                <w:rFonts w:ascii="Times New Roman" w:hAnsi="Times New Roman" w:cs="Times New Roman" w:eastAsia="Times New Roman" w:hint="default"/>
                <w:sz w:val="18"/>
                <w:szCs w:val="18"/>
              </w:rPr>
            </w:pPr>
            <w:r>
              <w:rPr>
                <w:rFonts w:ascii="Times New Roman"/>
                <w:spacing w:val="-1"/>
                <w:sz w:val="18"/>
              </w:rPr>
              <w:t>-0.91</w:t>
            </w:r>
          </w:p>
        </w:tc>
      </w:tr>
      <w:tr>
        <w:trPr>
          <w:trHeight w:val="326" w:hRule="exact"/>
        </w:trPr>
        <w:tc>
          <w:tcPr>
            <w:tcW w:w="2148" w:type="dxa"/>
            <w:tcBorders>
              <w:top w:val="single" w:sz="4" w:space="0" w:color="000000"/>
              <w:left w:val="single" w:sz="8" w:space="0" w:color="000000"/>
              <w:bottom w:val="single" w:sz="8" w:space="0" w:color="000000"/>
              <w:right w:val="single" w:sz="4"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61,264,649.70</w:t>
            </w:r>
          </w:p>
        </w:tc>
        <w:tc>
          <w:tcPr>
            <w:tcW w:w="26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59,263,610.02</w:t>
            </w:r>
          </w:p>
        </w:tc>
        <w:tc>
          <w:tcPr>
            <w:tcW w:w="167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8"/>
              <w:ind w:right="95"/>
              <w:jc w:val="right"/>
              <w:rPr>
                <w:rFonts w:ascii="Times New Roman" w:hAnsi="Times New Roman" w:cs="Times New Roman" w:eastAsia="Times New Roman" w:hint="default"/>
                <w:sz w:val="18"/>
                <w:szCs w:val="18"/>
              </w:rPr>
            </w:pPr>
            <w:r>
              <w:rPr>
                <w:rFonts w:ascii="Times New Roman"/>
                <w:spacing w:val="-1"/>
                <w:sz w:val="18"/>
              </w:rPr>
              <w:t>3.38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0"/>
        <w:ind w:left="362" w:right="1513" w:firstLine="0"/>
        <w:jc w:val="left"/>
        <w:rPr>
          <w:rFonts w:ascii="宋体" w:hAnsi="宋体" w:cs="宋体" w:eastAsia="宋体" w:hint="default"/>
          <w:sz w:val="28"/>
          <w:szCs w:val="28"/>
        </w:rPr>
      </w:pPr>
      <w:r>
        <w:rPr>
          <w:rFonts w:ascii="宋体" w:hAnsi="宋体" w:cs="宋体" w:eastAsia="宋体" w:hint="default"/>
          <w:sz w:val="28"/>
          <w:szCs w:val="28"/>
        </w:rPr>
        <w:t>公司主要客户销售情况：</w:t>
      </w:r>
    </w:p>
    <w:p>
      <w:pPr>
        <w:spacing w:line="240" w:lineRule="auto" w:before="3"/>
        <w:rPr>
          <w:rFonts w:ascii="宋体" w:hAnsi="宋体" w:cs="宋体" w:eastAsia="宋体" w:hint="default"/>
          <w:sz w:val="18"/>
          <w:szCs w:val="18"/>
        </w:rPr>
      </w:pPr>
    </w:p>
    <w:p>
      <w:pPr>
        <w:pStyle w:val="BodyText"/>
        <w:spacing w:line="240" w:lineRule="auto" w:before="36"/>
        <w:ind w:left="0" w:right="1581"/>
        <w:jc w:val="right"/>
        <w:rPr>
          <w:rFonts w:ascii="宋体" w:hAnsi="宋体" w:cs="宋体" w:eastAsia="宋体" w:hint="default"/>
        </w:rPr>
      </w:pPr>
      <w:r>
        <w:rPr>
          <w:rFonts w:ascii="宋体" w:hAnsi="宋体" w:cs="宋体" w:eastAsia="宋体" w:hint="default"/>
          <w:spacing w:val="-2"/>
        </w:rPr>
        <w:t>单位：万元</w:t>
      </w:r>
    </w:p>
    <w:p>
      <w:pPr>
        <w:spacing w:line="240" w:lineRule="auto" w:before="4"/>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332"/>
        <w:gridCol w:w="2286"/>
        <w:gridCol w:w="2738"/>
        <w:gridCol w:w="1476"/>
      </w:tblGrid>
      <w:tr>
        <w:trPr>
          <w:trHeight w:val="473" w:hRule="exact"/>
        </w:trPr>
        <w:tc>
          <w:tcPr>
            <w:tcW w:w="23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前五名销售客户销售金</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53" w:right="0"/>
              <w:jc w:val="left"/>
              <w:rPr>
                <w:rFonts w:ascii="宋体" w:hAnsi="宋体" w:cs="宋体" w:eastAsia="宋体" w:hint="default"/>
                <w:sz w:val="18"/>
                <w:szCs w:val="18"/>
              </w:rPr>
            </w:pPr>
            <w:r>
              <w:rPr>
                <w:rFonts w:ascii="宋体"/>
                <w:sz w:val="18"/>
              </w:rPr>
              <w:t>4,742.09</w:t>
            </w:r>
          </w:p>
        </w:tc>
        <w:tc>
          <w:tcPr>
            <w:tcW w:w="273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11" w:right="0"/>
              <w:jc w:val="left"/>
              <w:rPr>
                <w:rFonts w:ascii="宋体" w:hAnsi="宋体" w:cs="宋体" w:eastAsia="宋体" w:hint="default"/>
                <w:sz w:val="18"/>
                <w:szCs w:val="18"/>
              </w:rPr>
            </w:pPr>
            <w:r>
              <w:rPr>
                <w:rFonts w:ascii="宋体"/>
                <w:sz w:val="18"/>
              </w:rPr>
              <w:t>77.85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ind w:left="223" w:right="1513"/>
        <w:jc w:val="left"/>
      </w:pPr>
      <w:r>
        <w:rPr/>
        <w:t>4、成本</w:t>
      </w:r>
    </w:p>
    <w:p>
      <w:pPr>
        <w:spacing w:after="0" w:line="240" w:lineRule="auto"/>
        <w:jc w:val="left"/>
        <w:sectPr>
          <w:pgSz w:w="11910" w:h="16840"/>
          <w:pgMar w:header="936" w:footer="1044" w:top="1120" w:bottom="1240" w:left="1480" w:right="0"/>
        </w:sectPr>
      </w:pPr>
    </w:p>
    <w:p>
      <w:pPr>
        <w:spacing w:line="240" w:lineRule="auto" w:before="10"/>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2081"/>
        <w:gridCol w:w="2311"/>
        <w:gridCol w:w="2544"/>
        <w:gridCol w:w="1896"/>
      </w:tblGrid>
      <w:tr>
        <w:trPr>
          <w:trHeight w:val="299" w:hRule="exact"/>
        </w:trPr>
        <w:tc>
          <w:tcPr>
            <w:tcW w:w="2081" w:type="dxa"/>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2311"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7"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本期数（元）</w:t>
            </w:r>
          </w:p>
        </w:tc>
        <w:tc>
          <w:tcPr>
            <w:tcW w:w="2544"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7" w:lineRule="exact"/>
              <w:ind w:left="422" w:right="0"/>
              <w:jc w:val="left"/>
              <w:rPr>
                <w:rFonts w:ascii="宋体" w:hAnsi="宋体" w:cs="宋体" w:eastAsia="宋体" w:hint="default"/>
                <w:sz w:val="21"/>
                <w:szCs w:val="21"/>
              </w:rPr>
            </w:pPr>
            <w:r>
              <w:rPr>
                <w:rFonts w:ascii="宋体" w:hAnsi="宋体" w:cs="宋体" w:eastAsia="宋体" w:hint="default"/>
                <w:sz w:val="21"/>
                <w:szCs w:val="21"/>
              </w:rPr>
              <w:t>上年同期数（元）</w:t>
            </w:r>
          </w:p>
        </w:tc>
        <w:tc>
          <w:tcPr>
            <w:tcW w:w="1896" w:type="dxa"/>
            <w:tcBorders>
              <w:top w:val="single" w:sz="8" w:space="0" w:color="000000"/>
              <w:left w:val="single" w:sz="4" w:space="0" w:color="000000"/>
              <w:bottom w:val="single" w:sz="4" w:space="0" w:color="000000"/>
              <w:right w:val="single" w:sz="8" w:space="0" w:color="000000"/>
            </w:tcBorders>
            <w:shd w:val="clear" w:color="auto" w:fill="D9D9D9"/>
          </w:tcPr>
          <w:p>
            <w:pPr>
              <w:pStyle w:val="TableParagraph"/>
              <w:spacing w:line="247" w:lineRule="exact"/>
              <w:ind w:left="467" w:right="0"/>
              <w:jc w:val="left"/>
              <w:rPr>
                <w:rFonts w:ascii="宋体" w:hAnsi="宋体" w:cs="宋体" w:eastAsia="宋体" w:hint="default"/>
                <w:sz w:val="21"/>
                <w:szCs w:val="21"/>
              </w:rPr>
            </w:pPr>
            <w:r>
              <w:rPr>
                <w:rFonts w:ascii="宋体" w:hAnsi="宋体" w:cs="宋体" w:eastAsia="宋体" w:hint="default"/>
                <w:sz w:val="21"/>
                <w:szCs w:val="21"/>
              </w:rPr>
              <w:t>增减变动%</w:t>
            </w:r>
          </w:p>
        </w:tc>
      </w:tr>
      <w:tr>
        <w:trPr>
          <w:trHeight w:val="521" w:hRule="exact"/>
        </w:trPr>
        <w:tc>
          <w:tcPr>
            <w:tcW w:w="208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27" w:right="0"/>
              <w:jc w:val="left"/>
              <w:rPr>
                <w:rFonts w:ascii="宋体" w:hAnsi="宋体" w:cs="宋体" w:eastAsia="宋体" w:hint="default"/>
                <w:sz w:val="18"/>
                <w:szCs w:val="18"/>
              </w:rPr>
            </w:pPr>
            <w:r>
              <w:rPr>
                <w:rFonts w:ascii="宋体"/>
                <w:sz w:val="18"/>
              </w:rPr>
              <w:t>16,547,908.74</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60" w:right="0"/>
              <w:jc w:val="left"/>
              <w:rPr>
                <w:rFonts w:ascii="宋体" w:hAnsi="宋体" w:cs="宋体" w:eastAsia="宋体" w:hint="default"/>
                <w:sz w:val="18"/>
                <w:szCs w:val="18"/>
              </w:rPr>
            </w:pPr>
            <w:r>
              <w:rPr>
                <w:rFonts w:ascii="宋体"/>
                <w:sz w:val="18"/>
              </w:rPr>
              <w:t>15,329,994.78</w:t>
            </w:r>
          </w:p>
        </w:tc>
        <w:tc>
          <w:tcPr>
            <w:tcW w:w="18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9"/>
              <w:ind w:left="583" w:right="0"/>
              <w:jc w:val="left"/>
              <w:rPr>
                <w:rFonts w:ascii="宋体" w:hAnsi="宋体" w:cs="宋体" w:eastAsia="宋体" w:hint="default"/>
                <w:sz w:val="18"/>
                <w:szCs w:val="18"/>
              </w:rPr>
            </w:pPr>
            <w:r>
              <w:rPr>
                <w:rFonts w:ascii="宋体"/>
                <w:sz w:val="18"/>
              </w:rPr>
              <w:t>7.94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14"/>
        <w:ind w:left="362" w:right="1513" w:firstLine="0"/>
        <w:jc w:val="left"/>
        <w:rPr>
          <w:rFonts w:ascii="宋体" w:hAnsi="宋体" w:cs="宋体" w:eastAsia="宋体" w:hint="default"/>
          <w:sz w:val="28"/>
          <w:szCs w:val="28"/>
        </w:rPr>
      </w:pPr>
      <w:r>
        <w:rPr>
          <w:rFonts w:ascii="宋体" w:hAnsi="宋体" w:cs="宋体" w:eastAsia="宋体" w:hint="default"/>
          <w:sz w:val="28"/>
          <w:szCs w:val="28"/>
        </w:rPr>
        <w:t>公司主要供应商情况：</w:t>
      </w:r>
    </w:p>
    <w:p>
      <w:pPr>
        <w:spacing w:line="240" w:lineRule="auto" w:before="3"/>
        <w:rPr>
          <w:rFonts w:ascii="宋体" w:hAnsi="宋体" w:cs="宋体" w:eastAsia="宋体" w:hint="default"/>
          <w:sz w:val="18"/>
          <w:szCs w:val="18"/>
        </w:rPr>
      </w:pPr>
    </w:p>
    <w:p>
      <w:pPr>
        <w:pStyle w:val="BodyText"/>
        <w:spacing w:line="240" w:lineRule="auto" w:before="36"/>
        <w:ind w:left="0" w:right="1581"/>
        <w:jc w:val="right"/>
        <w:rPr>
          <w:rFonts w:ascii="宋体" w:hAnsi="宋体" w:cs="宋体" w:eastAsia="宋体" w:hint="default"/>
        </w:rPr>
      </w:pPr>
      <w:r>
        <w:rPr>
          <w:rFonts w:ascii="宋体" w:hAnsi="宋体" w:cs="宋体" w:eastAsia="宋体" w:hint="default"/>
          <w:spacing w:val="-1"/>
        </w:rPr>
        <w:t>单位：万元</w:t>
      </w:r>
    </w:p>
    <w:p>
      <w:pPr>
        <w:spacing w:line="240" w:lineRule="auto" w:before="12"/>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898"/>
        <w:gridCol w:w="1894"/>
        <w:gridCol w:w="2266"/>
        <w:gridCol w:w="775"/>
      </w:tblGrid>
      <w:tr>
        <w:trPr>
          <w:trHeight w:val="470" w:hRule="exact"/>
        </w:trPr>
        <w:tc>
          <w:tcPr>
            <w:tcW w:w="3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前五名供应商采购金额合计(万元)</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38" w:right="0"/>
              <w:jc w:val="left"/>
              <w:rPr>
                <w:rFonts w:ascii="宋体" w:hAnsi="宋体" w:cs="宋体" w:eastAsia="宋体" w:hint="default"/>
                <w:sz w:val="18"/>
                <w:szCs w:val="18"/>
              </w:rPr>
            </w:pPr>
            <w:r>
              <w:rPr>
                <w:rFonts w:ascii="宋体"/>
                <w:sz w:val="18"/>
              </w:rPr>
              <w:t>165.30</w:t>
            </w:r>
          </w:p>
        </w:tc>
        <w:tc>
          <w:tcPr>
            <w:tcW w:w="22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占采购总额比重(%)</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18"/>
                <w:szCs w:val="18"/>
              </w:rPr>
            </w:pPr>
            <w:r>
              <w:rPr>
                <w:rFonts w:ascii="宋体"/>
                <w:sz w:val="18"/>
              </w:rPr>
              <w:t>52.85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ind w:left="223" w:right="1513"/>
        <w:jc w:val="left"/>
      </w:pPr>
      <w:r>
        <w:rPr/>
        <w:t>5、费用</w:t>
      </w:r>
    </w:p>
    <w:p>
      <w:pPr>
        <w:spacing w:line="240" w:lineRule="auto" w:before="3"/>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968"/>
        <w:gridCol w:w="2078"/>
        <w:gridCol w:w="2395"/>
        <w:gridCol w:w="2390"/>
      </w:tblGrid>
      <w:tr>
        <w:trPr>
          <w:trHeight w:val="426"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2"/>
              <w:ind w:left="36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年（元）</w:t>
            </w:r>
          </w:p>
        </w:tc>
        <w:tc>
          <w:tcPr>
            <w:tcW w:w="239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2"/>
              <w:ind w:left="63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年(元)</w:t>
            </w:r>
          </w:p>
        </w:tc>
        <w:tc>
          <w:tcPr>
            <w:tcW w:w="23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2"/>
              <w:ind w:left="602"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10"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5"/>
              <w:jc w:val="right"/>
              <w:rPr>
                <w:rFonts w:ascii="宋体" w:hAnsi="宋体" w:cs="宋体" w:eastAsia="宋体" w:hint="default"/>
                <w:sz w:val="18"/>
                <w:szCs w:val="18"/>
              </w:rPr>
            </w:pPr>
            <w:r>
              <w:rPr>
                <w:rFonts w:ascii="宋体"/>
                <w:spacing w:val="-1"/>
                <w:sz w:val="18"/>
              </w:rPr>
              <w:t>304,348.32</w:t>
            </w:r>
          </w:p>
        </w:tc>
        <w:tc>
          <w:tcPr>
            <w:tcW w:w="2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359,314.98</w:t>
            </w:r>
          </w:p>
        </w:tc>
        <w:tc>
          <w:tcPr>
            <w:tcW w:w="239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spacing w:val="-1"/>
                <w:sz w:val="18"/>
              </w:rPr>
              <w:t>-15.30</w:t>
            </w:r>
          </w:p>
        </w:tc>
      </w:tr>
      <w:tr>
        <w:trPr>
          <w:trHeight w:val="432"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5"/>
              <w:jc w:val="right"/>
              <w:rPr>
                <w:rFonts w:ascii="宋体" w:hAnsi="宋体" w:cs="宋体" w:eastAsia="宋体" w:hint="default"/>
                <w:sz w:val="18"/>
                <w:szCs w:val="18"/>
              </w:rPr>
            </w:pPr>
            <w:r>
              <w:rPr>
                <w:rFonts w:ascii="宋体"/>
                <w:spacing w:val="-1"/>
                <w:sz w:val="18"/>
              </w:rPr>
              <w:t>16,040,402.99</w:t>
            </w:r>
          </w:p>
        </w:tc>
        <w:tc>
          <w:tcPr>
            <w:tcW w:w="2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97"/>
              <w:jc w:val="right"/>
              <w:rPr>
                <w:rFonts w:ascii="宋体" w:hAnsi="宋体" w:cs="宋体" w:eastAsia="宋体" w:hint="default"/>
                <w:sz w:val="18"/>
                <w:szCs w:val="18"/>
              </w:rPr>
            </w:pPr>
            <w:r>
              <w:rPr>
                <w:rFonts w:ascii="宋体"/>
                <w:spacing w:val="-1"/>
                <w:sz w:val="18"/>
              </w:rPr>
              <w:t>15,263,772.03</w:t>
            </w:r>
          </w:p>
        </w:tc>
        <w:tc>
          <w:tcPr>
            <w:tcW w:w="239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65"/>
              <w:ind w:right="95"/>
              <w:jc w:val="right"/>
              <w:rPr>
                <w:rFonts w:ascii="宋体" w:hAnsi="宋体" w:cs="宋体" w:eastAsia="宋体" w:hint="default"/>
                <w:sz w:val="18"/>
                <w:szCs w:val="18"/>
              </w:rPr>
            </w:pPr>
            <w:r>
              <w:rPr>
                <w:rFonts w:ascii="宋体"/>
                <w:sz w:val="18"/>
              </w:rPr>
              <w:t>5.09</w:t>
            </w:r>
          </w:p>
        </w:tc>
      </w:tr>
      <w:tr>
        <w:trPr>
          <w:trHeight w:val="425"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5"/>
              <w:jc w:val="right"/>
              <w:rPr>
                <w:rFonts w:ascii="宋体" w:hAnsi="宋体" w:cs="宋体" w:eastAsia="宋体" w:hint="default"/>
                <w:sz w:val="18"/>
                <w:szCs w:val="18"/>
              </w:rPr>
            </w:pPr>
            <w:r>
              <w:rPr>
                <w:rFonts w:ascii="宋体"/>
                <w:spacing w:val="-1"/>
                <w:sz w:val="18"/>
              </w:rPr>
              <w:t>19,816,855.46</w:t>
            </w:r>
          </w:p>
        </w:tc>
        <w:tc>
          <w:tcPr>
            <w:tcW w:w="2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7"/>
              <w:jc w:val="right"/>
              <w:rPr>
                <w:rFonts w:ascii="宋体" w:hAnsi="宋体" w:cs="宋体" w:eastAsia="宋体" w:hint="default"/>
                <w:sz w:val="18"/>
                <w:szCs w:val="18"/>
              </w:rPr>
            </w:pPr>
            <w:r>
              <w:rPr>
                <w:rFonts w:ascii="宋体"/>
                <w:spacing w:val="-1"/>
                <w:sz w:val="18"/>
              </w:rPr>
              <w:t>16,869,426.68</w:t>
            </w:r>
          </w:p>
        </w:tc>
        <w:tc>
          <w:tcPr>
            <w:tcW w:w="239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61"/>
              <w:ind w:right="95"/>
              <w:jc w:val="right"/>
              <w:rPr>
                <w:rFonts w:ascii="宋体" w:hAnsi="宋体" w:cs="宋体" w:eastAsia="宋体" w:hint="default"/>
                <w:sz w:val="18"/>
                <w:szCs w:val="18"/>
              </w:rPr>
            </w:pPr>
            <w:r>
              <w:rPr>
                <w:rFonts w:ascii="宋体"/>
                <w:sz w:val="18"/>
              </w:rPr>
              <w:t>17.47</w:t>
            </w:r>
          </w:p>
        </w:tc>
      </w:tr>
      <w:tr>
        <w:trPr>
          <w:trHeight w:val="430" w:hRule="exact"/>
        </w:trPr>
        <w:tc>
          <w:tcPr>
            <w:tcW w:w="19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207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3,244,586.09</w:t>
            </w:r>
          </w:p>
        </w:tc>
        <w:tc>
          <w:tcPr>
            <w:tcW w:w="239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8,532,226.65</w:t>
            </w:r>
          </w:p>
        </w:tc>
        <w:tc>
          <w:tcPr>
            <w:tcW w:w="239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63"/>
              <w:ind w:right="95"/>
              <w:jc w:val="right"/>
              <w:rPr>
                <w:rFonts w:ascii="宋体" w:hAnsi="宋体" w:cs="宋体" w:eastAsia="宋体" w:hint="default"/>
                <w:sz w:val="18"/>
                <w:szCs w:val="18"/>
              </w:rPr>
            </w:pPr>
            <w:r>
              <w:rPr>
                <w:rFonts w:ascii="宋体"/>
                <w:spacing w:val="-1"/>
                <w:sz w:val="18"/>
              </w:rPr>
              <w:t>-61.97</w:t>
            </w:r>
          </w:p>
        </w:tc>
      </w:tr>
    </w:tbl>
    <w:p>
      <w:pPr>
        <w:pStyle w:val="BodyText"/>
        <w:spacing w:line="420" w:lineRule="auto" w:before="138"/>
        <w:ind w:left="223" w:right="1573"/>
        <w:jc w:val="left"/>
        <w:rPr>
          <w:rFonts w:ascii="宋体" w:hAnsi="宋体" w:cs="宋体" w:eastAsia="宋体" w:hint="default"/>
        </w:rPr>
      </w:pPr>
      <w:r>
        <w:rPr/>
        <w:pict>
          <v:shape style="position:absolute;margin-left:103.08847pt;margin-top:-2.498041pt;width:392.95pt;height:64.3pt;mso-position-horizontal-relative:page;mso-position-vertical-relative:paragraph;z-index:-607168;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rPr>
        <w:t>所得税费用较上年同期减少</w:t>
      </w:r>
      <w:r>
        <w:rPr>
          <w:rFonts w:ascii="宋体" w:hAnsi="宋体" w:cs="宋体" w:eastAsia="宋体" w:hint="default"/>
          <w:spacing w:val="-35"/>
        </w:rPr>
        <w:t> </w:t>
      </w:r>
      <w:r>
        <w:rPr>
          <w:rFonts w:ascii="宋体" w:hAnsi="宋体" w:cs="宋体" w:eastAsia="宋体" w:hint="default"/>
        </w:rPr>
        <w:t>61.97%，系由于子公司</w:t>
      </w:r>
      <w:r>
        <w:rPr>
          <w:rFonts w:ascii="宋体" w:hAnsi="宋体" w:cs="宋体" w:eastAsia="宋体" w:hint="default"/>
          <w:spacing w:val="-37"/>
        </w:rPr>
        <w:t> </w:t>
      </w:r>
      <w:r>
        <w:rPr>
          <w:rFonts w:ascii="宋体" w:hAnsi="宋体" w:cs="宋体" w:eastAsia="宋体" w:hint="default"/>
        </w:rPr>
        <w:t>2011</w:t>
      </w:r>
      <w:r>
        <w:rPr>
          <w:rFonts w:ascii="宋体" w:hAnsi="宋体" w:cs="宋体" w:eastAsia="宋体" w:hint="default"/>
          <w:spacing w:val="-34"/>
        </w:rPr>
        <w:t> </w:t>
      </w:r>
      <w:r>
        <w:rPr>
          <w:rFonts w:ascii="宋体" w:hAnsi="宋体" w:cs="宋体" w:eastAsia="宋体" w:hint="default"/>
        </w:rPr>
        <w:t>年出售了河南新景致公司实现投资收</w:t>
      </w:r>
      <w:r>
        <w:rPr>
          <w:rFonts w:ascii="宋体" w:hAnsi="宋体" w:cs="宋体" w:eastAsia="宋体" w:hint="default"/>
          <w:w w:val="100"/>
        </w:rPr>
        <w:t> </w:t>
      </w:r>
      <w:r>
        <w:rPr>
          <w:rFonts w:ascii="宋体" w:hAnsi="宋体" w:cs="宋体" w:eastAsia="宋体" w:hint="default"/>
        </w:rPr>
        <w:t>益对应的所得税额较大所致。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before="0"/>
        <w:ind w:left="223" w:right="1513"/>
        <w:jc w:val="left"/>
      </w:pPr>
      <w:r>
        <w:rPr/>
        <w:t>6、现金流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906"/>
        <w:gridCol w:w="2023"/>
        <w:gridCol w:w="2323"/>
        <w:gridCol w:w="2580"/>
      </w:tblGrid>
      <w:tr>
        <w:trPr>
          <w:trHeight w:val="484" w:hRule="exact"/>
        </w:trPr>
        <w:tc>
          <w:tcPr>
            <w:tcW w:w="19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3"/>
              <w:ind w:left="34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年（元）</w:t>
            </w:r>
          </w:p>
        </w:tc>
        <w:tc>
          <w:tcPr>
            <w:tcW w:w="232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3"/>
              <w:ind w:left="49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年（元）</w:t>
            </w:r>
          </w:p>
        </w:tc>
        <w:tc>
          <w:tcPr>
            <w:tcW w:w="25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3"/>
              <w:ind w:left="59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566" w:hRule="exact"/>
        </w:trPr>
        <w:tc>
          <w:tcPr>
            <w:tcW w:w="19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24,373,528.53</w:t>
            </w: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82,380,072.52</w:t>
            </w:r>
          </w:p>
        </w:tc>
        <w:tc>
          <w:tcPr>
            <w:tcW w:w="258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-70.41</w:t>
            </w:r>
          </w:p>
        </w:tc>
      </w:tr>
      <w:tr>
        <w:trPr>
          <w:trHeight w:val="564" w:hRule="exact"/>
        </w:trPr>
        <w:tc>
          <w:tcPr>
            <w:tcW w:w="19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投资活动产生的现</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-178,412,462.47</w:t>
            </w: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53,622,737.97</w:t>
            </w:r>
          </w:p>
        </w:tc>
        <w:tc>
          <w:tcPr>
            <w:tcW w:w="258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30"/>
              <w:ind w:right="95"/>
              <w:jc w:val="right"/>
              <w:rPr>
                <w:rFonts w:ascii="宋体" w:hAnsi="宋体" w:cs="宋体" w:eastAsia="宋体" w:hint="default"/>
                <w:sz w:val="18"/>
                <w:szCs w:val="18"/>
              </w:rPr>
            </w:pPr>
            <w:r>
              <w:rPr>
                <w:rFonts w:ascii="宋体"/>
                <w:sz w:val="18"/>
              </w:rPr>
              <w:t>-432.72</w:t>
            </w:r>
          </w:p>
        </w:tc>
      </w:tr>
      <w:tr>
        <w:trPr>
          <w:trHeight w:val="564" w:hRule="exact"/>
        </w:trPr>
        <w:tc>
          <w:tcPr>
            <w:tcW w:w="19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筹资活动产生的现</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0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-63,778,380.64</w:t>
            </w:r>
          </w:p>
        </w:tc>
        <w:tc>
          <w:tcPr>
            <w:tcW w:w="23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44,438,043.76</w:t>
            </w:r>
          </w:p>
        </w:tc>
        <w:tc>
          <w:tcPr>
            <w:tcW w:w="2580"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30"/>
              <w:ind w:right="95"/>
              <w:jc w:val="right"/>
              <w:rPr>
                <w:rFonts w:ascii="宋体" w:hAnsi="宋体" w:cs="宋体" w:eastAsia="宋体" w:hint="default"/>
                <w:sz w:val="18"/>
                <w:szCs w:val="18"/>
              </w:rPr>
            </w:pPr>
            <w:r>
              <w:rPr>
                <w:rFonts w:ascii="宋体"/>
                <w:sz w:val="18"/>
              </w:rPr>
              <w:t>-243.52</w:t>
            </w:r>
          </w:p>
        </w:tc>
      </w:tr>
    </w:tbl>
    <w:p>
      <w:pPr>
        <w:spacing w:line="240" w:lineRule="auto" w:before="11"/>
        <w:rPr>
          <w:rFonts w:ascii="宋体" w:hAnsi="宋体" w:cs="宋体" w:eastAsia="宋体" w:hint="default"/>
          <w:sz w:val="7"/>
          <w:szCs w:val="7"/>
        </w:rPr>
      </w:pPr>
    </w:p>
    <w:p>
      <w:pPr>
        <w:pStyle w:val="BodyText"/>
        <w:spacing w:line="396" w:lineRule="auto" w:before="36"/>
        <w:ind w:left="223" w:right="1581"/>
        <w:jc w:val="both"/>
        <w:rPr>
          <w:rFonts w:ascii="宋体" w:hAnsi="宋体" w:cs="宋体" w:eastAsia="宋体" w:hint="default"/>
        </w:rPr>
      </w:pPr>
      <w:r>
        <w:rPr>
          <w:rFonts w:ascii="宋体" w:hAnsi="宋体" w:cs="宋体" w:eastAsia="宋体" w:hint="default"/>
        </w:rPr>
        <w:t>①经营活动产生的现金流量净额同比下降</w:t>
      </w:r>
      <w:r>
        <w:rPr>
          <w:rFonts w:ascii="宋体" w:hAnsi="宋体" w:cs="宋体" w:eastAsia="宋体" w:hint="default"/>
          <w:spacing w:val="75"/>
        </w:rPr>
        <w:t> </w:t>
      </w:r>
      <w:r>
        <w:rPr>
          <w:rFonts w:ascii="Times New Roman" w:hAnsi="Times New Roman" w:cs="Times New Roman" w:eastAsia="Times New Roman" w:hint="default"/>
        </w:rPr>
        <w:t>70.41%</w:t>
      </w:r>
      <w:r>
        <w:rPr>
          <w:rFonts w:ascii="宋体" w:hAnsi="宋体" w:cs="宋体" w:eastAsia="宋体" w:hint="default"/>
        </w:rPr>
        <w:t>，系上期转让河南新景致房地产有限公司股</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权，收回相关代垫款所致。</w:t>
      </w:r>
    </w:p>
    <w:p>
      <w:pPr>
        <w:pStyle w:val="BodyText"/>
        <w:spacing w:line="408" w:lineRule="auto" w:before="68"/>
        <w:ind w:left="223" w:right="1579"/>
        <w:jc w:val="both"/>
        <w:rPr>
          <w:rFonts w:ascii="宋体" w:hAnsi="宋体" w:cs="宋体" w:eastAsia="宋体" w:hint="default"/>
        </w:rPr>
      </w:pPr>
      <w:r>
        <w:rPr>
          <w:rFonts w:ascii="宋体" w:hAnsi="宋体" w:cs="宋体" w:eastAsia="宋体" w:hint="default"/>
        </w:rPr>
        <w:t>②投资活动产生的现金流量净额同比下降</w:t>
      </w:r>
      <w:r>
        <w:rPr>
          <w:rFonts w:ascii="宋体" w:hAnsi="宋体" w:cs="宋体" w:eastAsia="宋体" w:hint="default"/>
          <w:spacing w:val="-18"/>
        </w:rPr>
        <w:t> </w:t>
      </w:r>
      <w:r>
        <w:rPr>
          <w:rFonts w:ascii="Times New Roman" w:hAnsi="Times New Roman" w:cs="Times New Roman" w:eastAsia="Times New Roman" w:hint="default"/>
        </w:rPr>
        <w:t>432.72%</w:t>
      </w:r>
      <w:r>
        <w:rPr>
          <w:rFonts w:ascii="宋体" w:hAnsi="宋体" w:cs="宋体" w:eastAsia="宋体" w:hint="default"/>
        </w:rPr>
        <w:t>，系本期预付盘县水塘镇小凹子煤矿收购款</w:t>
      </w:r>
      <w:r>
        <w:rPr>
          <w:rFonts w:ascii="宋体" w:hAnsi="宋体" w:cs="宋体" w:eastAsia="宋体" w:hint="default"/>
          <w:w w:val="100"/>
        </w:rPr>
        <w:t> </w:t>
      </w:r>
      <w:r>
        <w:rPr>
          <w:rFonts w:ascii="宋体" w:hAnsi="宋体" w:cs="宋体" w:eastAsia="宋体" w:hint="default"/>
          <w:spacing w:val="-2"/>
        </w:rPr>
        <w:t>和预付海南陆侨集团有限公司项目合作保证金，以及上期收回子公司河南新景致房地产有限公</w:t>
      </w:r>
      <w:r>
        <w:rPr>
          <w:rFonts w:ascii="宋体" w:hAnsi="宋体" w:cs="宋体" w:eastAsia="宋体" w:hint="default"/>
          <w:spacing w:val="-26"/>
        </w:rPr>
        <w:t> </w:t>
      </w:r>
      <w:r>
        <w:rPr>
          <w:rFonts w:ascii="宋体" w:hAnsi="宋体" w:cs="宋体" w:eastAsia="宋体" w:hint="default"/>
          <w:spacing w:val="-26"/>
        </w:rPr>
      </w:r>
      <w:r>
        <w:rPr>
          <w:rFonts w:ascii="宋体" w:hAnsi="宋体" w:cs="宋体" w:eastAsia="宋体" w:hint="default"/>
        </w:rPr>
        <w:t>司股权转让款共同影响所致。</w:t>
      </w:r>
    </w:p>
    <w:p>
      <w:pPr>
        <w:spacing w:after="0" w:line="408" w:lineRule="auto"/>
        <w:jc w:val="both"/>
        <w:rPr>
          <w:rFonts w:ascii="宋体" w:hAnsi="宋体" w:cs="宋体" w:eastAsia="宋体" w:hint="default"/>
        </w:rPr>
        <w:sectPr>
          <w:pgSz w:w="11910" w:h="16840"/>
          <w:pgMar w:header="936" w:footer="1044" w:top="1120" w:bottom="1240" w:left="1480" w:right="0"/>
        </w:sectPr>
      </w:pPr>
    </w:p>
    <w:p>
      <w:pPr>
        <w:spacing w:line="240" w:lineRule="auto" w:before="7"/>
        <w:rPr>
          <w:rFonts w:ascii="宋体" w:hAnsi="宋体" w:cs="宋体" w:eastAsia="宋体" w:hint="default"/>
          <w:sz w:val="25"/>
          <w:szCs w:val="25"/>
        </w:rPr>
      </w:pPr>
    </w:p>
    <w:p>
      <w:pPr>
        <w:pStyle w:val="BodyText"/>
        <w:spacing w:line="240" w:lineRule="auto" w:before="36"/>
        <w:ind w:left="223" w:right="1513"/>
        <w:jc w:val="left"/>
        <w:rPr>
          <w:rFonts w:ascii="宋体" w:hAnsi="宋体" w:cs="宋体" w:eastAsia="宋体" w:hint="default"/>
        </w:rPr>
      </w:pPr>
      <w:r>
        <w:rPr>
          <w:rFonts w:ascii="宋体" w:hAnsi="宋体" w:cs="宋体" w:eastAsia="宋体" w:hint="default"/>
          <w:spacing w:val="-2"/>
        </w:rPr>
        <w:t>③筹资活动产生的现金流量净额同比下降</w:t>
      </w:r>
      <w:r>
        <w:rPr>
          <w:rFonts w:ascii="宋体" w:hAnsi="宋体" w:cs="宋体" w:eastAsia="宋体" w:hint="default"/>
          <w:spacing w:val="22"/>
        </w:rPr>
        <w:t> </w:t>
      </w:r>
      <w:r>
        <w:rPr>
          <w:rFonts w:ascii="Times New Roman" w:hAnsi="Times New Roman" w:cs="Times New Roman" w:eastAsia="Times New Roman" w:hint="default"/>
          <w:spacing w:val="-2"/>
        </w:rPr>
        <w:t>243.52%</w:t>
      </w:r>
      <w:r>
        <w:rPr>
          <w:rFonts w:ascii="宋体" w:hAnsi="宋体" w:cs="宋体" w:eastAsia="宋体" w:hint="default"/>
          <w:spacing w:val="-2"/>
        </w:rPr>
        <w:t>，系本期归还银行贷款本息所致。</w:t>
      </w:r>
    </w:p>
    <w:p>
      <w:pPr>
        <w:pStyle w:val="Heading2"/>
        <w:spacing w:line="247" w:lineRule="auto" w:before="107"/>
        <w:ind w:left="223" w:right="2701"/>
        <w:jc w:val="left"/>
      </w:pPr>
      <w:r>
        <w:rPr>
          <w:spacing w:val="-1"/>
        </w:rPr>
        <w:t>三、按照行业、产品或地区经营情况分析</w:t>
      </w:r>
      <w:r>
        <w:rPr>
          <w:spacing w:val="-126"/>
        </w:rPr>
        <w:t> </w:t>
      </w:r>
      <w:r>
        <w:rPr>
          <w:spacing w:val="-126"/>
        </w:rPr>
      </w:r>
      <w:r>
        <w:rPr/>
        <w:t>1、按行业划分的经营情况</w:t>
      </w:r>
    </w:p>
    <w:p>
      <w:pPr>
        <w:pStyle w:val="BodyText"/>
        <w:spacing w:line="240" w:lineRule="auto" w:before="172"/>
        <w:ind w:left="0" w:right="1583"/>
        <w:jc w:val="right"/>
        <w:rPr>
          <w:rFonts w:ascii="宋体" w:hAnsi="宋体" w:cs="宋体" w:eastAsia="宋体" w:hint="default"/>
        </w:rPr>
      </w:pPr>
      <w:r>
        <w:rPr>
          <w:rFonts w:ascii="宋体" w:hAnsi="宋体" w:cs="宋体" w:eastAsia="宋体" w:hint="default"/>
          <w:spacing w:val="-2"/>
        </w:rPr>
        <w:t>单位：万元</w:t>
      </w:r>
    </w:p>
    <w:p>
      <w:pPr>
        <w:spacing w:line="240" w:lineRule="auto" w:before="2"/>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1872"/>
        <w:gridCol w:w="103"/>
        <w:gridCol w:w="926"/>
        <w:gridCol w:w="158"/>
        <w:gridCol w:w="1106"/>
        <w:gridCol w:w="1020"/>
        <w:gridCol w:w="1121"/>
        <w:gridCol w:w="1147"/>
        <w:gridCol w:w="1152"/>
      </w:tblGrid>
      <w:tr>
        <w:trPr>
          <w:trHeight w:val="428" w:hRule="exact"/>
        </w:trPr>
        <w:tc>
          <w:tcPr>
            <w:tcW w:w="8606" w:type="dxa"/>
            <w:gridSpan w:val="9"/>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33" w:hRule="exact"/>
        </w:trPr>
        <w:tc>
          <w:tcPr>
            <w:tcW w:w="1975" w:type="dxa"/>
            <w:gridSpan w:val="2"/>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926"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1265" w:type="dxa"/>
            <w:gridSpan w:val="2"/>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2"/>
              <w:ind w:left="237" w:right="79" w:hanging="159"/>
              <w:jc w:val="left"/>
              <w:rPr>
                <w:rFonts w:ascii="宋体" w:hAnsi="宋体" w:cs="宋体" w:eastAsia="宋体" w:hint="default"/>
                <w:sz w:val="21"/>
                <w:szCs w:val="21"/>
              </w:rPr>
            </w:pPr>
            <w:r>
              <w:rPr>
                <w:rFonts w:ascii="宋体" w:hAnsi="宋体" w:cs="宋体" w:eastAsia="宋体" w:hint="default"/>
                <w:sz w:val="21"/>
                <w:szCs w:val="21"/>
              </w:rPr>
              <w:t>营业利润</w:t>
            </w:r>
            <w:r>
              <w:rPr>
                <w:rFonts w:ascii="宋体" w:hAnsi="宋体" w:cs="宋体" w:eastAsia="宋体" w:hint="default"/>
                <w:spacing w:val="-101"/>
                <w:sz w:val="21"/>
                <w:szCs w:val="21"/>
              </w:rPr>
              <w:t> </w:t>
            </w:r>
            <w:r>
              <w:rPr>
                <w:rFonts w:ascii="宋体" w:hAnsi="宋体" w:cs="宋体" w:eastAsia="宋体" w:hint="default"/>
                <w:sz w:val="21"/>
                <w:szCs w:val="21"/>
              </w:rPr>
              <w:t>率(%)</w:t>
            </w:r>
          </w:p>
        </w:tc>
        <w:tc>
          <w:tcPr>
            <w:tcW w:w="112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47"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15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比上年增减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197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物业租售、咨询及管</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6,091.11</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1,632.38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73.20</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3.40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8.12</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-1.17</w:t>
            </w:r>
          </w:p>
        </w:tc>
      </w:tr>
      <w:tr>
        <w:trPr>
          <w:trHeight w:val="463" w:hRule="exact"/>
        </w:trPr>
        <w:tc>
          <w:tcPr>
            <w:tcW w:w="197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left="21"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926" w:type="dxa"/>
            <w:tcBorders>
              <w:top w:val="single" w:sz="6" w:space="0" w:color="000000"/>
              <w:left w:val="single" w:sz="6" w:space="0" w:color="000000"/>
              <w:bottom w:val="single" w:sz="29" w:space="0" w:color="D9D9D9"/>
              <w:right w:val="single" w:sz="6" w:space="0" w:color="000000"/>
            </w:tcBorders>
          </w:tcPr>
          <w:p>
            <w:pPr/>
          </w:p>
        </w:tc>
        <w:tc>
          <w:tcPr>
            <w:tcW w:w="1265" w:type="dxa"/>
            <w:gridSpan w:val="2"/>
            <w:tcBorders>
              <w:top w:val="single" w:sz="6" w:space="0" w:color="000000"/>
              <w:left w:val="single" w:sz="6" w:space="0" w:color="000000"/>
              <w:bottom w:val="single" w:sz="29" w:space="0" w:color="D9D9D9"/>
              <w:right w:val="single" w:sz="6" w:space="0" w:color="000000"/>
            </w:tcBorders>
          </w:tcPr>
          <w:p>
            <w:pPr>
              <w:pStyle w:val="TableParagraph"/>
              <w:spacing w:line="240" w:lineRule="auto" w:before="98"/>
              <w:ind w:left="823" w:right="0"/>
              <w:jc w:val="left"/>
              <w:rPr>
                <w:rFonts w:ascii="Times New Roman" w:hAnsi="Times New Roman" w:cs="Times New Roman" w:eastAsia="Times New Roman" w:hint="default"/>
                <w:sz w:val="18"/>
                <w:szCs w:val="18"/>
              </w:rPr>
            </w:pPr>
            <w:r>
              <w:rPr>
                <w:rFonts w:ascii="Times New Roman"/>
                <w:sz w:val="18"/>
              </w:rPr>
              <w:t>22.41</w:t>
            </w:r>
          </w:p>
        </w:tc>
        <w:tc>
          <w:tcPr>
            <w:tcW w:w="1020" w:type="dxa"/>
            <w:tcBorders>
              <w:top w:val="single" w:sz="6" w:space="0" w:color="000000"/>
              <w:left w:val="single" w:sz="6" w:space="0" w:color="000000"/>
              <w:bottom w:val="single" w:sz="29" w:space="0" w:color="D9D9D9"/>
              <w:right w:val="single" w:sz="6" w:space="0" w:color="000000"/>
            </w:tcBorders>
          </w:tcPr>
          <w:p>
            <w:pPr/>
          </w:p>
        </w:tc>
        <w:tc>
          <w:tcPr>
            <w:tcW w:w="1121" w:type="dxa"/>
            <w:tcBorders>
              <w:top w:val="single" w:sz="6" w:space="0" w:color="000000"/>
              <w:left w:val="single" w:sz="6" w:space="0" w:color="000000"/>
              <w:bottom w:val="single" w:sz="29" w:space="0" w:color="D9D9D9"/>
              <w:right w:val="single" w:sz="6" w:space="0" w:color="000000"/>
            </w:tcBorders>
          </w:tcPr>
          <w:p>
            <w:pPr/>
          </w:p>
        </w:tc>
        <w:tc>
          <w:tcPr>
            <w:tcW w:w="1147" w:type="dxa"/>
            <w:tcBorders>
              <w:top w:val="single" w:sz="6" w:space="0" w:color="000000"/>
              <w:left w:val="single" w:sz="6" w:space="0" w:color="000000"/>
              <w:bottom w:val="single" w:sz="29" w:space="0" w:color="D9D9D9"/>
              <w:right w:val="single" w:sz="6"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-3.61</w:t>
            </w:r>
          </w:p>
        </w:tc>
        <w:tc>
          <w:tcPr>
            <w:tcW w:w="1152" w:type="dxa"/>
            <w:tcBorders>
              <w:top w:val="single" w:sz="6" w:space="0" w:color="000000"/>
              <w:left w:val="single" w:sz="6" w:space="0" w:color="000000"/>
              <w:bottom w:val="single" w:sz="29" w:space="0" w:color="D9D9D9"/>
              <w:right w:val="single" w:sz="6" w:space="0" w:color="000000"/>
            </w:tcBorders>
          </w:tcPr>
          <w:p>
            <w:pPr/>
          </w:p>
        </w:tc>
      </w:tr>
      <w:tr>
        <w:trPr>
          <w:trHeight w:val="360" w:hRule="exact"/>
        </w:trPr>
        <w:tc>
          <w:tcPr>
            <w:tcW w:w="8606" w:type="dxa"/>
            <w:gridSpan w:val="9"/>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09"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5"/>
              <w:ind w:left="21"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188" w:type="dxa"/>
            <w:gridSpan w:val="3"/>
            <w:tcBorders>
              <w:top w:val="single" w:sz="35" w:space="0" w:color="D9D9D9"/>
              <w:left w:val="single" w:sz="6" w:space="0" w:color="000000"/>
              <w:bottom w:val="single" w:sz="6" w:space="0" w:color="000000"/>
              <w:right w:val="single" w:sz="6" w:space="0" w:color="000000"/>
            </w:tcBorders>
          </w:tcPr>
          <w:p>
            <w:pPr>
              <w:pStyle w:val="TableParagraph"/>
              <w:spacing w:line="240" w:lineRule="auto" w:before="122"/>
              <w:ind w:left="518" w:right="0"/>
              <w:jc w:val="left"/>
              <w:rPr>
                <w:rFonts w:ascii="Times New Roman" w:hAnsi="Times New Roman" w:cs="Times New Roman" w:eastAsia="Times New Roman" w:hint="default"/>
                <w:sz w:val="18"/>
                <w:szCs w:val="18"/>
              </w:rPr>
            </w:pPr>
            <w:r>
              <w:rPr>
                <w:rFonts w:ascii="Times New Roman"/>
                <w:sz w:val="18"/>
              </w:rPr>
              <w:t>5,557.36</w:t>
            </w:r>
          </w:p>
        </w:tc>
        <w:tc>
          <w:tcPr>
            <w:tcW w:w="1106" w:type="dxa"/>
            <w:tcBorders>
              <w:top w:val="single" w:sz="35" w:space="0" w:color="D9D9D9"/>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1,291.78</w:t>
            </w:r>
          </w:p>
        </w:tc>
        <w:tc>
          <w:tcPr>
            <w:tcW w:w="1020" w:type="dxa"/>
            <w:tcBorders>
              <w:top w:val="single" w:sz="35" w:space="0" w:color="D9D9D9"/>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76.76</w:t>
            </w:r>
          </w:p>
        </w:tc>
        <w:tc>
          <w:tcPr>
            <w:tcW w:w="1121" w:type="dxa"/>
            <w:tcBorders>
              <w:top w:val="single" w:sz="35" w:space="0" w:color="D9D9D9"/>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w w:val="95"/>
                <w:sz w:val="18"/>
              </w:rPr>
              <w:t>3.25</w:t>
            </w:r>
          </w:p>
        </w:tc>
        <w:tc>
          <w:tcPr>
            <w:tcW w:w="1147" w:type="dxa"/>
            <w:tcBorders>
              <w:top w:val="single" w:sz="35" w:space="0" w:color="D9D9D9"/>
              <w:left w:val="single" w:sz="6" w:space="0" w:color="000000"/>
              <w:bottom w:val="single" w:sz="6" w:space="0" w:color="000000"/>
              <w:right w:val="single" w:sz="6"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10.69</w:t>
            </w:r>
          </w:p>
        </w:tc>
        <w:tc>
          <w:tcPr>
            <w:tcW w:w="1152" w:type="dxa"/>
            <w:tcBorders>
              <w:top w:val="single" w:sz="35" w:space="0" w:color="D9D9D9"/>
              <w:left w:val="single" w:sz="6" w:space="0" w:color="000000"/>
              <w:bottom w:val="single" w:sz="6" w:space="0" w:color="000000"/>
              <w:right w:val="single" w:sz="6"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-1.56</w:t>
            </w:r>
          </w:p>
        </w:tc>
      </w:tr>
      <w:tr>
        <w:trPr>
          <w:trHeight w:val="590" w:hRule="exact"/>
        </w:trPr>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7"/>
              <w:ind w:left="21" w:right="0"/>
              <w:jc w:val="left"/>
              <w:rPr>
                <w:rFonts w:ascii="宋体" w:hAnsi="宋体" w:cs="宋体" w:eastAsia="宋体" w:hint="default"/>
                <w:sz w:val="21"/>
                <w:szCs w:val="21"/>
              </w:rPr>
            </w:pPr>
            <w:r>
              <w:rPr>
                <w:rFonts w:ascii="宋体" w:hAnsi="宋体" w:cs="宋体" w:eastAsia="宋体" w:hint="default"/>
                <w:sz w:val="21"/>
                <w:szCs w:val="21"/>
              </w:rPr>
              <w:t>天誉花园五楼</w:t>
            </w:r>
          </w:p>
        </w:tc>
        <w:tc>
          <w:tcPr>
            <w:tcW w:w="11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533.75</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340.60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36.19</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5.00</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-0.63</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3.62</w:t>
            </w:r>
          </w:p>
        </w:tc>
      </w:tr>
    </w:tbl>
    <w:p>
      <w:pPr>
        <w:pStyle w:val="Heading2"/>
        <w:spacing w:line="240" w:lineRule="auto" w:before="57"/>
        <w:ind w:left="223" w:right="1513"/>
        <w:jc w:val="left"/>
      </w:pPr>
      <w:r>
        <w:rPr/>
        <w:t>2、按地区划分的经营情况</w:t>
      </w:r>
    </w:p>
    <w:p>
      <w:pPr>
        <w:spacing w:line="240" w:lineRule="auto" w:before="2"/>
        <w:rPr>
          <w:rFonts w:ascii="宋体" w:hAnsi="宋体" w:cs="宋体" w:eastAsia="宋体" w:hint="default"/>
          <w:sz w:val="12"/>
          <w:szCs w:val="12"/>
        </w:rPr>
      </w:pPr>
    </w:p>
    <w:p>
      <w:pPr>
        <w:pStyle w:val="BodyText"/>
        <w:spacing w:line="240" w:lineRule="auto" w:before="36"/>
        <w:ind w:left="0" w:right="1581"/>
        <w:jc w:val="right"/>
        <w:rPr>
          <w:rFonts w:ascii="宋体" w:hAnsi="宋体" w:cs="宋体" w:eastAsia="宋体" w:hint="default"/>
        </w:rPr>
      </w:pPr>
      <w:r>
        <w:rPr>
          <w:rFonts w:ascii="宋体" w:hAnsi="宋体" w:cs="宋体" w:eastAsia="宋体" w:hint="default"/>
          <w:spacing w:val="-2"/>
        </w:rPr>
        <w:t>单位：万元</w:t>
      </w:r>
    </w:p>
    <w:p>
      <w:pPr>
        <w:spacing w:line="240" w:lineRule="auto" w:before="1"/>
        <w:rPr>
          <w:rFonts w:ascii="宋体" w:hAnsi="宋体" w:cs="宋体" w:eastAsia="宋体" w:hint="default"/>
          <w:sz w:val="5"/>
          <w:szCs w:val="5"/>
        </w:rPr>
      </w:pPr>
    </w:p>
    <w:tbl>
      <w:tblPr>
        <w:tblW w:w="0" w:type="auto"/>
        <w:jc w:val="left"/>
        <w:tblInd w:w="189" w:type="dxa"/>
        <w:tblLayout w:type="fixed"/>
        <w:tblCellMar>
          <w:top w:w="0" w:type="dxa"/>
          <w:left w:w="0" w:type="dxa"/>
          <w:bottom w:w="0" w:type="dxa"/>
          <w:right w:w="0" w:type="dxa"/>
        </w:tblCellMar>
        <w:tblLook w:val="01E0"/>
      </w:tblPr>
      <w:tblGrid>
        <w:gridCol w:w="2839"/>
        <w:gridCol w:w="3154"/>
        <w:gridCol w:w="2681"/>
      </w:tblGrid>
      <w:tr>
        <w:trPr>
          <w:trHeight w:val="466" w:hRule="exact"/>
        </w:trPr>
        <w:tc>
          <w:tcPr>
            <w:tcW w:w="28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6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right="71"/>
              <w:jc w:val="right"/>
              <w:rPr>
                <w:rFonts w:ascii="宋体" w:hAnsi="宋体" w:cs="宋体" w:eastAsia="宋体" w:hint="default"/>
                <w:sz w:val="21"/>
                <w:szCs w:val="21"/>
              </w:rPr>
            </w:pPr>
            <w:r>
              <w:rPr>
                <w:rFonts w:ascii="宋体" w:hAnsi="宋体" w:cs="宋体" w:eastAsia="宋体" w:hint="default"/>
                <w:spacing w:val="-1"/>
                <w:sz w:val="21"/>
                <w:szCs w:val="21"/>
              </w:rPr>
              <w:t>营业收入比上年增减（</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w:t>
            </w:r>
          </w:p>
        </w:tc>
      </w:tr>
      <w:tr>
        <w:trPr>
          <w:trHeight w:val="470"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广东省</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6,091.11</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3.40</w:t>
            </w:r>
          </w:p>
        </w:tc>
      </w:tr>
    </w:tbl>
    <w:p>
      <w:pPr>
        <w:pStyle w:val="Heading2"/>
        <w:spacing w:line="240" w:lineRule="auto" w:before="57"/>
        <w:ind w:left="223" w:right="1513"/>
        <w:jc w:val="left"/>
      </w:pPr>
      <w:r>
        <w:rPr/>
        <w:pict>
          <v:shape style="position:absolute;margin-left:103.08847pt;margin-top:-45.780159pt;width:392.95pt;height:64.3pt;mso-position-horizontal-relative:page;mso-position-vertical-relative:paragraph;z-index:-607144;rotation:315" type="#_x0000_t136" fillcolor="#e0e0e0" stroked="f">
            <o:extrusion v:ext="view" autorotationcenter="t"/>
            <v:textpath style="font-family:&amp;quot;Arial&amp;quot;;font-size:64pt;v-text-kern:t;mso-text-shadow:auto" string="UnRegistered"/>
            <w10:wrap type="none"/>
          </v:shape>
        </w:pict>
      </w:r>
      <w:r>
        <w:rPr/>
        <w:t>3、占公司营业收入或营业利润</w:t>
      </w:r>
      <w:r>
        <w:rPr>
          <w:spacing w:val="-72"/>
        </w:rPr>
        <w:t> </w:t>
      </w:r>
      <w:r>
        <w:rPr/>
        <w:t>10%以上项目经营情况</w:t>
      </w:r>
    </w:p>
    <w:p>
      <w:pPr>
        <w:spacing w:line="240" w:lineRule="auto" w:before="2"/>
        <w:rPr>
          <w:rFonts w:ascii="宋体" w:hAnsi="宋体" w:cs="宋体" w:eastAsia="宋体" w:hint="default"/>
          <w:sz w:val="12"/>
          <w:szCs w:val="12"/>
        </w:rPr>
      </w:pPr>
    </w:p>
    <w:p>
      <w:pPr>
        <w:pStyle w:val="BodyText"/>
        <w:spacing w:line="240" w:lineRule="auto" w:before="36"/>
        <w:ind w:left="0" w:right="1581"/>
        <w:jc w:val="right"/>
        <w:rPr>
          <w:rFonts w:ascii="宋体" w:hAnsi="宋体" w:cs="宋体" w:eastAsia="宋体" w:hint="default"/>
        </w:rPr>
      </w:pPr>
      <w:r>
        <w:rPr>
          <w:rFonts w:ascii="宋体" w:hAnsi="宋体" w:cs="宋体" w:eastAsia="宋体" w:hint="default"/>
          <w:spacing w:val="-1"/>
        </w:rPr>
        <w:t>单位：万元</w:t>
      </w:r>
    </w:p>
    <w:p>
      <w:pPr>
        <w:spacing w:line="240" w:lineRule="auto" w:before="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173"/>
        <w:gridCol w:w="1596"/>
        <w:gridCol w:w="1536"/>
        <w:gridCol w:w="2342"/>
      </w:tblGrid>
      <w:tr>
        <w:trPr>
          <w:trHeight w:val="696" w:hRule="exact"/>
        </w:trPr>
        <w:tc>
          <w:tcPr>
            <w:tcW w:w="317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6"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4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营业利润率（%）</w:t>
            </w:r>
          </w:p>
        </w:tc>
      </w:tr>
      <w:tr>
        <w:trPr>
          <w:trHeight w:val="694" w:hRule="exact"/>
        </w:trPr>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天伦大厦</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5,557.36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1,291.78</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76.76</w:t>
            </w:r>
          </w:p>
        </w:tc>
      </w:tr>
      <w:tr>
        <w:trPr>
          <w:trHeight w:val="696" w:hRule="exact"/>
        </w:trPr>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天誉花园五楼</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533.75</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340.60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36.19</w:t>
            </w:r>
          </w:p>
        </w:tc>
      </w:tr>
    </w:tbl>
    <w:p>
      <w:pPr>
        <w:spacing w:line="240" w:lineRule="auto" w:before="12"/>
        <w:rPr>
          <w:rFonts w:ascii="宋体" w:hAnsi="宋体" w:cs="宋体" w:eastAsia="宋体" w:hint="default"/>
          <w:sz w:val="13"/>
          <w:szCs w:val="13"/>
        </w:rPr>
      </w:pPr>
    </w:p>
    <w:p>
      <w:pPr>
        <w:pStyle w:val="Heading2"/>
        <w:spacing w:line="364" w:lineRule="exact"/>
        <w:ind w:left="223" w:right="1513"/>
        <w:jc w:val="left"/>
      </w:pPr>
      <w:r>
        <w:rPr/>
        <w:t>四、资产、负债状况分析</w:t>
      </w:r>
    </w:p>
    <w:p>
      <w:pPr>
        <w:spacing w:line="386" w:lineRule="exact" w:before="0"/>
        <w:ind w:left="223" w:right="1513"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、资产项目重大变动情况</w:t>
      </w:r>
    </w:p>
    <w:p>
      <w:pPr>
        <w:spacing w:line="240" w:lineRule="auto" w:before="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527"/>
        <w:gridCol w:w="1680"/>
        <w:gridCol w:w="1010"/>
        <w:gridCol w:w="1682"/>
        <w:gridCol w:w="1010"/>
        <w:gridCol w:w="922"/>
      </w:tblGrid>
      <w:tr>
        <w:trPr>
          <w:trHeight w:val="510" w:hRule="exact"/>
        </w:trPr>
        <w:tc>
          <w:tcPr>
            <w:tcW w:w="2527" w:type="dxa"/>
            <w:vMerge w:val="restart"/>
            <w:tcBorders>
              <w:top w:val="single" w:sz="8" w:space="0" w:color="000000"/>
              <w:left w:val="single" w:sz="8" w:space="0" w:color="000000"/>
              <w:right w:val="single" w:sz="8" w:space="0" w:color="000000"/>
            </w:tcBorders>
            <w:shd w:val="clear" w:color="auto" w:fill="E0E0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32" w:right="0"/>
              <w:jc w:val="left"/>
              <w:rPr>
                <w:rFonts w:ascii="宋体" w:hAnsi="宋体" w:cs="宋体" w:eastAsia="宋体" w:hint="default"/>
                <w:sz w:val="21"/>
                <w:szCs w:val="21"/>
              </w:rPr>
            </w:pPr>
            <w:r>
              <w:rPr>
                <w:rFonts w:ascii="宋体" w:hAnsi="宋体" w:cs="宋体" w:eastAsia="宋体" w:hint="default"/>
                <w:sz w:val="21"/>
                <w:szCs w:val="21"/>
              </w:rPr>
              <w:t>资产构成</w:t>
            </w:r>
          </w:p>
        </w:tc>
        <w:tc>
          <w:tcPr>
            <w:tcW w:w="2690"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4"/>
              <w:ind w:left="46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693"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4"/>
              <w:ind w:left="46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22" w:type="dxa"/>
            <w:vMerge w:val="restart"/>
            <w:tcBorders>
              <w:top w:val="single" w:sz="8" w:space="0" w:color="000000"/>
              <w:left w:val="single" w:sz="8" w:space="0" w:color="000000"/>
              <w:right w:val="single" w:sz="8" w:space="0" w:color="000000"/>
            </w:tcBorders>
            <w:shd w:val="clear" w:color="auto" w:fill="E0E0E0"/>
          </w:tcPr>
          <w:p>
            <w:pPr>
              <w:pStyle w:val="TableParagraph"/>
              <w:spacing w:line="237" w:lineRule="auto" w:before="88"/>
              <w:ind w:left="134" w:right="132"/>
              <w:jc w:val="center"/>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w w:val="100"/>
                <w:sz w:val="21"/>
                <w:szCs w:val="21"/>
              </w:rPr>
              <w:t> </w:t>
            </w:r>
            <w:r>
              <w:rPr>
                <w:rFonts w:ascii="宋体" w:hAnsi="宋体" w:cs="宋体" w:eastAsia="宋体" w:hint="default"/>
                <w:sz w:val="21"/>
                <w:szCs w:val="21"/>
              </w:rPr>
              <w:t>产比重</w:t>
            </w:r>
            <w:r>
              <w:rPr>
                <w:rFonts w:ascii="宋体" w:hAnsi="宋体" w:cs="宋体" w:eastAsia="宋体" w:hint="default"/>
                <w:w w:val="100"/>
                <w:sz w:val="21"/>
                <w:szCs w:val="21"/>
              </w:rPr>
              <w:t> </w:t>
            </w:r>
            <w:r>
              <w:rPr>
                <w:rFonts w:ascii="宋体" w:hAnsi="宋体" w:cs="宋体" w:eastAsia="宋体" w:hint="default"/>
                <w:sz w:val="21"/>
                <w:szCs w:val="21"/>
              </w:rPr>
              <w:t>的增减</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836" w:hRule="exact"/>
        </w:trPr>
        <w:tc>
          <w:tcPr>
            <w:tcW w:w="2527" w:type="dxa"/>
            <w:vMerge/>
            <w:tcBorders>
              <w:left w:val="single" w:sz="8" w:space="0" w:color="000000"/>
              <w:bottom w:val="single" w:sz="8" w:space="0" w:color="000000"/>
              <w:right w:val="single" w:sz="8" w:space="0" w:color="000000"/>
            </w:tcBorders>
            <w:shd w:val="clear" w:color="auto" w:fill="E0E0E0"/>
          </w:tcPr>
          <w:p>
            <w:pPr/>
          </w:p>
        </w:tc>
        <w:tc>
          <w:tcPr>
            <w:tcW w:w="168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1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40" w:lineRule="auto"/>
              <w:ind w:left="336" w:right="179" w:hanging="159"/>
              <w:jc w:val="left"/>
              <w:rPr>
                <w:rFonts w:ascii="宋体" w:hAnsi="宋体" w:cs="宋体" w:eastAsia="宋体" w:hint="default"/>
                <w:sz w:val="21"/>
                <w:szCs w:val="21"/>
              </w:rPr>
            </w:pPr>
            <w:r>
              <w:rPr>
                <w:rFonts w:ascii="宋体" w:hAnsi="宋体" w:cs="宋体" w:eastAsia="宋体" w:hint="default"/>
                <w:sz w:val="21"/>
                <w:szCs w:val="21"/>
              </w:rPr>
              <w:t>产比重</w:t>
            </w:r>
            <w:r>
              <w:rPr>
                <w:rFonts w:ascii="宋体" w:hAnsi="宋体" w:cs="宋体" w:eastAsia="宋体" w:hint="default"/>
                <w:spacing w:val="-102"/>
                <w:sz w:val="21"/>
                <w:szCs w:val="21"/>
              </w:rPr>
              <w:t> </w:t>
            </w:r>
            <w:r>
              <w:rPr>
                <w:rFonts w:ascii="宋体" w:hAnsi="宋体" w:cs="宋体" w:eastAsia="宋体" w:hint="default"/>
                <w:sz w:val="21"/>
                <w:szCs w:val="21"/>
              </w:rPr>
              <w:t>(%)</w:t>
            </w:r>
          </w:p>
        </w:tc>
        <w:tc>
          <w:tcPr>
            <w:tcW w:w="168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1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40" w:lineRule="auto"/>
              <w:ind w:left="335" w:right="179" w:hanging="159"/>
              <w:jc w:val="left"/>
              <w:rPr>
                <w:rFonts w:ascii="宋体" w:hAnsi="宋体" w:cs="宋体" w:eastAsia="宋体" w:hint="default"/>
                <w:sz w:val="21"/>
                <w:szCs w:val="21"/>
              </w:rPr>
            </w:pPr>
            <w:r>
              <w:rPr>
                <w:rFonts w:ascii="宋体" w:hAnsi="宋体" w:cs="宋体" w:eastAsia="宋体" w:hint="default"/>
                <w:sz w:val="21"/>
                <w:szCs w:val="21"/>
              </w:rPr>
              <w:t>产比重</w:t>
            </w:r>
            <w:r>
              <w:rPr>
                <w:rFonts w:ascii="宋体" w:hAnsi="宋体" w:cs="宋体" w:eastAsia="宋体" w:hint="default"/>
                <w:spacing w:val="-102"/>
                <w:sz w:val="21"/>
                <w:szCs w:val="21"/>
              </w:rPr>
              <w:t> </w:t>
            </w:r>
            <w:r>
              <w:rPr>
                <w:rFonts w:ascii="宋体" w:hAnsi="宋体" w:cs="宋体" w:eastAsia="宋体" w:hint="default"/>
                <w:sz w:val="21"/>
                <w:szCs w:val="21"/>
              </w:rPr>
              <w:t>(%)</w:t>
            </w:r>
          </w:p>
        </w:tc>
        <w:tc>
          <w:tcPr>
            <w:tcW w:w="922" w:type="dxa"/>
            <w:vMerge/>
            <w:tcBorders>
              <w:left w:val="single" w:sz="8" w:space="0" w:color="000000"/>
              <w:bottom w:val="single" w:sz="8" w:space="0" w:color="000000"/>
              <w:right w:val="single" w:sz="8" w:space="0" w:color="000000"/>
            </w:tcBorders>
            <w:shd w:val="clear" w:color="auto" w:fill="E0E0E0"/>
          </w:tcPr>
          <w:p>
            <w:pPr/>
          </w:p>
        </w:tc>
      </w:tr>
      <w:tr>
        <w:trPr>
          <w:trHeight w:val="454" w:hRule="exact"/>
        </w:trPr>
        <w:tc>
          <w:tcPr>
            <w:tcW w:w="252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pacing w:val="-1"/>
                <w:sz w:val="18"/>
              </w:rPr>
              <w:t>778,149,150.00</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100</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439" w:right="0"/>
              <w:jc w:val="left"/>
              <w:rPr>
                <w:rFonts w:ascii="Times New Roman" w:hAnsi="Times New Roman" w:cs="Times New Roman" w:eastAsia="Times New Roman" w:hint="default"/>
                <w:sz w:val="18"/>
                <w:szCs w:val="18"/>
              </w:rPr>
            </w:pPr>
            <w:r>
              <w:rPr>
                <w:rFonts w:ascii="Times New Roman"/>
                <w:sz w:val="18"/>
              </w:rPr>
              <w:t>810,375,083.51</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100</w:t>
            </w:r>
          </w:p>
        </w:tc>
        <w:tc>
          <w:tcPr>
            <w:tcW w:w="922" w:type="dxa"/>
            <w:tcBorders>
              <w:top w:val="single" w:sz="8" w:space="0" w:color="000000"/>
              <w:left w:val="single" w:sz="8" w:space="0" w:color="000000"/>
              <w:bottom w:val="single" w:sz="8" w:space="0" w:color="000000"/>
              <w:right w:val="single" w:sz="8" w:space="0" w:color="000000"/>
            </w:tcBorders>
          </w:tcPr>
          <w:p>
            <w:pPr/>
          </w:p>
        </w:tc>
      </w:tr>
      <w:tr>
        <w:trPr>
          <w:trHeight w:val="456" w:hRule="exact"/>
        </w:trPr>
        <w:tc>
          <w:tcPr>
            <w:tcW w:w="252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pacing w:val="-1"/>
                <w:sz w:val="18"/>
              </w:rPr>
              <w:t>39,283,307.08</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pacing w:val="-1"/>
                <w:sz w:val="18"/>
              </w:rPr>
              <w:t>5.05</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439" w:right="0"/>
              <w:jc w:val="left"/>
              <w:rPr>
                <w:rFonts w:ascii="Times New Roman" w:hAnsi="Times New Roman" w:cs="Times New Roman" w:eastAsia="Times New Roman" w:hint="default"/>
                <w:sz w:val="18"/>
                <w:szCs w:val="18"/>
              </w:rPr>
            </w:pPr>
            <w:r>
              <w:rPr>
                <w:rFonts w:ascii="Times New Roman"/>
                <w:sz w:val="18"/>
              </w:rPr>
              <w:t>258,961,843.01</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31.96</w:t>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338" w:right="0"/>
              <w:jc w:val="left"/>
              <w:rPr>
                <w:rFonts w:ascii="Times New Roman" w:hAnsi="Times New Roman" w:cs="Times New Roman" w:eastAsia="Times New Roman" w:hint="default"/>
                <w:sz w:val="18"/>
                <w:szCs w:val="18"/>
              </w:rPr>
            </w:pPr>
            <w:r>
              <w:rPr>
                <w:rFonts w:ascii="Times New Roman"/>
                <w:sz w:val="18"/>
              </w:rPr>
              <w:t>-26.91</w:t>
            </w:r>
          </w:p>
        </w:tc>
      </w:tr>
    </w:tbl>
    <w:p>
      <w:pPr>
        <w:spacing w:after="0" w:line="240" w:lineRule="auto"/>
        <w:jc w:val="left"/>
        <w:rPr>
          <w:rFonts w:ascii="Times New Roman" w:hAnsi="Times New Roman" w:cs="Times New Roman" w:eastAsia="Times New Roman" w:hint="default"/>
          <w:sz w:val="18"/>
          <w:szCs w:val="18"/>
        </w:rPr>
        <w:sectPr>
          <w:footerReference w:type="default" r:id="rId13"/>
          <w:pgSz w:w="11910" w:h="16840"/>
          <w:pgMar w:footer="1044" w:header="936" w:top="1120" w:bottom="1240" w:left="1480" w:right="0"/>
          <w:pgNumType w:start="10"/>
        </w:sectPr>
      </w:pPr>
    </w:p>
    <w:p>
      <w:pPr>
        <w:spacing w:line="240" w:lineRule="auto" w:before="9"/>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2526"/>
        <w:gridCol w:w="1681"/>
        <w:gridCol w:w="1010"/>
        <w:gridCol w:w="1682"/>
        <w:gridCol w:w="1010"/>
        <w:gridCol w:w="922"/>
      </w:tblGrid>
      <w:tr>
        <w:trPr>
          <w:trHeight w:val="454" w:hRule="exact"/>
        </w:trPr>
        <w:tc>
          <w:tcPr>
            <w:tcW w:w="252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pacing w:val="-1"/>
                <w:sz w:val="18"/>
              </w:rPr>
              <w:t>138,553,727.55</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17.81</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pacing w:val="-1"/>
                <w:sz w:val="18"/>
              </w:rPr>
              <w:t>121,938,824.52</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15.05</w:t>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pacing w:val="-1"/>
                <w:sz w:val="18"/>
              </w:rPr>
              <w:t>2.76</w:t>
            </w:r>
          </w:p>
        </w:tc>
      </w:tr>
      <w:tr>
        <w:trPr>
          <w:trHeight w:val="456" w:hRule="exact"/>
        </w:trPr>
        <w:tc>
          <w:tcPr>
            <w:tcW w:w="252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pacing w:val="-1"/>
                <w:sz w:val="18"/>
              </w:rPr>
              <w:t>179,156,514.29</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z w:val="18"/>
              </w:rPr>
              <w:t>23.02</w:t>
            </w:r>
          </w:p>
        </w:tc>
        <w:tc>
          <w:tcPr>
            <w:tcW w:w="16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23.02</w:t>
            </w:r>
          </w:p>
        </w:tc>
      </w:tr>
    </w:tbl>
    <w:p>
      <w:pPr>
        <w:spacing w:line="240" w:lineRule="auto" w:before="13"/>
        <w:rPr>
          <w:rFonts w:ascii="宋体" w:hAnsi="宋体" w:cs="宋体" w:eastAsia="宋体" w:hint="default"/>
          <w:sz w:val="12"/>
          <w:szCs w:val="12"/>
        </w:rPr>
      </w:pPr>
    </w:p>
    <w:p>
      <w:pPr>
        <w:pStyle w:val="BodyText"/>
        <w:spacing w:line="274" w:lineRule="exact" w:before="36"/>
        <w:ind w:left="223" w:right="1513"/>
        <w:jc w:val="left"/>
        <w:rPr>
          <w:rFonts w:ascii="宋体" w:hAnsi="宋体" w:cs="宋体" w:eastAsia="宋体" w:hint="default"/>
        </w:rPr>
      </w:pPr>
      <w:r>
        <w:rPr>
          <w:rFonts w:ascii="宋体" w:hAnsi="宋体" w:cs="宋体" w:eastAsia="宋体" w:hint="default"/>
        </w:rPr>
        <w:t>变动原因说明：</w:t>
      </w:r>
    </w:p>
    <w:p>
      <w:pPr>
        <w:pStyle w:val="BodyText"/>
        <w:spacing w:line="272" w:lineRule="exact" w:before="27"/>
        <w:ind w:left="223" w:right="1513"/>
        <w:jc w:val="left"/>
        <w:rPr>
          <w:rFonts w:ascii="宋体" w:hAnsi="宋体" w:cs="宋体" w:eastAsia="宋体" w:hint="default"/>
        </w:rPr>
      </w:pPr>
      <w:r>
        <w:rPr>
          <w:rFonts w:ascii="宋体" w:hAnsi="宋体" w:cs="宋体" w:eastAsia="宋体" w:hint="default"/>
          <w:spacing w:val="-2"/>
        </w:rPr>
        <w:t>①货币资金减少、相应占比下降系本期对外投资增加以及上年同期子公司转让河南新景致房地</w:t>
      </w:r>
      <w:r>
        <w:rPr>
          <w:rFonts w:ascii="宋体" w:hAnsi="宋体" w:cs="宋体" w:eastAsia="宋体" w:hint="default"/>
          <w:spacing w:val="-28"/>
        </w:rPr>
        <w:t> </w:t>
      </w:r>
      <w:r>
        <w:rPr>
          <w:rFonts w:ascii="宋体" w:hAnsi="宋体" w:cs="宋体" w:eastAsia="宋体" w:hint="default"/>
          <w:spacing w:val="-28"/>
        </w:rPr>
      </w:r>
      <w:r>
        <w:rPr>
          <w:rFonts w:ascii="宋体" w:hAnsi="宋体" w:cs="宋体" w:eastAsia="宋体" w:hint="default"/>
        </w:rPr>
        <w:t>产有限公司股权，收回相关代垫款和股权转让款共同影响所致。</w:t>
      </w:r>
    </w:p>
    <w:p>
      <w:pPr>
        <w:pStyle w:val="BodyText"/>
        <w:spacing w:line="247" w:lineRule="exact"/>
        <w:ind w:left="223" w:right="1513"/>
        <w:jc w:val="left"/>
        <w:rPr>
          <w:rFonts w:ascii="宋体" w:hAnsi="宋体" w:cs="宋体" w:eastAsia="宋体" w:hint="default"/>
        </w:rPr>
      </w:pPr>
      <w:r>
        <w:rPr>
          <w:rFonts w:ascii="宋体" w:hAnsi="宋体" w:cs="宋体" w:eastAsia="宋体" w:hint="default"/>
        </w:rPr>
        <w:t>②在建工程增加、相应占比上升系贵州六盘水吉源煤业公司新增工程支出所致。</w:t>
      </w:r>
    </w:p>
    <w:p>
      <w:pPr>
        <w:pStyle w:val="BodyText"/>
        <w:spacing w:line="273" w:lineRule="exact"/>
        <w:ind w:left="223" w:right="1513"/>
        <w:jc w:val="left"/>
        <w:rPr>
          <w:rFonts w:ascii="宋体" w:hAnsi="宋体" w:cs="宋体" w:eastAsia="宋体" w:hint="default"/>
        </w:rPr>
      </w:pPr>
      <w:r>
        <w:rPr>
          <w:rFonts w:ascii="宋体" w:hAnsi="宋体" w:cs="宋体" w:eastAsia="宋体" w:hint="default"/>
        </w:rPr>
        <w:t>③其他非流动资产增加、相应占比上升系本期预付收购款增加所致。</w:t>
      </w:r>
    </w:p>
    <w:p>
      <w:pPr>
        <w:spacing w:line="240" w:lineRule="auto" w:before="4"/>
        <w:rPr>
          <w:rFonts w:ascii="宋体" w:hAnsi="宋体" w:cs="宋体" w:eastAsia="宋体" w:hint="default"/>
          <w:sz w:val="17"/>
          <w:szCs w:val="17"/>
        </w:rPr>
      </w:pPr>
    </w:p>
    <w:p>
      <w:pPr>
        <w:pStyle w:val="Heading2"/>
        <w:spacing w:line="240" w:lineRule="auto" w:before="0"/>
        <w:ind w:left="223" w:right="1513"/>
        <w:jc w:val="left"/>
      </w:pPr>
      <w:r>
        <w:rPr>
          <w:rFonts w:ascii="Times New Roman" w:hAnsi="Times New Roman" w:cs="Times New Roman" w:eastAsia="Times New Roman" w:hint="default"/>
        </w:rPr>
        <w:t>2</w:t>
      </w:r>
      <w:r>
        <w:rPr/>
        <w:t>、负债项目重大变动情况</w:t>
      </w:r>
    </w:p>
    <w:p>
      <w:pPr>
        <w:spacing w:line="240" w:lineRule="auto" w:before="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803"/>
        <w:gridCol w:w="1558"/>
        <w:gridCol w:w="1078"/>
        <w:gridCol w:w="1466"/>
        <w:gridCol w:w="1010"/>
        <w:gridCol w:w="917"/>
      </w:tblGrid>
      <w:tr>
        <w:trPr>
          <w:trHeight w:val="511" w:hRule="exact"/>
        </w:trPr>
        <w:tc>
          <w:tcPr>
            <w:tcW w:w="2803" w:type="dxa"/>
            <w:vMerge w:val="restart"/>
            <w:tcBorders>
              <w:top w:val="single" w:sz="8" w:space="0" w:color="000000"/>
              <w:left w:val="single" w:sz="8" w:space="0" w:color="000000"/>
              <w:right w:val="single" w:sz="8" w:space="0" w:color="000000"/>
            </w:tcBorders>
            <w:shd w:val="clear" w:color="auto" w:fill="E0E0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负债构成</w:t>
            </w:r>
          </w:p>
        </w:tc>
        <w:tc>
          <w:tcPr>
            <w:tcW w:w="2635"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6"/>
              <w:ind w:left="43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77"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76"/>
              <w:ind w:left="35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17" w:type="dxa"/>
            <w:vMerge w:val="restart"/>
            <w:tcBorders>
              <w:top w:val="single" w:sz="8" w:space="0" w:color="000000"/>
              <w:left w:val="single" w:sz="8" w:space="0" w:color="000000"/>
              <w:right w:val="single" w:sz="8" w:space="0" w:color="000000"/>
            </w:tcBorders>
            <w:shd w:val="clear" w:color="auto" w:fill="E0E0E0"/>
          </w:tcPr>
          <w:p>
            <w:pPr>
              <w:pStyle w:val="TableParagraph"/>
              <w:spacing w:line="237" w:lineRule="auto" w:before="88"/>
              <w:ind w:left="129" w:right="132"/>
              <w:jc w:val="center"/>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w w:val="100"/>
                <w:sz w:val="21"/>
                <w:szCs w:val="21"/>
              </w:rPr>
              <w:t> </w:t>
            </w:r>
            <w:r>
              <w:rPr>
                <w:rFonts w:ascii="宋体" w:hAnsi="宋体" w:cs="宋体" w:eastAsia="宋体" w:hint="default"/>
                <w:sz w:val="21"/>
                <w:szCs w:val="21"/>
              </w:rPr>
              <w:t>产比重</w:t>
            </w:r>
            <w:r>
              <w:rPr>
                <w:rFonts w:ascii="宋体" w:hAnsi="宋体" w:cs="宋体" w:eastAsia="宋体" w:hint="default"/>
                <w:w w:val="100"/>
                <w:sz w:val="21"/>
                <w:szCs w:val="21"/>
              </w:rPr>
              <w:t> </w:t>
            </w:r>
            <w:r>
              <w:rPr>
                <w:rFonts w:ascii="宋体" w:hAnsi="宋体" w:cs="宋体" w:eastAsia="宋体" w:hint="default"/>
                <w:sz w:val="21"/>
                <w:szCs w:val="21"/>
              </w:rPr>
              <w:t>的增减</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838" w:hRule="exact"/>
        </w:trPr>
        <w:tc>
          <w:tcPr>
            <w:tcW w:w="2803" w:type="dxa"/>
            <w:vMerge/>
            <w:tcBorders>
              <w:left w:val="single" w:sz="8" w:space="0" w:color="000000"/>
              <w:bottom w:val="single" w:sz="8" w:space="0" w:color="000000"/>
              <w:right w:val="single" w:sz="8" w:space="0" w:color="000000"/>
            </w:tcBorders>
            <w:shd w:val="clear" w:color="auto" w:fill="E0E0E0"/>
          </w:tcPr>
          <w:p>
            <w:pPr/>
          </w:p>
        </w:tc>
        <w:tc>
          <w:tcPr>
            <w:tcW w:w="155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7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72" w:lineRule="exact" w:before="130"/>
              <w:ind w:left="155" w:right="107" w:hanging="51"/>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spacing w:val="-101"/>
                <w:sz w:val="21"/>
                <w:szCs w:val="21"/>
              </w:rPr>
              <w:t> </w:t>
            </w:r>
            <w:r>
              <w:rPr>
                <w:rFonts w:ascii="宋体" w:hAnsi="宋体" w:cs="宋体" w:eastAsia="宋体" w:hint="default"/>
                <w:sz w:val="21"/>
                <w:szCs w:val="21"/>
              </w:rPr>
              <w:t>比重(%)</w:t>
            </w:r>
          </w:p>
        </w:tc>
        <w:tc>
          <w:tcPr>
            <w:tcW w:w="146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01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72" w:lineRule="exact" w:before="27"/>
              <w:ind w:left="333" w:right="180" w:hanging="159"/>
              <w:jc w:val="left"/>
              <w:rPr>
                <w:rFonts w:ascii="宋体" w:hAnsi="宋体" w:cs="宋体" w:eastAsia="宋体" w:hint="default"/>
                <w:sz w:val="21"/>
                <w:szCs w:val="21"/>
              </w:rPr>
            </w:pPr>
            <w:r>
              <w:rPr>
                <w:rFonts w:ascii="宋体" w:hAnsi="宋体" w:cs="宋体" w:eastAsia="宋体" w:hint="default"/>
                <w:sz w:val="21"/>
                <w:szCs w:val="21"/>
              </w:rPr>
              <w:t>产比重</w:t>
            </w:r>
            <w:r>
              <w:rPr>
                <w:rFonts w:ascii="宋体" w:hAnsi="宋体" w:cs="宋体" w:eastAsia="宋体" w:hint="default"/>
                <w:spacing w:val="-102"/>
                <w:sz w:val="21"/>
                <w:szCs w:val="21"/>
              </w:rPr>
              <w:t> </w:t>
            </w:r>
            <w:r>
              <w:rPr>
                <w:rFonts w:ascii="宋体" w:hAnsi="宋体" w:cs="宋体" w:eastAsia="宋体" w:hint="default"/>
                <w:sz w:val="21"/>
                <w:szCs w:val="21"/>
              </w:rPr>
              <w:t>(%)</w:t>
            </w:r>
          </w:p>
        </w:tc>
        <w:tc>
          <w:tcPr>
            <w:tcW w:w="917" w:type="dxa"/>
            <w:vMerge/>
            <w:tcBorders>
              <w:left w:val="single" w:sz="8" w:space="0" w:color="000000"/>
              <w:bottom w:val="single" w:sz="8" w:space="0" w:color="000000"/>
              <w:right w:val="single" w:sz="8" w:space="0" w:color="000000"/>
            </w:tcBorders>
            <w:shd w:val="clear" w:color="auto" w:fill="E0E0E0"/>
          </w:tcPr>
          <w:p>
            <w:pPr/>
          </w:p>
        </w:tc>
      </w:tr>
      <w:tr>
        <w:trPr>
          <w:trHeight w:val="454" w:hRule="exact"/>
        </w:trPr>
        <w:tc>
          <w:tcPr>
            <w:tcW w:w="2803"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28,500,000.00</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3.66</w:t>
            </w:r>
          </w:p>
        </w:tc>
        <w:tc>
          <w:tcPr>
            <w:tcW w:w="1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18"/>
                <w:szCs w:val="18"/>
              </w:rPr>
            </w:pPr>
            <w:r>
              <w:rPr>
                <w:rFonts w:ascii="Times New Roman"/>
                <w:spacing w:val="-1"/>
                <w:sz w:val="18"/>
              </w:rPr>
              <w:t>34,000,000.00</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z w:val="18"/>
              </w:rPr>
              <w:t>4.2</w:t>
            </w:r>
          </w:p>
        </w:tc>
        <w:tc>
          <w:tcPr>
            <w:tcW w:w="9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-0.54</w:t>
            </w:r>
          </w:p>
        </w:tc>
      </w:tr>
      <w:tr>
        <w:trPr>
          <w:trHeight w:val="646" w:hRule="exact"/>
        </w:trPr>
        <w:tc>
          <w:tcPr>
            <w:tcW w:w="2803"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275,700,000.00</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35.43</w:t>
            </w:r>
          </w:p>
        </w:tc>
        <w:tc>
          <w:tcPr>
            <w:tcW w:w="1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304,200,000.00</w:t>
            </w:r>
          </w:p>
        </w:tc>
        <w:tc>
          <w:tcPr>
            <w:tcW w:w="1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37.54</w:t>
            </w:r>
          </w:p>
        </w:tc>
        <w:tc>
          <w:tcPr>
            <w:tcW w:w="9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-2.11</w:t>
            </w:r>
          </w:p>
        </w:tc>
      </w:tr>
    </w:tbl>
    <w:p>
      <w:pPr>
        <w:pStyle w:val="BodyText"/>
        <w:spacing w:line="239" w:lineRule="exact"/>
        <w:ind w:left="223" w:right="1513"/>
        <w:jc w:val="left"/>
        <w:rPr>
          <w:rFonts w:ascii="宋体" w:hAnsi="宋体" w:cs="宋体" w:eastAsia="宋体" w:hint="default"/>
        </w:rPr>
      </w:pPr>
      <w:r>
        <w:rPr>
          <w:rFonts w:ascii="宋体" w:hAnsi="宋体" w:cs="宋体" w:eastAsia="宋体" w:hint="default"/>
        </w:rPr>
        <w:t>变动原因说明：</w:t>
      </w:r>
    </w:p>
    <w:p>
      <w:pPr>
        <w:pStyle w:val="BodyText"/>
        <w:spacing w:line="272" w:lineRule="exact"/>
        <w:ind w:left="223" w:right="1513"/>
        <w:jc w:val="left"/>
        <w:rPr>
          <w:rFonts w:ascii="宋体" w:hAnsi="宋体" w:cs="宋体" w:eastAsia="宋体" w:hint="default"/>
        </w:rPr>
      </w:pPr>
      <w:r>
        <w:rPr>
          <w:rFonts w:ascii="宋体" w:hAnsi="宋体" w:cs="宋体" w:eastAsia="宋体" w:hint="default"/>
        </w:rPr>
        <w:t>①一年内到期的非流动负债减少系贵州六盘水吉源煤业公司归还一年内到期的借款所致。</w:t>
      </w:r>
    </w:p>
    <w:p>
      <w:pPr>
        <w:pStyle w:val="BodyText"/>
        <w:spacing w:line="274" w:lineRule="exact"/>
        <w:ind w:left="223" w:right="1513"/>
        <w:jc w:val="left"/>
        <w:rPr>
          <w:rFonts w:ascii="宋体" w:hAnsi="宋体" w:cs="宋体" w:eastAsia="宋体" w:hint="default"/>
        </w:rPr>
      </w:pPr>
      <w:r>
        <w:rPr/>
        <w:pict>
          <v:shape style="position:absolute;margin-left:103.08847pt;margin-top:9.771850pt;width:392.95pt;height:64.3pt;mso-position-horizontal-relative:page;mso-position-vertical-relative:paragraph;z-index:-607120;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rPr>
        <w:t>②长期借款减少系子公司本期归还贷款所致。</w:t>
      </w:r>
    </w:p>
    <w:p>
      <w:pPr>
        <w:spacing w:line="240" w:lineRule="auto" w:before="4"/>
        <w:rPr>
          <w:rFonts w:ascii="宋体" w:hAnsi="宋体" w:cs="宋体" w:eastAsia="宋体" w:hint="default"/>
          <w:sz w:val="17"/>
          <w:szCs w:val="17"/>
        </w:rPr>
      </w:pPr>
    </w:p>
    <w:p>
      <w:pPr>
        <w:pStyle w:val="Heading2"/>
        <w:spacing w:line="304" w:lineRule="auto" w:before="0"/>
        <w:ind w:left="782" w:right="1513" w:hanging="560"/>
        <w:jc w:val="left"/>
      </w:pPr>
      <w:r>
        <w:rPr/>
        <w:t>五、核心竞争力分析</w:t>
      </w:r>
      <w:r>
        <w:rPr>
          <w:w w:val="100"/>
        </w:rPr>
        <w:t> </w:t>
      </w:r>
      <w:r>
        <w:rPr>
          <w:spacing w:val="-4"/>
        </w:rPr>
        <w:t>公司拥有广西矿业项目的探矿权证，拥有贵州小凹子煤矿和吉源煤</w:t>
      </w:r>
    </w:p>
    <w:p>
      <w:pPr>
        <w:spacing w:line="314" w:lineRule="auto" w:before="38"/>
        <w:ind w:left="223" w:right="1513" w:firstLine="0"/>
        <w:jc w:val="left"/>
        <w:rPr>
          <w:rFonts w:ascii="宋体" w:hAnsi="宋体" w:cs="宋体" w:eastAsia="宋体" w:hint="default"/>
          <w:sz w:val="28"/>
          <w:szCs w:val="28"/>
        </w:rPr>
      </w:pPr>
      <w:r>
        <w:rPr>
          <w:rFonts w:ascii="宋体" w:hAnsi="宋体" w:cs="宋体" w:eastAsia="宋体" w:hint="default"/>
          <w:spacing w:val="-3"/>
          <w:sz w:val="28"/>
          <w:szCs w:val="28"/>
        </w:rPr>
        <w:t>矿的采矿权证以及与煤矿生产经营相关的各种证照，为公司未来发展矿</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业资源提供了有利保障。</w:t>
      </w:r>
    </w:p>
    <w:p>
      <w:pPr>
        <w:spacing w:line="240" w:lineRule="auto" w:before="10"/>
        <w:rPr>
          <w:rFonts w:ascii="宋体" w:hAnsi="宋体" w:cs="宋体" w:eastAsia="宋体" w:hint="default"/>
          <w:sz w:val="38"/>
          <w:szCs w:val="38"/>
        </w:rPr>
      </w:pPr>
    </w:p>
    <w:p>
      <w:pPr>
        <w:spacing w:line="247" w:lineRule="auto" w:before="0"/>
        <w:ind w:left="223" w:right="7532" w:firstLine="0"/>
        <w:jc w:val="left"/>
        <w:rPr>
          <w:rFonts w:ascii="宋体" w:hAnsi="宋体" w:cs="宋体" w:eastAsia="宋体" w:hint="default"/>
          <w:sz w:val="28"/>
          <w:szCs w:val="28"/>
        </w:rPr>
      </w:pPr>
      <w:r>
        <w:rPr>
          <w:rFonts w:ascii="宋体" w:hAnsi="宋体" w:cs="宋体" w:eastAsia="宋体" w:hint="default"/>
          <w:sz w:val="28"/>
          <w:szCs w:val="28"/>
        </w:rPr>
        <w:t>六、投资状况分析</w:t>
      </w:r>
      <w:r>
        <w:rPr>
          <w:rFonts w:ascii="宋体" w:hAnsi="宋体" w:cs="宋体" w:eastAsia="宋体" w:hint="default"/>
          <w:w w:val="100"/>
          <w:sz w:val="28"/>
          <w:szCs w:val="28"/>
        </w:rPr>
        <w:t> </w:t>
      </w:r>
      <w:r>
        <w:rPr>
          <w:rFonts w:ascii="宋体" w:hAnsi="宋体" w:cs="宋体" w:eastAsia="宋体" w:hint="default"/>
          <w:spacing w:val="-1"/>
          <w:sz w:val="28"/>
          <w:szCs w:val="28"/>
        </w:rPr>
        <w:t>1、对外股权投资情况</w:t>
      </w:r>
    </w:p>
    <w:p>
      <w:pPr>
        <w:spacing w:line="378" w:lineRule="exact" w:before="0"/>
        <w:ind w:left="223" w:right="1513"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w:t>
      </w:r>
      <w:r>
        <w:rPr>
          <w:rFonts w:ascii="宋体" w:hAnsi="宋体" w:cs="宋体" w:eastAsia="宋体" w:hint="default"/>
          <w:sz w:val="28"/>
          <w:szCs w:val="28"/>
        </w:rPr>
        <w:t>）对外投资情况</w:t>
      </w:r>
    </w:p>
    <w:tbl>
      <w:tblPr>
        <w:tblW w:w="0" w:type="auto"/>
        <w:jc w:val="left"/>
        <w:tblInd w:w="189" w:type="dxa"/>
        <w:tblLayout w:type="fixed"/>
        <w:tblCellMar>
          <w:top w:w="0" w:type="dxa"/>
          <w:left w:w="0" w:type="dxa"/>
          <w:bottom w:w="0" w:type="dxa"/>
          <w:right w:w="0" w:type="dxa"/>
        </w:tblCellMar>
        <w:tblLook w:val="01E0"/>
      </w:tblPr>
      <w:tblGrid>
        <w:gridCol w:w="2892"/>
        <w:gridCol w:w="2712"/>
        <w:gridCol w:w="3070"/>
      </w:tblGrid>
      <w:tr>
        <w:trPr>
          <w:trHeight w:val="527" w:hRule="exact"/>
        </w:trPr>
        <w:tc>
          <w:tcPr>
            <w:tcW w:w="8674" w:type="dxa"/>
            <w:gridSpan w:val="3"/>
            <w:tcBorders>
              <w:top w:val="single" w:sz="4" w:space="0" w:color="000000"/>
              <w:left w:val="single" w:sz="4" w:space="0" w:color="000000"/>
              <w:bottom w:val="single" w:sz="34" w:space="0" w:color="auto"/>
              <w:right w:val="single" w:sz="4" w:space="0" w:color="000000"/>
            </w:tcBorders>
            <w:shd w:val="clear" w:color="auto" w:fill="D3D3D3"/>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390" w:hRule="exact"/>
        </w:trPr>
        <w:tc>
          <w:tcPr>
            <w:tcW w:w="2892" w:type="dxa"/>
            <w:tcBorders>
              <w:top w:val="single" w:sz="34" w:space="0" w:color="FFFFFF"/>
              <w:left w:val="single" w:sz="4" w:space="0" w:color="000000"/>
              <w:bottom w:val="single" w:sz="4" w:space="0" w:color="000000"/>
              <w:right w:val="single" w:sz="4" w:space="0" w:color="000000"/>
            </w:tcBorders>
            <w:shd w:val="clear" w:color="auto" w:fill="D3D3D3"/>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7"/>
                <w:sz w:val="21"/>
                <w:szCs w:val="21"/>
              </w:rPr>
              <w:t> </w:t>
            </w:r>
            <w:r>
              <w:rPr>
                <w:rFonts w:ascii="宋体" w:hAnsi="宋体" w:cs="宋体" w:eastAsia="宋体" w:hint="default"/>
                <w:sz w:val="21"/>
                <w:szCs w:val="21"/>
              </w:rPr>
              <w:t>年投资额（元）</w:t>
            </w:r>
          </w:p>
        </w:tc>
        <w:tc>
          <w:tcPr>
            <w:tcW w:w="2712" w:type="dxa"/>
            <w:tcBorders>
              <w:top w:val="single" w:sz="34" w:space="0" w:color="FFFFFF"/>
              <w:left w:val="single" w:sz="4" w:space="0" w:color="000000"/>
              <w:bottom w:val="single" w:sz="4" w:space="0" w:color="000000"/>
              <w:right w:val="single" w:sz="4" w:space="0" w:color="000000"/>
            </w:tcBorders>
            <w:shd w:val="clear" w:color="auto" w:fill="D3D3D3"/>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pacing w:val="7"/>
                <w:sz w:val="21"/>
                <w:szCs w:val="21"/>
              </w:rPr>
              <w:t> </w:t>
            </w:r>
            <w:r>
              <w:rPr>
                <w:rFonts w:ascii="宋体" w:hAnsi="宋体" w:cs="宋体" w:eastAsia="宋体" w:hint="default"/>
                <w:sz w:val="21"/>
                <w:szCs w:val="21"/>
              </w:rPr>
              <w:t>年投资额（元）</w:t>
            </w:r>
          </w:p>
        </w:tc>
        <w:tc>
          <w:tcPr>
            <w:tcW w:w="3070" w:type="dxa"/>
            <w:tcBorders>
              <w:top w:val="single" w:sz="34" w:space="0" w:color="FFFFFF"/>
              <w:left w:val="single" w:sz="4" w:space="0" w:color="000000"/>
              <w:bottom w:val="single" w:sz="4" w:space="0" w:color="000000"/>
              <w:right w:val="single" w:sz="4" w:space="0" w:color="000000"/>
            </w:tcBorders>
            <w:shd w:val="clear" w:color="auto" w:fill="D3D3D3"/>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506"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287,800,000</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21"/>
                <w:szCs w:val="21"/>
              </w:rPr>
            </w:pPr>
            <w:r>
              <w:rPr>
                <w:rFonts w:ascii="Times New Roman"/>
                <w:w w:val="100"/>
                <w:sz w:val="21"/>
              </w:rPr>
              <w:t>0</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523" w:hRule="exact"/>
        </w:trPr>
        <w:tc>
          <w:tcPr>
            <w:tcW w:w="86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554" w:hRule="exact"/>
        </w:trPr>
        <w:tc>
          <w:tcPr>
            <w:tcW w:w="2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上市公司占被投资公司权益比例</w:t>
            </w:r>
          </w:p>
          <w:p>
            <w:pPr>
              <w:pStyle w:val="TableParagraph"/>
              <w:spacing w:line="289"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533"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贵州六盘水吉源煤业有限公司</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煤炭的开采及销售</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100%</w:t>
            </w:r>
          </w:p>
        </w:tc>
      </w:tr>
      <w:tr>
        <w:trPr>
          <w:trHeight w:val="557" w:hRule="exact"/>
        </w:trPr>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小凹子煤矿</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煤炭的开采及销售</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80%</w:t>
            </w:r>
            <w:r>
              <w:rPr>
                <w:rFonts w:ascii="宋体" w:hAnsi="宋体" w:cs="宋体" w:eastAsia="宋体" w:hint="default"/>
                <w:sz w:val="21"/>
                <w:szCs w:val="21"/>
              </w:rPr>
              <w:t>的资产</w:t>
            </w:r>
          </w:p>
        </w:tc>
      </w:tr>
    </w:tbl>
    <w:p>
      <w:pPr>
        <w:spacing w:after="0" w:line="240" w:lineRule="auto"/>
        <w:jc w:val="center"/>
        <w:rPr>
          <w:rFonts w:ascii="宋体" w:hAnsi="宋体" w:cs="宋体" w:eastAsia="宋体" w:hint="default"/>
          <w:sz w:val="21"/>
          <w:szCs w:val="21"/>
        </w:rPr>
        <w:sectPr>
          <w:pgSz w:w="11910" w:h="16840"/>
          <w:pgMar w:header="936" w:footer="1044" w:top="1120" w:bottom="1240" w:left="1480" w:right="0"/>
        </w:sectPr>
      </w:pPr>
    </w:p>
    <w:p>
      <w:pPr>
        <w:spacing w:line="240" w:lineRule="auto" w:before="1"/>
        <w:rPr>
          <w:rFonts w:ascii="宋体" w:hAnsi="宋体" w:cs="宋体" w:eastAsia="宋体" w:hint="default"/>
          <w:sz w:val="13"/>
          <w:szCs w:val="13"/>
        </w:rPr>
      </w:pPr>
    </w:p>
    <w:p>
      <w:pPr>
        <w:spacing w:before="14"/>
        <w:ind w:left="143" w:right="1435"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2</w:t>
      </w:r>
      <w:r>
        <w:rPr>
          <w:rFonts w:ascii="宋体" w:hAnsi="宋体" w:cs="宋体" w:eastAsia="宋体" w:hint="default"/>
          <w:sz w:val="28"/>
          <w:szCs w:val="28"/>
        </w:rPr>
        <w:t>）证券投资情况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66"/>
        <w:gridCol w:w="684"/>
        <w:gridCol w:w="427"/>
        <w:gridCol w:w="1001"/>
        <w:gridCol w:w="1157"/>
        <w:gridCol w:w="650"/>
        <w:gridCol w:w="1001"/>
        <w:gridCol w:w="655"/>
        <w:gridCol w:w="1133"/>
        <w:gridCol w:w="994"/>
        <w:gridCol w:w="449"/>
        <w:gridCol w:w="257"/>
      </w:tblGrid>
      <w:tr>
        <w:trPr>
          <w:trHeight w:val="943" w:hRule="exact"/>
        </w:trPr>
        <w:tc>
          <w:tcPr>
            <w:tcW w:w="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exact"/>
              <w:ind w:left="38" w:right="0"/>
              <w:jc w:val="both"/>
              <w:rPr>
                <w:rFonts w:ascii="宋体" w:hAnsi="宋体" w:cs="宋体" w:eastAsia="宋体" w:hint="default"/>
                <w:sz w:val="18"/>
                <w:szCs w:val="18"/>
              </w:rPr>
            </w:pPr>
            <w:r>
              <w:rPr>
                <w:rFonts w:ascii="宋体" w:hAnsi="宋体" w:cs="宋体" w:eastAsia="宋体" w:hint="default"/>
                <w:sz w:val="18"/>
                <w:szCs w:val="18"/>
              </w:rPr>
              <w:t>证</w:t>
            </w:r>
          </w:p>
          <w:p>
            <w:pPr>
              <w:pStyle w:val="TableParagraph"/>
              <w:spacing w:line="237" w:lineRule="auto"/>
              <w:ind w:left="38" w:right="36"/>
              <w:jc w:val="both"/>
              <w:rPr>
                <w:rFonts w:ascii="宋体" w:hAnsi="宋体" w:cs="宋体" w:eastAsia="宋体" w:hint="default"/>
                <w:sz w:val="18"/>
                <w:szCs w:val="18"/>
              </w:rPr>
            </w:pPr>
            <w:r>
              <w:rPr>
                <w:rFonts w:ascii="宋体" w:hAnsi="宋体" w:cs="宋体" w:eastAsia="宋体" w:hint="default"/>
                <w:sz w:val="18"/>
                <w:szCs w:val="18"/>
              </w:rPr>
              <w:t>券 品 种</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47" w:right="65"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6" w:right="29"/>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34" w:right="47"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期初持股数量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12"/>
              <w:ind w:left="47" w:right="50"/>
              <w:jc w:val="left"/>
              <w:rPr>
                <w:rFonts w:ascii="宋体" w:hAnsi="宋体" w:cs="宋体" w:eastAsia="宋体" w:hint="default"/>
                <w:sz w:val="18"/>
                <w:szCs w:val="18"/>
              </w:rPr>
            </w:pPr>
            <w:r>
              <w:rPr>
                <w:rFonts w:ascii="宋体" w:hAnsi="宋体" w:cs="宋体" w:eastAsia="宋体" w:hint="default"/>
                <w:sz w:val="18"/>
                <w:szCs w:val="18"/>
              </w:rPr>
              <w:t>期初持 股比例</w:t>
            </w:r>
          </w:p>
          <w:p>
            <w:pPr>
              <w:pStyle w:val="TableParagraph"/>
              <w:spacing w:line="225" w:lineRule="exact"/>
              <w:ind w:left="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34" w:right="47" w:hanging="92"/>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12"/>
              <w:ind w:left="50" w:right="53"/>
              <w:jc w:val="left"/>
              <w:rPr>
                <w:rFonts w:ascii="宋体" w:hAnsi="宋体" w:cs="宋体" w:eastAsia="宋体" w:hint="default"/>
                <w:sz w:val="18"/>
                <w:szCs w:val="18"/>
              </w:rPr>
            </w:pPr>
            <w:r>
              <w:rPr>
                <w:rFonts w:ascii="宋体" w:hAnsi="宋体" w:cs="宋体" w:eastAsia="宋体" w:hint="default"/>
                <w:sz w:val="18"/>
                <w:szCs w:val="18"/>
              </w:rPr>
              <w:t>期末持 股比例</w:t>
            </w:r>
          </w:p>
          <w:p>
            <w:pPr>
              <w:pStyle w:val="TableParagraph"/>
              <w:spacing w:line="225" w:lineRule="exact"/>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12"/>
              <w:ind w:left="38" w:right="38"/>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04" w:lineRule="exact"/>
              <w:ind w:left="31"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ind w:left="31" w:right="35"/>
              <w:jc w:val="both"/>
              <w:rPr>
                <w:rFonts w:ascii="宋体" w:hAnsi="宋体" w:cs="宋体" w:eastAsia="宋体" w:hint="default"/>
                <w:sz w:val="18"/>
                <w:szCs w:val="18"/>
              </w:rPr>
            </w:pPr>
            <w:r>
              <w:rPr>
                <w:rFonts w:ascii="宋体" w:hAnsi="宋体" w:cs="宋体" w:eastAsia="宋体" w:hint="default"/>
                <w:sz w:val="18"/>
                <w:szCs w:val="18"/>
              </w:rPr>
              <w:t>份 来 源</w:t>
            </w:r>
          </w:p>
        </w:tc>
      </w:tr>
      <w:tr>
        <w:trPr>
          <w:trHeight w:val="943" w:hRule="exact"/>
        </w:trPr>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50"/>
              <w:jc w:val="left"/>
              <w:rPr>
                <w:rFonts w:ascii="宋体" w:hAnsi="宋体" w:cs="宋体" w:eastAsia="宋体" w:hint="default"/>
                <w:sz w:val="18"/>
                <w:szCs w:val="18"/>
              </w:rPr>
            </w:pPr>
            <w:r>
              <w:rPr>
                <w:rFonts w:ascii="宋体" w:hAnsi="宋体" w:cs="宋体" w:eastAsia="宋体" w:hint="default"/>
                <w:sz w:val="18"/>
                <w:szCs w:val="18"/>
              </w:rPr>
              <w:t>基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Times New Roman" w:hAnsi="Times New Roman" w:cs="Times New Roman" w:eastAsia="Times New Roman" w:hint="default"/>
                <w:sz w:val="18"/>
                <w:szCs w:val="18"/>
              </w:rPr>
            </w:pPr>
            <w:r>
              <w:rPr>
                <w:rFonts w:ascii="Times New Roman"/>
                <w:sz w:val="18"/>
              </w:rPr>
              <w:t>700001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35"/>
              <w:jc w:val="left"/>
              <w:rPr>
                <w:rFonts w:ascii="宋体" w:hAnsi="宋体" w:cs="宋体" w:eastAsia="宋体" w:hint="default"/>
                <w:sz w:val="18"/>
                <w:szCs w:val="18"/>
              </w:rPr>
            </w:pPr>
            <w:r>
              <w:rPr>
                <w:rFonts w:ascii="宋体" w:hAnsi="宋体" w:cs="宋体" w:eastAsia="宋体" w:hint="default"/>
                <w:sz w:val="18"/>
                <w:szCs w:val="18"/>
              </w:rPr>
              <w:t>平安 先锋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Times New Roman" w:hAnsi="Times New Roman" w:cs="Times New Roman" w:eastAsia="Times New Roman" w:hint="default"/>
                <w:sz w:val="18"/>
                <w:szCs w:val="18"/>
              </w:rPr>
            </w:pPr>
            <w:r>
              <w:rPr>
                <w:rFonts w:ascii="Times New Roman"/>
                <w:sz w:val="18"/>
              </w:rPr>
              <w:t>5,000,000.00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4,960,317.46</w:t>
            </w:r>
          </w:p>
        </w:tc>
        <w:tc>
          <w:tcPr>
            <w:tcW w:w="65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4,960,317.46</w:t>
            </w:r>
          </w:p>
        </w:tc>
        <w:tc>
          <w:tcPr>
            <w:tcW w:w="65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4,632,936.51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153,769.84</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both"/>
              <w:rPr>
                <w:rFonts w:ascii="宋体" w:hAnsi="宋体" w:cs="宋体" w:eastAsia="宋体" w:hint="default"/>
                <w:sz w:val="18"/>
                <w:szCs w:val="18"/>
              </w:rPr>
            </w:pPr>
            <w:r>
              <w:rPr>
                <w:rFonts w:ascii="宋体" w:hAnsi="宋体" w:cs="宋体" w:eastAsia="宋体" w:hint="default"/>
                <w:sz w:val="18"/>
                <w:szCs w:val="18"/>
              </w:rPr>
              <w:t>可供</w:t>
            </w:r>
          </w:p>
          <w:p>
            <w:pPr>
              <w:pStyle w:val="TableParagraph"/>
              <w:spacing w:line="237" w:lineRule="auto"/>
              <w:ind w:left="21" w:right="55"/>
              <w:jc w:val="both"/>
              <w:rPr>
                <w:rFonts w:ascii="宋体" w:hAnsi="宋体" w:cs="宋体" w:eastAsia="宋体" w:hint="default"/>
                <w:sz w:val="18"/>
                <w:szCs w:val="18"/>
              </w:rPr>
            </w:pPr>
            <w:r>
              <w:rPr>
                <w:rFonts w:ascii="宋体" w:hAnsi="宋体" w:cs="宋体" w:eastAsia="宋体" w:hint="default"/>
                <w:sz w:val="18"/>
                <w:szCs w:val="18"/>
              </w:rPr>
              <w:t>出售 金融 资产</w:t>
            </w:r>
          </w:p>
        </w:tc>
        <w:tc>
          <w:tcPr>
            <w:tcW w:w="25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3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left"/>
              <w:rPr>
                <w:rFonts w:ascii="Times New Roman" w:hAnsi="Times New Roman" w:cs="Times New Roman" w:eastAsia="Times New Roman" w:hint="default"/>
                <w:sz w:val="18"/>
                <w:szCs w:val="18"/>
              </w:rPr>
            </w:pPr>
            <w:r>
              <w:rPr>
                <w:rFonts w:ascii="Times New Roman"/>
                <w:sz w:val="18"/>
              </w:rPr>
              <w:t>5,000,000.00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4,960,317.46</w:t>
            </w:r>
          </w:p>
        </w:tc>
        <w:tc>
          <w:tcPr>
            <w:tcW w:w="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right="5"/>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4,960,317.46</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4,632,936.51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153,769.84</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c>
          <w:tcPr>
            <w:tcW w:w="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8"/>
              <w:ind w:left="6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3"/>
          <w:szCs w:val="13"/>
        </w:rPr>
      </w:pPr>
    </w:p>
    <w:p>
      <w:pPr>
        <w:spacing w:line="300" w:lineRule="auto" w:before="14"/>
        <w:ind w:left="702" w:right="1435" w:hanging="56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、委托理财及衍生品投资情况</w:t>
      </w:r>
      <w:r>
        <w:rPr>
          <w:rFonts w:ascii="宋体" w:hAnsi="宋体" w:cs="宋体" w:eastAsia="宋体" w:hint="default"/>
          <w:w w:val="100"/>
          <w:sz w:val="28"/>
          <w:szCs w:val="28"/>
        </w:rPr>
        <w:t> </w:t>
      </w:r>
      <w:r>
        <w:rPr>
          <w:rFonts w:ascii="宋体" w:hAnsi="宋体" w:cs="宋体" w:eastAsia="宋体" w:hint="default"/>
          <w:spacing w:val="-4"/>
          <w:sz w:val="28"/>
          <w:szCs w:val="28"/>
        </w:rPr>
        <w:t>公司六届十四次董事会审议通过了《关于利用自有闲置资金委托理</w:t>
      </w:r>
    </w:p>
    <w:p>
      <w:pPr>
        <w:spacing w:line="319" w:lineRule="auto" w:before="62"/>
        <w:ind w:left="143" w:right="1435" w:firstLine="0"/>
        <w:jc w:val="left"/>
        <w:rPr>
          <w:rFonts w:ascii="宋体" w:hAnsi="宋体" w:cs="宋体" w:eastAsia="宋体" w:hint="default"/>
          <w:sz w:val="28"/>
          <w:szCs w:val="28"/>
        </w:rPr>
      </w:pPr>
      <w:r>
        <w:rPr>
          <w:rFonts w:ascii="宋体" w:hAnsi="宋体" w:cs="宋体" w:eastAsia="宋体" w:hint="default"/>
          <w:spacing w:val="-4"/>
          <w:w w:val="100"/>
          <w:sz w:val="28"/>
          <w:szCs w:val="28"/>
        </w:rPr>
        <w:t>财的议案》，同意公司为提高闲置资金使用效率，以自有闲置资金进行</w:t>
      </w:r>
      <w:r>
        <w:rPr>
          <w:rFonts w:ascii="宋体" w:hAnsi="宋体" w:cs="宋体" w:eastAsia="宋体" w:hint="default"/>
          <w:spacing w:val="-112"/>
          <w:w w:val="100"/>
          <w:sz w:val="28"/>
          <w:szCs w:val="28"/>
        </w:rPr>
        <w:t> </w:t>
      </w:r>
      <w:r>
        <w:rPr>
          <w:rFonts w:ascii="宋体" w:hAnsi="宋体" w:cs="宋体" w:eastAsia="宋体" w:hint="default"/>
          <w:spacing w:val="-112"/>
          <w:w w:val="100"/>
          <w:sz w:val="28"/>
          <w:szCs w:val="28"/>
        </w:rPr>
      </w:r>
      <w:r>
        <w:rPr>
          <w:rFonts w:ascii="宋体" w:hAnsi="宋体" w:cs="宋体" w:eastAsia="宋体" w:hint="default"/>
          <w:spacing w:val="-9"/>
          <w:sz w:val="28"/>
          <w:szCs w:val="28"/>
        </w:rPr>
        <w:t>委托理财，用于投资短期低风险银行理财产品，投资额度不超过</w:t>
      </w:r>
      <w:r>
        <w:rPr>
          <w:rFonts w:ascii="宋体" w:hAnsi="宋体" w:cs="宋体" w:eastAsia="宋体" w:hint="default"/>
          <w:spacing w:val="-51"/>
          <w:sz w:val="28"/>
          <w:szCs w:val="28"/>
        </w:rPr>
        <w:t> </w:t>
      </w:r>
      <w:r>
        <w:rPr>
          <w:rFonts w:ascii="Times New Roman" w:hAnsi="Times New Roman" w:cs="Times New Roman" w:eastAsia="Times New Roman" w:hint="default"/>
          <w:sz w:val="28"/>
          <w:szCs w:val="28"/>
        </w:rPr>
        <w:t>1</w:t>
      </w:r>
      <w:r>
        <w:rPr>
          <w:rFonts w:ascii="Times New Roman" w:hAnsi="Times New Roman" w:cs="Times New Roman" w:eastAsia="Times New Roman" w:hint="default"/>
          <w:spacing w:val="20"/>
          <w:sz w:val="28"/>
          <w:szCs w:val="28"/>
        </w:rPr>
        <w:t> </w:t>
      </w:r>
      <w:r>
        <w:rPr>
          <w:rFonts w:ascii="宋体" w:hAnsi="宋体" w:cs="宋体" w:eastAsia="宋体" w:hint="default"/>
          <w:sz w:val="28"/>
          <w:szCs w:val="28"/>
        </w:rPr>
        <w:t>亿元，</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z w:val="28"/>
          <w:szCs w:val="28"/>
        </w:rPr>
        <w:t>资金额度可循环使用。</w:t>
      </w:r>
    </w:p>
    <w:p>
      <w:pPr>
        <w:spacing w:before="40"/>
        <w:ind w:left="702" w:right="1435" w:firstLine="0"/>
        <w:jc w:val="left"/>
        <w:rPr>
          <w:rFonts w:ascii="宋体" w:hAnsi="宋体" w:cs="宋体" w:eastAsia="宋体" w:hint="default"/>
          <w:sz w:val="28"/>
          <w:szCs w:val="28"/>
        </w:rPr>
      </w:pPr>
      <w:r>
        <w:rPr>
          <w:rFonts w:ascii="宋体" w:hAnsi="宋体" w:cs="宋体" w:eastAsia="宋体" w:hint="default"/>
          <w:sz w:val="28"/>
          <w:szCs w:val="28"/>
        </w:rPr>
        <w:t>截止</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2012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12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31 </w:t>
      </w:r>
      <w:r>
        <w:rPr>
          <w:rFonts w:ascii="宋体" w:hAnsi="宋体" w:cs="宋体" w:eastAsia="宋体" w:hint="default"/>
          <w:sz w:val="28"/>
          <w:szCs w:val="28"/>
        </w:rPr>
        <w:t>日，公司银行理财余额</w:t>
      </w:r>
      <w:r>
        <w:rPr>
          <w:rFonts w:ascii="宋体" w:hAnsi="宋体" w:cs="宋体" w:eastAsia="宋体" w:hint="default"/>
          <w:spacing w:val="-71"/>
          <w:sz w:val="28"/>
          <w:szCs w:val="28"/>
        </w:rPr>
        <w:t> </w:t>
      </w:r>
      <w:r>
        <w:rPr>
          <w:rFonts w:ascii="Times New Roman" w:hAnsi="Times New Roman" w:cs="Times New Roman" w:eastAsia="Times New Roman" w:hint="default"/>
          <w:sz w:val="28"/>
          <w:szCs w:val="28"/>
        </w:rPr>
        <w:t>0 </w:t>
      </w:r>
      <w:r>
        <w:rPr>
          <w:rFonts w:ascii="宋体" w:hAnsi="宋体" w:cs="宋体" w:eastAsia="宋体" w:hint="default"/>
          <w:sz w:val="28"/>
          <w:szCs w:val="28"/>
        </w:rPr>
        <w:t>元，</w:t>
      </w:r>
      <w:r>
        <w:rPr>
          <w:rFonts w:ascii="Times New Roman" w:hAnsi="Times New Roman" w:cs="Times New Roman" w:eastAsia="Times New Roman" w:hint="default"/>
          <w:sz w:val="28"/>
          <w:szCs w:val="28"/>
        </w:rPr>
        <w:t>2012 </w:t>
      </w:r>
      <w:r>
        <w:rPr>
          <w:rFonts w:ascii="宋体" w:hAnsi="宋体" w:cs="宋体" w:eastAsia="宋体" w:hint="default"/>
          <w:sz w:val="28"/>
          <w:szCs w:val="28"/>
        </w:rPr>
        <w:t>年度月实</w:t>
      </w:r>
    </w:p>
    <w:p>
      <w:pPr>
        <w:pStyle w:val="Heading2"/>
        <w:spacing w:line="240" w:lineRule="auto" w:before="111"/>
        <w:ind w:left="143" w:right="1435"/>
        <w:jc w:val="left"/>
      </w:pPr>
      <w:r>
        <w:rPr/>
        <w:pict>
          <v:shape style="position:absolute;margin-left:103.08847pt;margin-top:7.919842pt;width:392.95pt;height:64.3pt;mso-position-horizontal-relative:page;mso-position-vertical-relative:paragraph;z-index:-607096;rotation:315" type="#_x0000_t136" fillcolor="#e0e0e0" stroked="f">
            <o:extrusion v:ext="view" autorotationcenter="t"/>
            <v:textpath style="font-family:&amp;quot;Arial&amp;quot;;font-size:64pt;v-text-kern:t;mso-text-shadow:auto" string="UnRegistered"/>
            <w10:wrap type="none"/>
          </v:shape>
        </w:pict>
      </w:r>
      <w:r>
        <w:rPr/>
        <w:t>现收益</w:t>
      </w:r>
      <w:r>
        <w:rPr>
          <w:spacing w:val="-75"/>
        </w:rPr>
        <w:t> </w:t>
      </w:r>
      <w:r>
        <w:rPr>
          <w:rFonts w:ascii="Times New Roman" w:hAnsi="Times New Roman" w:cs="Times New Roman" w:eastAsia="Times New Roman" w:hint="default"/>
        </w:rPr>
        <w:t>292.78</w:t>
      </w:r>
      <w:r>
        <w:rPr>
          <w:rFonts w:ascii="Times New Roman" w:hAnsi="Times New Roman" w:cs="Times New Roman" w:eastAsia="Times New Roman" w:hint="default"/>
          <w:spacing w:val="-4"/>
        </w:rPr>
        <w:t> </w:t>
      </w:r>
      <w:r>
        <w:rPr/>
        <w:t>万元，无逾期未收回的投资理财本金和收益。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737"/>
        <w:gridCol w:w="562"/>
        <w:gridCol w:w="982"/>
        <w:gridCol w:w="982"/>
        <w:gridCol w:w="509"/>
        <w:gridCol w:w="658"/>
        <w:gridCol w:w="1106"/>
        <w:gridCol w:w="1106"/>
        <w:gridCol w:w="509"/>
        <w:gridCol w:w="511"/>
        <w:gridCol w:w="511"/>
        <w:gridCol w:w="502"/>
      </w:tblGrid>
      <w:tr>
        <w:trPr>
          <w:trHeight w:val="1099" w:hRule="exact"/>
        </w:trPr>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3" w:right="43" w:hanging="106"/>
              <w:jc w:val="left"/>
              <w:rPr>
                <w:rFonts w:ascii="宋体" w:hAnsi="宋体" w:cs="宋体" w:eastAsia="宋体" w:hint="default"/>
                <w:sz w:val="21"/>
                <w:szCs w:val="21"/>
              </w:rPr>
            </w:pPr>
            <w:r>
              <w:rPr>
                <w:rFonts w:ascii="宋体" w:hAnsi="宋体" w:cs="宋体" w:eastAsia="宋体" w:hint="default"/>
                <w:sz w:val="21"/>
                <w:szCs w:val="21"/>
              </w:rPr>
              <w:t>受托人</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05"/>
              <w:ind w:left="64" w:right="62"/>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4" w:right="62"/>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4" w:right="62"/>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5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05"/>
              <w:ind w:left="35" w:right="38"/>
              <w:jc w:val="both"/>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0" w:right="0"/>
              <w:jc w:val="both"/>
              <w:rPr>
                <w:rFonts w:ascii="宋体" w:hAnsi="宋体" w:cs="宋体" w:eastAsia="宋体" w:hint="default"/>
                <w:sz w:val="21"/>
                <w:szCs w:val="21"/>
              </w:rPr>
            </w:pPr>
            <w:r>
              <w:rPr>
                <w:rFonts w:ascii="宋体" w:hAnsi="宋体" w:cs="宋体" w:eastAsia="宋体" w:hint="default"/>
                <w:sz w:val="21"/>
                <w:szCs w:val="21"/>
              </w:rPr>
              <w:t>实际</w:t>
            </w:r>
          </w:p>
          <w:p>
            <w:pPr>
              <w:pStyle w:val="TableParagraph"/>
              <w:spacing w:line="237" w:lineRule="auto" w:before="2"/>
              <w:ind w:left="110" w:right="113"/>
              <w:jc w:val="both"/>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本金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41" w:right="19" w:hanging="420"/>
              <w:jc w:val="left"/>
              <w:rPr>
                <w:rFonts w:ascii="宋体" w:hAnsi="宋体" w:cs="宋体" w:eastAsia="宋体" w:hint="default"/>
                <w:sz w:val="21"/>
                <w:szCs w:val="21"/>
              </w:rPr>
            </w:pPr>
            <w:r>
              <w:rPr>
                <w:rFonts w:ascii="宋体" w:hAnsi="宋体" w:cs="宋体" w:eastAsia="宋体" w:hint="default"/>
                <w:sz w:val="21"/>
                <w:szCs w:val="21"/>
              </w:rPr>
              <w:t>本期实际收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41" w:right="19" w:hanging="420"/>
              <w:jc w:val="left"/>
              <w:rPr>
                <w:rFonts w:ascii="宋体" w:hAnsi="宋体" w:cs="宋体" w:eastAsia="宋体" w:hint="default"/>
                <w:sz w:val="21"/>
                <w:szCs w:val="21"/>
              </w:rPr>
            </w:pPr>
            <w:r>
              <w:rPr>
                <w:rFonts w:ascii="宋体" w:hAnsi="宋体" w:cs="宋体" w:eastAsia="宋体" w:hint="default"/>
                <w:sz w:val="21"/>
                <w:szCs w:val="21"/>
              </w:rPr>
              <w:t>实际获得收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5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36"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36" w:right="38"/>
              <w:jc w:val="both"/>
              <w:rPr>
                <w:rFonts w:ascii="宋体" w:hAnsi="宋体" w:cs="宋体" w:eastAsia="宋体" w:hint="default"/>
                <w:sz w:val="21"/>
                <w:szCs w:val="21"/>
              </w:rPr>
            </w:pP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38" w:right="0"/>
              <w:jc w:val="both"/>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37" w:lineRule="auto" w:before="2"/>
              <w:ind w:left="38" w:right="38"/>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05"/>
              <w:ind w:left="38" w:right="38"/>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p>
        </w:tc>
        <w:tc>
          <w:tcPr>
            <w:tcW w:w="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3" w:right="35"/>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4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宋体" w:hAnsi="宋体" w:cs="宋体" w:eastAsia="宋体" w:hint="default"/>
                <w:sz w:val="20"/>
                <w:szCs w:val="20"/>
              </w:rPr>
            </w:pPr>
            <w:r>
              <w:rPr>
                <w:rFonts w:ascii="宋体" w:hAnsi="宋体" w:cs="宋体" w:eastAsia="宋体" w:hint="default"/>
                <w:w w:val="95"/>
                <w:sz w:val="20"/>
                <w:szCs w:val="20"/>
              </w:rPr>
              <w:t>深发行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2011-11-8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2012-3-27</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152,095.90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152,095.90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建</w:t>
            </w:r>
            <w:r>
              <w:rPr>
                <w:rFonts w:ascii="宋体" w:hAnsi="宋体" w:cs="宋体" w:eastAsia="宋体" w:hint="default"/>
                <w:spacing w:val="-62"/>
                <w:sz w:val="20"/>
                <w:szCs w:val="20"/>
              </w:rPr>
              <w:t> </w:t>
            </w:r>
            <w:r>
              <w:rPr>
                <w:rFonts w:ascii="宋体" w:hAnsi="宋体" w:cs="宋体" w:eastAsia="宋体" w:hint="default"/>
                <w:sz w:val="20"/>
                <w:szCs w:val="20"/>
              </w:rPr>
              <w:t>设</w:t>
            </w:r>
            <w:r>
              <w:rPr>
                <w:rFonts w:ascii="宋体" w:hAnsi="宋体" w:cs="宋体" w:eastAsia="宋体" w:hint="default"/>
                <w:spacing w:val="-62"/>
                <w:sz w:val="20"/>
                <w:szCs w:val="20"/>
              </w:rPr>
              <w:t> </w:t>
            </w:r>
            <w:r>
              <w:rPr>
                <w:rFonts w:ascii="宋体" w:hAnsi="宋体" w:cs="宋体" w:eastAsia="宋体" w:hint="default"/>
                <w:sz w:val="20"/>
                <w:szCs w:val="20"/>
              </w:rPr>
              <w:t>银</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2011-12-27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2012-7-11</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z w:val="18"/>
              </w:rPr>
              <w:t>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120,821.91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120,821.91</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宋体" w:hAnsi="宋体" w:cs="宋体" w:eastAsia="宋体" w:hint="default"/>
                <w:sz w:val="20"/>
                <w:szCs w:val="20"/>
              </w:rPr>
            </w:pPr>
            <w:r>
              <w:rPr>
                <w:rFonts w:ascii="宋体" w:hAnsi="宋体" w:cs="宋体" w:eastAsia="宋体" w:hint="default"/>
                <w:w w:val="95"/>
                <w:sz w:val="20"/>
                <w:szCs w:val="20"/>
              </w:rPr>
              <w:t>深发行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2011-11-8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8"/>
                <w:szCs w:val="18"/>
              </w:rPr>
            </w:pPr>
            <w:r>
              <w:rPr>
                <w:rFonts w:ascii="Times New Roman"/>
                <w:spacing w:val="-1"/>
                <w:sz w:val="18"/>
              </w:rPr>
              <w:t>2012-11-23</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402,123.29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402,123.29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兴</w:t>
            </w:r>
            <w:r>
              <w:rPr>
                <w:rFonts w:ascii="宋体" w:hAnsi="宋体" w:cs="宋体" w:eastAsia="宋体" w:hint="default"/>
                <w:spacing w:val="-62"/>
                <w:sz w:val="20"/>
                <w:szCs w:val="20"/>
              </w:rPr>
              <w:t> </w:t>
            </w:r>
            <w:r>
              <w:rPr>
                <w:rFonts w:ascii="宋体" w:hAnsi="宋体" w:cs="宋体" w:eastAsia="宋体" w:hint="default"/>
                <w:sz w:val="20"/>
                <w:szCs w:val="20"/>
              </w:rPr>
              <w:t>业</w:t>
            </w:r>
            <w:r>
              <w:rPr>
                <w:rFonts w:ascii="宋体" w:hAnsi="宋体" w:cs="宋体" w:eastAsia="宋体" w:hint="default"/>
                <w:spacing w:val="-62"/>
                <w:sz w:val="20"/>
                <w:szCs w:val="20"/>
              </w:rPr>
              <w:t> </w:t>
            </w:r>
            <w:r>
              <w:rPr>
                <w:rFonts w:ascii="宋体" w:hAnsi="宋体" w:cs="宋体" w:eastAsia="宋体" w:hint="default"/>
                <w:sz w:val="20"/>
                <w:szCs w:val="20"/>
              </w:rPr>
              <w:t>银</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2012-7-11</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1400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654,701.38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654,701.38</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渣</w:t>
            </w:r>
            <w:r>
              <w:rPr>
                <w:rFonts w:ascii="宋体" w:hAnsi="宋体" w:cs="宋体" w:eastAsia="宋体" w:hint="default"/>
                <w:spacing w:val="-62"/>
                <w:sz w:val="20"/>
                <w:szCs w:val="20"/>
              </w:rPr>
              <w:t> </w:t>
            </w:r>
            <w:r>
              <w:rPr>
                <w:rFonts w:ascii="宋体" w:hAnsi="宋体" w:cs="宋体" w:eastAsia="宋体" w:hint="default"/>
                <w:sz w:val="20"/>
                <w:szCs w:val="20"/>
              </w:rPr>
              <w:t>打</w:t>
            </w:r>
            <w:r>
              <w:rPr>
                <w:rFonts w:ascii="宋体" w:hAnsi="宋体" w:cs="宋体" w:eastAsia="宋体" w:hint="default"/>
                <w:spacing w:val="-62"/>
                <w:sz w:val="20"/>
                <w:szCs w:val="20"/>
              </w:rPr>
              <w:t> </w:t>
            </w:r>
            <w:r>
              <w:rPr>
                <w:rFonts w:ascii="宋体" w:hAnsi="宋体" w:cs="宋体" w:eastAsia="宋体" w:hint="default"/>
                <w:sz w:val="20"/>
                <w:szCs w:val="20"/>
              </w:rPr>
              <w:t>银</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2011-11-14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spacing w:val="-1"/>
                <w:sz w:val="18"/>
              </w:rPr>
              <w:t>2012-9-3</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401,366.42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401,366.42</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渣</w:t>
            </w:r>
            <w:r>
              <w:rPr>
                <w:rFonts w:ascii="宋体" w:hAnsi="宋体" w:cs="宋体" w:eastAsia="宋体" w:hint="default"/>
                <w:spacing w:val="-62"/>
                <w:sz w:val="20"/>
                <w:szCs w:val="20"/>
              </w:rPr>
              <w:t> </w:t>
            </w:r>
            <w:r>
              <w:rPr>
                <w:rFonts w:ascii="宋体" w:hAnsi="宋体" w:cs="宋体" w:eastAsia="宋体" w:hint="default"/>
                <w:sz w:val="20"/>
                <w:szCs w:val="20"/>
              </w:rPr>
              <w:t>打</w:t>
            </w:r>
            <w:r>
              <w:rPr>
                <w:rFonts w:ascii="宋体" w:hAnsi="宋体" w:cs="宋体" w:eastAsia="宋体" w:hint="default"/>
                <w:spacing w:val="-62"/>
                <w:sz w:val="20"/>
                <w:szCs w:val="20"/>
              </w:rPr>
              <w:t> </w:t>
            </w:r>
            <w:r>
              <w:rPr>
                <w:rFonts w:ascii="宋体" w:hAnsi="宋体" w:cs="宋体" w:eastAsia="宋体" w:hint="default"/>
                <w:sz w:val="20"/>
                <w:szCs w:val="20"/>
              </w:rPr>
              <w:t>银</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2012-1-6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2012-9-17</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310,743.22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310,743.22</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兴</w:t>
            </w:r>
            <w:r>
              <w:rPr>
                <w:rFonts w:ascii="宋体" w:hAnsi="宋体" w:cs="宋体" w:eastAsia="宋体" w:hint="default"/>
                <w:spacing w:val="-62"/>
                <w:sz w:val="20"/>
                <w:szCs w:val="20"/>
              </w:rPr>
              <w:t> </w:t>
            </w:r>
            <w:r>
              <w:rPr>
                <w:rFonts w:ascii="宋体" w:hAnsi="宋体" w:cs="宋体" w:eastAsia="宋体" w:hint="default"/>
                <w:sz w:val="20"/>
                <w:szCs w:val="20"/>
              </w:rPr>
              <w:t>业</w:t>
            </w:r>
            <w:r>
              <w:rPr>
                <w:rFonts w:ascii="宋体" w:hAnsi="宋体" w:cs="宋体" w:eastAsia="宋体" w:hint="default"/>
                <w:spacing w:val="-62"/>
                <w:sz w:val="20"/>
                <w:szCs w:val="20"/>
              </w:rPr>
              <w:t> </w:t>
            </w:r>
            <w:r>
              <w:rPr>
                <w:rFonts w:ascii="宋体" w:hAnsi="宋体" w:cs="宋体" w:eastAsia="宋体" w:hint="default"/>
                <w:sz w:val="20"/>
                <w:szCs w:val="20"/>
              </w:rPr>
              <w:t>银</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spacing w:val="-1"/>
                <w:sz w:val="18"/>
              </w:rPr>
              <w:t>2012-2-6</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43,835.62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43,835.62</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兴</w:t>
            </w:r>
            <w:r>
              <w:rPr>
                <w:rFonts w:ascii="宋体" w:hAnsi="宋体" w:cs="宋体" w:eastAsia="宋体" w:hint="default"/>
                <w:spacing w:val="-62"/>
                <w:sz w:val="20"/>
                <w:szCs w:val="20"/>
              </w:rPr>
              <w:t> </w:t>
            </w:r>
            <w:r>
              <w:rPr>
                <w:rFonts w:ascii="宋体" w:hAnsi="宋体" w:cs="宋体" w:eastAsia="宋体" w:hint="default"/>
                <w:sz w:val="20"/>
                <w:szCs w:val="20"/>
              </w:rPr>
              <w:t>业</w:t>
            </w:r>
            <w:r>
              <w:rPr>
                <w:rFonts w:ascii="宋体" w:hAnsi="宋体" w:cs="宋体" w:eastAsia="宋体" w:hint="default"/>
                <w:spacing w:val="-62"/>
                <w:sz w:val="20"/>
                <w:szCs w:val="20"/>
              </w:rPr>
              <w:t> </w:t>
            </w:r>
            <w:r>
              <w:rPr>
                <w:rFonts w:ascii="宋体" w:hAnsi="宋体" w:cs="宋体" w:eastAsia="宋体" w:hint="default"/>
                <w:sz w:val="20"/>
                <w:szCs w:val="20"/>
              </w:rPr>
              <w:t>银</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2012-7-20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2012-8-20</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1300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44,449.32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44,449.32</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宋体" w:hAnsi="宋体" w:cs="宋体" w:eastAsia="宋体" w:hint="default"/>
                <w:sz w:val="20"/>
                <w:szCs w:val="20"/>
              </w:rPr>
            </w:pPr>
            <w:r>
              <w:rPr>
                <w:rFonts w:ascii="宋体" w:hAnsi="宋体" w:cs="宋体" w:eastAsia="宋体" w:hint="default"/>
                <w:w w:val="95"/>
                <w:sz w:val="20"/>
                <w:szCs w:val="20"/>
              </w:rPr>
              <w:t>深发行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2012-2-10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2012-11-9</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445,191.79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445,191.79</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兴</w:t>
            </w:r>
            <w:r>
              <w:rPr>
                <w:rFonts w:ascii="宋体" w:hAnsi="宋体" w:cs="宋体" w:eastAsia="宋体" w:hint="default"/>
                <w:spacing w:val="-62"/>
                <w:sz w:val="20"/>
                <w:szCs w:val="20"/>
              </w:rPr>
              <w:t> </w:t>
            </w:r>
            <w:r>
              <w:rPr>
                <w:rFonts w:ascii="宋体" w:hAnsi="宋体" w:cs="宋体" w:eastAsia="宋体" w:hint="default"/>
                <w:sz w:val="20"/>
                <w:szCs w:val="20"/>
              </w:rPr>
              <w:t>业</w:t>
            </w:r>
            <w:r>
              <w:rPr>
                <w:rFonts w:ascii="宋体" w:hAnsi="宋体" w:cs="宋体" w:eastAsia="宋体" w:hint="default"/>
                <w:spacing w:val="-62"/>
                <w:sz w:val="20"/>
                <w:szCs w:val="20"/>
              </w:rPr>
              <w:t> </w:t>
            </w:r>
            <w:r>
              <w:rPr>
                <w:rFonts w:ascii="宋体" w:hAnsi="宋体" w:cs="宋体" w:eastAsia="宋体" w:hint="default"/>
                <w:sz w:val="20"/>
                <w:szCs w:val="20"/>
              </w:rPr>
              <w:t>银</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2012-1-5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2012-7-11</w:t>
            </w: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1400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352,531.51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352,531.51</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是</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63"/>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12100</w:t>
            </w:r>
          </w:p>
        </w:tc>
        <w:tc>
          <w:tcPr>
            <w:tcW w:w="98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7"/>
              <w:jc w:val="right"/>
              <w:rPr>
                <w:rFonts w:ascii="Times New Roman" w:hAnsi="Times New Roman" w:cs="Times New Roman" w:eastAsia="Times New Roman" w:hint="default"/>
                <w:sz w:val="18"/>
                <w:szCs w:val="18"/>
              </w:rPr>
            </w:pPr>
            <w:r>
              <w:rPr>
                <w:rFonts w:ascii="Times New Roman"/>
                <w:sz w:val="18"/>
              </w:rPr>
              <w:t>12100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3"/>
              <w:jc w:val="right"/>
              <w:rPr>
                <w:rFonts w:ascii="Times New Roman" w:hAnsi="Times New Roman" w:cs="Times New Roman" w:eastAsia="Times New Roman" w:hint="default"/>
                <w:sz w:val="18"/>
                <w:szCs w:val="18"/>
              </w:rPr>
            </w:pPr>
            <w:r>
              <w:rPr>
                <w:rFonts w:ascii="Times New Roman"/>
                <w:spacing w:val="-1"/>
                <w:sz w:val="18"/>
              </w:rPr>
              <w:t>2,927,860.36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2,927,860.36</w:t>
            </w:r>
          </w:p>
        </w:tc>
        <w:tc>
          <w:tcPr>
            <w:tcW w:w="50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36" w:footer="1044" w:top="1120" w:bottom="124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line="314" w:lineRule="auto" w:before="14"/>
        <w:ind w:left="662" w:right="1438" w:hanging="560"/>
        <w:jc w:val="left"/>
        <w:rPr>
          <w:rFonts w:ascii="宋体" w:hAnsi="宋体" w:cs="宋体" w:eastAsia="宋体" w:hint="default"/>
          <w:sz w:val="28"/>
          <w:szCs w:val="28"/>
        </w:rPr>
      </w:pPr>
      <w:r>
        <w:rPr>
          <w:rFonts w:ascii="宋体" w:hAnsi="宋体" w:cs="宋体" w:eastAsia="宋体" w:hint="default"/>
          <w:sz w:val="28"/>
          <w:szCs w:val="28"/>
        </w:rPr>
        <w:t>3、报告期募集资金使用情况</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5"/>
          <w:sz w:val="28"/>
          <w:szCs w:val="28"/>
        </w:rPr>
        <w:t>报告期公司无募集资金使用或报告期之前募集资金使用延续到报</w:t>
      </w:r>
    </w:p>
    <w:p>
      <w:pPr>
        <w:spacing w:line="314" w:lineRule="auto" w:before="26"/>
        <w:ind w:left="103" w:right="6416" w:firstLine="0"/>
        <w:jc w:val="left"/>
        <w:rPr>
          <w:rFonts w:ascii="宋体" w:hAnsi="宋体" w:cs="宋体" w:eastAsia="宋体" w:hint="default"/>
          <w:sz w:val="28"/>
          <w:szCs w:val="28"/>
        </w:rPr>
      </w:pPr>
      <w:r>
        <w:rPr>
          <w:rFonts w:ascii="宋体" w:hAnsi="宋体" w:cs="宋体" w:eastAsia="宋体" w:hint="default"/>
          <w:sz w:val="28"/>
          <w:szCs w:val="28"/>
        </w:rPr>
        <w:t>告期情况。</w:t>
      </w:r>
      <w:r>
        <w:rPr>
          <w:rFonts w:ascii="宋体" w:hAnsi="宋体" w:cs="宋体" w:eastAsia="宋体" w:hint="default"/>
          <w:w w:val="100"/>
          <w:sz w:val="28"/>
          <w:szCs w:val="28"/>
        </w:rPr>
        <w:t> </w:t>
      </w:r>
      <w:r>
        <w:rPr>
          <w:rFonts w:ascii="宋体" w:hAnsi="宋体" w:cs="宋体" w:eastAsia="宋体" w:hint="default"/>
          <w:spacing w:val="-1"/>
          <w:sz w:val="28"/>
          <w:szCs w:val="28"/>
        </w:rPr>
        <w:t>4、主要子公司、参股公司分析</w:t>
      </w:r>
    </w:p>
    <w:p>
      <w:pPr>
        <w:spacing w:line="328" w:lineRule="auto" w:before="43"/>
        <w:ind w:left="103" w:right="1581" w:firstLine="0"/>
        <w:jc w:val="both"/>
        <w:rPr>
          <w:rFonts w:ascii="宋体" w:hAnsi="宋体" w:cs="宋体" w:eastAsia="宋体" w:hint="default"/>
          <w:sz w:val="28"/>
          <w:szCs w:val="28"/>
        </w:rPr>
      </w:pPr>
      <w:r>
        <w:rPr>
          <w:rFonts w:ascii="宋体" w:hAnsi="宋体" w:cs="宋体" w:eastAsia="宋体" w:hint="default"/>
          <w:sz w:val="28"/>
          <w:szCs w:val="28"/>
        </w:rPr>
        <w:t>（1）公司全资子公司广州润龙房地产有限公司，经营范围为利用自有</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11"/>
          <w:w w:val="100"/>
          <w:sz w:val="28"/>
          <w:szCs w:val="28"/>
        </w:rPr>
        <w:t>资金投资房地产、销售建筑材料和房地产信息咨询服务。注册资本</w:t>
      </w:r>
      <w:r>
        <w:rPr>
          <w:rFonts w:ascii="宋体" w:hAnsi="宋体" w:cs="宋体" w:eastAsia="宋体" w:hint="default"/>
          <w:spacing w:val="-56"/>
          <w:w w:val="100"/>
          <w:sz w:val="28"/>
          <w:szCs w:val="28"/>
        </w:rPr>
        <w:t> </w:t>
      </w:r>
      <w:r>
        <w:rPr>
          <w:rFonts w:ascii="宋体" w:hAnsi="宋体" w:cs="宋体" w:eastAsia="宋体" w:hint="default"/>
          <w:spacing w:val="-1"/>
          <w:w w:val="100"/>
          <w:sz w:val="28"/>
          <w:szCs w:val="28"/>
        </w:rPr>
        <w:t>8,000</w:t>
      </w:r>
    </w:p>
    <w:p>
      <w:pPr>
        <w:spacing w:before="29"/>
        <w:ind w:left="103" w:right="0" w:firstLine="0"/>
        <w:jc w:val="both"/>
        <w:rPr>
          <w:rFonts w:ascii="宋体" w:hAnsi="宋体" w:cs="宋体" w:eastAsia="宋体" w:hint="default"/>
          <w:sz w:val="28"/>
          <w:szCs w:val="28"/>
        </w:rPr>
      </w:pPr>
      <w:r>
        <w:rPr>
          <w:rFonts w:ascii="宋体" w:hAnsi="宋体" w:cs="宋体" w:eastAsia="宋体" w:hint="default"/>
          <w:sz w:val="28"/>
          <w:szCs w:val="28"/>
        </w:rPr>
        <w:t>万元。截至</w:t>
      </w:r>
      <w:r>
        <w:rPr>
          <w:rFonts w:ascii="宋体" w:hAnsi="宋体" w:cs="宋体" w:eastAsia="宋体" w:hint="default"/>
          <w:spacing w:val="-64"/>
          <w:sz w:val="28"/>
          <w:szCs w:val="28"/>
        </w:rPr>
        <w:t> </w:t>
      </w:r>
      <w:r>
        <w:rPr>
          <w:rFonts w:ascii="宋体" w:hAnsi="宋体" w:cs="宋体" w:eastAsia="宋体" w:hint="default"/>
          <w:sz w:val="28"/>
          <w:szCs w:val="28"/>
        </w:rPr>
        <w:t>2012</w:t>
      </w:r>
      <w:r>
        <w:rPr>
          <w:rFonts w:ascii="宋体" w:hAnsi="宋体" w:cs="宋体" w:eastAsia="宋体" w:hint="default"/>
          <w:spacing w:val="-63"/>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宋体" w:hAnsi="宋体" w:cs="宋体" w:eastAsia="宋体" w:hint="default"/>
          <w:sz w:val="28"/>
          <w:szCs w:val="28"/>
        </w:rPr>
        <w:t>12</w:t>
      </w:r>
      <w:r>
        <w:rPr>
          <w:rFonts w:ascii="宋体" w:hAnsi="宋体" w:cs="宋体" w:eastAsia="宋体" w:hint="default"/>
          <w:spacing w:val="-60"/>
          <w:sz w:val="28"/>
          <w:szCs w:val="28"/>
        </w:rPr>
        <w:t> </w:t>
      </w:r>
      <w:r>
        <w:rPr>
          <w:rFonts w:ascii="宋体" w:hAnsi="宋体" w:cs="宋体" w:eastAsia="宋体" w:hint="default"/>
          <w:sz w:val="28"/>
          <w:szCs w:val="28"/>
        </w:rPr>
        <w:t>月</w:t>
      </w:r>
      <w:r>
        <w:rPr>
          <w:rFonts w:ascii="宋体" w:hAnsi="宋体" w:cs="宋体" w:eastAsia="宋体" w:hint="default"/>
          <w:spacing w:val="-64"/>
          <w:sz w:val="28"/>
          <w:szCs w:val="28"/>
        </w:rPr>
        <w:t> </w:t>
      </w:r>
      <w:r>
        <w:rPr>
          <w:rFonts w:ascii="宋体" w:hAnsi="宋体" w:cs="宋体" w:eastAsia="宋体" w:hint="default"/>
          <w:sz w:val="28"/>
          <w:szCs w:val="28"/>
        </w:rPr>
        <w:t>31</w:t>
      </w:r>
      <w:r>
        <w:rPr>
          <w:rFonts w:ascii="宋体" w:hAnsi="宋体" w:cs="宋体" w:eastAsia="宋体" w:hint="default"/>
          <w:spacing w:val="-60"/>
          <w:sz w:val="28"/>
          <w:szCs w:val="28"/>
        </w:rPr>
        <w:t> </w:t>
      </w:r>
      <w:r>
        <w:rPr>
          <w:rFonts w:ascii="宋体" w:hAnsi="宋体" w:cs="宋体" w:eastAsia="宋体" w:hint="default"/>
          <w:sz w:val="28"/>
          <w:szCs w:val="28"/>
        </w:rPr>
        <w:t>日，该公司总资产</w:t>
      </w:r>
      <w:r>
        <w:rPr>
          <w:rFonts w:ascii="宋体" w:hAnsi="宋体" w:cs="宋体" w:eastAsia="宋体" w:hint="default"/>
          <w:spacing w:val="-64"/>
          <w:sz w:val="28"/>
          <w:szCs w:val="28"/>
        </w:rPr>
        <w:t> </w:t>
      </w:r>
      <w:r>
        <w:rPr>
          <w:rFonts w:ascii="宋体" w:hAnsi="宋体" w:cs="宋体" w:eastAsia="宋体" w:hint="default"/>
          <w:sz w:val="28"/>
          <w:szCs w:val="28"/>
        </w:rPr>
        <w:t>44,935.87</w:t>
      </w:r>
      <w:r>
        <w:rPr>
          <w:rFonts w:ascii="宋体" w:hAnsi="宋体" w:cs="宋体" w:eastAsia="宋体" w:hint="default"/>
          <w:spacing w:val="-60"/>
          <w:sz w:val="28"/>
          <w:szCs w:val="28"/>
        </w:rPr>
        <w:t> </w:t>
      </w:r>
      <w:r>
        <w:rPr>
          <w:rFonts w:ascii="宋体" w:hAnsi="宋体" w:cs="宋体" w:eastAsia="宋体" w:hint="default"/>
          <w:sz w:val="28"/>
          <w:szCs w:val="28"/>
        </w:rPr>
        <w:t>万元，净资</w:t>
      </w:r>
    </w:p>
    <w:p>
      <w:pPr>
        <w:spacing w:before="132"/>
        <w:ind w:left="103" w:right="0" w:firstLine="0"/>
        <w:jc w:val="both"/>
        <w:rPr>
          <w:rFonts w:ascii="宋体" w:hAnsi="宋体" w:cs="宋体" w:eastAsia="宋体" w:hint="default"/>
          <w:sz w:val="28"/>
          <w:szCs w:val="28"/>
        </w:rPr>
      </w:pPr>
      <w:r>
        <w:rPr>
          <w:rFonts w:ascii="宋体" w:hAnsi="宋体" w:cs="宋体" w:eastAsia="宋体" w:hint="default"/>
          <w:sz w:val="28"/>
          <w:szCs w:val="28"/>
        </w:rPr>
        <w:t>产 10,449.25</w:t>
      </w:r>
      <w:r>
        <w:rPr>
          <w:rFonts w:ascii="宋体" w:hAnsi="宋体" w:cs="宋体" w:eastAsia="宋体" w:hint="default"/>
          <w:spacing w:val="-39"/>
          <w:sz w:val="28"/>
          <w:szCs w:val="28"/>
        </w:rPr>
        <w:t> </w:t>
      </w:r>
      <w:r>
        <w:rPr>
          <w:rFonts w:ascii="宋体" w:hAnsi="宋体" w:cs="宋体" w:eastAsia="宋体" w:hint="default"/>
          <w:spacing w:val="-7"/>
          <w:sz w:val="28"/>
          <w:szCs w:val="28"/>
        </w:rPr>
        <w:t>万元。其拥有的天伦大厦项目租赁效果良好，报告期实现</w:t>
      </w:r>
    </w:p>
    <w:p>
      <w:pPr>
        <w:spacing w:before="135"/>
        <w:ind w:left="103" w:right="0" w:firstLine="0"/>
        <w:jc w:val="both"/>
        <w:rPr>
          <w:rFonts w:ascii="宋体" w:hAnsi="宋体" w:cs="宋体" w:eastAsia="宋体" w:hint="default"/>
          <w:sz w:val="28"/>
          <w:szCs w:val="28"/>
        </w:rPr>
      </w:pPr>
      <w:r>
        <w:rPr>
          <w:rFonts w:ascii="宋体" w:hAnsi="宋体" w:cs="宋体" w:eastAsia="宋体" w:hint="default"/>
          <w:sz w:val="28"/>
          <w:szCs w:val="28"/>
        </w:rPr>
        <w:t>营业收入</w:t>
      </w:r>
      <w:r>
        <w:rPr>
          <w:rFonts w:ascii="宋体" w:hAnsi="宋体" w:cs="宋体" w:eastAsia="宋体" w:hint="default"/>
          <w:spacing w:val="-74"/>
          <w:sz w:val="28"/>
          <w:szCs w:val="28"/>
        </w:rPr>
        <w:t> </w:t>
      </w:r>
      <w:r>
        <w:rPr>
          <w:rFonts w:ascii="宋体" w:hAnsi="宋体" w:cs="宋体" w:eastAsia="宋体" w:hint="default"/>
          <w:sz w:val="28"/>
          <w:szCs w:val="28"/>
        </w:rPr>
        <w:t>5,557.36</w:t>
      </w:r>
      <w:r>
        <w:rPr>
          <w:rFonts w:ascii="宋体" w:hAnsi="宋体" w:cs="宋体" w:eastAsia="宋体" w:hint="default"/>
          <w:spacing w:val="-73"/>
          <w:sz w:val="28"/>
          <w:szCs w:val="28"/>
        </w:rPr>
        <w:t> </w:t>
      </w:r>
      <w:r>
        <w:rPr>
          <w:rFonts w:ascii="宋体" w:hAnsi="宋体" w:cs="宋体" w:eastAsia="宋体" w:hint="default"/>
          <w:sz w:val="28"/>
          <w:szCs w:val="28"/>
        </w:rPr>
        <w:t>万元，实现营业利润</w:t>
      </w:r>
      <w:r>
        <w:rPr>
          <w:rFonts w:ascii="宋体" w:hAnsi="宋体" w:cs="宋体" w:eastAsia="宋体" w:hint="default"/>
          <w:spacing w:val="-3"/>
          <w:sz w:val="28"/>
          <w:szCs w:val="28"/>
        </w:rPr>
        <w:t> </w:t>
      </w:r>
      <w:r>
        <w:rPr>
          <w:rFonts w:ascii="宋体" w:hAnsi="宋体" w:cs="宋体" w:eastAsia="宋体" w:hint="default"/>
          <w:sz w:val="28"/>
          <w:szCs w:val="28"/>
        </w:rPr>
        <w:t>4,265.58</w:t>
      </w:r>
      <w:r>
        <w:rPr>
          <w:rFonts w:ascii="宋体" w:hAnsi="宋体" w:cs="宋体" w:eastAsia="宋体" w:hint="default"/>
          <w:spacing w:val="-71"/>
          <w:sz w:val="28"/>
          <w:szCs w:val="28"/>
        </w:rPr>
        <w:t> </w:t>
      </w:r>
      <w:r>
        <w:rPr>
          <w:rFonts w:ascii="宋体" w:hAnsi="宋体" w:cs="宋体" w:eastAsia="宋体" w:hint="default"/>
          <w:sz w:val="28"/>
          <w:szCs w:val="28"/>
        </w:rPr>
        <w:t>万元。</w:t>
      </w:r>
    </w:p>
    <w:p>
      <w:pPr>
        <w:spacing w:line="328" w:lineRule="auto" w:before="132"/>
        <w:ind w:left="103" w:right="1439" w:firstLine="0"/>
        <w:jc w:val="both"/>
        <w:rPr>
          <w:rFonts w:ascii="宋体" w:hAnsi="宋体" w:cs="宋体" w:eastAsia="宋体" w:hint="default"/>
          <w:sz w:val="28"/>
          <w:szCs w:val="28"/>
        </w:rPr>
      </w:pPr>
      <w:r>
        <w:rPr>
          <w:rFonts w:ascii="宋体" w:hAnsi="宋体" w:cs="宋体" w:eastAsia="宋体" w:hint="default"/>
          <w:sz w:val="28"/>
          <w:szCs w:val="28"/>
        </w:rPr>
        <w:t>（2）公司全资子公司广州天利达实业有限公司，经营范围为利用自有</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4"/>
          <w:sz w:val="28"/>
          <w:szCs w:val="28"/>
        </w:rPr>
        <w:t>资金投资、加工、生产建筑材料、装饰材料、销售建筑材料。注册资本</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2,200</w:t>
      </w:r>
      <w:r>
        <w:rPr>
          <w:rFonts w:ascii="宋体" w:hAnsi="宋体" w:cs="宋体" w:eastAsia="宋体" w:hint="default"/>
          <w:spacing w:val="-69"/>
          <w:sz w:val="28"/>
          <w:szCs w:val="28"/>
        </w:rPr>
        <w:t> </w:t>
      </w:r>
      <w:r>
        <w:rPr>
          <w:rFonts w:ascii="宋体" w:hAnsi="宋体" w:cs="宋体" w:eastAsia="宋体" w:hint="default"/>
          <w:spacing w:val="-8"/>
          <w:sz w:val="28"/>
          <w:szCs w:val="28"/>
        </w:rPr>
        <w:t>万元。截至</w:t>
      </w:r>
      <w:r>
        <w:rPr>
          <w:rFonts w:ascii="宋体" w:hAnsi="宋体" w:cs="宋体" w:eastAsia="宋体" w:hint="default"/>
          <w:spacing w:val="-70"/>
          <w:sz w:val="28"/>
          <w:szCs w:val="28"/>
        </w:rPr>
        <w:t> </w:t>
      </w:r>
      <w:r>
        <w:rPr>
          <w:rFonts w:ascii="宋体" w:hAnsi="宋体" w:cs="宋体" w:eastAsia="宋体" w:hint="default"/>
          <w:sz w:val="28"/>
          <w:szCs w:val="28"/>
        </w:rPr>
        <w:t>2012</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12</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31</w:t>
      </w:r>
      <w:r>
        <w:rPr>
          <w:rFonts w:ascii="宋体" w:hAnsi="宋体" w:cs="宋体" w:eastAsia="宋体" w:hint="default"/>
          <w:spacing w:val="-71"/>
          <w:sz w:val="28"/>
          <w:szCs w:val="28"/>
        </w:rPr>
        <w:t> </w:t>
      </w:r>
      <w:r>
        <w:rPr>
          <w:rFonts w:ascii="宋体" w:hAnsi="宋体" w:cs="宋体" w:eastAsia="宋体" w:hint="default"/>
          <w:spacing w:val="-5"/>
          <w:sz w:val="28"/>
          <w:szCs w:val="28"/>
        </w:rPr>
        <w:t>日，该公司总资产</w:t>
      </w:r>
      <w:r>
        <w:rPr>
          <w:rFonts w:ascii="宋体" w:hAnsi="宋体" w:cs="宋体" w:eastAsia="宋体" w:hint="default"/>
          <w:spacing w:val="1"/>
          <w:sz w:val="28"/>
          <w:szCs w:val="28"/>
        </w:rPr>
        <w:t> </w:t>
      </w:r>
      <w:r>
        <w:rPr>
          <w:rFonts w:ascii="宋体" w:hAnsi="宋体" w:cs="宋体" w:eastAsia="宋体" w:hint="default"/>
          <w:sz w:val="28"/>
          <w:szCs w:val="28"/>
        </w:rPr>
        <w:t>26,154.88</w:t>
      </w:r>
      <w:r>
        <w:rPr>
          <w:rFonts w:ascii="宋体" w:hAnsi="宋体" w:cs="宋体" w:eastAsia="宋体" w:hint="default"/>
          <w:spacing w:val="-69"/>
          <w:sz w:val="28"/>
          <w:szCs w:val="28"/>
        </w:rPr>
        <w:t> </w:t>
      </w:r>
      <w:r>
        <w:rPr>
          <w:rFonts w:ascii="宋体" w:hAnsi="宋体" w:cs="宋体" w:eastAsia="宋体" w:hint="default"/>
          <w:sz w:val="28"/>
          <w:szCs w:val="28"/>
        </w:rPr>
        <w:t>万元，</w:t>
      </w:r>
    </w:p>
    <w:p>
      <w:pPr>
        <w:pStyle w:val="Heading2"/>
        <w:spacing w:line="240" w:lineRule="auto" w:before="29"/>
        <w:ind w:right="0"/>
        <w:jc w:val="both"/>
      </w:pPr>
      <w:r>
        <w:rPr/>
        <w:pict>
          <v:shape style="position:absolute;margin-left:103.08847pt;margin-top:5.259844pt;width:392.95pt;height:64.3pt;mso-position-horizontal-relative:page;mso-position-vertical-relative:paragraph;z-index:-607072;rotation:315" type="#_x0000_t136" fillcolor="#e0e0e0" stroked="f">
            <o:extrusion v:ext="view" autorotationcenter="t"/>
            <v:textpath style="font-family:&amp;quot;Arial&amp;quot;;font-size:64pt;v-text-kern:t;mso-text-shadow:auto" string="UnRegistered"/>
            <w10:wrap type="none"/>
          </v:shape>
        </w:pict>
      </w:r>
      <w:r>
        <w:rPr/>
        <w:t>净资产</w:t>
      </w:r>
      <w:r>
        <w:rPr>
          <w:spacing w:val="-74"/>
        </w:rPr>
        <w:t> </w:t>
      </w:r>
      <w:r>
        <w:rPr/>
        <w:t>2,144.63</w:t>
      </w:r>
      <w:r>
        <w:rPr>
          <w:spacing w:val="-73"/>
        </w:rPr>
        <w:t> </w:t>
      </w:r>
      <w:r>
        <w:rPr/>
        <w:t>万元，净利润</w:t>
      </w:r>
      <w:r>
        <w:rPr>
          <w:spacing w:val="-6"/>
        </w:rPr>
        <w:t> </w:t>
      </w:r>
      <w:r>
        <w:rPr/>
        <w:t>2.71</w:t>
      </w:r>
      <w:r>
        <w:rPr>
          <w:spacing w:val="-73"/>
        </w:rPr>
        <w:t> </w:t>
      </w:r>
      <w:r>
        <w:rPr/>
        <w:t>万元。该公司报告期无营业收入。</w:t>
      </w:r>
    </w:p>
    <w:p>
      <w:pPr>
        <w:spacing w:line="328" w:lineRule="auto" w:before="132"/>
        <w:ind w:left="103" w:right="1444" w:firstLine="0"/>
        <w:jc w:val="both"/>
        <w:rPr>
          <w:rFonts w:ascii="宋体" w:hAnsi="宋体" w:cs="宋体" w:eastAsia="宋体" w:hint="default"/>
          <w:sz w:val="28"/>
          <w:szCs w:val="28"/>
        </w:rPr>
      </w:pPr>
      <w:r>
        <w:rPr>
          <w:rFonts w:ascii="宋体" w:hAnsi="宋体" w:cs="宋体" w:eastAsia="宋体" w:hint="default"/>
          <w:sz w:val="28"/>
          <w:szCs w:val="28"/>
        </w:rPr>
        <w:t>（3）公司控股子公司广西田阳天伦矿业有限公司，经营范围为矿山勘</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4"/>
          <w:w w:val="100"/>
          <w:sz w:val="28"/>
          <w:szCs w:val="28"/>
        </w:rPr>
        <w:t>探，矿产品购销（国家有专项规定的除外），凡涉及许可证的项目凭许</w:t>
      </w:r>
      <w:r>
        <w:rPr>
          <w:rFonts w:ascii="宋体" w:hAnsi="宋体" w:cs="宋体" w:eastAsia="宋体" w:hint="default"/>
          <w:spacing w:val="-113"/>
          <w:w w:val="100"/>
          <w:sz w:val="28"/>
          <w:szCs w:val="28"/>
        </w:rPr>
        <w:t> </w:t>
      </w:r>
      <w:r>
        <w:rPr>
          <w:rFonts w:ascii="宋体" w:hAnsi="宋体" w:cs="宋体" w:eastAsia="宋体" w:hint="default"/>
          <w:spacing w:val="-113"/>
          <w:w w:val="100"/>
          <w:sz w:val="28"/>
          <w:szCs w:val="28"/>
        </w:rPr>
      </w:r>
      <w:r>
        <w:rPr>
          <w:rFonts w:ascii="宋体" w:hAnsi="宋体" w:cs="宋体" w:eastAsia="宋体" w:hint="default"/>
          <w:spacing w:val="-3"/>
          <w:sz w:val="28"/>
          <w:szCs w:val="28"/>
        </w:rPr>
        <w:t>可证在有效期限内经营。注册资本</w:t>
      </w:r>
      <w:r>
        <w:rPr>
          <w:rFonts w:ascii="宋体" w:hAnsi="宋体" w:cs="宋体" w:eastAsia="宋体" w:hint="default"/>
          <w:spacing w:val="-72"/>
          <w:sz w:val="28"/>
          <w:szCs w:val="28"/>
        </w:rPr>
        <w:t> </w:t>
      </w:r>
      <w:r>
        <w:rPr>
          <w:rFonts w:ascii="宋体" w:hAnsi="宋体" w:cs="宋体" w:eastAsia="宋体" w:hint="default"/>
          <w:sz w:val="28"/>
          <w:szCs w:val="28"/>
        </w:rPr>
        <w:t>500</w:t>
      </w:r>
      <w:r>
        <w:rPr>
          <w:rFonts w:ascii="宋体" w:hAnsi="宋体" w:cs="宋体" w:eastAsia="宋体" w:hint="default"/>
          <w:spacing w:val="-69"/>
          <w:sz w:val="28"/>
          <w:szCs w:val="28"/>
        </w:rPr>
        <w:t> </w:t>
      </w:r>
      <w:r>
        <w:rPr>
          <w:rFonts w:ascii="宋体" w:hAnsi="宋体" w:cs="宋体" w:eastAsia="宋体" w:hint="default"/>
          <w:spacing w:val="-7"/>
          <w:sz w:val="28"/>
          <w:szCs w:val="28"/>
        </w:rPr>
        <w:t>万元。截至</w:t>
      </w:r>
      <w:r>
        <w:rPr>
          <w:rFonts w:ascii="宋体" w:hAnsi="宋体" w:cs="宋体" w:eastAsia="宋体" w:hint="default"/>
          <w:spacing w:val="-72"/>
          <w:sz w:val="28"/>
          <w:szCs w:val="28"/>
        </w:rPr>
        <w:t> </w:t>
      </w:r>
      <w:r>
        <w:rPr>
          <w:rFonts w:ascii="宋体" w:hAnsi="宋体" w:cs="宋体" w:eastAsia="宋体" w:hint="default"/>
          <w:sz w:val="28"/>
          <w:szCs w:val="28"/>
        </w:rPr>
        <w:t>2012</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12</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31</w:t>
      </w:r>
      <w:r>
        <w:rPr>
          <w:rFonts w:ascii="宋体" w:hAnsi="宋体" w:cs="宋体" w:eastAsia="宋体" w:hint="default"/>
          <w:spacing w:val="-69"/>
          <w:sz w:val="28"/>
          <w:szCs w:val="28"/>
        </w:rPr>
        <w:t> </w:t>
      </w:r>
      <w:r>
        <w:rPr>
          <w:rFonts w:ascii="宋体" w:hAnsi="宋体" w:cs="宋体" w:eastAsia="宋体" w:hint="default"/>
          <w:sz w:val="28"/>
          <w:szCs w:val="28"/>
        </w:rPr>
        <w:t>日，</w:t>
      </w:r>
    </w:p>
    <w:p>
      <w:pPr>
        <w:spacing w:line="328" w:lineRule="auto" w:before="29"/>
        <w:ind w:left="103" w:right="1581" w:firstLine="0"/>
        <w:jc w:val="both"/>
        <w:rPr>
          <w:rFonts w:ascii="宋体" w:hAnsi="宋体" w:cs="宋体" w:eastAsia="宋体" w:hint="default"/>
          <w:sz w:val="28"/>
          <w:szCs w:val="28"/>
        </w:rPr>
      </w:pPr>
      <w:r>
        <w:rPr>
          <w:rFonts w:ascii="宋体" w:hAnsi="宋体" w:cs="宋体" w:eastAsia="宋体" w:hint="default"/>
          <w:sz w:val="28"/>
          <w:szCs w:val="28"/>
        </w:rPr>
        <w:t>该公司总资产 585.93 万元，净资产 -953.00 万元，净利润</w:t>
      </w:r>
      <w:r>
        <w:rPr>
          <w:rFonts w:ascii="宋体" w:hAnsi="宋体" w:cs="宋体" w:eastAsia="宋体" w:hint="default"/>
          <w:spacing w:val="-78"/>
          <w:sz w:val="28"/>
          <w:szCs w:val="28"/>
        </w:rPr>
        <w:t> </w:t>
      </w:r>
      <w:r>
        <w:rPr>
          <w:rFonts w:ascii="宋体" w:hAnsi="宋体" w:cs="宋体" w:eastAsia="宋体" w:hint="default"/>
          <w:sz w:val="28"/>
          <w:szCs w:val="28"/>
        </w:rPr>
        <w:t>-139.65</w:t>
      </w:r>
      <w:r>
        <w:rPr>
          <w:rFonts w:ascii="宋体" w:hAnsi="宋体" w:cs="宋体" w:eastAsia="宋体" w:hint="default"/>
          <w:w w:val="100"/>
          <w:sz w:val="28"/>
          <w:szCs w:val="28"/>
        </w:rPr>
        <w:t> </w:t>
      </w:r>
      <w:r>
        <w:rPr>
          <w:rFonts w:ascii="宋体" w:hAnsi="宋体" w:cs="宋体" w:eastAsia="宋体" w:hint="default"/>
          <w:spacing w:val="-3"/>
          <w:sz w:val="28"/>
          <w:szCs w:val="28"/>
        </w:rPr>
        <w:t>万元。报告期该公司主要是办理由于多年股权诉讼所延迟的相关证照手</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续，期间项目经营处于暂停状态，没有产生营业收入。</w:t>
      </w:r>
    </w:p>
    <w:p>
      <w:pPr>
        <w:spacing w:line="328" w:lineRule="auto" w:before="29"/>
        <w:ind w:left="103" w:right="1580" w:firstLine="0"/>
        <w:jc w:val="both"/>
        <w:rPr>
          <w:rFonts w:ascii="宋体" w:hAnsi="宋体" w:cs="宋体" w:eastAsia="宋体" w:hint="default"/>
          <w:sz w:val="28"/>
          <w:szCs w:val="28"/>
        </w:rPr>
      </w:pPr>
      <w:r>
        <w:rPr>
          <w:rFonts w:ascii="宋体" w:hAnsi="宋体" w:cs="宋体" w:eastAsia="宋体" w:hint="default"/>
          <w:sz w:val="28"/>
          <w:szCs w:val="28"/>
        </w:rPr>
        <w:t>（4）公司控股子公司贵州六盘水吉源煤业有限公司，经营范围为煤炭</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15"/>
          <w:w w:val="100"/>
          <w:sz w:val="28"/>
          <w:szCs w:val="28"/>
        </w:rPr>
        <w:t>的开采及销售（仅供筹建使用，不得从事生产经营活动）。注册资本</w:t>
      </w:r>
      <w:r>
        <w:rPr>
          <w:rFonts w:ascii="宋体" w:hAnsi="宋体" w:cs="宋体" w:eastAsia="宋体" w:hint="default"/>
          <w:spacing w:val="-64"/>
          <w:w w:val="100"/>
          <w:sz w:val="28"/>
          <w:szCs w:val="28"/>
        </w:rPr>
        <w:t> </w:t>
      </w:r>
      <w:r>
        <w:rPr>
          <w:rFonts w:ascii="宋体" w:hAnsi="宋体" w:cs="宋体" w:eastAsia="宋体" w:hint="default"/>
          <w:spacing w:val="-1"/>
          <w:w w:val="100"/>
          <w:sz w:val="28"/>
          <w:szCs w:val="28"/>
        </w:rPr>
        <w:t>1000</w:t>
      </w:r>
    </w:p>
    <w:p>
      <w:pPr>
        <w:spacing w:before="29"/>
        <w:ind w:left="103" w:right="0" w:firstLine="0"/>
        <w:jc w:val="both"/>
        <w:rPr>
          <w:rFonts w:ascii="宋体" w:hAnsi="宋体" w:cs="宋体" w:eastAsia="宋体" w:hint="default"/>
          <w:sz w:val="28"/>
          <w:szCs w:val="28"/>
        </w:rPr>
      </w:pPr>
      <w:r>
        <w:rPr>
          <w:rFonts w:ascii="宋体" w:hAnsi="宋体" w:cs="宋体" w:eastAsia="宋体" w:hint="default"/>
          <w:sz w:val="28"/>
          <w:szCs w:val="28"/>
        </w:rPr>
        <w:t>万元。截至</w:t>
      </w:r>
      <w:r>
        <w:rPr>
          <w:rFonts w:ascii="宋体" w:hAnsi="宋体" w:cs="宋体" w:eastAsia="宋体" w:hint="default"/>
          <w:spacing w:val="-64"/>
          <w:sz w:val="28"/>
          <w:szCs w:val="28"/>
        </w:rPr>
        <w:t> </w:t>
      </w:r>
      <w:r>
        <w:rPr>
          <w:rFonts w:ascii="宋体" w:hAnsi="宋体" w:cs="宋体" w:eastAsia="宋体" w:hint="default"/>
          <w:sz w:val="28"/>
          <w:szCs w:val="28"/>
        </w:rPr>
        <w:t>2012</w:t>
      </w:r>
      <w:r>
        <w:rPr>
          <w:rFonts w:ascii="宋体" w:hAnsi="宋体" w:cs="宋体" w:eastAsia="宋体" w:hint="default"/>
          <w:spacing w:val="-62"/>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宋体" w:hAnsi="宋体" w:cs="宋体" w:eastAsia="宋体" w:hint="default"/>
          <w:sz w:val="28"/>
          <w:szCs w:val="28"/>
        </w:rPr>
        <w:t>12</w:t>
      </w:r>
      <w:r>
        <w:rPr>
          <w:rFonts w:ascii="宋体" w:hAnsi="宋体" w:cs="宋体" w:eastAsia="宋体" w:hint="default"/>
          <w:spacing w:val="-60"/>
          <w:sz w:val="28"/>
          <w:szCs w:val="28"/>
        </w:rPr>
        <w:t> </w:t>
      </w:r>
      <w:r>
        <w:rPr>
          <w:rFonts w:ascii="宋体" w:hAnsi="宋体" w:cs="宋体" w:eastAsia="宋体" w:hint="default"/>
          <w:sz w:val="28"/>
          <w:szCs w:val="28"/>
        </w:rPr>
        <w:t>月</w:t>
      </w:r>
      <w:r>
        <w:rPr>
          <w:rFonts w:ascii="宋体" w:hAnsi="宋体" w:cs="宋体" w:eastAsia="宋体" w:hint="default"/>
          <w:spacing w:val="-64"/>
          <w:sz w:val="28"/>
          <w:szCs w:val="28"/>
        </w:rPr>
        <w:t> </w:t>
      </w:r>
      <w:r>
        <w:rPr>
          <w:rFonts w:ascii="宋体" w:hAnsi="宋体" w:cs="宋体" w:eastAsia="宋体" w:hint="default"/>
          <w:sz w:val="28"/>
          <w:szCs w:val="28"/>
        </w:rPr>
        <w:t>31</w:t>
      </w:r>
      <w:r>
        <w:rPr>
          <w:rFonts w:ascii="宋体" w:hAnsi="宋体" w:cs="宋体" w:eastAsia="宋体" w:hint="default"/>
          <w:spacing w:val="-60"/>
          <w:sz w:val="28"/>
          <w:szCs w:val="28"/>
        </w:rPr>
        <w:t> </w:t>
      </w:r>
      <w:r>
        <w:rPr>
          <w:rFonts w:ascii="宋体" w:hAnsi="宋体" w:cs="宋体" w:eastAsia="宋体" w:hint="default"/>
          <w:sz w:val="28"/>
          <w:szCs w:val="28"/>
        </w:rPr>
        <w:t>日，该公司总资产</w:t>
      </w:r>
      <w:r>
        <w:rPr>
          <w:rFonts w:ascii="宋体" w:hAnsi="宋体" w:cs="宋体" w:eastAsia="宋体" w:hint="default"/>
          <w:spacing w:val="-64"/>
          <w:sz w:val="28"/>
          <w:szCs w:val="28"/>
        </w:rPr>
        <w:t> </w:t>
      </w:r>
      <w:r>
        <w:rPr>
          <w:rFonts w:ascii="宋体" w:hAnsi="宋体" w:cs="宋体" w:eastAsia="宋体" w:hint="default"/>
          <w:sz w:val="28"/>
          <w:szCs w:val="28"/>
        </w:rPr>
        <w:t>18,819.42</w:t>
      </w:r>
      <w:r>
        <w:rPr>
          <w:rFonts w:ascii="宋体" w:hAnsi="宋体" w:cs="宋体" w:eastAsia="宋体" w:hint="default"/>
          <w:spacing w:val="-60"/>
          <w:sz w:val="28"/>
          <w:szCs w:val="28"/>
        </w:rPr>
        <w:t> </w:t>
      </w:r>
      <w:r>
        <w:rPr>
          <w:rFonts w:ascii="宋体" w:hAnsi="宋体" w:cs="宋体" w:eastAsia="宋体" w:hint="default"/>
          <w:sz w:val="28"/>
          <w:szCs w:val="28"/>
        </w:rPr>
        <w:t>万元，净资</w:t>
      </w:r>
    </w:p>
    <w:p>
      <w:pPr>
        <w:spacing w:line="328" w:lineRule="auto" w:before="132"/>
        <w:ind w:left="103" w:right="1581" w:firstLine="0"/>
        <w:jc w:val="both"/>
        <w:rPr>
          <w:rFonts w:ascii="宋体" w:hAnsi="宋体" w:cs="宋体" w:eastAsia="宋体" w:hint="default"/>
          <w:sz w:val="28"/>
          <w:szCs w:val="28"/>
        </w:rPr>
      </w:pPr>
      <w:r>
        <w:rPr>
          <w:rFonts w:ascii="宋体" w:hAnsi="宋体" w:cs="宋体" w:eastAsia="宋体" w:hint="default"/>
          <w:sz w:val="28"/>
          <w:szCs w:val="28"/>
        </w:rPr>
        <w:t>产 -1,463.85 万元，净利润 -313.83</w:t>
      </w:r>
      <w:r>
        <w:rPr>
          <w:rFonts w:ascii="宋体" w:hAnsi="宋体" w:cs="宋体" w:eastAsia="宋体" w:hint="default"/>
          <w:spacing w:val="-75"/>
          <w:sz w:val="28"/>
          <w:szCs w:val="28"/>
        </w:rPr>
        <w:t> </w:t>
      </w:r>
      <w:r>
        <w:rPr>
          <w:rFonts w:ascii="宋体" w:hAnsi="宋体" w:cs="宋体" w:eastAsia="宋体" w:hint="default"/>
          <w:sz w:val="28"/>
          <w:szCs w:val="28"/>
        </w:rPr>
        <w:t>万元。报告期该公司已获得生产</w:t>
      </w:r>
      <w:r>
        <w:rPr>
          <w:rFonts w:ascii="宋体" w:hAnsi="宋体" w:cs="宋体" w:eastAsia="宋体" w:hint="default"/>
          <w:w w:val="100"/>
          <w:sz w:val="28"/>
          <w:szCs w:val="28"/>
        </w:rPr>
        <w:t> </w:t>
      </w:r>
      <w:r>
        <w:rPr>
          <w:rFonts w:ascii="宋体" w:hAnsi="宋体" w:cs="宋体" w:eastAsia="宋体" w:hint="default"/>
          <w:spacing w:val="-3"/>
          <w:sz w:val="28"/>
          <w:szCs w:val="28"/>
        </w:rPr>
        <w:t>经营相关证照，但由于地质构造复杂等原因尚未产煤，没有产生营业收</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入。</w:t>
      </w:r>
    </w:p>
    <w:p>
      <w:pPr>
        <w:spacing w:line="367" w:lineRule="auto" w:before="77"/>
        <w:ind w:left="103" w:right="1579" w:firstLine="0"/>
        <w:jc w:val="both"/>
        <w:rPr>
          <w:rFonts w:ascii="宋体" w:hAnsi="宋体" w:cs="宋体" w:eastAsia="宋体" w:hint="default"/>
          <w:sz w:val="28"/>
          <w:szCs w:val="28"/>
        </w:rPr>
      </w:pPr>
      <w:r>
        <w:rPr>
          <w:rFonts w:ascii="宋体" w:hAnsi="宋体" w:cs="宋体" w:eastAsia="宋体" w:hint="default"/>
          <w:sz w:val="28"/>
          <w:szCs w:val="28"/>
        </w:rPr>
        <w:t>（5）贵州天伦矿业投资控股有限公司，经营范围为烟煤和无烟煤的开</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采洗选。注册资本 2000</w:t>
      </w:r>
      <w:r>
        <w:rPr>
          <w:rFonts w:ascii="宋体" w:hAnsi="宋体" w:cs="宋体" w:eastAsia="宋体" w:hint="default"/>
          <w:spacing w:val="-66"/>
          <w:sz w:val="28"/>
          <w:szCs w:val="28"/>
        </w:rPr>
        <w:t> </w:t>
      </w:r>
      <w:r>
        <w:rPr>
          <w:rFonts w:ascii="宋体" w:hAnsi="宋体" w:cs="宋体" w:eastAsia="宋体" w:hint="default"/>
          <w:sz w:val="28"/>
          <w:szCs w:val="28"/>
        </w:rPr>
        <w:t>万元。该公司是报告期公司新设立的全资子公</w:t>
      </w:r>
    </w:p>
    <w:p>
      <w:pPr>
        <w:spacing w:after="0" w:line="367" w:lineRule="auto"/>
        <w:jc w:val="both"/>
        <w:rPr>
          <w:rFonts w:ascii="宋体" w:hAnsi="宋体" w:cs="宋体" w:eastAsia="宋体" w:hint="default"/>
          <w:sz w:val="28"/>
          <w:szCs w:val="28"/>
        </w:rPr>
        <w:sectPr>
          <w:pgSz w:w="11910" w:h="16840"/>
          <w:pgMar w:header="936" w:footer="1044" w:top="1120" w:bottom="1240" w:left="1600" w:right="0"/>
        </w:sectPr>
      </w:pPr>
    </w:p>
    <w:p>
      <w:pPr>
        <w:spacing w:line="240" w:lineRule="auto" w:before="12"/>
        <w:rPr>
          <w:rFonts w:ascii="宋体" w:hAnsi="宋体" w:cs="宋体" w:eastAsia="宋体" w:hint="default"/>
          <w:sz w:val="25"/>
          <w:szCs w:val="25"/>
        </w:rPr>
      </w:pPr>
    </w:p>
    <w:p>
      <w:pPr>
        <w:pStyle w:val="Heading2"/>
        <w:spacing w:line="367" w:lineRule="auto"/>
        <w:ind w:left="143" w:right="1521"/>
        <w:jc w:val="both"/>
      </w:pPr>
      <w:r>
        <w:rPr>
          <w:spacing w:val="-4"/>
        </w:rPr>
        <w:t>司，旨在按照贵州省关于煤炭产业兼并重组整合政策要求，获得兼并重</w:t>
      </w:r>
      <w:r>
        <w:rPr>
          <w:spacing w:val="-87"/>
        </w:rPr>
        <w:t> </w:t>
      </w:r>
      <w:r>
        <w:rPr>
          <w:spacing w:val="-87"/>
        </w:rPr>
      </w:r>
      <w:r>
        <w:rPr>
          <w:spacing w:val="-2"/>
        </w:rPr>
        <w:t>组主体资格，统筹公司对于所属煤矿企业实施一体化的经营管理工作。</w:t>
      </w:r>
      <w:r>
        <w:rPr>
          <w:spacing w:val="-87"/>
        </w:rPr>
        <w:t> </w:t>
      </w:r>
      <w:r>
        <w:rPr>
          <w:spacing w:val="-87"/>
        </w:rPr>
      </w:r>
      <w:r>
        <w:rPr>
          <w:w w:val="100"/>
        </w:rPr>
        <w:t>截至</w:t>
      </w:r>
      <w:r>
        <w:rPr>
          <w:spacing w:val="-97"/>
          <w:w w:val="100"/>
        </w:rPr>
        <w:t> </w:t>
      </w:r>
      <w:r>
        <w:rPr>
          <w:spacing w:val="-1"/>
          <w:w w:val="100"/>
        </w:rPr>
        <w:t>2012</w:t>
      </w:r>
      <w:r>
        <w:rPr>
          <w:spacing w:val="-96"/>
          <w:w w:val="100"/>
        </w:rPr>
        <w:t> </w:t>
      </w:r>
      <w:r>
        <w:rPr>
          <w:w w:val="100"/>
        </w:rPr>
        <w:t>年</w:t>
      </w:r>
      <w:r>
        <w:rPr>
          <w:spacing w:val="-95"/>
          <w:w w:val="100"/>
        </w:rPr>
        <w:t> </w:t>
      </w:r>
      <w:r>
        <w:rPr>
          <w:spacing w:val="-1"/>
          <w:w w:val="100"/>
        </w:rPr>
        <w:t>12</w:t>
      </w:r>
      <w:r>
        <w:rPr>
          <w:spacing w:val="-96"/>
          <w:w w:val="100"/>
        </w:rPr>
        <w:t> </w:t>
      </w:r>
      <w:r>
        <w:rPr>
          <w:w w:val="100"/>
        </w:rPr>
        <w:t>月</w:t>
      </w:r>
      <w:r>
        <w:rPr>
          <w:spacing w:val="-97"/>
          <w:w w:val="100"/>
        </w:rPr>
        <w:t> </w:t>
      </w:r>
      <w:r>
        <w:rPr>
          <w:spacing w:val="-1"/>
          <w:w w:val="100"/>
        </w:rPr>
        <w:t>31</w:t>
      </w:r>
      <w:r>
        <w:rPr>
          <w:spacing w:val="-94"/>
          <w:w w:val="100"/>
        </w:rPr>
        <w:t> </w:t>
      </w:r>
      <w:r>
        <w:rPr>
          <w:spacing w:val="-19"/>
          <w:w w:val="100"/>
        </w:rPr>
        <w:t>日，该公司总资产</w:t>
      </w:r>
      <w:r>
        <w:rPr>
          <w:spacing w:val="-3"/>
          <w:w w:val="100"/>
        </w:rPr>
        <w:t> </w:t>
      </w:r>
      <w:r>
        <w:rPr>
          <w:spacing w:val="-1"/>
          <w:w w:val="100"/>
        </w:rPr>
        <w:t>1,988.55</w:t>
      </w:r>
      <w:r>
        <w:rPr>
          <w:spacing w:val="-94"/>
          <w:w w:val="100"/>
        </w:rPr>
        <w:t> </w:t>
      </w:r>
      <w:r>
        <w:rPr>
          <w:spacing w:val="-25"/>
          <w:w w:val="100"/>
        </w:rPr>
        <w:t>万元，净资产</w:t>
      </w:r>
      <w:r>
        <w:rPr>
          <w:spacing w:val="-95"/>
          <w:w w:val="100"/>
        </w:rPr>
        <w:t> </w:t>
      </w:r>
      <w:r>
        <w:rPr>
          <w:spacing w:val="-19"/>
          <w:w w:val="100"/>
        </w:rPr>
        <w:t>1，973.01</w:t>
      </w:r>
      <w:r>
        <w:rPr>
          <w:w w:val="100"/>
        </w:rPr>
        <w:t> </w:t>
      </w:r>
      <w:r>
        <w:rPr/>
        <w:t>万元，净利润-26.99</w:t>
      </w:r>
      <w:r>
        <w:rPr>
          <w:spacing w:val="-8"/>
        </w:rPr>
        <w:t> </w:t>
      </w:r>
      <w:r>
        <w:rPr/>
        <w:t>万元。该公司报告期没有产生营业收入。</w:t>
      </w:r>
    </w:p>
    <w:p>
      <w:pPr>
        <w:spacing w:line="367" w:lineRule="auto" w:before="46"/>
        <w:ind w:left="143" w:right="1579" w:firstLine="0"/>
        <w:jc w:val="both"/>
        <w:rPr>
          <w:rFonts w:ascii="宋体" w:hAnsi="宋体" w:cs="宋体" w:eastAsia="宋体" w:hint="default"/>
          <w:sz w:val="28"/>
          <w:szCs w:val="28"/>
        </w:rPr>
      </w:pPr>
      <w:r>
        <w:rPr>
          <w:rFonts w:ascii="宋体" w:hAnsi="宋体" w:cs="宋体" w:eastAsia="宋体" w:hint="default"/>
          <w:sz w:val="28"/>
          <w:szCs w:val="28"/>
        </w:rPr>
        <w:t>（6）广州市天健投资有限公司，经营范围为房地产投资、矿业投资、</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3"/>
          <w:sz w:val="28"/>
          <w:szCs w:val="28"/>
        </w:rPr>
        <w:t>实业投资、工程项目投资、投资管理、投资咨询服务。注册资本为人民</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z w:val="28"/>
          <w:szCs w:val="28"/>
        </w:rPr>
        <w:t>币 </w:t>
      </w:r>
      <w:r>
        <w:rPr>
          <w:rFonts w:ascii="Times New Roman" w:hAnsi="Times New Roman" w:cs="Times New Roman" w:eastAsia="Times New Roman" w:hint="default"/>
          <w:sz w:val="28"/>
          <w:szCs w:val="28"/>
        </w:rPr>
        <w:t>1000 </w:t>
      </w:r>
      <w:r>
        <w:rPr>
          <w:rFonts w:ascii="宋体" w:hAnsi="宋体" w:cs="宋体" w:eastAsia="宋体" w:hint="default"/>
          <w:sz w:val="28"/>
          <w:szCs w:val="28"/>
        </w:rPr>
        <w:t>万元。该公司是报告期公司新设立的全资子公司，旨在搭建一</w:t>
      </w:r>
    </w:p>
    <w:p>
      <w:pPr>
        <w:spacing w:before="9"/>
        <w:ind w:left="143" w:right="0" w:firstLine="0"/>
        <w:jc w:val="both"/>
        <w:rPr>
          <w:rFonts w:ascii="宋体" w:hAnsi="宋体" w:cs="宋体" w:eastAsia="宋体" w:hint="default"/>
          <w:sz w:val="28"/>
          <w:szCs w:val="28"/>
        </w:rPr>
      </w:pPr>
      <w:r>
        <w:rPr>
          <w:rFonts w:ascii="宋体" w:hAnsi="宋体" w:cs="宋体" w:eastAsia="宋体" w:hint="default"/>
          <w:spacing w:val="6"/>
          <w:sz w:val="28"/>
          <w:szCs w:val="28"/>
        </w:rPr>
        <w:t>个公司对外投资的平台。截至 </w:t>
      </w:r>
      <w:r>
        <w:rPr>
          <w:rFonts w:ascii="宋体" w:hAnsi="宋体" w:cs="宋体" w:eastAsia="宋体" w:hint="default"/>
          <w:sz w:val="28"/>
          <w:szCs w:val="28"/>
        </w:rPr>
        <w:t>2012 年 12 月 31</w:t>
      </w:r>
      <w:r>
        <w:rPr>
          <w:rFonts w:ascii="宋体" w:hAnsi="宋体" w:cs="宋体" w:eastAsia="宋体" w:hint="default"/>
          <w:spacing w:val="81"/>
          <w:sz w:val="28"/>
          <w:szCs w:val="28"/>
        </w:rPr>
        <w:t> </w:t>
      </w:r>
      <w:r>
        <w:rPr>
          <w:rFonts w:ascii="宋体" w:hAnsi="宋体" w:cs="宋体" w:eastAsia="宋体" w:hint="default"/>
          <w:spacing w:val="5"/>
          <w:sz w:val="28"/>
          <w:szCs w:val="28"/>
        </w:rPr>
        <w:t>日，该公司总资产</w:t>
      </w:r>
    </w:p>
    <w:p>
      <w:pPr>
        <w:spacing w:line="367" w:lineRule="auto" w:before="192"/>
        <w:ind w:left="143" w:right="1579" w:firstLine="0"/>
        <w:jc w:val="both"/>
        <w:rPr>
          <w:rFonts w:ascii="宋体" w:hAnsi="宋体" w:cs="宋体" w:eastAsia="宋体" w:hint="default"/>
          <w:sz w:val="28"/>
          <w:szCs w:val="28"/>
        </w:rPr>
      </w:pPr>
      <w:r>
        <w:rPr>
          <w:rFonts w:ascii="宋体" w:hAnsi="宋体" w:cs="宋体" w:eastAsia="宋体" w:hint="default"/>
          <w:sz w:val="28"/>
          <w:szCs w:val="28"/>
        </w:rPr>
        <w:t>14,750.97</w:t>
      </w:r>
      <w:r>
        <w:rPr>
          <w:rFonts w:ascii="宋体" w:hAnsi="宋体" w:cs="宋体" w:eastAsia="宋体" w:hint="default"/>
          <w:spacing w:val="-69"/>
          <w:sz w:val="28"/>
          <w:szCs w:val="28"/>
        </w:rPr>
        <w:t> </w:t>
      </w:r>
      <w:r>
        <w:rPr>
          <w:rFonts w:ascii="宋体" w:hAnsi="宋体" w:cs="宋体" w:eastAsia="宋体" w:hint="default"/>
          <w:sz w:val="28"/>
          <w:szCs w:val="28"/>
        </w:rPr>
        <w:t>万元，净资产</w:t>
      </w:r>
      <w:r>
        <w:rPr>
          <w:rFonts w:ascii="宋体" w:hAnsi="宋体" w:cs="宋体" w:eastAsia="宋体" w:hint="default"/>
          <w:spacing w:val="-4"/>
          <w:sz w:val="28"/>
          <w:szCs w:val="28"/>
        </w:rPr>
        <w:t> </w:t>
      </w:r>
      <w:r>
        <w:rPr>
          <w:rFonts w:ascii="宋体" w:hAnsi="宋体" w:cs="宋体" w:eastAsia="宋体" w:hint="default"/>
          <w:sz w:val="28"/>
          <w:szCs w:val="28"/>
        </w:rPr>
        <w:t>997.33</w:t>
      </w:r>
      <w:r>
        <w:rPr>
          <w:rFonts w:ascii="宋体" w:hAnsi="宋体" w:cs="宋体" w:eastAsia="宋体" w:hint="default"/>
          <w:spacing w:val="-69"/>
          <w:sz w:val="28"/>
          <w:szCs w:val="28"/>
        </w:rPr>
        <w:t> </w:t>
      </w:r>
      <w:r>
        <w:rPr>
          <w:rFonts w:ascii="宋体" w:hAnsi="宋体" w:cs="宋体" w:eastAsia="宋体" w:hint="default"/>
          <w:sz w:val="28"/>
          <w:szCs w:val="28"/>
        </w:rPr>
        <w:t>万元，净利润</w:t>
      </w:r>
      <w:r>
        <w:rPr>
          <w:rFonts w:ascii="宋体" w:hAnsi="宋体" w:cs="宋体" w:eastAsia="宋体" w:hint="default"/>
          <w:spacing w:val="-4"/>
          <w:sz w:val="28"/>
          <w:szCs w:val="28"/>
        </w:rPr>
        <w:t> </w:t>
      </w:r>
      <w:r>
        <w:rPr>
          <w:rFonts w:ascii="宋体" w:hAnsi="宋体" w:cs="宋体" w:eastAsia="宋体" w:hint="default"/>
          <w:sz w:val="28"/>
          <w:szCs w:val="28"/>
        </w:rPr>
        <w:t>-2.67</w:t>
      </w:r>
      <w:r>
        <w:rPr>
          <w:rFonts w:ascii="宋体" w:hAnsi="宋体" w:cs="宋体" w:eastAsia="宋体" w:hint="default"/>
          <w:spacing w:val="-69"/>
          <w:sz w:val="28"/>
          <w:szCs w:val="28"/>
        </w:rPr>
        <w:t> </w:t>
      </w:r>
      <w:r>
        <w:rPr>
          <w:rFonts w:ascii="宋体" w:hAnsi="宋体" w:cs="宋体" w:eastAsia="宋体" w:hint="default"/>
          <w:sz w:val="28"/>
          <w:szCs w:val="28"/>
        </w:rPr>
        <w:t>万元。该公司报</w:t>
      </w:r>
      <w:r>
        <w:rPr>
          <w:rFonts w:ascii="宋体" w:hAnsi="宋体" w:cs="宋体" w:eastAsia="宋体" w:hint="default"/>
          <w:w w:val="100"/>
          <w:sz w:val="28"/>
          <w:szCs w:val="28"/>
        </w:rPr>
        <w:t> </w:t>
      </w:r>
      <w:r>
        <w:rPr>
          <w:rFonts w:ascii="宋体" w:hAnsi="宋体" w:cs="宋体" w:eastAsia="宋体" w:hint="default"/>
          <w:sz w:val="28"/>
          <w:szCs w:val="28"/>
        </w:rPr>
        <w:t>告期没有产生营业收入。</w:t>
      </w:r>
    </w:p>
    <w:p>
      <w:pPr>
        <w:pStyle w:val="Heading2"/>
        <w:spacing w:line="367" w:lineRule="auto" w:before="46"/>
        <w:ind w:left="143" w:right="1435"/>
        <w:jc w:val="left"/>
      </w:pPr>
      <w:r>
        <w:rPr/>
        <w:pict>
          <v:shape style="position:absolute;margin-left:103.08847pt;margin-top:43.669842pt;width:392.95pt;height:64.3pt;mso-position-horizontal-relative:page;mso-position-vertical-relative:paragraph;z-index:-607048;rotation:315" type="#_x0000_t136" fillcolor="#e0e0e0" stroked="f">
            <o:extrusion v:ext="view" autorotationcenter="t"/>
            <v:textpath style="font-family:&amp;quot;Arial&amp;quot;;font-size:64pt;v-text-kern:t;mso-text-shadow:auto" string="UnRegistered"/>
            <w10:wrap type="none"/>
          </v:shape>
        </w:pict>
      </w:r>
      <w:r>
        <w:rPr/>
        <w:t>（7）广州市众达房地产开发有限公司，经营范围为房地产开发，利用</w:t>
      </w:r>
      <w:r>
        <w:rPr>
          <w:spacing w:val="-71"/>
        </w:rPr>
        <w:t> </w:t>
      </w:r>
      <w:r>
        <w:rPr>
          <w:spacing w:val="-71"/>
        </w:rPr>
      </w:r>
      <w:r>
        <w:rPr>
          <w:spacing w:val="-8"/>
        </w:rPr>
        <w:t>自有资金投资房地产，销售建筑材料，房地产信息咨询服务，房屋租赁。</w:t>
      </w:r>
      <w:r>
        <w:rPr>
          <w:spacing w:val="-98"/>
        </w:rPr>
        <w:t> </w:t>
      </w:r>
      <w:r>
        <w:rPr>
          <w:spacing w:val="-98"/>
        </w:rPr>
      </w:r>
      <w:r>
        <w:rPr/>
        <w:t>注册资本为人民币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万元。该公司是报告期公司新设立的全资子公</w:t>
      </w:r>
    </w:p>
    <w:p>
      <w:pPr>
        <w:spacing w:before="9"/>
        <w:ind w:left="143" w:right="0" w:firstLine="0"/>
        <w:jc w:val="both"/>
        <w:rPr>
          <w:rFonts w:ascii="宋体" w:hAnsi="宋体" w:cs="宋体" w:eastAsia="宋体" w:hint="default"/>
          <w:sz w:val="28"/>
          <w:szCs w:val="28"/>
        </w:rPr>
      </w:pPr>
      <w:r>
        <w:rPr>
          <w:rFonts w:ascii="宋体" w:hAnsi="宋体" w:cs="宋体" w:eastAsia="宋体" w:hint="default"/>
          <w:sz w:val="28"/>
          <w:szCs w:val="28"/>
        </w:rPr>
        <w:t>司，旨在开展公司地产项目的投资活动。截至</w:t>
      </w:r>
      <w:r>
        <w:rPr>
          <w:rFonts w:ascii="宋体" w:hAnsi="宋体" w:cs="宋体" w:eastAsia="宋体" w:hint="default"/>
          <w:spacing w:val="-58"/>
          <w:sz w:val="28"/>
          <w:szCs w:val="28"/>
        </w:rPr>
        <w:t> </w:t>
      </w:r>
      <w:r>
        <w:rPr>
          <w:rFonts w:ascii="宋体" w:hAnsi="宋体" w:cs="宋体" w:eastAsia="宋体" w:hint="default"/>
          <w:sz w:val="28"/>
          <w:szCs w:val="28"/>
        </w:rPr>
        <w:t>2012</w:t>
      </w:r>
      <w:r>
        <w:rPr>
          <w:rFonts w:ascii="宋体" w:hAnsi="宋体" w:cs="宋体" w:eastAsia="宋体" w:hint="default"/>
          <w:spacing w:val="-60"/>
          <w:sz w:val="28"/>
          <w:szCs w:val="28"/>
        </w:rPr>
        <w:t> </w:t>
      </w:r>
      <w:r>
        <w:rPr>
          <w:rFonts w:ascii="宋体" w:hAnsi="宋体" w:cs="宋体" w:eastAsia="宋体" w:hint="default"/>
          <w:sz w:val="28"/>
          <w:szCs w:val="28"/>
        </w:rPr>
        <w:t>年</w:t>
      </w:r>
      <w:r>
        <w:rPr>
          <w:rFonts w:ascii="宋体" w:hAnsi="宋体" w:cs="宋体" w:eastAsia="宋体" w:hint="default"/>
          <w:spacing w:val="-58"/>
          <w:sz w:val="28"/>
          <w:szCs w:val="28"/>
        </w:rPr>
        <w:t> </w:t>
      </w:r>
      <w:r>
        <w:rPr>
          <w:rFonts w:ascii="宋体" w:hAnsi="宋体" w:cs="宋体" w:eastAsia="宋体" w:hint="default"/>
          <w:sz w:val="28"/>
          <w:szCs w:val="28"/>
        </w:rPr>
        <w:t>12</w:t>
      </w:r>
      <w:r>
        <w:rPr>
          <w:rFonts w:ascii="宋体" w:hAnsi="宋体" w:cs="宋体" w:eastAsia="宋体" w:hint="default"/>
          <w:spacing w:val="-60"/>
          <w:sz w:val="28"/>
          <w:szCs w:val="28"/>
        </w:rPr>
        <w:t> </w:t>
      </w:r>
      <w:r>
        <w:rPr>
          <w:rFonts w:ascii="宋体" w:hAnsi="宋体" w:cs="宋体" w:eastAsia="宋体" w:hint="default"/>
          <w:sz w:val="28"/>
          <w:szCs w:val="28"/>
        </w:rPr>
        <w:t>月</w:t>
      </w:r>
      <w:r>
        <w:rPr>
          <w:rFonts w:ascii="宋体" w:hAnsi="宋体" w:cs="宋体" w:eastAsia="宋体" w:hint="default"/>
          <w:spacing w:val="-61"/>
          <w:sz w:val="28"/>
          <w:szCs w:val="28"/>
        </w:rPr>
        <w:t> </w:t>
      </w:r>
      <w:r>
        <w:rPr>
          <w:rFonts w:ascii="宋体" w:hAnsi="宋体" w:cs="宋体" w:eastAsia="宋体" w:hint="default"/>
          <w:sz w:val="28"/>
          <w:szCs w:val="28"/>
        </w:rPr>
        <w:t>31</w:t>
      </w:r>
      <w:r>
        <w:rPr>
          <w:rFonts w:ascii="宋体" w:hAnsi="宋体" w:cs="宋体" w:eastAsia="宋体" w:hint="default"/>
          <w:spacing w:val="-57"/>
          <w:sz w:val="28"/>
          <w:szCs w:val="28"/>
        </w:rPr>
        <w:t> </w:t>
      </w:r>
      <w:r>
        <w:rPr>
          <w:rFonts w:ascii="宋体" w:hAnsi="宋体" w:cs="宋体" w:eastAsia="宋体" w:hint="default"/>
          <w:sz w:val="28"/>
          <w:szCs w:val="28"/>
        </w:rPr>
        <w:t>日，该</w:t>
      </w:r>
    </w:p>
    <w:p>
      <w:pPr>
        <w:spacing w:line="367" w:lineRule="auto" w:before="192"/>
        <w:ind w:left="143" w:right="1443" w:firstLine="0"/>
        <w:jc w:val="left"/>
        <w:rPr>
          <w:rFonts w:ascii="宋体" w:hAnsi="宋体" w:cs="宋体" w:eastAsia="宋体" w:hint="default"/>
          <w:sz w:val="28"/>
          <w:szCs w:val="28"/>
        </w:rPr>
      </w:pPr>
      <w:r>
        <w:rPr>
          <w:rFonts w:ascii="宋体" w:hAnsi="宋体" w:cs="宋体" w:eastAsia="宋体" w:hint="default"/>
          <w:sz w:val="28"/>
          <w:szCs w:val="28"/>
        </w:rPr>
        <w:t>公司总资产 999.26 万元，净资产 997.58 万元，净利润 -2.42</w:t>
      </w:r>
      <w:r>
        <w:rPr>
          <w:rFonts w:ascii="宋体" w:hAnsi="宋体" w:cs="宋体" w:eastAsia="宋体" w:hint="default"/>
          <w:spacing w:val="-81"/>
          <w:sz w:val="28"/>
          <w:szCs w:val="28"/>
        </w:rPr>
        <w:t> </w:t>
      </w:r>
      <w:r>
        <w:rPr>
          <w:rFonts w:ascii="宋体" w:hAnsi="宋体" w:cs="宋体" w:eastAsia="宋体" w:hint="default"/>
          <w:sz w:val="28"/>
          <w:szCs w:val="28"/>
        </w:rPr>
        <w:t>万元。</w:t>
      </w:r>
      <w:r>
        <w:rPr>
          <w:rFonts w:ascii="宋体" w:hAnsi="宋体" w:cs="宋体" w:eastAsia="宋体" w:hint="default"/>
          <w:w w:val="100"/>
          <w:sz w:val="28"/>
          <w:szCs w:val="28"/>
        </w:rPr>
        <w:t> </w:t>
      </w:r>
      <w:r>
        <w:rPr>
          <w:rFonts w:ascii="宋体" w:hAnsi="宋体" w:cs="宋体" w:eastAsia="宋体" w:hint="default"/>
          <w:sz w:val="28"/>
          <w:szCs w:val="28"/>
        </w:rPr>
        <w:t>该公司报告期没有产生营业收入。</w:t>
      </w:r>
    </w:p>
    <w:p>
      <w:pPr>
        <w:spacing w:line="348" w:lineRule="exact" w:before="0"/>
        <w:ind w:left="143" w:right="0" w:firstLine="0"/>
        <w:jc w:val="both"/>
        <w:rPr>
          <w:rFonts w:ascii="宋体" w:hAnsi="宋体" w:cs="宋体" w:eastAsia="宋体" w:hint="default"/>
          <w:sz w:val="28"/>
          <w:szCs w:val="28"/>
        </w:rPr>
      </w:pPr>
      <w:r>
        <w:rPr>
          <w:rFonts w:ascii="宋体" w:hAnsi="宋体" w:cs="宋体" w:eastAsia="宋体" w:hint="default"/>
          <w:sz w:val="28"/>
          <w:szCs w:val="28"/>
        </w:rPr>
        <w:t>5、报告期非募集资金投资项目情况</w:t>
      </w:r>
    </w:p>
    <w:p>
      <w:pPr>
        <w:pStyle w:val="BodyText"/>
        <w:spacing w:line="240" w:lineRule="auto" w:before="22"/>
        <w:ind w:left="0" w:right="1581"/>
        <w:jc w:val="right"/>
        <w:rPr>
          <w:rFonts w:ascii="宋体" w:hAnsi="宋体" w:cs="宋体" w:eastAsia="宋体" w:hint="default"/>
        </w:rPr>
      </w:pPr>
      <w:r>
        <w:rPr>
          <w:rFonts w:ascii="宋体" w:hAnsi="宋体" w:cs="宋体" w:eastAsia="宋体" w:hint="default"/>
          <w:spacing w:val="-1"/>
        </w:rPr>
        <w:t>单位</w:t>
      </w:r>
      <w:r>
        <w:rPr>
          <w:rFonts w:ascii="Times New Roman" w:hAnsi="Times New Roman" w:cs="Times New Roman" w:eastAsia="Times New Roman" w:hint="default"/>
          <w:spacing w:val="-1"/>
        </w:rPr>
        <w:t>:</w:t>
      </w:r>
      <w:r>
        <w:rPr>
          <w:rFonts w:ascii="宋体" w:hAnsi="宋体" w:cs="宋体" w:eastAsia="宋体" w:hint="default"/>
          <w:spacing w:val="-1"/>
        </w:rPr>
        <w:t>万元</w:t>
      </w:r>
    </w:p>
    <w:tbl>
      <w:tblPr>
        <w:tblW w:w="0" w:type="auto"/>
        <w:jc w:val="left"/>
        <w:tblInd w:w="109" w:type="dxa"/>
        <w:tblLayout w:type="fixed"/>
        <w:tblCellMar>
          <w:top w:w="0" w:type="dxa"/>
          <w:left w:w="0" w:type="dxa"/>
          <w:bottom w:w="0" w:type="dxa"/>
          <w:right w:w="0" w:type="dxa"/>
        </w:tblCellMar>
        <w:tblLook w:val="01E0"/>
      </w:tblPr>
      <w:tblGrid>
        <w:gridCol w:w="1450"/>
        <w:gridCol w:w="1445"/>
        <w:gridCol w:w="1445"/>
        <w:gridCol w:w="1445"/>
        <w:gridCol w:w="1445"/>
        <w:gridCol w:w="1445"/>
      </w:tblGrid>
      <w:tr>
        <w:trPr>
          <w:trHeight w:val="554"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投资总额</w:t>
            </w:r>
          </w:p>
        </w:tc>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本年度投入金</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截至期末累计</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实际投入金额</w:t>
            </w:r>
          </w:p>
        </w:tc>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295"/>
              <w:jc w:val="right"/>
              <w:rPr>
                <w:rFonts w:ascii="宋体" w:hAnsi="宋体" w:cs="宋体" w:eastAsia="宋体" w:hint="default"/>
                <w:sz w:val="21"/>
                <w:szCs w:val="21"/>
              </w:rPr>
            </w:pPr>
            <w:r>
              <w:rPr>
                <w:rFonts w:ascii="宋体" w:hAnsi="宋体" w:cs="宋体" w:eastAsia="宋体" w:hint="default"/>
                <w:spacing w:val="-1"/>
                <w:sz w:val="21"/>
                <w:szCs w:val="21"/>
              </w:rPr>
              <w:t>项目进度</w:t>
            </w:r>
          </w:p>
        </w:tc>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490"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小凹子煤矿</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28,000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27" w:right="0"/>
              <w:jc w:val="left"/>
              <w:rPr>
                <w:rFonts w:ascii="Times New Roman" w:hAnsi="Times New Roman" w:cs="Times New Roman" w:eastAsia="Times New Roman" w:hint="default"/>
                <w:sz w:val="21"/>
                <w:szCs w:val="21"/>
              </w:rPr>
            </w:pPr>
            <w:r>
              <w:rPr>
                <w:rFonts w:ascii="Times New Roman"/>
                <w:sz w:val="21"/>
              </w:rPr>
              <w:t>13,200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27" w:right="0"/>
              <w:jc w:val="left"/>
              <w:rPr>
                <w:rFonts w:ascii="Times New Roman" w:hAnsi="Times New Roman" w:cs="Times New Roman" w:eastAsia="Times New Roman" w:hint="default"/>
                <w:sz w:val="21"/>
                <w:szCs w:val="21"/>
              </w:rPr>
            </w:pPr>
            <w:r>
              <w:rPr>
                <w:rFonts w:ascii="Times New Roman"/>
                <w:sz w:val="21"/>
              </w:rPr>
              <w:t>13,200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95"/>
              <w:jc w:val="right"/>
              <w:rPr>
                <w:rFonts w:ascii="宋体" w:hAnsi="宋体" w:cs="宋体" w:eastAsia="宋体" w:hint="default"/>
                <w:sz w:val="21"/>
                <w:szCs w:val="21"/>
              </w:rPr>
            </w:pPr>
            <w:r>
              <w:rPr>
                <w:rFonts w:ascii="宋体" w:hAnsi="宋体" w:cs="宋体" w:eastAsia="宋体" w:hint="default"/>
                <w:spacing w:val="-1"/>
                <w:sz w:val="21"/>
                <w:szCs w:val="21"/>
              </w:rPr>
              <w:t>整改阶段</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2"/>
        <w:spacing w:line="314" w:lineRule="auto"/>
        <w:ind w:left="143" w:right="5717"/>
        <w:jc w:val="left"/>
      </w:pPr>
      <w:r>
        <w:rPr/>
        <w:t>七、公司未来发展展望</w:t>
      </w:r>
      <w:r>
        <w:rPr>
          <w:w w:val="100"/>
        </w:rPr>
        <w:t> </w:t>
      </w:r>
      <w:r>
        <w:rPr>
          <w:spacing w:val="-1"/>
        </w:rPr>
        <w:t>1、行业竞争格局和发展趋势</w:t>
      </w:r>
    </w:p>
    <w:p>
      <w:pPr>
        <w:spacing w:line="367" w:lineRule="auto" w:before="91"/>
        <w:ind w:left="143" w:right="1581" w:firstLine="559"/>
        <w:jc w:val="both"/>
        <w:rPr>
          <w:rFonts w:ascii="宋体" w:hAnsi="宋体" w:cs="宋体" w:eastAsia="宋体" w:hint="default"/>
          <w:sz w:val="28"/>
          <w:szCs w:val="28"/>
        </w:rPr>
      </w:pPr>
      <w:r>
        <w:rPr>
          <w:rFonts w:ascii="宋体" w:hAnsi="宋体" w:cs="宋体" w:eastAsia="宋体" w:hint="default"/>
          <w:sz w:val="28"/>
          <w:szCs w:val="28"/>
        </w:rPr>
        <w:t>2013</w:t>
      </w:r>
      <w:r>
        <w:rPr>
          <w:rFonts w:ascii="宋体" w:hAnsi="宋体" w:cs="宋体" w:eastAsia="宋体" w:hint="default"/>
          <w:spacing w:val="-53"/>
          <w:sz w:val="28"/>
          <w:szCs w:val="28"/>
        </w:rPr>
        <w:t> </w:t>
      </w:r>
      <w:r>
        <w:rPr>
          <w:rFonts w:ascii="宋体" w:hAnsi="宋体" w:cs="宋体" w:eastAsia="宋体" w:hint="default"/>
          <w:spacing w:val="-6"/>
          <w:sz w:val="28"/>
          <w:szCs w:val="28"/>
        </w:rPr>
        <w:t>年，公司的房地产管理业务有部分客户租赁合同期满，面对广</w:t>
      </w:r>
      <w:r>
        <w:rPr>
          <w:rFonts w:ascii="宋体" w:hAnsi="宋体" w:cs="宋体" w:eastAsia="宋体" w:hint="default"/>
          <w:w w:val="100"/>
          <w:sz w:val="28"/>
          <w:szCs w:val="28"/>
        </w:rPr>
        <w:t> </w:t>
      </w:r>
      <w:r>
        <w:rPr>
          <w:rFonts w:ascii="宋体" w:hAnsi="宋体" w:cs="宋体" w:eastAsia="宋体" w:hint="default"/>
          <w:spacing w:val="-3"/>
          <w:sz w:val="28"/>
          <w:szCs w:val="28"/>
        </w:rPr>
        <w:t>州写字楼招租竞争激烈的市场状况，如何解决空置率、招租率和招租价</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格等实际问题，将成为决定公司当年租赁收入的关键。</w:t>
      </w:r>
    </w:p>
    <w:p>
      <w:pPr>
        <w:spacing w:after="0" w:line="367" w:lineRule="auto"/>
        <w:jc w:val="both"/>
        <w:rPr>
          <w:rFonts w:ascii="宋体" w:hAnsi="宋体" w:cs="宋体" w:eastAsia="宋体" w:hint="default"/>
          <w:sz w:val="28"/>
          <w:szCs w:val="28"/>
        </w:rPr>
        <w:sectPr>
          <w:footerReference w:type="default" r:id="rId14"/>
          <w:pgSz w:w="11910" w:h="16840"/>
          <w:pgMar w:footer="1044" w:header="936" w:top="1120" w:bottom="1240" w:left="1560" w:right="0"/>
          <w:pgNumType w:start="14"/>
        </w:sectPr>
      </w:pPr>
    </w:p>
    <w:p>
      <w:pPr>
        <w:spacing w:line="240" w:lineRule="auto" w:before="12"/>
        <w:rPr>
          <w:rFonts w:ascii="宋体" w:hAnsi="宋体" w:cs="宋体" w:eastAsia="宋体" w:hint="default"/>
          <w:sz w:val="25"/>
          <w:szCs w:val="25"/>
        </w:rPr>
      </w:pPr>
    </w:p>
    <w:p>
      <w:pPr>
        <w:pStyle w:val="Heading2"/>
        <w:spacing w:line="367" w:lineRule="auto"/>
        <w:ind w:right="1579" w:firstLine="559"/>
        <w:jc w:val="both"/>
      </w:pPr>
      <w:r>
        <w:rPr/>
        <w:t>2013</w:t>
      </w:r>
      <w:r>
        <w:rPr>
          <w:spacing w:val="-53"/>
        </w:rPr>
        <w:t> </w:t>
      </w:r>
      <w:r>
        <w:rPr>
          <w:spacing w:val="-6"/>
        </w:rPr>
        <w:t>年，公司的贵州煤矿项目面临着重组整合的严峻挑战，不进则</w:t>
      </w:r>
      <w:r>
        <w:rPr>
          <w:w w:val="100"/>
        </w:rPr>
        <w:t> </w:t>
      </w:r>
      <w:r>
        <w:rPr>
          <w:spacing w:val="-14"/>
        </w:rPr>
        <w:t>退，公司选择了前者。3</w:t>
      </w:r>
      <w:r>
        <w:rPr>
          <w:spacing w:val="-67"/>
        </w:rPr>
        <w:t> </w:t>
      </w:r>
      <w:r>
        <w:rPr/>
        <w:t>月</w:t>
      </w:r>
      <w:r>
        <w:rPr>
          <w:spacing w:val="-68"/>
        </w:rPr>
        <w:t> </w:t>
      </w:r>
      <w:r>
        <w:rPr/>
        <w:t>31</w:t>
      </w:r>
      <w:r>
        <w:rPr>
          <w:spacing w:val="-67"/>
        </w:rPr>
        <w:t> </w:t>
      </w:r>
      <w:r>
        <w:rPr/>
        <w:t>日前必须要突破贵州省煤炭行业重组规模</w:t>
      </w:r>
      <w:r>
        <w:rPr>
          <w:w w:val="100"/>
        </w:rPr>
        <w:t> </w:t>
      </w:r>
      <w:r>
        <w:rPr>
          <w:spacing w:val="-3"/>
        </w:rPr>
        <w:t>底线，难度巨大，时间紧迫。能否完成兼并重组，关系到公司的产业转</w:t>
      </w:r>
      <w:r>
        <w:rPr>
          <w:spacing w:val="-112"/>
        </w:rPr>
        <w:t> </w:t>
      </w:r>
      <w:r>
        <w:rPr>
          <w:spacing w:val="-112"/>
        </w:rPr>
      </w:r>
      <w:r>
        <w:rPr>
          <w:spacing w:val="-3"/>
        </w:rPr>
        <w:t>型，关系到公司未来的生存与发展，公司已经和正在为此进行着不懈地</w:t>
      </w:r>
      <w:r>
        <w:rPr>
          <w:spacing w:val="-116"/>
        </w:rPr>
        <w:t> </w:t>
      </w:r>
      <w:r>
        <w:rPr>
          <w:spacing w:val="-116"/>
        </w:rPr>
      </w:r>
      <w:r>
        <w:rPr/>
        <w:t>努力。</w:t>
      </w:r>
    </w:p>
    <w:p>
      <w:pPr>
        <w:spacing w:line="367" w:lineRule="auto" w:before="44"/>
        <w:ind w:left="662" w:right="1438" w:hanging="560"/>
        <w:jc w:val="left"/>
        <w:rPr>
          <w:rFonts w:ascii="宋体" w:hAnsi="宋体" w:cs="宋体" w:eastAsia="宋体" w:hint="default"/>
          <w:sz w:val="28"/>
          <w:szCs w:val="28"/>
        </w:rPr>
      </w:pPr>
      <w:r>
        <w:rPr>
          <w:rFonts w:ascii="宋体" w:hAnsi="宋体" w:cs="宋体" w:eastAsia="宋体" w:hint="default"/>
          <w:sz w:val="28"/>
          <w:szCs w:val="28"/>
        </w:rPr>
        <w:t>2、公司发展战略</w:t>
      </w:r>
      <w:r>
        <w:rPr>
          <w:rFonts w:ascii="宋体" w:hAnsi="宋体" w:cs="宋体" w:eastAsia="宋体" w:hint="default"/>
          <w:w w:val="100"/>
          <w:sz w:val="28"/>
          <w:szCs w:val="28"/>
        </w:rPr>
        <w:t> </w:t>
      </w:r>
      <w:r>
        <w:rPr>
          <w:rFonts w:ascii="宋体" w:hAnsi="宋体" w:cs="宋体" w:eastAsia="宋体" w:hint="default"/>
          <w:spacing w:val="-4"/>
          <w:sz w:val="28"/>
          <w:szCs w:val="28"/>
        </w:rPr>
        <w:t>未来几年或长期愿景，公司将着力发展煤矿产业，力争将煤矿产业</w:t>
      </w:r>
    </w:p>
    <w:p>
      <w:pPr>
        <w:spacing w:line="367" w:lineRule="auto" w:before="46"/>
        <w:ind w:left="103" w:right="6834" w:firstLine="0"/>
        <w:jc w:val="left"/>
        <w:rPr>
          <w:rFonts w:ascii="宋体" w:hAnsi="宋体" w:cs="宋体" w:eastAsia="宋体" w:hint="default"/>
          <w:sz w:val="28"/>
          <w:szCs w:val="28"/>
        </w:rPr>
      </w:pPr>
      <w:r>
        <w:rPr>
          <w:rFonts w:ascii="宋体" w:hAnsi="宋体" w:cs="宋体" w:eastAsia="宋体" w:hint="default"/>
          <w:spacing w:val="-1"/>
          <w:sz w:val="28"/>
          <w:szCs w:val="28"/>
        </w:rPr>
        <w:t>打造成为公司的主营业务。</w:t>
      </w:r>
      <w:r>
        <w:rPr>
          <w:rFonts w:ascii="宋体" w:hAnsi="宋体" w:cs="宋体" w:eastAsia="宋体" w:hint="default"/>
          <w:spacing w:val="-129"/>
          <w:sz w:val="28"/>
          <w:szCs w:val="28"/>
        </w:rPr>
        <w:t> </w:t>
      </w:r>
      <w:r>
        <w:rPr>
          <w:rFonts w:ascii="宋体" w:hAnsi="宋体" w:cs="宋体" w:eastAsia="宋体" w:hint="default"/>
          <w:spacing w:val="-129"/>
          <w:sz w:val="28"/>
          <w:szCs w:val="28"/>
        </w:rPr>
      </w:r>
      <w:r>
        <w:rPr>
          <w:rFonts w:ascii="宋体" w:hAnsi="宋体" w:cs="宋体" w:eastAsia="宋体" w:hint="default"/>
          <w:sz w:val="28"/>
          <w:szCs w:val="28"/>
        </w:rPr>
        <w:t>3、经营计划</w:t>
      </w:r>
    </w:p>
    <w:p>
      <w:pPr>
        <w:pStyle w:val="Heading2"/>
        <w:spacing w:line="367" w:lineRule="auto" w:before="44"/>
        <w:ind w:left="281" w:right="1617" w:firstLine="420"/>
        <w:jc w:val="left"/>
      </w:pPr>
      <w:r>
        <w:rPr/>
        <w:pict>
          <v:shape style="position:absolute;margin-left:103.08847pt;margin-top:71.649857pt;width:392.95pt;height:64.3pt;mso-position-horizontal-relative:page;mso-position-vertical-relative:paragraph;z-index:-607024;rotation:315" type="#_x0000_t136" fillcolor="#e0e0e0" stroked="f">
            <o:extrusion v:ext="view" autorotationcenter="t"/>
            <v:textpath style="font-family:&amp;quot;Arial&amp;quot;;font-size:64pt;v-text-kern:t;mso-text-shadow:auto" string="UnRegistered"/>
            <w10:wrap type="none"/>
          </v:shape>
        </w:pict>
      </w:r>
      <w:r>
        <w:rPr/>
        <w:t>2013</w:t>
      </w:r>
      <w:r>
        <w:rPr>
          <w:spacing w:val="-74"/>
        </w:rPr>
        <w:t> </w:t>
      </w:r>
      <w:r>
        <w:rPr/>
        <w:t>年，公司在力争天伦大厦等租赁项目稳健经营的同时，争取</w:t>
      </w:r>
      <w:r>
        <w:rPr>
          <w:w w:val="100"/>
        </w:rPr>
        <w:t> </w:t>
      </w:r>
      <w:r>
        <w:rPr>
          <w:spacing w:val="-2"/>
        </w:rPr>
        <w:t>广西项目恢复正常经营管理工作，贵州煤矿项目达到兼并重组整合政</w:t>
      </w:r>
      <w:r>
        <w:rPr>
          <w:spacing w:val="-89"/>
        </w:rPr>
        <w:t> </w:t>
      </w:r>
      <w:r>
        <w:rPr>
          <w:spacing w:val="-89"/>
        </w:rPr>
      </w:r>
      <w:r>
        <w:rPr/>
        <w:t>策要求。天伦大厦和天誉花园五楼资产租金及管理费等预计年收入</w:t>
      </w:r>
      <w:r>
        <w:rPr>
          <w:w w:val="100"/>
        </w:rPr>
        <w:t> </w:t>
      </w:r>
      <w:r>
        <w:rPr/>
        <w:t>4500</w:t>
      </w:r>
      <w:r>
        <w:rPr>
          <w:spacing w:val="-74"/>
        </w:rPr>
        <w:t> </w:t>
      </w:r>
      <w:r>
        <w:rPr/>
        <w:t>万元，预计成本</w:t>
      </w:r>
      <w:r>
        <w:rPr>
          <w:spacing w:val="-73"/>
        </w:rPr>
        <w:t> </w:t>
      </w:r>
      <w:r>
        <w:rPr/>
        <w:t>1600</w:t>
      </w:r>
      <w:r>
        <w:rPr>
          <w:spacing w:val="-72"/>
        </w:rPr>
        <w:t> </w:t>
      </w:r>
      <w:r>
        <w:rPr/>
        <w:t>万元。2013</w:t>
      </w:r>
      <w:r>
        <w:rPr>
          <w:spacing w:val="-74"/>
        </w:rPr>
        <w:t> </w:t>
      </w:r>
      <w:r>
        <w:rPr/>
        <w:t>年公司项目的实际进展情况将</w:t>
      </w:r>
      <w:r>
        <w:rPr>
          <w:w w:val="100"/>
        </w:rPr>
        <w:t> </w:t>
      </w:r>
      <w:r>
        <w:rPr/>
        <w:t>在今后的临时报告或定期报告中予以披露。</w:t>
      </w:r>
    </w:p>
    <w:p>
      <w:pPr>
        <w:spacing w:before="44"/>
        <w:ind w:left="103" w:right="1438" w:firstLine="0"/>
        <w:jc w:val="left"/>
        <w:rPr>
          <w:rFonts w:ascii="宋体" w:hAnsi="宋体" w:cs="宋体" w:eastAsia="宋体" w:hint="default"/>
          <w:sz w:val="28"/>
          <w:szCs w:val="28"/>
        </w:rPr>
      </w:pPr>
      <w:r>
        <w:rPr>
          <w:rFonts w:ascii="宋体" w:hAnsi="宋体" w:cs="宋体" w:eastAsia="宋体" w:hint="default"/>
          <w:sz w:val="28"/>
          <w:szCs w:val="28"/>
        </w:rPr>
        <w:t>4、资金需求说明</w:t>
      </w:r>
    </w:p>
    <w:p>
      <w:pPr>
        <w:spacing w:line="367" w:lineRule="auto" w:before="192"/>
        <w:ind w:left="103" w:right="1930" w:firstLine="559"/>
        <w:jc w:val="left"/>
        <w:rPr>
          <w:rFonts w:ascii="宋体" w:hAnsi="宋体" w:cs="宋体" w:eastAsia="宋体" w:hint="default"/>
          <w:sz w:val="28"/>
          <w:szCs w:val="28"/>
        </w:rPr>
      </w:pPr>
      <w:r>
        <w:rPr>
          <w:rFonts w:ascii="宋体" w:hAnsi="宋体" w:cs="宋体" w:eastAsia="宋体" w:hint="default"/>
          <w:sz w:val="28"/>
          <w:szCs w:val="28"/>
        </w:rPr>
        <w:t>公司</w:t>
      </w:r>
      <w:r>
        <w:rPr>
          <w:rFonts w:ascii="宋体" w:hAnsi="宋体" w:cs="宋体" w:eastAsia="宋体" w:hint="default"/>
          <w:spacing w:val="-74"/>
          <w:sz w:val="28"/>
          <w:szCs w:val="28"/>
        </w:rPr>
        <w:t> </w:t>
      </w:r>
      <w:r>
        <w:rPr>
          <w:rFonts w:ascii="宋体" w:hAnsi="宋体" w:cs="宋体" w:eastAsia="宋体" w:hint="default"/>
          <w:sz w:val="28"/>
          <w:szCs w:val="28"/>
        </w:rPr>
        <w:t>2013</w:t>
      </w:r>
      <w:r>
        <w:rPr>
          <w:rFonts w:ascii="宋体" w:hAnsi="宋体" w:cs="宋体" w:eastAsia="宋体" w:hint="default"/>
          <w:spacing w:val="-73"/>
          <w:sz w:val="28"/>
          <w:szCs w:val="28"/>
        </w:rPr>
        <w:t> </w:t>
      </w:r>
      <w:r>
        <w:rPr>
          <w:rFonts w:ascii="宋体" w:hAnsi="宋体" w:cs="宋体" w:eastAsia="宋体" w:hint="default"/>
          <w:sz w:val="28"/>
          <w:szCs w:val="28"/>
        </w:rPr>
        <w:t>年项目所需资金将通过向金融机构借贷等方式筹集。</w:t>
      </w:r>
      <w:r>
        <w:rPr>
          <w:rFonts w:ascii="宋体" w:hAnsi="宋体" w:cs="宋体" w:eastAsia="宋体" w:hint="default"/>
          <w:w w:val="100"/>
          <w:sz w:val="28"/>
          <w:szCs w:val="28"/>
        </w:rPr>
        <w:t> </w:t>
      </w:r>
      <w:r>
        <w:rPr>
          <w:rFonts w:ascii="宋体" w:hAnsi="宋体" w:cs="宋体" w:eastAsia="宋体" w:hint="default"/>
          <w:sz w:val="28"/>
          <w:szCs w:val="28"/>
        </w:rPr>
        <w:t>5、可能面对的风险</w:t>
      </w:r>
    </w:p>
    <w:p>
      <w:pPr>
        <w:spacing w:line="367" w:lineRule="auto" w:before="44"/>
        <w:ind w:left="103" w:right="1438" w:firstLine="0"/>
        <w:jc w:val="left"/>
        <w:rPr>
          <w:rFonts w:ascii="宋体" w:hAnsi="宋体" w:cs="宋体" w:eastAsia="宋体" w:hint="default"/>
          <w:sz w:val="28"/>
          <w:szCs w:val="28"/>
        </w:rPr>
      </w:pPr>
      <w:r>
        <w:rPr>
          <w:rFonts w:ascii="宋体" w:hAnsi="宋体" w:cs="宋体" w:eastAsia="宋体" w:hint="default"/>
          <w:sz w:val="28"/>
          <w:szCs w:val="28"/>
        </w:rPr>
        <w:t>（1）公司房地产管理业务收入取决于招租率。公司将加强营销力度，</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丰富营销手段，签订营销工作责任状，力争尽快实现满租率。</w:t>
      </w:r>
    </w:p>
    <w:p>
      <w:pPr>
        <w:spacing w:line="367" w:lineRule="auto" w:before="46"/>
        <w:ind w:left="103" w:right="1438" w:firstLine="0"/>
        <w:jc w:val="left"/>
        <w:rPr>
          <w:rFonts w:ascii="宋体" w:hAnsi="宋体" w:cs="宋体" w:eastAsia="宋体" w:hint="default"/>
          <w:sz w:val="28"/>
          <w:szCs w:val="28"/>
        </w:rPr>
      </w:pPr>
      <w:r>
        <w:rPr>
          <w:rFonts w:ascii="宋体" w:hAnsi="宋体" w:cs="宋体" w:eastAsia="宋体" w:hint="default"/>
          <w:sz w:val="28"/>
          <w:szCs w:val="28"/>
        </w:rPr>
        <w:t>（2）煤矿项目要面对收购风险、政策风险、行政审批风险、经营管理</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pacing w:val="-8"/>
          <w:sz w:val="28"/>
          <w:szCs w:val="28"/>
        </w:rPr>
        <w:t>风险、资金风险和市场风险，等等。总结过去几年经营矿业的经验教训，</w:t>
      </w:r>
      <w:r>
        <w:rPr>
          <w:rFonts w:ascii="宋体" w:hAnsi="宋体" w:cs="宋体" w:eastAsia="宋体" w:hint="default"/>
          <w:spacing w:val="-94"/>
          <w:sz w:val="28"/>
          <w:szCs w:val="28"/>
        </w:rPr>
        <w:t> </w:t>
      </w:r>
      <w:r>
        <w:rPr>
          <w:rFonts w:ascii="宋体" w:hAnsi="宋体" w:cs="宋体" w:eastAsia="宋体" w:hint="default"/>
          <w:spacing w:val="-94"/>
          <w:sz w:val="28"/>
          <w:szCs w:val="28"/>
        </w:rPr>
      </w:r>
      <w:r>
        <w:rPr>
          <w:rFonts w:ascii="宋体" w:hAnsi="宋体" w:cs="宋体" w:eastAsia="宋体" w:hint="default"/>
          <w:sz w:val="28"/>
          <w:szCs w:val="28"/>
        </w:rPr>
        <w:t>特别是 2012</w:t>
      </w:r>
      <w:r>
        <w:rPr>
          <w:rFonts w:ascii="宋体" w:hAnsi="宋体" w:cs="宋体" w:eastAsia="宋体" w:hint="default"/>
          <w:spacing w:val="-68"/>
          <w:sz w:val="28"/>
          <w:szCs w:val="28"/>
        </w:rPr>
        <w:t> </w:t>
      </w:r>
      <w:r>
        <w:rPr>
          <w:rFonts w:ascii="宋体" w:hAnsi="宋体" w:cs="宋体" w:eastAsia="宋体" w:hint="default"/>
          <w:sz w:val="28"/>
          <w:szCs w:val="28"/>
        </w:rPr>
        <w:t>年收购小凹子煤矿后，公司已经积累了一定的应对上述风</w:t>
      </w:r>
      <w:r>
        <w:rPr>
          <w:rFonts w:ascii="宋体" w:hAnsi="宋体" w:cs="宋体" w:eastAsia="宋体" w:hint="default"/>
          <w:w w:val="100"/>
          <w:sz w:val="28"/>
          <w:szCs w:val="28"/>
        </w:rPr>
        <w:t> </w:t>
      </w:r>
      <w:r>
        <w:rPr>
          <w:rFonts w:ascii="宋体" w:hAnsi="宋体" w:cs="宋体" w:eastAsia="宋体" w:hint="default"/>
          <w:sz w:val="28"/>
          <w:szCs w:val="28"/>
        </w:rPr>
        <w:t>险的能力与资源，基本能够实现风险控制。</w:t>
      </w:r>
    </w:p>
    <w:p>
      <w:pPr>
        <w:spacing w:line="240" w:lineRule="auto" w:before="0"/>
        <w:rPr>
          <w:rFonts w:ascii="宋体" w:hAnsi="宋体" w:cs="宋体" w:eastAsia="宋体" w:hint="default"/>
          <w:sz w:val="28"/>
          <w:szCs w:val="28"/>
        </w:rPr>
      </w:pPr>
    </w:p>
    <w:p>
      <w:pPr>
        <w:spacing w:before="237"/>
        <w:ind w:left="103" w:right="1438" w:firstLine="0"/>
        <w:jc w:val="left"/>
        <w:rPr>
          <w:rFonts w:ascii="宋体" w:hAnsi="宋体" w:cs="宋体" w:eastAsia="宋体" w:hint="default"/>
          <w:sz w:val="28"/>
          <w:szCs w:val="28"/>
        </w:rPr>
      </w:pPr>
      <w:r>
        <w:rPr>
          <w:rFonts w:ascii="宋体" w:hAnsi="宋体" w:cs="宋体" w:eastAsia="宋体" w:hint="default"/>
          <w:sz w:val="28"/>
          <w:szCs w:val="28"/>
        </w:rPr>
        <w:t>八、公司报告期利润分配政策制定、执行或调整情况</w:t>
      </w:r>
    </w:p>
    <w:p>
      <w:pPr>
        <w:spacing w:after="0"/>
        <w:jc w:val="left"/>
        <w:rPr>
          <w:rFonts w:ascii="宋体" w:hAnsi="宋体" w:cs="宋体" w:eastAsia="宋体" w:hint="default"/>
          <w:sz w:val="28"/>
          <w:szCs w:val="28"/>
        </w:rPr>
        <w:sectPr>
          <w:footerReference w:type="default" r:id="rId15"/>
          <w:pgSz w:w="11910" w:h="16840"/>
          <w:pgMar w:footer="1044" w:header="936" w:top="1120" w:bottom="1240" w:left="1600" w:right="0"/>
          <w:pgNumType w:start="15"/>
        </w:sectPr>
      </w:pPr>
    </w:p>
    <w:p>
      <w:pPr>
        <w:spacing w:line="240" w:lineRule="auto" w:before="12"/>
        <w:rPr>
          <w:rFonts w:ascii="宋体" w:hAnsi="宋体" w:cs="宋体" w:eastAsia="宋体" w:hint="default"/>
          <w:sz w:val="25"/>
          <w:szCs w:val="25"/>
        </w:rPr>
      </w:pPr>
    </w:p>
    <w:p>
      <w:pPr>
        <w:spacing w:line="367" w:lineRule="auto" w:before="14"/>
        <w:ind w:left="143" w:right="1435" w:firstLine="0"/>
        <w:jc w:val="left"/>
        <w:rPr>
          <w:rFonts w:ascii="宋体" w:hAnsi="宋体" w:cs="宋体" w:eastAsia="宋体" w:hint="default"/>
          <w:sz w:val="28"/>
          <w:szCs w:val="28"/>
        </w:rPr>
      </w:pPr>
      <w:r>
        <w:rPr>
          <w:rFonts w:ascii="宋体" w:hAnsi="宋体" w:cs="宋体" w:eastAsia="宋体" w:hint="default"/>
          <w:sz w:val="28"/>
          <w:szCs w:val="28"/>
        </w:rPr>
        <w:t>1、2012年7月7日召开的公司六届十五次董事会会议（通讯表决方式）</w:t>
      </w:r>
      <w:r>
        <w:rPr>
          <w:rFonts w:ascii="宋体" w:hAnsi="宋体" w:cs="宋体" w:eastAsia="宋体" w:hint="default"/>
          <w:w w:val="100"/>
          <w:sz w:val="28"/>
          <w:szCs w:val="28"/>
        </w:rPr>
        <w:t> </w:t>
      </w:r>
      <w:r>
        <w:rPr>
          <w:rFonts w:ascii="宋体" w:hAnsi="宋体" w:cs="宋体" w:eastAsia="宋体" w:hint="default"/>
          <w:spacing w:val="-3"/>
          <w:sz w:val="28"/>
          <w:szCs w:val="28"/>
        </w:rPr>
        <w:t>审议通过了公司现金分红管理制度，同时根据相关要求修订了《公司章</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程》中利润分配政策和现金分红政策条款。公司利润分配政策符合《公</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3"/>
          <w:sz w:val="28"/>
          <w:szCs w:val="28"/>
        </w:rPr>
        <w:t>司章程》及审议程序的规定，能够充分保护中小投资者的合法权益，由</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4"/>
          <w:sz w:val="28"/>
          <w:szCs w:val="28"/>
        </w:rPr>
        <w:t>独立董事发表意见，有明确的分红标准和分红比例，利润分配政策调整</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或变更的条件合规、透明。</w:t>
      </w:r>
      <w:r>
        <w:rPr>
          <w:rFonts w:ascii="宋体" w:hAnsi="宋体" w:cs="宋体" w:eastAsia="宋体" w:hint="default"/>
          <w:w w:val="100"/>
          <w:sz w:val="28"/>
          <w:szCs w:val="28"/>
        </w:rPr>
        <w:t> </w:t>
      </w:r>
      <w:r>
        <w:rPr>
          <w:rFonts w:ascii="宋体" w:hAnsi="宋体" w:cs="宋体" w:eastAsia="宋体" w:hint="default"/>
          <w:sz w:val="28"/>
          <w:szCs w:val="28"/>
        </w:rPr>
        <w:t>2、公司近三年利润分配和资本公积金转增股本方案（或预案）</w:t>
      </w:r>
    </w:p>
    <w:p>
      <w:pPr>
        <w:spacing w:before="46"/>
        <w:ind w:left="143" w:right="1435" w:firstLine="0"/>
        <w:jc w:val="left"/>
        <w:rPr>
          <w:rFonts w:ascii="宋体" w:hAnsi="宋体" w:cs="宋体" w:eastAsia="宋体" w:hint="default"/>
          <w:sz w:val="28"/>
          <w:szCs w:val="28"/>
        </w:rPr>
      </w:pPr>
      <w:r>
        <w:rPr>
          <w:rFonts w:ascii="宋体" w:hAnsi="宋体" w:cs="宋体" w:eastAsia="宋体" w:hint="default"/>
          <w:sz w:val="28"/>
          <w:szCs w:val="28"/>
        </w:rPr>
        <w:t>（1）公司</w:t>
      </w:r>
      <w:r>
        <w:rPr>
          <w:rFonts w:ascii="宋体" w:hAnsi="宋体" w:cs="宋体" w:eastAsia="宋体" w:hint="default"/>
          <w:spacing w:val="-73"/>
          <w:sz w:val="28"/>
          <w:szCs w:val="28"/>
        </w:rPr>
        <w:t> </w:t>
      </w:r>
      <w:r>
        <w:rPr>
          <w:rFonts w:ascii="宋体" w:hAnsi="宋体" w:cs="宋体" w:eastAsia="宋体" w:hint="default"/>
          <w:sz w:val="28"/>
          <w:szCs w:val="28"/>
        </w:rPr>
        <w:t>2010</w:t>
      </w:r>
      <w:r>
        <w:rPr>
          <w:rFonts w:ascii="宋体" w:hAnsi="宋体" w:cs="宋体" w:eastAsia="宋体" w:hint="default"/>
          <w:spacing w:val="-69"/>
          <w:sz w:val="28"/>
          <w:szCs w:val="28"/>
        </w:rPr>
        <w:t> </w:t>
      </w:r>
      <w:r>
        <w:rPr>
          <w:rFonts w:ascii="宋体" w:hAnsi="宋体" w:cs="宋体" w:eastAsia="宋体" w:hint="default"/>
          <w:sz w:val="28"/>
          <w:szCs w:val="28"/>
        </w:rPr>
        <w:t>年度利润分配方案为：以</w:t>
      </w:r>
      <w:r>
        <w:rPr>
          <w:rFonts w:ascii="宋体" w:hAnsi="宋体" w:cs="宋体" w:eastAsia="宋体" w:hint="default"/>
          <w:spacing w:val="-73"/>
          <w:sz w:val="28"/>
          <w:szCs w:val="28"/>
        </w:rPr>
        <w:t> </w:t>
      </w:r>
      <w:r>
        <w:rPr>
          <w:rFonts w:ascii="宋体" w:hAnsi="宋体" w:cs="宋体" w:eastAsia="宋体" w:hint="default"/>
          <w:sz w:val="28"/>
          <w:szCs w:val="28"/>
        </w:rPr>
        <w:t>2010</w:t>
      </w:r>
      <w:r>
        <w:rPr>
          <w:rFonts w:ascii="宋体" w:hAnsi="宋体" w:cs="宋体" w:eastAsia="宋体" w:hint="default"/>
          <w:spacing w:val="-69"/>
          <w:sz w:val="28"/>
          <w:szCs w:val="28"/>
        </w:rPr>
        <w:t> </w:t>
      </w:r>
      <w:r>
        <w:rPr>
          <w:rFonts w:ascii="宋体" w:hAnsi="宋体" w:cs="宋体" w:eastAsia="宋体" w:hint="default"/>
          <w:sz w:val="28"/>
          <w:szCs w:val="28"/>
        </w:rPr>
        <w:t>年年末总股本</w:t>
      </w:r>
      <w:r>
        <w:rPr>
          <w:rFonts w:ascii="宋体" w:hAnsi="宋体" w:cs="宋体" w:eastAsia="宋体" w:hint="default"/>
          <w:spacing w:val="-73"/>
          <w:sz w:val="28"/>
          <w:szCs w:val="28"/>
        </w:rPr>
        <w:t> </w:t>
      </w:r>
      <w:r>
        <w:rPr>
          <w:rFonts w:ascii="宋体" w:hAnsi="宋体" w:cs="宋体" w:eastAsia="宋体" w:hint="default"/>
          <w:sz w:val="28"/>
          <w:szCs w:val="28"/>
        </w:rPr>
        <w:t>10726.56</w:t>
      </w:r>
    </w:p>
    <w:p>
      <w:pPr>
        <w:spacing w:before="192"/>
        <w:ind w:left="143" w:right="1435" w:firstLine="0"/>
        <w:jc w:val="left"/>
        <w:rPr>
          <w:rFonts w:ascii="宋体" w:hAnsi="宋体" w:cs="宋体" w:eastAsia="宋体" w:hint="default"/>
          <w:sz w:val="28"/>
          <w:szCs w:val="28"/>
        </w:rPr>
      </w:pPr>
      <w:r>
        <w:rPr>
          <w:rFonts w:ascii="宋体" w:hAnsi="宋体" w:cs="宋体" w:eastAsia="宋体" w:hint="default"/>
          <w:w w:val="100"/>
          <w:sz w:val="28"/>
          <w:szCs w:val="28"/>
        </w:rPr>
        <w:t>万股为</w:t>
      </w:r>
      <w:r>
        <w:rPr>
          <w:rFonts w:ascii="宋体" w:hAnsi="宋体" w:cs="宋体" w:eastAsia="宋体" w:hint="default"/>
          <w:spacing w:val="-3"/>
          <w:w w:val="100"/>
          <w:sz w:val="28"/>
          <w:szCs w:val="28"/>
        </w:rPr>
        <w:t>基</w:t>
      </w:r>
      <w:r>
        <w:rPr>
          <w:rFonts w:ascii="宋体" w:hAnsi="宋体" w:cs="宋体" w:eastAsia="宋体" w:hint="default"/>
          <w:w w:val="100"/>
          <w:sz w:val="28"/>
          <w:szCs w:val="28"/>
        </w:rPr>
        <w:t>数</w:t>
      </w:r>
      <w:r>
        <w:rPr>
          <w:rFonts w:ascii="宋体" w:hAnsi="宋体" w:cs="宋体" w:eastAsia="宋体" w:hint="default"/>
          <w:spacing w:val="-116"/>
          <w:w w:val="100"/>
          <w:sz w:val="28"/>
          <w:szCs w:val="28"/>
        </w:rPr>
        <w:t>，</w:t>
      </w:r>
      <w:r>
        <w:rPr>
          <w:rFonts w:ascii="宋体" w:hAnsi="宋体" w:cs="宋体" w:eastAsia="宋体" w:hint="default"/>
          <w:w w:val="100"/>
          <w:sz w:val="28"/>
          <w:szCs w:val="28"/>
        </w:rPr>
        <w:t>每</w:t>
      </w:r>
      <w:r>
        <w:rPr>
          <w:rFonts w:ascii="宋体" w:hAnsi="宋体" w:cs="宋体" w:eastAsia="宋体" w:hint="default"/>
          <w:spacing w:val="-71"/>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0</w:t>
      </w:r>
      <w:r>
        <w:rPr>
          <w:rFonts w:ascii="宋体" w:hAnsi="宋体" w:cs="宋体" w:eastAsia="宋体" w:hint="default"/>
          <w:spacing w:val="-72"/>
          <w:sz w:val="28"/>
          <w:szCs w:val="28"/>
        </w:rPr>
        <w:t> </w:t>
      </w:r>
      <w:r>
        <w:rPr>
          <w:rFonts w:ascii="宋体" w:hAnsi="宋体" w:cs="宋体" w:eastAsia="宋体" w:hint="default"/>
          <w:w w:val="100"/>
          <w:sz w:val="28"/>
          <w:szCs w:val="28"/>
        </w:rPr>
        <w:t>股派发现金</w:t>
      </w:r>
      <w:r>
        <w:rPr>
          <w:rFonts w:ascii="宋体" w:hAnsi="宋体" w:cs="宋体" w:eastAsia="宋体" w:hint="default"/>
          <w:spacing w:val="-73"/>
          <w:sz w:val="28"/>
          <w:szCs w:val="28"/>
        </w:rPr>
        <w:t> </w:t>
      </w:r>
      <w:r>
        <w:rPr>
          <w:rFonts w:ascii="宋体" w:hAnsi="宋体" w:cs="宋体" w:eastAsia="宋体" w:hint="default"/>
          <w:spacing w:val="-2"/>
          <w:w w:val="100"/>
          <w:sz w:val="28"/>
          <w:szCs w:val="28"/>
        </w:rPr>
        <w:t>0</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2</w:t>
      </w:r>
      <w:r>
        <w:rPr>
          <w:rFonts w:ascii="宋体" w:hAnsi="宋体" w:cs="宋体" w:eastAsia="宋体" w:hint="default"/>
          <w:w w:val="100"/>
          <w:sz w:val="28"/>
          <w:szCs w:val="28"/>
        </w:rPr>
        <w:t>0</w:t>
      </w:r>
      <w:r>
        <w:rPr>
          <w:rFonts w:ascii="宋体" w:hAnsi="宋体" w:cs="宋体" w:eastAsia="宋体" w:hint="default"/>
          <w:spacing w:val="-70"/>
          <w:sz w:val="28"/>
          <w:szCs w:val="28"/>
        </w:rPr>
        <w:t> </w:t>
      </w:r>
      <w:r>
        <w:rPr>
          <w:rFonts w:ascii="宋体" w:hAnsi="宋体" w:cs="宋体" w:eastAsia="宋体" w:hint="default"/>
          <w:spacing w:val="-118"/>
          <w:w w:val="100"/>
          <w:sz w:val="28"/>
          <w:szCs w:val="28"/>
        </w:rPr>
        <w:t>元</w:t>
      </w:r>
      <w:r>
        <w:rPr>
          <w:rFonts w:ascii="宋体" w:hAnsi="宋体" w:cs="宋体" w:eastAsia="宋体" w:hint="default"/>
          <w:w w:val="100"/>
          <w:sz w:val="28"/>
          <w:szCs w:val="28"/>
        </w:rPr>
        <w:t>（含税</w:t>
      </w:r>
      <w:r>
        <w:rPr>
          <w:rFonts w:ascii="宋体" w:hAnsi="宋体" w:cs="宋体" w:eastAsia="宋体" w:hint="default"/>
          <w:spacing w:val="-140"/>
          <w:w w:val="100"/>
          <w:sz w:val="28"/>
          <w:szCs w:val="28"/>
        </w:rPr>
        <w:t>）</w:t>
      </w:r>
      <w:r>
        <w:rPr>
          <w:rFonts w:ascii="宋体" w:hAnsi="宋体" w:cs="宋体" w:eastAsia="宋体" w:hint="default"/>
          <w:spacing w:val="-118"/>
          <w:w w:val="100"/>
          <w:sz w:val="28"/>
          <w:szCs w:val="28"/>
        </w:rPr>
        <w:t>，</w:t>
      </w:r>
      <w:r>
        <w:rPr>
          <w:rFonts w:ascii="宋体" w:hAnsi="宋体" w:cs="宋体" w:eastAsia="宋体" w:hint="default"/>
          <w:w w:val="100"/>
          <w:sz w:val="28"/>
          <w:szCs w:val="28"/>
        </w:rPr>
        <w:t>共计</w:t>
      </w:r>
      <w:r>
        <w:rPr>
          <w:rFonts w:ascii="宋体" w:hAnsi="宋体" w:cs="宋体" w:eastAsia="宋体" w:hint="default"/>
          <w:spacing w:val="-3"/>
          <w:w w:val="100"/>
          <w:sz w:val="28"/>
          <w:szCs w:val="28"/>
        </w:rPr>
        <w:t>派</w:t>
      </w:r>
      <w:r>
        <w:rPr>
          <w:rFonts w:ascii="宋体" w:hAnsi="宋体" w:cs="宋体" w:eastAsia="宋体" w:hint="default"/>
          <w:w w:val="100"/>
          <w:sz w:val="28"/>
          <w:szCs w:val="28"/>
        </w:rPr>
        <w:t>发</w:t>
      </w:r>
      <w:r>
        <w:rPr>
          <w:rFonts w:ascii="宋体" w:hAnsi="宋体" w:cs="宋体" w:eastAsia="宋体" w:hint="default"/>
          <w:spacing w:val="-1"/>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w:t>
      </w:r>
      <w:r>
        <w:rPr>
          <w:rFonts w:ascii="宋体" w:hAnsi="宋体" w:cs="宋体" w:eastAsia="宋体" w:hint="default"/>
          <w:spacing w:val="-2"/>
          <w:w w:val="100"/>
          <w:sz w:val="28"/>
          <w:szCs w:val="28"/>
        </w:rPr>
        <w:t>14</w:t>
      </w:r>
      <w:r>
        <w:rPr>
          <w:rFonts w:ascii="宋体" w:hAnsi="宋体" w:cs="宋体" w:eastAsia="宋体" w:hint="default"/>
          <w:spacing w:val="1"/>
          <w:w w:val="100"/>
          <w:sz w:val="28"/>
          <w:szCs w:val="28"/>
        </w:rPr>
        <w:t>5</w:t>
      </w:r>
      <w:r>
        <w:rPr>
          <w:rFonts w:ascii="宋体" w:hAnsi="宋体" w:cs="宋体" w:eastAsia="宋体" w:hint="default"/>
          <w:spacing w:val="-2"/>
          <w:w w:val="100"/>
          <w:sz w:val="28"/>
          <w:szCs w:val="28"/>
        </w:rPr>
        <w:t>,3</w:t>
      </w:r>
      <w:r>
        <w:rPr>
          <w:rFonts w:ascii="宋体" w:hAnsi="宋体" w:cs="宋体" w:eastAsia="宋体" w:hint="default"/>
          <w:spacing w:val="1"/>
          <w:w w:val="100"/>
          <w:sz w:val="28"/>
          <w:szCs w:val="28"/>
        </w:rPr>
        <w:t>1</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w w:val="100"/>
          <w:sz w:val="28"/>
          <w:szCs w:val="28"/>
        </w:rPr>
        <w:t>0</w:t>
      </w:r>
    </w:p>
    <w:p>
      <w:pPr>
        <w:spacing w:line="367" w:lineRule="auto" w:before="192"/>
        <w:ind w:left="143" w:right="1577" w:firstLine="0"/>
        <w:jc w:val="left"/>
        <w:rPr>
          <w:rFonts w:ascii="宋体" w:hAnsi="宋体" w:cs="宋体" w:eastAsia="宋体" w:hint="default"/>
          <w:sz w:val="28"/>
          <w:szCs w:val="28"/>
        </w:rPr>
      </w:pPr>
      <w:r>
        <w:rPr>
          <w:rFonts w:ascii="宋体" w:hAnsi="宋体" w:cs="宋体" w:eastAsia="宋体" w:hint="default"/>
          <w:sz w:val="28"/>
          <w:szCs w:val="28"/>
        </w:rPr>
        <w:t>元。分配后剩余 125,765,791.58</w:t>
      </w:r>
      <w:r>
        <w:rPr>
          <w:rFonts w:ascii="宋体" w:hAnsi="宋体" w:cs="宋体" w:eastAsia="宋体" w:hint="default"/>
          <w:spacing w:val="-75"/>
          <w:sz w:val="28"/>
          <w:szCs w:val="28"/>
        </w:rPr>
        <w:t> </w:t>
      </w:r>
      <w:r>
        <w:rPr>
          <w:rFonts w:ascii="宋体" w:hAnsi="宋体" w:cs="宋体" w:eastAsia="宋体" w:hint="default"/>
          <w:sz w:val="28"/>
          <w:szCs w:val="28"/>
        </w:rPr>
        <w:t>元未分配利润结转至下一年度。2010</w:t>
      </w:r>
      <w:r>
        <w:rPr>
          <w:rFonts w:ascii="宋体" w:hAnsi="宋体" w:cs="宋体" w:eastAsia="宋体" w:hint="default"/>
          <w:w w:val="100"/>
          <w:sz w:val="28"/>
          <w:szCs w:val="28"/>
        </w:rPr>
        <w:t> </w:t>
      </w:r>
      <w:r>
        <w:rPr>
          <w:rFonts w:ascii="宋体" w:hAnsi="宋体" w:cs="宋体" w:eastAsia="宋体" w:hint="default"/>
          <w:sz w:val="28"/>
          <w:szCs w:val="28"/>
        </w:rPr>
        <w:t>年度不进行资本公积金转增股本。</w:t>
      </w:r>
    </w:p>
    <w:p>
      <w:pPr>
        <w:pStyle w:val="Heading2"/>
        <w:spacing w:line="240" w:lineRule="auto" w:before="44"/>
        <w:ind w:left="143" w:right="1435"/>
        <w:jc w:val="left"/>
      </w:pPr>
      <w:r>
        <w:rPr/>
        <w:pict>
          <v:shape style="position:absolute;margin-left:103.08847pt;margin-top:15.609851pt;width:392.95pt;height:64.3pt;mso-position-horizontal-relative:page;mso-position-vertical-relative:paragraph;z-index:-607000;rotation:315" type="#_x0000_t136" fillcolor="#e0e0e0" stroked="f">
            <o:extrusion v:ext="view" autorotationcenter="t"/>
            <v:textpath style="font-family:&amp;quot;Arial&amp;quot;;font-size:64pt;v-text-kern:t;mso-text-shadow:auto" string="UnRegistered"/>
            <w10:wrap type="none"/>
          </v:shape>
        </w:pict>
      </w:r>
      <w:r>
        <w:rPr/>
        <w:t>（2）公司</w:t>
      </w:r>
      <w:r>
        <w:rPr>
          <w:spacing w:val="-55"/>
        </w:rPr>
        <w:t> </w:t>
      </w:r>
      <w:r>
        <w:rPr/>
        <w:t>2011</w:t>
      </w:r>
      <w:r>
        <w:rPr>
          <w:spacing w:val="-56"/>
        </w:rPr>
        <w:t> </w:t>
      </w:r>
      <w:r>
        <w:rPr/>
        <w:t>年度利润分配方案为：不进行现金分红，以</w:t>
      </w:r>
      <w:r>
        <w:rPr>
          <w:spacing w:val="-55"/>
        </w:rPr>
        <w:t> </w:t>
      </w:r>
      <w:r>
        <w:rPr/>
        <w:t>2011</w:t>
      </w:r>
      <w:r>
        <w:rPr>
          <w:spacing w:val="-54"/>
        </w:rPr>
        <w:t> </w:t>
      </w:r>
      <w:r>
        <w:rPr/>
        <w:t>年年</w:t>
      </w:r>
    </w:p>
    <w:p>
      <w:pPr>
        <w:spacing w:line="367" w:lineRule="auto" w:before="192"/>
        <w:ind w:left="143" w:right="1577" w:firstLine="0"/>
        <w:jc w:val="left"/>
        <w:rPr>
          <w:rFonts w:ascii="宋体" w:hAnsi="宋体" w:cs="宋体" w:eastAsia="宋体" w:hint="default"/>
          <w:sz w:val="28"/>
          <w:szCs w:val="28"/>
        </w:rPr>
      </w:pPr>
      <w:r>
        <w:rPr>
          <w:rFonts w:ascii="宋体" w:hAnsi="宋体" w:cs="宋体" w:eastAsia="宋体" w:hint="default"/>
          <w:sz w:val="28"/>
          <w:szCs w:val="28"/>
        </w:rPr>
        <w:t>末总股本</w:t>
      </w:r>
      <w:r>
        <w:rPr>
          <w:rFonts w:ascii="宋体" w:hAnsi="宋体" w:cs="宋体" w:eastAsia="宋体" w:hint="default"/>
          <w:spacing w:val="-70"/>
          <w:sz w:val="28"/>
          <w:szCs w:val="28"/>
        </w:rPr>
        <w:t> </w:t>
      </w:r>
      <w:r>
        <w:rPr>
          <w:rFonts w:ascii="宋体" w:hAnsi="宋体" w:cs="宋体" w:eastAsia="宋体" w:hint="default"/>
          <w:sz w:val="28"/>
          <w:szCs w:val="28"/>
        </w:rPr>
        <w:t>10726.56</w:t>
      </w:r>
      <w:r>
        <w:rPr>
          <w:rFonts w:ascii="宋体" w:hAnsi="宋体" w:cs="宋体" w:eastAsia="宋体" w:hint="default"/>
          <w:spacing w:val="-72"/>
          <w:sz w:val="28"/>
          <w:szCs w:val="28"/>
        </w:rPr>
        <w:t> </w:t>
      </w:r>
      <w:r>
        <w:rPr>
          <w:rFonts w:ascii="宋体" w:hAnsi="宋体" w:cs="宋体" w:eastAsia="宋体" w:hint="default"/>
          <w:sz w:val="28"/>
          <w:szCs w:val="28"/>
        </w:rPr>
        <w:t>万股为基数，用资本公积向全体股东每</w:t>
      </w:r>
      <w:r>
        <w:rPr>
          <w:rFonts w:ascii="宋体" w:hAnsi="宋体" w:cs="宋体" w:eastAsia="宋体" w:hint="default"/>
          <w:spacing w:val="-71"/>
          <w:sz w:val="28"/>
          <w:szCs w:val="28"/>
        </w:rPr>
        <w:t> </w:t>
      </w:r>
      <w:r>
        <w:rPr>
          <w:rFonts w:ascii="宋体" w:hAnsi="宋体" w:cs="宋体" w:eastAsia="宋体" w:hint="default"/>
          <w:sz w:val="28"/>
          <w:szCs w:val="28"/>
        </w:rPr>
        <w:t>10</w:t>
      </w:r>
      <w:r>
        <w:rPr>
          <w:rFonts w:ascii="宋体" w:hAnsi="宋体" w:cs="宋体" w:eastAsia="宋体" w:hint="default"/>
          <w:spacing w:val="-69"/>
          <w:sz w:val="28"/>
          <w:szCs w:val="28"/>
        </w:rPr>
        <w:t> </w:t>
      </w:r>
      <w:r>
        <w:rPr>
          <w:rFonts w:ascii="宋体" w:hAnsi="宋体" w:cs="宋体" w:eastAsia="宋体" w:hint="default"/>
          <w:sz w:val="28"/>
          <w:szCs w:val="28"/>
        </w:rPr>
        <w:t>股转增</w:t>
      </w:r>
      <w:r>
        <w:rPr>
          <w:rFonts w:ascii="宋体" w:hAnsi="宋体" w:cs="宋体" w:eastAsia="宋体" w:hint="default"/>
          <w:spacing w:val="-73"/>
          <w:sz w:val="28"/>
          <w:szCs w:val="28"/>
        </w:rPr>
        <w:t> </w:t>
      </w:r>
      <w:r>
        <w:rPr>
          <w:rFonts w:ascii="宋体" w:hAnsi="宋体" w:cs="宋体" w:eastAsia="宋体" w:hint="default"/>
          <w:sz w:val="28"/>
          <w:szCs w:val="28"/>
        </w:rPr>
        <w:t>5</w:t>
      </w:r>
      <w:r>
        <w:rPr>
          <w:rFonts w:ascii="宋体" w:hAnsi="宋体" w:cs="宋体" w:eastAsia="宋体" w:hint="default"/>
          <w:w w:val="100"/>
          <w:sz w:val="28"/>
          <w:szCs w:val="28"/>
        </w:rPr>
        <w:t> </w:t>
      </w:r>
      <w:r>
        <w:rPr>
          <w:rFonts w:ascii="宋体" w:hAnsi="宋体" w:cs="宋体" w:eastAsia="宋体" w:hint="default"/>
          <w:sz w:val="28"/>
          <w:szCs w:val="28"/>
        </w:rPr>
        <w:t>股。</w:t>
      </w:r>
    </w:p>
    <w:p>
      <w:pPr>
        <w:spacing w:line="367" w:lineRule="auto" w:before="44"/>
        <w:ind w:left="143" w:right="1575" w:firstLine="0"/>
        <w:jc w:val="left"/>
        <w:rPr>
          <w:rFonts w:ascii="宋体" w:hAnsi="宋体" w:cs="宋体" w:eastAsia="宋体" w:hint="default"/>
          <w:sz w:val="28"/>
          <w:szCs w:val="28"/>
        </w:rPr>
      </w:pPr>
      <w:r>
        <w:rPr>
          <w:rFonts w:ascii="宋体" w:hAnsi="宋体" w:cs="宋体" w:eastAsia="宋体" w:hint="default"/>
          <w:sz w:val="28"/>
          <w:szCs w:val="28"/>
        </w:rPr>
        <w:t>（3）2012 年母公司实现净利润-2,944,492.95</w:t>
      </w:r>
      <w:r>
        <w:rPr>
          <w:rFonts w:ascii="宋体" w:hAnsi="宋体" w:cs="宋体" w:eastAsia="宋体" w:hint="default"/>
          <w:spacing w:val="-73"/>
          <w:sz w:val="28"/>
          <w:szCs w:val="28"/>
        </w:rPr>
        <w:t> </w:t>
      </w:r>
      <w:r>
        <w:rPr>
          <w:rFonts w:ascii="宋体" w:hAnsi="宋体" w:cs="宋体" w:eastAsia="宋体" w:hint="default"/>
          <w:sz w:val="28"/>
          <w:szCs w:val="28"/>
        </w:rPr>
        <w:t>元，加年初未分配利润</w:t>
      </w:r>
      <w:r>
        <w:rPr>
          <w:rFonts w:ascii="宋体" w:hAnsi="宋体" w:cs="宋体" w:eastAsia="宋体" w:hint="default"/>
          <w:w w:val="100"/>
          <w:sz w:val="28"/>
          <w:szCs w:val="28"/>
        </w:rPr>
        <w:t> </w:t>
      </w:r>
      <w:r>
        <w:rPr>
          <w:rFonts w:ascii="宋体" w:hAnsi="宋体" w:cs="宋体" w:eastAsia="宋体" w:hint="default"/>
          <w:sz w:val="28"/>
          <w:szCs w:val="28"/>
        </w:rPr>
        <w:t>86,778,222.91</w:t>
      </w:r>
      <w:r>
        <w:rPr>
          <w:rFonts w:ascii="宋体" w:hAnsi="宋体" w:cs="宋体" w:eastAsia="宋体" w:hint="default"/>
          <w:spacing w:val="-72"/>
          <w:sz w:val="28"/>
          <w:szCs w:val="28"/>
        </w:rPr>
        <w:t> </w:t>
      </w:r>
      <w:r>
        <w:rPr>
          <w:rFonts w:ascii="宋体" w:hAnsi="宋体" w:cs="宋体" w:eastAsia="宋体" w:hint="default"/>
          <w:sz w:val="28"/>
          <w:szCs w:val="28"/>
        </w:rPr>
        <w:t>元，</w:t>
      </w:r>
      <w:r>
        <w:rPr>
          <w:rFonts w:ascii="宋体" w:hAnsi="宋体" w:cs="宋体" w:eastAsia="宋体" w:hint="default"/>
          <w:spacing w:val="-4"/>
          <w:sz w:val="28"/>
          <w:szCs w:val="28"/>
        </w:rPr>
        <w:t> </w:t>
      </w:r>
      <w:r>
        <w:rPr>
          <w:rFonts w:ascii="宋体" w:hAnsi="宋体" w:cs="宋体" w:eastAsia="宋体" w:hint="default"/>
          <w:sz w:val="28"/>
          <w:szCs w:val="28"/>
        </w:rPr>
        <w:t>截止</w:t>
      </w:r>
      <w:r>
        <w:rPr>
          <w:rFonts w:ascii="宋体" w:hAnsi="宋体" w:cs="宋体" w:eastAsia="宋体" w:hint="default"/>
          <w:spacing w:val="-73"/>
          <w:sz w:val="28"/>
          <w:szCs w:val="28"/>
        </w:rPr>
        <w:t> </w:t>
      </w:r>
      <w:r>
        <w:rPr>
          <w:rFonts w:ascii="宋体" w:hAnsi="宋体" w:cs="宋体" w:eastAsia="宋体" w:hint="default"/>
          <w:sz w:val="28"/>
          <w:szCs w:val="28"/>
        </w:rPr>
        <w:t>2012</w:t>
      </w:r>
      <w:r>
        <w:rPr>
          <w:rFonts w:ascii="宋体" w:hAnsi="宋体" w:cs="宋体" w:eastAsia="宋体" w:hint="default"/>
          <w:spacing w:val="-69"/>
          <w:sz w:val="28"/>
          <w:szCs w:val="28"/>
        </w:rPr>
        <w:t> </w:t>
      </w:r>
      <w:r>
        <w:rPr>
          <w:rFonts w:ascii="宋体" w:hAnsi="宋体" w:cs="宋体" w:eastAsia="宋体" w:hint="default"/>
          <w:sz w:val="28"/>
          <w:szCs w:val="28"/>
        </w:rPr>
        <w:t>年末，公司经审计的母公司未分配利润</w:t>
      </w:r>
    </w:p>
    <w:p>
      <w:pPr>
        <w:spacing w:line="367" w:lineRule="auto" w:before="46"/>
        <w:ind w:left="143" w:right="1579" w:firstLine="0"/>
        <w:jc w:val="both"/>
        <w:rPr>
          <w:rFonts w:ascii="宋体" w:hAnsi="宋体" w:cs="宋体" w:eastAsia="宋体" w:hint="default"/>
          <w:sz w:val="28"/>
          <w:szCs w:val="28"/>
        </w:rPr>
      </w:pPr>
      <w:r>
        <w:rPr>
          <w:rFonts w:ascii="宋体" w:hAnsi="宋体" w:cs="宋体" w:eastAsia="宋体" w:hint="default"/>
          <w:sz w:val="28"/>
          <w:szCs w:val="28"/>
        </w:rPr>
        <w:t>累计 83,833,729.96 元，资本公积 27,828,681.36</w:t>
      </w:r>
      <w:r>
        <w:rPr>
          <w:rFonts w:ascii="宋体" w:hAnsi="宋体" w:cs="宋体" w:eastAsia="宋体" w:hint="default"/>
          <w:spacing w:val="-77"/>
          <w:sz w:val="28"/>
          <w:szCs w:val="28"/>
        </w:rPr>
        <w:t> </w:t>
      </w:r>
      <w:r>
        <w:rPr>
          <w:rFonts w:ascii="宋体" w:hAnsi="宋体" w:cs="宋体" w:eastAsia="宋体" w:hint="default"/>
          <w:sz w:val="28"/>
          <w:szCs w:val="28"/>
        </w:rPr>
        <w:t>元。经公司七届三</w:t>
      </w:r>
      <w:r>
        <w:rPr>
          <w:rFonts w:ascii="宋体" w:hAnsi="宋体" w:cs="宋体" w:eastAsia="宋体" w:hint="default"/>
          <w:w w:val="100"/>
          <w:sz w:val="28"/>
          <w:szCs w:val="28"/>
        </w:rPr>
        <w:t> </w:t>
      </w:r>
      <w:r>
        <w:rPr>
          <w:rFonts w:ascii="宋体" w:hAnsi="宋体" w:cs="宋体" w:eastAsia="宋体" w:hint="default"/>
          <w:spacing w:val="-5"/>
          <w:sz w:val="28"/>
          <w:szCs w:val="28"/>
        </w:rPr>
        <w:t>次董事会议研究决定，2012</w:t>
      </w:r>
      <w:r>
        <w:rPr>
          <w:rFonts w:ascii="宋体" w:hAnsi="宋体" w:cs="宋体" w:eastAsia="宋体" w:hint="default"/>
          <w:spacing w:val="-39"/>
          <w:sz w:val="28"/>
          <w:szCs w:val="28"/>
        </w:rPr>
        <w:t> </w:t>
      </w:r>
      <w:r>
        <w:rPr>
          <w:rFonts w:ascii="宋体" w:hAnsi="宋体" w:cs="宋体" w:eastAsia="宋体" w:hint="default"/>
          <w:spacing w:val="-6"/>
          <w:sz w:val="28"/>
          <w:szCs w:val="28"/>
        </w:rPr>
        <w:t>年度利润分配预案为：不进行利润分配，不</w:t>
      </w:r>
      <w:r>
        <w:rPr>
          <w:rFonts w:ascii="宋体" w:hAnsi="宋体" w:cs="宋体" w:eastAsia="宋体" w:hint="default"/>
          <w:spacing w:val="-131"/>
          <w:sz w:val="28"/>
          <w:szCs w:val="28"/>
        </w:rPr>
        <w:t> </w:t>
      </w:r>
      <w:r>
        <w:rPr>
          <w:rFonts w:ascii="宋体" w:hAnsi="宋体" w:cs="宋体" w:eastAsia="宋体" w:hint="default"/>
          <w:spacing w:val="-131"/>
          <w:sz w:val="28"/>
          <w:szCs w:val="28"/>
        </w:rPr>
      </w:r>
      <w:r>
        <w:rPr>
          <w:rFonts w:ascii="宋体" w:hAnsi="宋体" w:cs="宋体" w:eastAsia="宋体" w:hint="default"/>
          <w:sz w:val="28"/>
          <w:szCs w:val="28"/>
        </w:rPr>
        <w:t>进行资本公积金转增股本。</w:t>
      </w:r>
    </w:p>
    <w:p>
      <w:pPr>
        <w:spacing w:before="46"/>
        <w:ind w:left="143" w:right="1435" w:firstLine="0"/>
        <w:jc w:val="left"/>
        <w:rPr>
          <w:rFonts w:ascii="宋体" w:hAnsi="宋体" w:cs="宋体" w:eastAsia="宋体" w:hint="default"/>
          <w:sz w:val="28"/>
          <w:szCs w:val="28"/>
        </w:rPr>
      </w:pPr>
      <w:r>
        <w:rPr>
          <w:rFonts w:ascii="宋体" w:hAnsi="宋体" w:cs="宋体" w:eastAsia="宋体" w:hint="default"/>
          <w:sz w:val="28"/>
          <w:szCs w:val="28"/>
        </w:rPr>
        <w:t>3、公司前三年现金分红情况表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45"/>
        <w:gridCol w:w="1548"/>
        <w:gridCol w:w="1987"/>
        <w:gridCol w:w="1990"/>
        <w:gridCol w:w="1404"/>
      </w:tblGrid>
      <w:tr>
        <w:trPr>
          <w:trHeight w:val="828"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9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2" w:lineRule="exact" w:before="27"/>
              <w:ind w:left="566" w:right="36" w:hanging="528"/>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spacing w:val="-95"/>
                <w:sz w:val="21"/>
                <w:szCs w:val="21"/>
              </w:rPr>
              <w:t> </w:t>
            </w:r>
            <w:r>
              <w:rPr>
                <w:rFonts w:ascii="宋体" w:hAnsi="宋体" w:cs="宋体" w:eastAsia="宋体" w:hint="default"/>
                <w:sz w:val="21"/>
                <w:szCs w:val="21"/>
              </w:rPr>
              <w:t>的净利润</w:t>
            </w:r>
          </w:p>
        </w:tc>
        <w:tc>
          <w:tcPr>
            <w:tcW w:w="19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0"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72" w:lineRule="exact" w:before="27"/>
              <w:ind w:left="568" w:right="36" w:hanging="528"/>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spacing w:val="-95"/>
                <w:sz w:val="21"/>
                <w:szCs w:val="21"/>
              </w:rPr>
              <w:t> </w:t>
            </w:r>
            <w:r>
              <w:rPr>
                <w:rFonts w:ascii="宋体" w:hAnsi="宋体" w:cs="宋体" w:eastAsia="宋体" w:hint="default"/>
                <w:sz w:val="21"/>
                <w:szCs w:val="21"/>
              </w:rPr>
              <w:t>润的比率</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年度可分配利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r>
      <w:tr>
        <w:trPr>
          <w:trHeight w:val="45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w w:val="100"/>
                <w:sz w:val="21"/>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2,198,683.16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w w:val="100"/>
                <w:sz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430"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0"/>
              <w:ind w:right="0"/>
              <w:jc w:val="center"/>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z w:val="21"/>
                <w:szCs w:val="21"/>
              </w:rPr>
              <w:t>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1"/>
                <w:szCs w:val="21"/>
              </w:rPr>
            </w:pPr>
            <w:r>
              <w:rPr>
                <w:rFonts w:ascii="Times New Roman"/>
                <w:w w:val="100"/>
                <w:sz w:val="21"/>
              </w:rPr>
              <w:t>-</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18,632,180.09</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21"/>
                <w:szCs w:val="21"/>
              </w:rPr>
            </w:pPr>
            <w:r>
              <w:rPr>
                <w:rFonts w:ascii="Times New Roman"/>
                <w:w w:val="100"/>
                <w:sz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20"/>
                <w:szCs w:val="20"/>
              </w:rPr>
            </w:pPr>
            <w:r>
              <w:rPr>
                <w:rFonts w:ascii="Times New Roman"/>
                <w:w w:val="95"/>
                <w:sz w:val="20"/>
              </w:rPr>
              <w:t>2,199,693.53</w:t>
            </w:r>
            <w:r>
              <w:rPr>
                <w:rFonts w:ascii="Times New Roman"/>
                <w:sz w:val="20"/>
              </w:rPr>
            </w:r>
          </w:p>
        </w:tc>
      </w:tr>
      <w:tr>
        <w:trPr>
          <w:trHeight w:val="454" w:hRule="exact"/>
        </w:trPr>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sz w:val="21"/>
                <w:szCs w:val="21"/>
              </w:rPr>
              <w:t>年</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2,145,312.00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21"/>
                <w:szCs w:val="21"/>
              </w:rPr>
            </w:pPr>
            <w:r>
              <w:rPr>
                <w:rFonts w:ascii="Times New Roman"/>
                <w:spacing w:val="-1"/>
                <w:sz w:val="21"/>
              </w:rPr>
              <w:t>9,475,388.21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21"/>
                <w:szCs w:val="21"/>
              </w:rPr>
            </w:pPr>
            <w:r>
              <w:rPr>
                <w:rFonts w:ascii="Times New Roman"/>
                <w:sz w:val="21"/>
              </w:rPr>
              <w:t>22.64%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20"/>
                <w:szCs w:val="20"/>
              </w:rPr>
            </w:pPr>
            <w:r>
              <w:rPr>
                <w:rFonts w:ascii="Times New Roman"/>
                <w:w w:val="95"/>
                <w:sz w:val="20"/>
              </w:rPr>
              <w:t>2,228,734.29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936" w:footer="1044" w:top="1120" w:bottom="1240" w:left="1560" w:right="0"/>
        </w:sectPr>
      </w:pPr>
    </w:p>
    <w:p>
      <w:pPr>
        <w:spacing w:line="240" w:lineRule="auto" w:before="4"/>
        <w:rPr>
          <w:rFonts w:ascii="宋体" w:hAnsi="宋体" w:cs="宋体" w:eastAsia="宋体" w:hint="default"/>
          <w:sz w:val="17"/>
          <w:szCs w:val="17"/>
        </w:rPr>
      </w:pPr>
    </w:p>
    <w:p>
      <w:pPr>
        <w:spacing w:line="475" w:lineRule="exact"/>
        <w:ind w:left="109"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34.2pt;height:23.8pt;mso-position-horizontal-relative:char;mso-position-vertical-relative:line" coordorigin="0,0" coordsize="8684,476">
            <v:group style="position:absolute;left:10;top:14;width:7258;height:87" coordorigin="10,14" coordsize="7258,87">
              <v:shape style="position:absolute;left:10;top:14;width:7258;height:87" coordorigin="10,14" coordsize="7258,87" path="m10,101l7267,101,7267,14,10,14,10,101xe" filled="true" fillcolor="#dcdcdc" stroked="false">
                <v:path arrowok="t"/>
                <v:fill type="solid"/>
              </v:shape>
            </v:group>
            <v:group style="position:absolute;left:10;top:374;width:7258;height:84" coordorigin="10,374" coordsize="7258,84">
              <v:shape style="position:absolute;left:10;top:374;width:7258;height:84" coordorigin="10,374" coordsize="7258,84" path="m10,458l7267,458,7267,374,10,374,10,458xe" filled="true" fillcolor="#dcdcdc" stroked="false">
                <v:path arrowok="t"/>
                <v:fill type="solid"/>
              </v:shape>
            </v:group>
            <v:group style="position:absolute;left:34;top:101;width:7212;height:274" coordorigin="34,101" coordsize="7212,274">
              <v:shape style="position:absolute;left:34;top:101;width:7212;height:274" coordorigin="34,101" coordsize="7212,274" path="m34,101l7246,101,7246,374,34,374,34,101xe" filled="true" fillcolor="#dcdcdc" stroked="false">
                <v:path arrowok="t"/>
                <v:fill type="solid"/>
              </v:shape>
            </v:group>
            <v:group style="position:absolute;left:10;top:10;width:7260;height:2" coordorigin="10,10" coordsize="7260,2">
              <v:shape style="position:absolute;left:10;top:10;width:7260;height:2" coordorigin="10,10" coordsize="7260,0" path="m10,10l7270,10e" filled="false" stroked="true" strokeweight=".48pt" strokecolor="#000000">
                <v:path arrowok="t"/>
              </v:shape>
            </v:group>
            <v:group style="position:absolute;left:7279;top:10;width:1395;height:2" coordorigin="7279,10" coordsize="1395,2">
              <v:shape style="position:absolute;left:7279;top:10;width:1395;height:2" coordorigin="7279,10" coordsize="1395,0" path="m7279,10l8674,10e" filled="false" stroked="true" strokeweight=".48pt" strokecolor="#000000">
                <v:path arrowok="t"/>
              </v:shape>
            </v:group>
            <v:group style="position:absolute;left:5;top:5;width:2;height:466" coordorigin="5,5" coordsize="2,466">
              <v:shape style="position:absolute;left:5;top:5;width:2;height:466" coordorigin="5,5" coordsize="0,466" path="m5,5l5,470e" filled="false" stroked="true" strokeweight=".48pt" strokecolor="#000000">
                <v:path arrowok="t"/>
              </v:shape>
            </v:group>
            <v:group style="position:absolute;left:10;top:466;width:7260;height:2" coordorigin="10,466" coordsize="7260,2">
              <v:shape style="position:absolute;left:10;top:466;width:7260;height:2" coordorigin="10,466" coordsize="7260,0" path="m10,466l7270,466e" filled="false" stroked="true" strokeweight=".48pt" strokecolor="#000000">
                <v:path arrowok="t"/>
              </v:shape>
            </v:group>
            <v:group style="position:absolute;left:7274;top:5;width:2;height:466" coordorigin="7274,5" coordsize="2,466">
              <v:shape style="position:absolute;left:7274;top:5;width:2;height:466" coordorigin="7274,5" coordsize="0,466" path="m7274,5l7274,470e" filled="false" stroked="true" strokeweight=".48pt" strokecolor="#000000">
                <v:path arrowok="t"/>
              </v:shape>
            </v:group>
            <v:group style="position:absolute;left:7279;top:466;width:1395;height:2" coordorigin="7279,466" coordsize="1395,2">
              <v:shape style="position:absolute;left:7279;top:466;width:1395;height:2" coordorigin="7279,466" coordsize="1395,0" path="m7279,466l8674,466e" filled="false" stroked="true" strokeweight=".48pt" strokecolor="#000000">
                <v:path arrowok="t"/>
              </v:shape>
            </v:group>
            <v:group style="position:absolute;left:8678;top:5;width:2;height:466" coordorigin="8678,5" coordsize="2,466">
              <v:shape style="position:absolute;left:8678;top:5;width:2;height:466" coordorigin="8678,5" coordsize="0,466" path="m8678,5l8678,470e" filled="false" stroked="true" strokeweight=".48pt" strokecolor="#000000">
                <v:path arrowok="t"/>
              </v:shape>
              <v:shape style="position:absolute;left:5;top:10;width:7269;height:455" type="#_x0000_t202" filled="false" stroked="false">
                <v:textbox inset="0,0,0,0">
                  <w:txbxContent>
                    <w:p>
                      <w:pPr>
                        <w:spacing w:before="57"/>
                        <w:ind w:left="789" w:right="0" w:firstLine="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xbxContent>
                </v:textbox>
                <w10:wrap type="none"/>
              </v:shape>
              <v:shape style="position:absolute;left:7273;top:10;width:1406;height:455" type="#_x0000_t202" filled="false" stroked="false">
                <v:textbox inset="0,0,0,0">
                  <w:txbxContent>
                    <w:p>
                      <w:pPr>
                        <w:spacing w:before="101"/>
                        <w:ind w:left="622" w:right="0" w:firstLine="0"/>
                        <w:jc w:val="left"/>
                        <w:rPr>
                          <w:rFonts w:ascii="Times New Roman" w:hAnsi="Times New Roman" w:cs="Times New Roman" w:eastAsia="Times New Roman" w:hint="default"/>
                          <w:sz w:val="21"/>
                          <w:szCs w:val="21"/>
                        </w:rPr>
                      </w:pPr>
                      <w:r>
                        <w:rPr>
                          <w:rFonts w:ascii="Times New Roman"/>
                          <w:sz w:val="21"/>
                        </w:rPr>
                        <w:t>145.33%</w:t>
                      </w:r>
                    </w:p>
                  </w:txbxContent>
                </v:textbox>
                <w10:wrap type="none"/>
              </v:shape>
            </v:group>
          </v:group>
        </w:pict>
      </w:r>
      <w:r>
        <w:rPr>
          <w:rFonts w:ascii="宋体" w:hAnsi="宋体" w:cs="宋体" w:eastAsia="宋体" w:hint="default"/>
          <w:position w:val="-9"/>
          <w:sz w:val="20"/>
          <w:szCs w:val="20"/>
        </w:rPr>
      </w:r>
    </w:p>
    <w:p>
      <w:pPr>
        <w:spacing w:line="240" w:lineRule="auto" w:before="9"/>
        <w:rPr>
          <w:rFonts w:ascii="宋体" w:hAnsi="宋体" w:cs="宋体" w:eastAsia="宋体" w:hint="default"/>
          <w:sz w:val="22"/>
          <w:szCs w:val="22"/>
        </w:rPr>
      </w:pPr>
    </w:p>
    <w:p>
      <w:pPr>
        <w:spacing w:before="14"/>
        <w:ind w:left="143" w:right="1435" w:firstLine="0"/>
        <w:jc w:val="left"/>
        <w:rPr>
          <w:rFonts w:ascii="宋体" w:hAnsi="宋体" w:cs="宋体" w:eastAsia="宋体" w:hint="default"/>
          <w:sz w:val="28"/>
          <w:szCs w:val="28"/>
        </w:rPr>
      </w:pPr>
      <w:r>
        <w:rPr>
          <w:rFonts w:ascii="宋体" w:hAnsi="宋体" w:cs="宋体" w:eastAsia="宋体" w:hint="default"/>
          <w:sz w:val="28"/>
          <w:szCs w:val="28"/>
        </w:rPr>
        <w:t>九、报告期内接待调研、沟通、采访等活动登记表</w:t>
      </w:r>
    </w:p>
    <w:p>
      <w:pPr>
        <w:spacing w:line="240" w:lineRule="auto" w:before="10"/>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1356"/>
        <w:gridCol w:w="1358"/>
        <w:gridCol w:w="1356"/>
        <w:gridCol w:w="1356"/>
        <w:gridCol w:w="1356"/>
        <w:gridCol w:w="1891"/>
      </w:tblGrid>
      <w:tr>
        <w:trPr>
          <w:trHeight w:val="554"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谈论的主要内容及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提供的资料</w:t>
            </w:r>
          </w:p>
        </w:tc>
      </w:tr>
      <w:tr>
        <w:trPr>
          <w:trHeight w:val="55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报告期</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证券事务中心</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电话咨询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firstLine="76"/>
              <w:jc w:val="left"/>
              <w:rPr>
                <w:rFonts w:ascii="宋体" w:hAnsi="宋体" w:cs="宋体" w:eastAsia="宋体" w:hint="default"/>
                <w:sz w:val="21"/>
                <w:szCs w:val="21"/>
              </w:rPr>
            </w:pPr>
            <w:r>
              <w:rPr>
                <w:rFonts w:ascii="宋体" w:hAnsi="宋体" w:cs="宋体" w:eastAsia="宋体" w:hint="default"/>
                <w:sz w:val="21"/>
                <w:szCs w:val="21"/>
              </w:rPr>
              <w:t>公司经营和项目情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况，未要求提供资料</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936" w:footer="1044" w:top="1120" w:bottom="1240" w:left="1560" w:right="0"/>
        </w:sectPr>
      </w:pPr>
    </w:p>
    <w:p>
      <w:pPr>
        <w:spacing w:line="240" w:lineRule="auto" w:before="0"/>
        <w:rPr>
          <w:rFonts w:ascii="宋体" w:hAnsi="宋体" w:cs="宋体" w:eastAsia="宋体" w:hint="default"/>
          <w:sz w:val="28"/>
          <w:szCs w:val="28"/>
        </w:rPr>
      </w:pPr>
    </w:p>
    <w:p>
      <w:pPr>
        <w:spacing w:before="225"/>
        <w:ind w:left="143" w:right="-5" w:firstLine="0"/>
        <w:jc w:val="left"/>
        <w:rPr>
          <w:rFonts w:ascii="宋体" w:hAnsi="宋体" w:cs="宋体" w:eastAsia="宋体" w:hint="default"/>
          <w:sz w:val="28"/>
          <w:szCs w:val="28"/>
        </w:rPr>
      </w:pPr>
      <w:r>
        <w:rPr>
          <w:rFonts w:ascii="宋体" w:hAnsi="宋体" w:cs="宋体" w:eastAsia="宋体" w:hint="default"/>
          <w:spacing w:val="-1"/>
          <w:sz w:val="28"/>
          <w:szCs w:val="28"/>
        </w:rPr>
        <w:t>一、重大诉讼、仲裁事项</w:t>
      </w:r>
    </w:p>
    <w:p>
      <w:pPr>
        <w:spacing w:before="0"/>
        <w:ind w:left="-21" w:right="0" w:firstLine="0"/>
        <w:jc w:val="left"/>
        <w:rPr>
          <w:rFonts w:ascii="宋体" w:hAnsi="宋体" w:cs="宋体" w:eastAsia="宋体" w:hint="default"/>
          <w:sz w:val="32"/>
          <w:szCs w:val="32"/>
        </w:rPr>
      </w:pPr>
      <w:r>
        <w:rPr/>
        <w:br w:type="column"/>
      </w:r>
      <w:r>
        <w:rPr>
          <w:rFonts w:ascii="宋体" w:hAnsi="宋体" w:cs="宋体" w:eastAsia="宋体" w:hint="default"/>
          <w:sz w:val="32"/>
          <w:szCs w:val="32"/>
        </w:rPr>
        <w:t>第五节</w:t>
      </w:r>
      <w:r>
        <w:rPr>
          <w:rFonts w:ascii="宋体" w:hAnsi="宋体" w:cs="宋体" w:eastAsia="宋体" w:hint="default"/>
          <w:spacing w:val="7"/>
          <w:sz w:val="32"/>
          <w:szCs w:val="32"/>
        </w:rPr>
        <w:t> </w:t>
      </w:r>
      <w:r>
        <w:rPr>
          <w:rFonts w:ascii="宋体" w:hAnsi="宋体" w:cs="宋体" w:eastAsia="宋体" w:hint="default"/>
          <w:sz w:val="32"/>
          <w:szCs w:val="32"/>
        </w:rPr>
        <w:t>重要事项</w:t>
      </w:r>
    </w:p>
    <w:p>
      <w:pPr>
        <w:spacing w:after="0"/>
        <w:jc w:val="left"/>
        <w:rPr>
          <w:rFonts w:ascii="宋体" w:hAnsi="宋体" w:cs="宋体" w:eastAsia="宋体" w:hint="default"/>
          <w:sz w:val="32"/>
          <w:szCs w:val="32"/>
        </w:rPr>
        <w:sectPr>
          <w:type w:val="continuous"/>
          <w:pgSz w:w="11910" w:h="16840"/>
          <w:pgMar w:top="1580" w:bottom="280" w:left="1560" w:right="0"/>
          <w:cols w:num="2" w:equalWidth="0">
            <w:col w:w="3228" w:space="40"/>
            <w:col w:w="7082"/>
          </w:cols>
        </w:sectPr>
      </w:pPr>
    </w:p>
    <w:p>
      <w:pPr>
        <w:spacing w:line="240" w:lineRule="auto" w:before="8"/>
        <w:rPr>
          <w:rFonts w:ascii="宋体" w:hAnsi="宋体" w:cs="宋体" w:eastAsia="宋体" w:hint="default"/>
          <w:sz w:val="13"/>
          <w:szCs w:val="13"/>
        </w:rPr>
      </w:pPr>
    </w:p>
    <w:p>
      <w:pPr>
        <w:pStyle w:val="Heading2"/>
        <w:spacing w:line="362" w:lineRule="auto"/>
        <w:ind w:left="321" w:right="1435" w:firstLine="379"/>
        <w:jc w:val="left"/>
      </w:pPr>
      <w:r>
        <w:rPr/>
        <w:pict>
          <v:shape style="position:absolute;margin-left:103.08847pt;margin-top:106.509872pt;width:392.95pt;height:64.3pt;mso-position-horizontal-relative:page;mso-position-vertical-relative:paragraph;z-index:-606904;rotation:315" type="#_x0000_t136" fillcolor="#e0e0e0" stroked="f">
            <o:extrusion v:ext="view" autorotationcenter="t"/>
            <v:textpath style="font-family:&amp;quot;Arial&amp;quot;;font-size:64pt;v-text-kern:t;mso-text-shadow:auto" string="UnRegistered"/>
            <w10:wrap type="none"/>
          </v:shape>
        </w:pict>
      </w:r>
      <w:r>
        <w:rPr>
          <w:spacing w:val="-1"/>
        </w:rPr>
        <w:t>公司控股子公司广西田阳天伦矿业有限公司涉及的股权诉讼事项，</w:t>
      </w:r>
      <w:r>
        <w:rPr>
          <w:w w:val="100"/>
        </w:rPr>
        <w:t> </w:t>
      </w:r>
      <w:r>
        <w:rPr/>
        <w:t>于</w:t>
      </w:r>
      <w:r>
        <w:rPr>
          <w:spacing w:val="-6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70"/>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4"/>
        </w:rPr>
        <w:t> </w:t>
      </w:r>
      <w:r>
        <w:rPr>
          <w:spacing w:val="-4"/>
        </w:rPr>
        <w:t>月以公司胜诉结案。</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4"/>
        </w:rPr>
        <w:t> </w:t>
      </w:r>
      <w:r>
        <w:rPr/>
        <w:t>年</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4"/>
        </w:rPr>
        <w:t>月，广西壮族自治区田阳</w:t>
      </w:r>
      <w:r>
        <w:rPr>
          <w:spacing w:val="-133"/>
        </w:rPr>
        <w:t> </w:t>
      </w:r>
      <w:r>
        <w:rPr>
          <w:spacing w:val="-133"/>
        </w:rPr>
      </w:r>
      <w:r>
        <w:rPr>
          <w:spacing w:val="7"/>
        </w:rPr>
        <w:t>县工商局恢复了我公司对于广西田阳天伦矿业有限公司的法定代表</w:t>
      </w:r>
      <w:r>
        <w:rPr>
          <w:spacing w:val="-83"/>
        </w:rPr>
        <w:t> </w:t>
      </w:r>
      <w:r>
        <w:rPr>
          <w:spacing w:val="-83"/>
        </w:rPr>
      </w:r>
      <w:r>
        <w:rPr/>
        <w:t>人和股东地位（公告于</w:t>
      </w:r>
      <w:r>
        <w:rPr>
          <w:spacing w:val="-73"/>
        </w:rPr>
        <w:t> </w:t>
      </w:r>
      <w:r>
        <w:rPr/>
        <w:t>2012</w:t>
      </w:r>
      <w:r>
        <w:rPr>
          <w:spacing w:val="-72"/>
        </w:rPr>
        <w:t> </w:t>
      </w:r>
      <w:r>
        <w:rPr/>
        <w:t>年</w:t>
      </w:r>
      <w:r>
        <w:rPr>
          <w:spacing w:val="-75"/>
        </w:rPr>
        <w:t> </w:t>
      </w:r>
      <w:r>
        <w:rPr/>
        <w:t>8</w:t>
      </w:r>
      <w:r>
        <w:rPr>
          <w:spacing w:val="-72"/>
        </w:rPr>
        <w:t> </w:t>
      </w:r>
      <w:r>
        <w:rPr/>
        <w:t>月</w:t>
      </w:r>
      <w:r>
        <w:rPr>
          <w:spacing w:val="-73"/>
        </w:rPr>
        <w:t> </w:t>
      </w:r>
      <w:r>
        <w:rPr/>
        <w:t>25</w:t>
      </w:r>
      <w:r>
        <w:rPr>
          <w:spacing w:val="-72"/>
        </w:rPr>
        <w:t> </w:t>
      </w:r>
      <w:r>
        <w:rPr/>
        <w:t>日《中国证券报》和《证券时</w:t>
      </w:r>
      <w:r>
        <w:rPr>
          <w:w w:val="100"/>
        </w:rPr>
        <w:t> </w:t>
      </w:r>
      <w:r>
        <w:rPr>
          <w:spacing w:val="-11"/>
          <w:w w:val="100"/>
        </w:rPr>
        <w:t>报》）。受股权诉讼影响，广西田阳天伦矿业有限公司项目仍处于暂停</w:t>
      </w:r>
      <w:r>
        <w:rPr>
          <w:spacing w:val="-117"/>
          <w:w w:val="100"/>
        </w:rPr>
        <w:t> </w:t>
      </w:r>
      <w:r>
        <w:rPr>
          <w:spacing w:val="-117"/>
          <w:w w:val="100"/>
        </w:rPr>
      </w:r>
      <w:r>
        <w:rPr/>
        <w:t>状况，报告期尚在补办相关证照的展期手续。</w:t>
      </w:r>
    </w:p>
    <w:p>
      <w:pPr>
        <w:spacing w:before="50"/>
        <w:ind w:left="844" w:right="1435" w:firstLine="0"/>
        <w:jc w:val="left"/>
        <w:rPr>
          <w:rFonts w:ascii="宋体" w:hAnsi="宋体" w:cs="宋体" w:eastAsia="宋体" w:hint="default"/>
          <w:sz w:val="28"/>
          <w:szCs w:val="28"/>
        </w:rPr>
      </w:pPr>
      <w:r>
        <w:rPr>
          <w:rFonts w:ascii="宋体" w:hAnsi="宋体" w:cs="宋体" w:eastAsia="宋体" w:hint="default"/>
          <w:sz w:val="28"/>
          <w:szCs w:val="28"/>
        </w:rPr>
        <w:t>除此以外，本年度公司无其他重大诉讼、仲裁和媒体普遍质疑事</w:t>
      </w:r>
    </w:p>
    <w:p>
      <w:pPr>
        <w:spacing w:line="240" w:lineRule="auto" w:before="8"/>
        <w:rPr>
          <w:rFonts w:ascii="宋体" w:hAnsi="宋体" w:cs="宋体" w:eastAsia="宋体" w:hint="default"/>
          <w:sz w:val="13"/>
          <w:szCs w:val="13"/>
        </w:rPr>
      </w:pPr>
    </w:p>
    <w:p>
      <w:pPr>
        <w:spacing w:before="14"/>
        <w:ind w:left="143" w:right="1435" w:firstLine="0"/>
        <w:jc w:val="left"/>
        <w:rPr>
          <w:rFonts w:ascii="宋体" w:hAnsi="宋体" w:cs="宋体" w:eastAsia="宋体" w:hint="default"/>
          <w:sz w:val="28"/>
          <w:szCs w:val="28"/>
        </w:rPr>
      </w:pPr>
      <w:r>
        <w:rPr>
          <w:rFonts w:ascii="宋体" w:hAnsi="宋体" w:cs="宋体" w:eastAsia="宋体" w:hint="default"/>
          <w:sz w:val="28"/>
          <w:szCs w:val="28"/>
        </w:rPr>
        <w:t>项。</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line="367" w:lineRule="auto" w:before="0"/>
        <w:ind w:left="143" w:right="1571" w:firstLine="0"/>
        <w:jc w:val="left"/>
        <w:rPr>
          <w:rFonts w:ascii="宋体" w:hAnsi="宋体" w:cs="宋体" w:eastAsia="宋体" w:hint="default"/>
          <w:sz w:val="28"/>
          <w:szCs w:val="28"/>
        </w:rPr>
      </w:pPr>
      <w:r>
        <w:rPr>
          <w:rFonts w:ascii="宋体" w:hAnsi="宋体" w:cs="宋体" w:eastAsia="宋体" w:hint="default"/>
          <w:spacing w:val="-12"/>
          <w:sz w:val="28"/>
          <w:szCs w:val="28"/>
        </w:rPr>
        <w:t>二、2012</w:t>
      </w:r>
      <w:r>
        <w:rPr>
          <w:rFonts w:ascii="宋体" w:hAnsi="宋体" w:cs="宋体" w:eastAsia="宋体" w:hint="default"/>
          <w:spacing w:val="-38"/>
          <w:sz w:val="28"/>
          <w:szCs w:val="28"/>
        </w:rPr>
        <w:t> </w:t>
      </w:r>
      <w:r>
        <w:rPr>
          <w:rFonts w:ascii="宋体" w:hAnsi="宋体" w:cs="宋体" w:eastAsia="宋体" w:hint="default"/>
          <w:spacing w:val="-4"/>
          <w:sz w:val="28"/>
          <w:szCs w:val="28"/>
        </w:rPr>
        <w:t>年，公司没有控股股东及其关联方非经营性占用公司资金情况</w:t>
      </w:r>
      <w:r>
        <w:rPr>
          <w:rFonts w:ascii="宋体" w:hAnsi="宋体" w:cs="宋体" w:eastAsia="宋体" w:hint="default"/>
          <w:spacing w:val="-133"/>
          <w:sz w:val="28"/>
          <w:szCs w:val="28"/>
        </w:rPr>
        <w:t> </w:t>
      </w:r>
      <w:r>
        <w:rPr>
          <w:rFonts w:ascii="宋体" w:hAnsi="宋体" w:cs="宋体" w:eastAsia="宋体" w:hint="default"/>
          <w:spacing w:val="-133"/>
          <w:sz w:val="28"/>
          <w:szCs w:val="28"/>
        </w:rPr>
      </w:r>
      <w:r>
        <w:rPr>
          <w:rFonts w:ascii="宋体" w:hAnsi="宋体" w:cs="宋体" w:eastAsia="宋体" w:hint="default"/>
          <w:sz w:val="28"/>
          <w:szCs w:val="28"/>
        </w:rPr>
        <w:t>发生。截至 2012</w:t>
      </w:r>
      <w:r>
        <w:rPr>
          <w:rFonts w:ascii="宋体" w:hAnsi="宋体" w:cs="宋体" w:eastAsia="宋体" w:hint="default"/>
          <w:spacing w:val="-69"/>
          <w:sz w:val="28"/>
          <w:szCs w:val="28"/>
        </w:rPr>
        <w:t> </w:t>
      </w:r>
      <w:r>
        <w:rPr>
          <w:rFonts w:ascii="宋体" w:hAnsi="宋体" w:cs="宋体" w:eastAsia="宋体" w:hint="default"/>
          <w:sz w:val="28"/>
          <w:szCs w:val="28"/>
        </w:rPr>
        <w:t>年年底，公司控股股东及其关联方非经营性占用上市</w:t>
      </w:r>
    </w:p>
    <w:p>
      <w:pPr>
        <w:spacing w:before="46"/>
        <w:ind w:left="143" w:right="1435" w:firstLine="0"/>
        <w:jc w:val="left"/>
        <w:rPr>
          <w:rFonts w:ascii="宋体" w:hAnsi="宋体" w:cs="宋体" w:eastAsia="宋体" w:hint="default"/>
          <w:sz w:val="28"/>
          <w:szCs w:val="28"/>
        </w:rPr>
      </w:pPr>
      <w:r>
        <w:rPr>
          <w:rFonts w:ascii="宋体" w:hAnsi="宋体" w:cs="宋体" w:eastAsia="宋体" w:hint="default"/>
          <w:sz w:val="28"/>
          <w:szCs w:val="28"/>
        </w:rPr>
        <w:t>公司资金余额为</w:t>
      </w:r>
      <w:r>
        <w:rPr>
          <w:rFonts w:ascii="宋体" w:hAnsi="宋体" w:cs="宋体" w:eastAsia="宋体" w:hint="default"/>
          <w:spacing w:val="-71"/>
          <w:sz w:val="28"/>
          <w:szCs w:val="28"/>
        </w:rPr>
        <w:t> </w:t>
      </w:r>
      <w:r>
        <w:rPr>
          <w:rFonts w:ascii="宋体" w:hAnsi="宋体" w:cs="宋体" w:eastAsia="宋体" w:hint="default"/>
          <w:sz w:val="28"/>
          <w:szCs w:val="28"/>
        </w:rPr>
        <w:t>0</w:t>
      </w:r>
      <w:r>
        <w:rPr>
          <w:rFonts w:ascii="宋体" w:hAnsi="宋体" w:cs="宋体" w:eastAsia="宋体" w:hint="default"/>
          <w:spacing w:val="-70"/>
          <w:sz w:val="28"/>
          <w:szCs w:val="28"/>
        </w:rPr>
        <w:t> </w:t>
      </w:r>
      <w:r>
        <w:rPr>
          <w:rFonts w:ascii="宋体" w:hAnsi="宋体" w:cs="宋体" w:eastAsia="宋体" w:hint="default"/>
          <w:sz w:val="28"/>
          <w:szCs w:val="28"/>
        </w:rPr>
        <w:t>元。</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9"/>
          <w:szCs w:val="29"/>
        </w:rPr>
      </w:pPr>
    </w:p>
    <w:p>
      <w:pPr>
        <w:spacing w:before="0"/>
        <w:ind w:left="143" w:right="1435" w:firstLine="0"/>
        <w:jc w:val="left"/>
        <w:rPr>
          <w:rFonts w:ascii="宋体" w:hAnsi="宋体" w:cs="宋体" w:eastAsia="宋体" w:hint="default"/>
          <w:sz w:val="28"/>
          <w:szCs w:val="28"/>
        </w:rPr>
      </w:pPr>
      <w:r>
        <w:rPr>
          <w:rFonts w:ascii="宋体" w:hAnsi="宋体" w:cs="宋体" w:eastAsia="宋体" w:hint="default"/>
          <w:sz w:val="28"/>
          <w:szCs w:val="28"/>
        </w:rPr>
        <w:t>三、报告期公司未发生破产重组相关事项。</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before="0"/>
        <w:ind w:left="143" w:right="1435" w:firstLine="0"/>
        <w:jc w:val="left"/>
        <w:rPr>
          <w:rFonts w:ascii="宋体" w:hAnsi="宋体" w:cs="宋体" w:eastAsia="宋体" w:hint="default"/>
          <w:sz w:val="28"/>
          <w:szCs w:val="28"/>
        </w:rPr>
      </w:pPr>
      <w:r>
        <w:rPr>
          <w:rFonts w:ascii="宋体" w:hAnsi="宋体" w:cs="宋体" w:eastAsia="宋体" w:hint="default"/>
          <w:sz w:val="28"/>
          <w:szCs w:val="28"/>
        </w:rPr>
        <w:t>四、报告期公司收购、出售资产及企业合并事项。</w:t>
      </w:r>
    </w:p>
    <w:p>
      <w:pPr>
        <w:spacing w:before="192"/>
        <w:ind w:left="143" w:right="1435" w:firstLine="0"/>
        <w:jc w:val="left"/>
        <w:rPr>
          <w:rFonts w:ascii="宋体" w:hAnsi="宋体" w:cs="宋体" w:eastAsia="宋体" w:hint="default"/>
          <w:sz w:val="28"/>
          <w:szCs w:val="28"/>
        </w:rPr>
      </w:pPr>
      <w:r>
        <w:rPr>
          <w:rFonts w:ascii="宋体" w:hAnsi="宋体" w:cs="宋体" w:eastAsia="宋体" w:hint="default"/>
          <w:sz w:val="28"/>
          <w:szCs w:val="28"/>
        </w:rPr>
        <w:t>1、经</w:t>
      </w:r>
      <w:r>
        <w:rPr>
          <w:rFonts w:ascii="宋体" w:hAnsi="宋体" w:cs="宋体" w:eastAsia="宋体" w:hint="default"/>
          <w:spacing w:val="-58"/>
          <w:sz w:val="28"/>
          <w:szCs w:val="28"/>
        </w:rPr>
        <w:t> </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10"/>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Times New Roman" w:hAnsi="Times New Roman" w:cs="Times New Roman" w:eastAsia="Times New Roman" w:hint="default"/>
          <w:sz w:val="28"/>
          <w:szCs w:val="28"/>
        </w:rPr>
        <w:t>4</w:t>
      </w:r>
      <w:r>
        <w:rPr>
          <w:rFonts w:ascii="Times New Roman" w:hAnsi="Times New Roman" w:cs="Times New Roman" w:eastAsia="Times New Roman" w:hint="default"/>
          <w:spacing w:val="10"/>
          <w:sz w:val="28"/>
          <w:szCs w:val="28"/>
        </w:rPr>
        <w:t> </w:t>
      </w:r>
      <w:r>
        <w:rPr>
          <w:rFonts w:ascii="宋体" w:hAnsi="宋体" w:cs="宋体" w:eastAsia="宋体" w:hint="default"/>
          <w:sz w:val="28"/>
          <w:szCs w:val="28"/>
        </w:rPr>
        <w:t>月</w:t>
      </w:r>
      <w:r>
        <w:rPr>
          <w:rFonts w:ascii="宋体" w:hAnsi="宋体" w:cs="宋体" w:eastAsia="宋体" w:hint="default"/>
          <w:spacing w:val="-61"/>
          <w:sz w:val="28"/>
          <w:szCs w:val="28"/>
        </w:rPr>
        <w:t> </w:t>
      </w:r>
      <w:r>
        <w:rPr>
          <w:rFonts w:ascii="Times New Roman" w:hAnsi="Times New Roman" w:cs="Times New Roman" w:eastAsia="Times New Roman" w:hint="default"/>
          <w:sz w:val="28"/>
          <w:szCs w:val="28"/>
        </w:rPr>
        <w:t>19</w:t>
      </w:r>
      <w:r>
        <w:rPr>
          <w:rFonts w:ascii="Times New Roman" w:hAnsi="Times New Roman" w:cs="Times New Roman" w:eastAsia="Times New Roman" w:hint="default"/>
          <w:spacing w:val="13"/>
          <w:sz w:val="28"/>
          <w:szCs w:val="28"/>
        </w:rPr>
        <w:t> </w:t>
      </w:r>
      <w:r>
        <w:rPr>
          <w:rFonts w:ascii="宋体" w:hAnsi="宋体" w:cs="宋体" w:eastAsia="宋体" w:hint="default"/>
          <w:sz w:val="28"/>
          <w:szCs w:val="28"/>
        </w:rPr>
        <w:t>日召开的公司六届十四次董事会会议审议通过，</w:t>
      </w:r>
    </w:p>
    <w:p>
      <w:pPr>
        <w:spacing w:after="0"/>
        <w:jc w:val="left"/>
        <w:rPr>
          <w:rFonts w:ascii="宋体" w:hAnsi="宋体" w:cs="宋体" w:eastAsia="宋体" w:hint="default"/>
          <w:sz w:val="28"/>
          <w:szCs w:val="28"/>
        </w:rPr>
        <w:sectPr>
          <w:type w:val="continuous"/>
          <w:pgSz w:w="11910" w:h="16840"/>
          <w:pgMar w:top="1580" w:bottom="280" w:left="1560" w:right="0"/>
        </w:sectPr>
      </w:pPr>
    </w:p>
    <w:p>
      <w:pPr>
        <w:spacing w:line="240" w:lineRule="auto" w:before="12"/>
        <w:rPr>
          <w:rFonts w:ascii="宋体" w:hAnsi="宋体" w:cs="宋体" w:eastAsia="宋体" w:hint="default"/>
          <w:sz w:val="25"/>
          <w:szCs w:val="25"/>
        </w:rPr>
      </w:pPr>
    </w:p>
    <w:p>
      <w:pPr>
        <w:pStyle w:val="Heading2"/>
        <w:spacing w:line="360" w:lineRule="auto"/>
        <w:ind w:right="1438"/>
        <w:jc w:val="left"/>
      </w:pPr>
      <w:r>
        <w:rPr>
          <w:spacing w:val="5"/>
        </w:rPr>
        <w:t>公司全资子公司广州天利达实业有限公司与海南陆侨集团有限公司签</w:t>
      </w:r>
      <w:r>
        <w:rPr>
          <w:spacing w:val="-82"/>
        </w:rPr>
        <w:t> </w:t>
      </w:r>
      <w:r>
        <w:rPr>
          <w:spacing w:val="-82"/>
        </w:rPr>
      </w:r>
      <w:r>
        <w:rPr>
          <w:spacing w:val="-8"/>
          <w:w w:val="100"/>
        </w:rPr>
        <w:t>订《项目合作框架协议书》，约定在海口市秀英区合作开发房地产项目。</w:t>
      </w:r>
      <w:r>
        <w:rPr>
          <w:spacing w:val="-122"/>
          <w:w w:val="100"/>
        </w:rPr>
        <w:t> </w:t>
      </w:r>
      <w:r>
        <w:rPr>
          <w:spacing w:val="-122"/>
          <w:w w:val="100"/>
        </w:rPr>
      </w:r>
      <w:r>
        <w:rPr>
          <w:spacing w:val="-1"/>
          <w:w w:val="100"/>
        </w:rPr>
        <w:t>本次事项公告于</w:t>
      </w:r>
      <w:r>
        <w:rPr>
          <w:spacing w:val="-56"/>
          <w:w w:val="100"/>
        </w:rPr>
        <w:t> </w:t>
      </w:r>
      <w:r>
        <w:rPr>
          <w:rFonts w:ascii="Times New Roman" w:hAnsi="Times New Roman" w:cs="Times New Roman" w:eastAsia="Times New Roman" w:hint="default"/>
          <w:spacing w:val="-2"/>
          <w:w w:val="100"/>
        </w:rPr>
        <w:t>2012</w:t>
      </w:r>
      <w:r>
        <w:rPr>
          <w:rFonts w:ascii="Times New Roman" w:hAnsi="Times New Roman" w:cs="Times New Roman" w:eastAsia="Times New Roman" w:hint="default"/>
          <w:spacing w:val="13"/>
          <w:w w:val="100"/>
        </w:rPr>
        <w:t> </w:t>
      </w:r>
      <w:r>
        <w:rPr>
          <w:w w:val="100"/>
        </w:rPr>
        <w:t>年</w:t>
      </w:r>
      <w:r>
        <w:rPr>
          <w:spacing w:val="-58"/>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13"/>
          <w:w w:val="100"/>
        </w:rPr>
        <w:t> </w:t>
      </w:r>
      <w:r>
        <w:rPr>
          <w:w w:val="100"/>
        </w:rPr>
        <w:t>月</w:t>
      </w:r>
      <w:r>
        <w:rPr>
          <w:spacing w:val="-55"/>
          <w:w w:val="100"/>
        </w:rPr>
        <w:t> </w:t>
      </w:r>
      <w:r>
        <w:rPr>
          <w:rFonts w:ascii="Times New Roman" w:hAnsi="Times New Roman" w:cs="Times New Roman" w:eastAsia="Times New Roman" w:hint="default"/>
          <w:spacing w:val="-1"/>
          <w:w w:val="100"/>
        </w:rPr>
        <w:t>21</w:t>
      </w:r>
      <w:r>
        <w:rPr>
          <w:rFonts w:ascii="Times New Roman" w:hAnsi="Times New Roman" w:cs="Times New Roman" w:eastAsia="Times New Roman" w:hint="default"/>
          <w:spacing w:val="13"/>
          <w:w w:val="100"/>
        </w:rPr>
        <w:t> </w:t>
      </w:r>
      <w:r>
        <w:rPr>
          <w:spacing w:val="-10"/>
          <w:w w:val="100"/>
        </w:rPr>
        <w:t>日《中国证券报》和《证券时报》，以</w:t>
      </w:r>
      <w:r>
        <w:rPr>
          <w:spacing w:val="-137"/>
          <w:w w:val="100"/>
        </w:rPr>
        <w:t> </w:t>
      </w:r>
      <w:r>
        <w:rPr>
          <w:spacing w:val="-137"/>
          <w:w w:val="100"/>
        </w:rPr>
      </w:r>
      <w:r>
        <w:rPr>
          <w:spacing w:val="-6"/>
          <w:w w:val="100"/>
        </w:rPr>
        <w:t>及巨潮资讯网（</w:t>
      </w:r>
      <w:r>
        <w:rPr>
          <w:color w:val="0000FF"/>
          <w:spacing w:val="-6"/>
          <w:w w:val="100"/>
        </w:rPr>
      </w:r>
      <w:hyperlink r:id="rId12">
        <w:r>
          <w:rPr>
            <w:color w:val="0000FF"/>
            <w:spacing w:val="-6"/>
            <w:w w:val="100"/>
            <w:u w:val="single" w:color="0000FF"/>
          </w:rPr>
          <w:t>http://www.cninfo.com.cn</w:t>
        </w:r>
        <w:r>
          <w:rPr>
            <w:color w:val="0000FF"/>
            <w:spacing w:val="-6"/>
            <w:w w:val="100"/>
          </w:rPr>
        </w:r>
      </w:hyperlink>
      <w:r>
        <w:rPr>
          <w:spacing w:val="-6"/>
          <w:w w:val="100"/>
        </w:rPr>
        <w:t>）。</w:t>
      </w:r>
    </w:p>
    <w:p>
      <w:pPr>
        <w:spacing w:line="355" w:lineRule="auto" w:before="55"/>
        <w:ind w:left="103" w:right="1579" w:firstLine="0"/>
        <w:jc w:val="both"/>
        <w:rPr>
          <w:rFonts w:ascii="宋体" w:hAnsi="宋体" w:cs="宋体" w:eastAsia="宋体" w:hint="default"/>
          <w:sz w:val="28"/>
          <w:szCs w:val="28"/>
        </w:rPr>
      </w:pPr>
      <w:r>
        <w:rPr>
          <w:rFonts w:ascii="宋体" w:hAnsi="宋体" w:cs="宋体" w:eastAsia="宋体" w:hint="default"/>
          <w:sz w:val="28"/>
          <w:szCs w:val="28"/>
        </w:rPr>
        <w:t>2、经</w:t>
      </w:r>
      <w:r>
        <w:rPr>
          <w:rFonts w:ascii="宋体" w:hAnsi="宋体" w:cs="宋体" w:eastAsia="宋体" w:hint="default"/>
          <w:spacing w:val="-58"/>
          <w:sz w:val="28"/>
          <w:szCs w:val="28"/>
        </w:rPr>
        <w:t> </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10"/>
          <w:sz w:val="28"/>
          <w:szCs w:val="28"/>
        </w:rPr>
        <w:t> </w:t>
      </w:r>
      <w:r>
        <w:rPr>
          <w:rFonts w:ascii="宋体" w:hAnsi="宋体" w:cs="宋体" w:eastAsia="宋体" w:hint="default"/>
          <w:sz w:val="28"/>
          <w:szCs w:val="28"/>
        </w:rPr>
        <w:t>年</w:t>
      </w:r>
      <w:r>
        <w:rPr>
          <w:rFonts w:ascii="宋体" w:hAnsi="宋体" w:cs="宋体" w:eastAsia="宋体" w:hint="default"/>
          <w:spacing w:val="-61"/>
          <w:sz w:val="28"/>
          <w:szCs w:val="28"/>
        </w:rPr>
        <w:t> </w:t>
      </w:r>
      <w:r>
        <w:rPr>
          <w:rFonts w:ascii="Times New Roman" w:hAnsi="Times New Roman" w:cs="Times New Roman" w:eastAsia="Times New Roman" w:hint="default"/>
          <w:sz w:val="28"/>
          <w:szCs w:val="28"/>
        </w:rPr>
        <w:t>8</w:t>
      </w:r>
      <w:r>
        <w:rPr>
          <w:rFonts w:ascii="Times New Roman" w:hAnsi="Times New Roman" w:cs="Times New Roman" w:eastAsia="Times New Roman" w:hint="default"/>
          <w:spacing w:val="10"/>
          <w:sz w:val="28"/>
          <w:szCs w:val="28"/>
        </w:rPr>
        <w:t> </w:t>
      </w:r>
      <w:r>
        <w:rPr>
          <w:rFonts w:ascii="宋体" w:hAnsi="宋体" w:cs="宋体" w:eastAsia="宋体" w:hint="default"/>
          <w:sz w:val="28"/>
          <w:szCs w:val="28"/>
        </w:rPr>
        <w:t>月</w:t>
      </w:r>
      <w:r>
        <w:rPr>
          <w:rFonts w:ascii="宋体" w:hAnsi="宋体" w:cs="宋体" w:eastAsia="宋体" w:hint="default"/>
          <w:spacing w:val="-61"/>
          <w:sz w:val="28"/>
          <w:szCs w:val="28"/>
        </w:rPr>
        <w:t> </w:t>
      </w:r>
      <w:r>
        <w:rPr>
          <w:rFonts w:ascii="Times New Roman" w:hAnsi="Times New Roman" w:cs="Times New Roman" w:eastAsia="Times New Roman" w:hint="default"/>
          <w:sz w:val="28"/>
          <w:szCs w:val="28"/>
        </w:rPr>
        <w:t>14</w:t>
      </w:r>
      <w:r>
        <w:rPr>
          <w:rFonts w:ascii="Times New Roman" w:hAnsi="Times New Roman" w:cs="Times New Roman" w:eastAsia="Times New Roman" w:hint="default"/>
          <w:spacing w:val="13"/>
          <w:sz w:val="28"/>
          <w:szCs w:val="28"/>
        </w:rPr>
        <w:t> </w:t>
      </w:r>
      <w:r>
        <w:rPr>
          <w:rFonts w:ascii="宋体" w:hAnsi="宋体" w:cs="宋体" w:eastAsia="宋体" w:hint="default"/>
          <w:sz w:val="28"/>
          <w:szCs w:val="28"/>
        </w:rPr>
        <w:t>日召开的公司六届十六次董事会会议审议通过，</w:t>
      </w:r>
      <w:r>
        <w:rPr>
          <w:rFonts w:ascii="宋体" w:hAnsi="宋体" w:cs="宋体" w:eastAsia="宋体" w:hint="default"/>
          <w:w w:val="100"/>
          <w:sz w:val="28"/>
          <w:szCs w:val="28"/>
        </w:rPr>
        <w:t> </w:t>
      </w:r>
      <w:r>
        <w:rPr>
          <w:rFonts w:ascii="宋体" w:hAnsi="宋体" w:cs="宋体" w:eastAsia="宋体" w:hint="default"/>
          <w:spacing w:val="-3"/>
          <w:sz w:val="28"/>
          <w:szCs w:val="28"/>
        </w:rPr>
        <w:t>公司与龙红阳、周锦城、刘宏和张邻等四位自然人签署了《股权转让协</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1"/>
          <w:w w:val="100"/>
          <w:sz w:val="28"/>
          <w:szCs w:val="28"/>
        </w:rPr>
        <w:t>议》，收购上述四位自然人持有的贵州六盘水吉源煤业有限公司合计</w:t>
      </w:r>
      <w:r>
        <w:rPr>
          <w:rFonts w:ascii="宋体" w:hAnsi="宋体" w:cs="宋体" w:eastAsia="宋体" w:hint="default"/>
          <w:spacing w:val="-44"/>
          <w:w w:val="100"/>
          <w:sz w:val="28"/>
          <w:szCs w:val="28"/>
        </w:rPr>
        <w:t> </w:t>
      </w:r>
      <w:r>
        <w:rPr>
          <w:rFonts w:ascii="宋体" w:hAnsi="宋体" w:cs="宋体" w:eastAsia="宋体" w:hint="default"/>
          <w:spacing w:val="-1"/>
          <w:w w:val="100"/>
          <w:sz w:val="28"/>
          <w:szCs w:val="28"/>
        </w:rPr>
        <w:t>40%</w:t>
      </w:r>
    </w:p>
    <w:p>
      <w:pPr>
        <w:spacing w:before="60"/>
        <w:ind w:left="103" w:right="0" w:firstLine="0"/>
        <w:jc w:val="both"/>
        <w:rPr>
          <w:rFonts w:ascii="宋体" w:hAnsi="宋体" w:cs="宋体" w:eastAsia="宋体" w:hint="default"/>
          <w:sz w:val="28"/>
          <w:szCs w:val="28"/>
        </w:rPr>
      </w:pPr>
      <w:r>
        <w:rPr>
          <w:rFonts w:ascii="宋体" w:hAnsi="宋体" w:cs="宋体" w:eastAsia="宋体" w:hint="default"/>
          <w:spacing w:val="-3"/>
          <w:sz w:val="28"/>
          <w:szCs w:val="28"/>
        </w:rPr>
        <w:t>的股权，股权收购价格为 </w:t>
      </w:r>
      <w:r>
        <w:rPr>
          <w:rFonts w:ascii="宋体" w:hAnsi="宋体" w:cs="宋体" w:eastAsia="宋体" w:hint="default"/>
          <w:sz w:val="28"/>
          <w:szCs w:val="28"/>
        </w:rPr>
        <w:t>780</w:t>
      </w:r>
      <w:r>
        <w:rPr>
          <w:rFonts w:ascii="宋体" w:hAnsi="宋体" w:cs="宋体" w:eastAsia="宋体" w:hint="default"/>
          <w:spacing w:val="-100"/>
          <w:sz w:val="28"/>
          <w:szCs w:val="28"/>
        </w:rPr>
        <w:t> </w:t>
      </w:r>
      <w:r>
        <w:rPr>
          <w:rFonts w:ascii="宋体" w:hAnsi="宋体" w:cs="宋体" w:eastAsia="宋体" w:hint="default"/>
          <w:spacing w:val="-4"/>
          <w:sz w:val="28"/>
          <w:szCs w:val="28"/>
        </w:rPr>
        <w:t>万元。本次股权转让完成后，上述四位自</w:t>
      </w:r>
    </w:p>
    <w:p>
      <w:pPr>
        <w:spacing w:before="192"/>
        <w:ind w:left="103" w:right="0" w:firstLine="0"/>
        <w:jc w:val="both"/>
        <w:rPr>
          <w:rFonts w:ascii="宋体" w:hAnsi="宋体" w:cs="宋体" w:eastAsia="宋体" w:hint="default"/>
          <w:sz w:val="28"/>
          <w:szCs w:val="28"/>
        </w:rPr>
      </w:pPr>
      <w:r>
        <w:rPr>
          <w:rFonts w:ascii="宋体" w:hAnsi="宋体" w:cs="宋体" w:eastAsia="宋体" w:hint="default"/>
          <w:sz w:val="28"/>
          <w:szCs w:val="28"/>
        </w:rPr>
        <w:t>然人不再持有贵州六盘水吉源煤业有限公司股权，我公司则持有</w:t>
      </w:r>
      <w:r>
        <w:rPr>
          <w:rFonts w:ascii="宋体" w:hAnsi="宋体" w:cs="宋体" w:eastAsia="宋体" w:hint="default"/>
          <w:spacing w:val="66"/>
          <w:sz w:val="28"/>
          <w:szCs w:val="28"/>
        </w:rPr>
        <w:t> </w:t>
      </w:r>
      <w:r>
        <w:rPr>
          <w:rFonts w:ascii="宋体" w:hAnsi="宋体" w:cs="宋体" w:eastAsia="宋体" w:hint="default"/>
          <w:sz w:val="28"/>
          <w:szCs w:val="28"/>
        </w:rPr>
        <w:t>100%</w:t>
      </w:r>
    </w:p>
    <w:p>
      <w:pPr>
        <w:spacing w:line="348" w:lineRule="auto" w:before="192"/>
        <w:ind w:left="103" w:right="1577" w:firstLine="0"/>
        <w:jc w:val="left"/>
        <w:rPr>
          <w:rFonts w:ascii="宋体" w:hAnsi="宋体" w:cs="宋体" w:eastAsia="宋体" w:hint="default"/>
          <w:sz w:val="28"/>
          <w:szCs w:val="28"/>
        </w:rPr>
      </w:pPr>
      <w:r>
        <w:rPr>
          <w:rFonts w:ascii="宋体" w:hAnsi="宋体" w:cs="宋体" w:eastAsia="宋体" w:hint="default"/>
          <w:spacing w:val="-3"/>
          <w:sz w:val="28"/>
          <w:szCs w:val="28"/>
        </w:rPr>
        <w:t>的股权。本次事项公告于</w:t>
      </w:r>
      <w:r>
        <w:rPr>
          <w:rFonts w:ascii="宋体" w:hAnsi="宋体" w:cs="宋体" w:eastAsia="宋体" w:hint="default"/>
          <w:spacing w:val="-66"/>
          <w:sz w:val="28"/>
          <w:szCs w:val="28"/>
        </w:rPr>
        <w:t> </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8</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Times New Roman" w:hAnsi="Times New Roman" w:cs="Times New Roman" w:eastAsia="Times New Roman" w:hint="default"/>
          <w:sz w:val="28"/>
          <w:szCs w:val="28"/>
        </w:rPr>
        <w:t>16</w:t>
      </w:r>
      <w:r>
        <w:rPr>
          <w:rFonts w:ascii="Times New Roman" w:hAnsi="Times New Roman" w:cs="Times New Roman" w:eastAsia="Times New Roman" w:hint="default"/>
          <w:spacing w:val="5"/>
          <w:sz w:val="28"/>
          <w:szCs w:val="28"/>
        </w:rPr>
        <w:t> </w:t>
      </w:r>
      <w:r>
        <w:rPr>
          <w:rFonts w:ascii="宋体" w:hAnsi="宋体" w:cs="宋体" w:eastAsia="宋体" w:hint="default"/>
          <w:spacing w:val="-5"/>
          <w:sz w:val="28"/>
          <w:szCs w:val="28"/>
        </w:rPr>
        <w:t>日《中国证券报》和《证券时</w:t>
      </w:r>
      <w:r>
        <w:rPr>
          <w:rFonts w:ascii="宋体" w:hAnsi="宋体" w:cs="宋体" w:eastAsia="宋体" w:hint="default"/>
          <w:w w:val="100"/>
          <w:sz w:val="28"/>
          <w:szCs w:val="28"/>
        </w:rPr>
        <w:t> </w:t>
      </w:r>
      <w:r>
        <w:rPr>
          <w:rFonts w:ascii="宋体" w:hAnsi="宋体" w:cs="宋体" w:eastAsia="宋体" w:hint="default"/>
          <w:spacing w:val="-14"/>
          <w:w w:val="100"/>
          <w:sz w:val="28"/>
          <w:szCs w:val="28"/>
        </w:rPr>
        <w:t>报》，以及巨潮资讯网。</w:t>
      </w:r>
    </w:p>
    <w:p>
      <w:pPr>
        <w:pStyle w:val="Heading2"/>
        <w:spacing w:line="357" w:lineRule="auto" w:before="66"/>
        <w:ind w:right="1516"/>
        <w:jc w:val="both"/>
      </w:pPr>
      <w:r>
        <w:rPr/>
        <w:pict>
          <v:shape style="position:absolute;margin-left:103.08847pt;margin-top:16.70985pt;width:392.95pt;height:64.3pt;mso-position-horizontal-relative:page;mso-position-vertical-relative:paragraph;z-index:-606880;rotation:315" type="#_x0000_t136" fillcolor="#e0e0e0" stroked="f">
            <o:extrusion v:ext="view" autorotationcenter="t"/>
            <v:textpath style="font-family:&amp;quot;Arial&amp;quot;;font-size:64pt;v-text-kern:t;mso-text-shadow:auto" string="UnRegistered"/>
            <w10:wrap type="none"/>
          </v:shape>
        </w:pict>
      </w:r>
      <w:r>
        <w:rPr/>
        <w:t>3、经</w:t>
      </w:r>
      <w:r>
        <w:rPr>
          <w:spacing w:val="-7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7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日召开的公司六届十七次董事会会议审议通过，</w:t>
      </w:r>
      <w:r>
        <w:rPr>
          <w:w w:val="100"/>
        </w:rPr>
        <w:t> </w:t>
      </w:r>
      <w:r>
        <w:rPr>
          <w:spacing w:val="-4"/>
        </w:rPr>
        <w:t>公司全资子公司广州市天健投资有限公司与自然人兰天雷签署《资产转</w:t>
      </w:r>
      <w:r>
        <w:rPr>
          <w:spacing w:val="-88"/>
        </w:rPr>
        <w:t> </w:t>
      </w:r>
      <w:r>
        <w:rPr>
          <w:spacing w:val="-88"/>
        </w:rPr>
      </w:r>
      <w:r>
        <w:rPr>
          <w:spacing w:val="-6"/>
          <w:w w:val="100"/>
        </w:rPr>
        <w:t>让框架合同》，收购其所有的贵州省盘县水塘小凹子煤矿资产的</w:t>
      </w:r>
      <w:r>
        <w:rPr>
          <w:w w:val="100"/>
        </w:rPr>
        <w:t> </w:t>
      </w:r>
      <w:r>
        <w:rPr>
          <w:spacing w:val="-1"/>
          <w:w w:val="100"/>
        </w:rPr>
        <w:t>80%</w:t>
      </w:r>
      <w:r>
        <w:rPr>
          <w:spacing w:val="-63"/>
          <w:w w:val="100"/>
        </w:rPr>
        <w:t> </w:t>
      </w:r>
      <w:r>
        <w:rPr>
          <w:w w:val="100"/>
        </w:rPr>
        <w:t>，</w:t>
      </w:r>
    </w:p>
    <w:p>
      <w:pPr>
        <w:spacing w:before="55"/>
        <w:ind w:left="103" w:right="0" w:firstLine="0"/>
        <w:jc w:val="both"/>
        <w:rPr>
          <w:rFonts w:ascii="宋体" w:hAnsi="宋体" w:cs="宋体" w:eastAsia="宋体" w:hint="default"/>
          <w:sz w:val="28"/>
          <w:szCs w:val="28"/>
        </w:rPr>
      </w:pPr>
      <w:r>
        <w:rPr>
          <w:rFonts w:ascii="宋体" w:hAnsi="宋体" w:cs="宋体" w:eastAsia="宋体" w:hint="default"/>
          <w:sz w:val="28"/>
          <w:szCs w:val="28"/>
        </w:rPr>
        <w:t>资产收购价格为人民币 2.8</w:t>
      </w:r>
      <w:r>
        <w:rPr>
          <w:rFonts w:ascii="宋体" w:hAnsi="宋体" w:cs="宋体" w:eastAsia="宋体" w:hint="default"/>
          <w:spacing w:val="-112"/>
          <w:sz w:val="28"/>
          <w:szCs w:val="28"/>
        </w:rPr>
        <w:t> </w:t>
      </w:r>
      <w:r>
        <w:rPr>
          <w:rFonts w:ascii="宋体" w:hAnsi="宋体" w:cs="宋体" w:eastAsia="宋体" w:hint="default"/>
          <w:spacing w:val="-5"/>
          <w:sz w:val="28"/>
          <w:szCs w:val="28"/>
        </w:rPr>
        <w:t>亿元。签署《资产转让框架合同》和《公司</w:t>
      </w:r>
    </w:p>
    <w:p>
      <w:pPr>
        <w:spacing w:line="367" w:lineRule="auto" w:before="192"/>
        <w:ind w:left="103" w:right="1438" w:firstLine="0"/>
        <w:jc w:val="left"/>
        <w:rPr>
          <w:rFonts w:ascii="宋体" w:hAnsi="宋体" w:cs="宋体" w:eastAsia="宋体" w:hint="default"/>
          <w:sz w:val="28"/>
          <w:szCs w:val="28"/>
        </w:rPr>
      </w:pPr>
      <w:r>
        <w:rPr>
          <w:rFonts w:ascii="宋体" w:hAnsi="宋体" w:cs="宋体" w:eastAsia="宋体" w:hint="default"/>
          <w:sz w:val="28"/>
          <w:szCs w:val="28"/>
        </w:rPr>
        <w:t>收购资产公告》分别公告于</w:t>
      </w:r>
      <w:r>
        <w:rPr>
          <w:rFonts w:ascii="宋体" w:hAnsi="宋体" w:cs="宋体" w:eastAsia="宋体" w:hint="default"/>
          <w:spacing w:val="-66"/>
          <w:sz w:val="28"/>
          <w:szCs w:val="28"/>
        </w:rPr>
        <w:t> </w:t>
      </w:r>
      <w:r>
        <w:rPr>
          <w:rFonts w:ascii="宋体" w:hAnsi="宋体" w:cs="宋体" w:eastAsia="宋体" w:hint="default"/>
          <w:sz w:val="28"/>
          <w:szCs w:val="28"/>
        </w:rPr>
        <w:t>2012</w:t>
      </w:r>
      <w:r>
        <w:rPr>
          <w:rFonts w:ascii="宋体" w:hAnsi="宋体" w:cs="宋体" w:eastAsia="宋体" w:hint="default"/>
          <w:spacing w:val="-62"/>
          <w:sz w:val="28"/>
          <w:szCs w:val="28"/>
        </w:rPr>
        <w:t> </w:t>
      </w:r>
      <w:r>
        <w:rPr>
          <w:rFonts w:ascii="宋体" w:hAnsi="宋体" w:cs="宋体" w:eastAsia="宋体" w:hint="default"/>
          <w:sz w:val="28"/>
          <w:szCs w:val="28"/>
        </w:rPr>
        <w:t>年</w:t>
      </w:r>
      <w:r>
        <w:rPr>
          <w:rFonts w:ascii="宋体" w:hAnsi="宋体" w:cs="宋体" w:eastAsia="宋体" w:hint="default"/>
          <w:spacing w:val="-66"/>
          <w:sz w:val="28"/>
          <w:szCs w:val="28"/>
        </w:rPr>
        <w:t> </w:t>
      </w:r>
      <w:r>
        <w:rPr>
          <w:rFonts w:ascii="宋体" w:hAnsi="宋体" w:cs="宋体" w:eastAsia="宋体" w:hint="default"/>
          <w:sz w:val="28"/>
          <w:szCs w:val="28"/>
        </w:rPr>
        <w:t>10</w:t>
      </w:r>
      <w:r>
        <w:rPr>
          <w:rFonts w:ascii="宋体" w:hAnsi="宋体" w:cs="宋体" w:eastAsia="宋体" w:hint="default"/>
          <w:spacing w:val="-63"/>
          <w:sz w:val="28"/>
          <w:szCs w:val="28"/>
        </w:rPr>
        <w:t> </w:t>
      </w:r>
      <w:r>
        <w:rPr>
          <w:rFonts w:ascii="宋体" w:hAnsi="宋体" w:cs="宋体" w:eastAsia="宋体" w:hint="default"/>
          <w:sz w:val="28"/>
          <w:szCs w:val="28"/>
        </w:rPr>
        <w:t>月</w:t>
      </w:r>
      <w:r>
        <w:rPr>
          <w:rFonts w:ascii="宋体" w:hAnsi="宋体" w:cs="宋体" w:eastAsia="宋体" w:hint="default"/>
          <w:spacing w:val="-64"/>
          <w:sz w:val="28"/>
          <w:szCs w:val="28"/>
        </w:rPr>
        <w:t> </w:t>
      </w:r>
      <w:r>
        <w:rPr>
          <w:rFonts w:ascii="宋体" w:hAnsi="宋体" w:cs="宋体" w:eastAsia="宋体" w:hint="default"/>
          <w:sz w:val="28"/>
          <w:szCs w:val="28"/>
        </w:rPr>
        <w:t>27</w:t>
      </w:r>
      <w:r>
        <w:rPr>
          <w:rFonts w:ascii="宋体" w:hAnsi="宋体" w:cs="宋体" w:eastAsia="宋体" w:hint="default"/>
          <w:spacing w:val="-65"/>
          <w:sz w:val="28"/>
          <w:szCs w:val="28"/>
        </w:rPr>
        <w:t> </w:t>
      </w:r>
      <w:r>
        <w:rPr>
          <w:rFonts w:ascii="宋体" w:hAnsi="宋体" w:cs="宋体" w:eastAsia="宋体" w:hint="default"/>
          <w:sz w:val="28"/>
          <w:szCs w:val="28"/>
        </w:rPr>
        <w:t>日和</w:t>
      </w:r>
      <w:r>
        <w:rPr>
          <w:rFonts w:ascii="宋体" w:hAnsi="宋体" w:cs="宋体" w:eastAsia="宋体" w:hint="default"/>
          <w:spacing w:val="-64"/>
          <w:sz w:val="28"/>
          <w:szCs w:val="28"/>
        </w:rPr>
        <w:t> </w:t>
      </w:r>
      <w:r>
        <w:rPr>
          <w:rFonts w:ascii="宋体" w:hAnsi="宋体" w:cs="宋体" w:eastAsia="宋体" w:hint="default"/>
          <w:sz w:val="28"/>
          <w:szCs w:val="28"/>
        </w:rPr>
        <w:t>11</w:t>
      </w:r>
      <w:r>
        <w:rPr>
          <w:rFonts w:ascii="宋体" w:hAnsi="宋体" w:cs="宋体" w:eastAsia="宋体" w:hint="default"/>
          <w:spacing w:val="-62"/>
          <w:sz w:val="28"/>
          <w:szCs w:val="28"/>
        </w:rPr>
        <w:t> </w:t>
      </w:r>
      <w:r>
        <w:rPr>
          <w:rFonts w:ascii="宋体" w:hAnsi="宋体" w:cs="宋体" w:eastAsia="宋体" w:hint="default"/>
          <w:sz w:val="28"/>
          <w:szCs w:val="28"/>
        </w:rPr>
        <w:t>月</w:t>
      </w:r>
      <w:r>
        <w:rPr>
          <w:rFonts w:ascii="宋体" w:hAnsi="宋体" w:cs="宋体" w:eastAsia="宋体" w:hint="default"/>
          <w:spacing w:val="-66"/>
          <w:sz w:val="28"/>
          <w:szCs w:val="28"/>
        </w:rPr>
        <w:t> </w:t>
      </w:r>
      <w:r>
        <w:rPr>
          <w:rFonts w:ascii="宋体" w:hAnsi="宋体" w:cs="宋体" w:eastAsia="宋体" w:hint="default"/>
          <w:sz w:val="28"/>
          <w:szCs w:val="28"/>
        </w:rPr>
        <w:t>14</w:t>
      </w:r>
      <w:r>
        <w:rPr>
          <w:rFonts w:ascii="宋体" w:hAnsi="宋体" w:cs="宋体" w:eastAsia="宋体" w:hint="default"/>
          <w:spacing w:val="-63"/>
          <w:sz w:val="28"/>
          <w:szCs w:val="28"/>
        </w:rPr>
        <w:t> </w:t>
      </w:r>
      <w:r>
        <w:rPr>
          <w:rFonts w:ascii="宋体" w:hAnsi="宋体" w:cs="宋体" w:eastAsia="宋体" w:hint="default"/>
          <w:sz w:val="28"/>
          <w:szCs w:val="28"/>
        </w:rPr>
        <w:t>日的《中国</w:t>
      </w:r>
      <w:r>
        <w:rPr>
          <w:rFonts w:ascii="宋体" w:hAnsi="宋体" w:cs="宋体" w:eastAsia="宋体" w:hint="default"/>
          <w:w w:val="100"/>
          <w:sz w:val="28"/>
          <w:szCs w:val="28"/>
        </w:rPr>
        <w:t> </w:t>
      </w:r>
      <w:r>
        <w:rPr>
          <w:rFonts w:ascii="宋体" w:hAnsi="宋体" w:cs="宋体" w:eastAsia="宋体" w:hint="default"/>
          <w:spacing w:val="-8"/>
          <w:w w:val="100"/>
          <w:sz w:val="28"/>
          <w:szCs w:val="28"/>
        </w:rPr>
        <w:t>证券报》和《证券时报》，以及巨潮资讯网。</w:t>
      </w:r>
    </w:p>
    <w:p>
      <w:pPr>
        <w:spacing w:line="240" w:lineRule="auto" w:before="0"/>
        <w:rPr>
          <w:rFonts w:ascii="宋体" w:hAnsi="宋体" w:cs="宋体" w:eastAsia="宋体" w:hint="default"/>
          <w:sz w:val="28"/>
          <w:szCs w:val="28"/>
        </w:rPr>
      </w:pPr>
    </w:p>
    <w:p>
      <w:pPr>
        <w:spacing w:before="237"/>
        <w:ind w:left="103" w:right="0" w:firstLine="0"/>
        <w:jc w:val="both"/>
        <w:rPr>
          <w:rFonts w:ascii="宋体" w:hAnsi="宋体" w:cs="宋体" w:eastAsia="宋体" w:hint="default"/>
          <w:sz w:val="28"/>
          <w:szCs w:val="28"/>
        </w:rPr>
      </w:pPr>
      <w:r>
        <w:rPr>
          <w:rFonts w:ascii="宋体" w:hAnsi="宋体" w:cs="宋体" w:eastAsia="宋体" w:hint="default"/>
          <w:sz w:val="28"/>
          <w:szCs w:val="28"/>
        </w:rPr>
        <w:t>五、报告期公司未实施股权激励计划。</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before="0"/>
        <w:ind w:left="103" w:right="0" w:firstLine="0"/>
        <w:jc w:val="both"/>
        <w:rPr>
          <w:rFonts w:ascii="宋体" w:hAnsi="宋体" w:cs="宋体" w:eastAsia="宋体" w:hint="default"/>
          <w:sz w:val="28"/>
          <w:szCs w:val="28"/>
        </w:rPr>
      </w:pPr>
      <w:r>
        <w:rPr>
          <w:rFonts w:ascii="宋体" w:hAnsi="宋体" w:cs="宋体" w:eastAsia="宋体" w:hint="default"/>
          <w:sz w:val="28"/>
          <w:szCs w:val="28"/>
        </w:rPr>
        <w:t>六、报告期公司未发生关联交易事项。</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line="367" w:lineRule="auto" w:before="0"/>
        <w:ind w:left="103" w:right="6834" w:firstLine="0"/>
        <w:jc w:val="left"/>
        <w:rPr>
          <w:rFonts w:ascii="宋体" w:hAnsi="宋体" w:cs="宋体" w:eastAsia="宋体" w:hint="default"/>
          <w:sz w:val="28"/>
          <w:szCs w:val="28"/>
        </w:rPr>
      </w:pPr>
      <w:r>
        <w:rPr>
          <w:rFonts w:ascii="宋体" w:hAnsi="宋体" w:cs="宋体" w:eastAsia="宋体" w:hint="default"/>
          <w:spacing w:val="-1"/>
          <w:sz w:val="28"/>
          <w:szCs w:val="28"/>
        </w:rPr>
        <w:t>七、重大合同及其履行情况</w:t>
      </w:r>
      <w:r>
        <w:rPr>
          <w:rFonts w:ascii="宋体" w:hAnsi="宋体" w:cs="宋体" w:eastAsia="宋体" w:hint="default"/>
          <w:spacing w:val="-128"/>
          <w:sz w:val="28"/>
          <w:szCs w:val="28"/>
        </w:rPr>
        <w:t> </w:t>
      </w:r>
      <w:r>
        <w:rPr>
          <w:rFonts w:ascii="宋体" w:hAnsi="宋体" w:cs="宋体" w:eastAsia="宋体" w:hint="default"/>
          <w:spacing w:val="-128"/>
          <w:sz w:val="28"/>
          <w:szCs w:val="28"/>
        </w:rPr>
      </w:r>
      <w:r>
        <w:rPr>
          <w:rFonts w:ascii="宋体" w:hAnsi="宋体" w:cs="宋体" w:eastAsia="宋体" w:hint="default"/>
          <w:sz w:val="28"/>
          <w:szCs w:val="28"/>
        </w:rPr>
        <w:t>1、托管、承包、租赁事项</w:t>
      </w:r>
    </w:p>
    <w:p>
      <w:pPr>
        <w:spacing w:before="44"/>
        <w:ind w:left="103" w:right="0" w:firstLine="0"/>
        <w:jc w:val="both"/>
        <w:rPr>
          <w:rFonts w:ascii="宋体" w:hAnsi="宋体" w:cs="宋体" w:eastAsia="宋体" w:hint="default"/>
          <w:sz w:val="28"/>
          <w:szCs w:val="28"/>
        </w:rPr>
      </w:pPr>
      <w:r>
        <w:rPr>
          <w:rFonts w:ascii="宋体" w:hAnsi="宋体" w:cs="宋体" w:eastAsia="宋体" w:hint="default"/>
          <w:sz w:val="28"/>
          <w:szCs w:val="28"/>
        </w:rPr>
        <w:t>（1）报告期公司继续将广州天誉花园五楼物业资产租赁经营，报告期</w:t>
      </w:r>
    </w:p>
    <w:p>
      <w:pPr>
        <w:spacing w:after="0"/>
        <w:jc w:val="both"/>
        <w:rPr>
          <w:rFonts w:ascii="宋体" w:hAnsi="宋体" w:cs="宋体" w:eastAsia="宋体" w:hint="default"/>
          <w:sz w:val="28"/>
          <w:szCs w:val="28"/>
        </w:rPr>
        <w:sectPr>
          <w:footerReference w:type="default" r:id="rId16"/>
          <w:pgSz w:w="11910" w:h="16840"/>
          <w:pgMar w:footer="1044" w:header="936" w:top="1120" w:bottom="1240" w:left="1600" w:right="0"/>
          <w:pgNumType w:start="18"/>
        </w:sectPr>
      </w:pPr>
    </w:p>
    <w:p>
      <w:pPr>
        <w:spacing w:line="240" w:lineRule="auto" w:before="12"/>
        <w:rPr>
          <w:rFonts w:ascii="宋体" w:hAnsi="宋体" w:cs="宋体" w:eastAsia="宋体" w:hint="default"/>
          <w:sz w:val="25"/>
          <w:szCs w:val="25"/>
        </w:rPr>
      </w:pPr>
    </w:p>
    <w:p>
      <w:pPr>
        <w:pStyle w:val="Heading2"/>
        <w:spacing w:line="240" w:lineRule="auto"/>
        <w:ind w:right="0"/>
        <w:jc w:val="both"/>
      </w:pPr>
      <w:r>
        <w:rPr/>
        <w:t>实现租赁收入</w:t>
      </w:r>
      <w:r>
        <w:rPr>
          <w:spacing w:val="-73"/>
        </w:rPr>
        <w:t> </w:t>
      </w:r>
      <w:r>
        <w:rPr/>
        <w:t>533.75</w:t>
      </w:r>
      <w:r>
        <w:rPr>
          <w:spacing w:val="-3"/>
        </w:rPr>
        <w:t> </w:t>
      </w:r>
      <w:r>
        <w:rPr/>
        <w:t>万元，实现营业利润</w:t>
      </w:r>
      <w:r>
        <w:rPr>
          <w:spacing w:val="-73"/>
        </w:rPr>
        <w:t> </w:t>
      </w:r>
      <w:r>
        <w:rPr/>
        <w:t>193.15</w:t>
      </w:r>
      <w:r>
        <w:rPr>
          <w:spacing w:val="-3"/>
        </w:rPr>
        <w:t> </w:t>
      </w:r>
      <w:r>
        <w:rPr/>
        <w:t>万元。</w:t>
      </w:r>
    </w:p>
    <w:p>
      <w:pPr>
        <w:spacing w:line="367" w:lineRule="auto" w:before="195"/>
        <w:ind w:left="103" w:right="1581" w:firstLine="0"/>
        <w:jc w:val="both"/>
        <w:rPr>
          <w:rFonts w:ascii="宋体" w:hAnsi="宋体" w:cs="宋体" w:eastAsia="宋体" w:hint="default"/>
          <w:sz w:val="28"/>
          <w:szCs w:val="28"/>
        </w:rPr>
      </w:pPr>
      <w:r>
        <w:rPr>
          <w:rFonts w:ascii="宋体" w:hAnsi="宋体" w:cs="宋体" w:eastAsia="宋体" w:hint="default"/>
          <w:sz w:val="28"/>
          <w:szCs w:val="28"/>
        </w:rPr>
        <w:t>（2）报告期公司与多家客户签订了天伦大厦租赁合同，报告期天伦大</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厦实现租赁及物业管理收入</w:t>
      </w:r>
      <w:r>
        <w:rPr>
          <w:rFonts w:ascii="宋体" w:hAnsi="宋体" w:cs="宋体" w:eastAsia="宋体" w:hint="default"/>
          <w:spacing w:val="-72"/>
          <w:sz w:val="28"/>
          <w:szCs w:val="28"/>
        </w:rPr>
        <w:t> </w:t>
      </w:r>
      <w:r>
        <w:rPr>
          <w:rFonts w:ascii="宋体" w:hAnsi="宋体" w:cs="宋体" w:eastAsia="宋体" w:hint="default"/>
          <w:sz w:val="28"/>
          <w:szCs w:val="28"/>
        </w:rPr>
        <w:t>5,557.36</w:t>
      </w:r>
      <w:r>
        <w:rPr>
          <w:rFonts w:ascii="宋体" w:hAnsi="宋体" w:cs="宋体" w:eastAsia="宋体" w:hint="default"/>
          <w:spacing w:val="-71"/>
          <w:sz w:val="28"/>
          <w:szCs w:val="28"/>
        </w:rPr>
        <w:t> </w:t>
      </w:r>
      <w:r>
        <w:rPr>
          <w:rFonts w:ascii="宋体" w:hAnsi="宋体" w:cs="宋体" w:eastAsia="宋体" w:hint="default"/>
          <w:spacing w:val="-8"/>
          <w:sz w:val="28"/>
          <w:szCs w:val="28"/>
        </w:rPr>
        <w:t>万元，实现营业利润</w:t>
      </w:r>
      <w:r>
        <w:rPr>
          <w:rFonts w:ascii="宋体" w:hAnsi="宋体" w:cs="宋体" w:eastAsia="宋体" w:hint="default"/>
          <w:spacing w:val="-70"/>
          <w:sz w:val="28"/>
          <w:szCs w:val="28"/>
        </w:rPr>
        <w:t> </w:t>
      </w:r>
      <w:r>
        <w:rPr>
          <w:rFonts w:ascii="宋体" w:hAnsi="宋体" w:cs="宋体" w:eastAsia="宋体" w:hint="default"/>
          <w:sz w:val="28"/>
          <w:szCs w:val="28"/>
        </w:rPr>
        <w:t>4,265.58</w:t>
      </w:r>
      <w:r>
        <w:rPr>
          <w:rFonts w:ascii="宋体" w:hAnsi="宋体" w:cs="宋体" w:eastAsia="宋体" w:hint="default"/>
          <w:spacing w:val="-71"/>
          <w:sz w:val="28"/>
          <w:szCs w:val="28"/>
        </w:rPr>
        <w:t> </w:t>
      </w:r>
      <w:r>
        <w:rPr>
          <w:rFonts w:ascii="宋体" w:hAnsi="宋体" w:cs="宋体" w:eastAsia="宋体" w:hint="default"/>
          <w:sz w:val="28"/>
          <w:szCs w:val="28"/>
        </w:rPr>
        <w:t>万</w:t>
      </w:r>
      <w:r>
        <w:rPr>
          <w:rFonts w:ascii="宋体" w:hAnsi="宋体" w:cs="宋体" w:eastAsia="宋体" w:hint="default"/>
          <w:w w:val="100"/>
          <w:sz w:val="28"/>
          <w:szCs w:val="28"/>
        </w:rPr>
        <w:t> </w:t>
      </w:r>
      <w:r>
        <w:rPr>
          <w:rFonts w:ascii="宋体" w:hAnsi="宋体" w:cs="宋体" w:eastAsia="宋体" w:hint="default"/>
          <w:sz w:val="28"/>
          <w:szCs w:val="28"/>
        </w:rPr>
        <w:t>元。</w:t>
      </w:r>
    </w:p>
    <w:p>
      <w:pPr>
        <w:spacing w:before="46"/>
        <w:ind w:left="103" w:right="0" w:firstLine="0"/>
        <w:jc w:val="both"/>
        <w:rPr>
          <w:rFonts w:ascii="宋体" w:hAnsi="宋体" w:cs="宋体" w:eastAsia="宋体" w:hint="default"/>
          <w:sz w:val="28"/>
          <w:szCs w:val="28"/>
        </w:rPr>
      </w:pPr>
      <w:r>
        <w:rPr>
          <w:rFonts w:ascii="宋体" w:hAnsi="宋体" w:cs="宋体" w:eastAsia="宋体" w:hint="default"/>
          <w:sz w:val="28"/>
          <w:szCs w:val="28"/>
        </w:rPr>
        <w:t>（3）租赁损益额达到报告期利润总额</w:t>
      </w:r>
      <w:r>
        <w:rPr>
          <w:rFonts w:ascii="宋体" w:hAnsi="宋体" w:cs="宋体" w:eastAsia="宋体" w:hint="default"/>
          <w:spacing w:val="-75"/>
          <w:sz w:val="28"/>
          <w:szCs w:val="28"/>
        </w:rPr>
        <w:t> </w:t>
      </w:r>
      <w:r>
        <w:rPr>
          <w:rFonts w:ascii="宋体" w:hAnsi="宋体" w:cs="宋体" w:eastAsia="宋体" w:hint="default"/>
          <w:sz w:val="28"/>
          <w:szCs w:val="28"/>
        </w:rPr>
        <w:t>10%以上的相关合同情况</w:t>
      </w:r>
    </w:p>
    <w:p>
      <w:pPr>
        <w:spacing w:line="367" w:lineRule="auto" w:before="192"/>
        <w:ind w:left="103" w:right="1576" w:firstLine="0"/>
        <w:jc w:val="left"/>
        <w:rPr>
          <w:rFonts w:ascii="宋体" w:hAnsi="宋体" w:cs="宋体" w:eastAsia="宋体" w:hint="default"/>
          <w:sz w:val="28"/>
          <w:szCs w:val="28"/>
        </w:rPr>
      </w:pPr>
      <w:r>
        <w:rPr>
          <w:rFonts w:ascii="宋体" w:hAnsi="宋体" w:cs="宋体" w:eastAsia="宋体" w:hint="default"/>
          <w:spacing w:val="5"/>
          <w:sz w:val="28"/>
          <w:szCs w:val="28"/>
        </w:rPr>
        <w:t>①合同双方为公司全资子公司广州润龙房地产有限公司与广发银行股</w:t>
      </w:r>
      <w:r>
        <w:rPr>
          <w:rFonts w:ascii="宋体" w:hAnsi="宋体" w:cs="宋体" w:eastAsia="宋体" w:hint="default"/>
          <w:spacing w:val="-82"/>
          <w:sz w:val="28"/>
          <w:szCs w:val="28"/>
        </w:rPr>
        <w:t> </w:t>
      </w:r>
      <w:r>
        <w:rPr>
          <w:rFonts w:ascii="宋体" w:hAnsi="宋体" w:cs="宋体" w:eastAsia="宋体" w:hint="default"/>
          <w:spacing w:val="-82"/>
          <w:sz w:val="28"/>
          <w:szCs w:val="28"/>
        </w:rPr>
      </w:r>
      <w:r>
        <w:rPr>
          <w:rFonts w:ascii="宋体" w:hAnsi="宋体" w:cs="宋体" w:eastAsia="宋体" w:hint="default"/>
          <w:spacing w:val="-4"/>
          <w:sz w:val="28"/>
          <w:szCs w:val="28"/>
        </w:rPr>
        <w:t>份有限公司，标的资产为广州天伦大厦物业资产，租赁面积 </w:t>
      </w:r>
      <w:r>
        <w:rPr>
          <w:rFonts w:ascii="宋体" w:hAnsi="宋体" w:cs="宋体" w:eastAsia="宋体" w:hint="default"/>
          <w:sz w:val="28"/>
          <w:szCs w:val="28"/>
        </w:rPr>
        <w:t>10582</w:t>
      </w:r>
      <w:r>
        <w:rPr>
          <w:rFonts w:ascii="宋体" w:hAnsi="宋体" w:cs="宋体" w:eastAsia="宋体" w:hint="default"/>
          <w:spacing w:val="-106"/>
          <w:sz w:val="28"/>
          <w:szCs w:val="28"/>
        </w:rPr>
        <w:t> </w:t>
      </w:r>
      <w:r>
        <w:rPr>
          <w:rFonts w:ascii="宋体" w:hAnsi="宋体" w:cs="宋体" w:eastAsia="宋体" w:hint="default"/>
          <w:sz w:val="28"/>
          <w:szCs w:val="28"/>
        </w:rPr>
        <w:t>平方</w:t>
      </w:r>
    </w:p>
    <w:p>
      <w:pPr>
        <w:spacing w:before="46"/>
        <w:ind w:left="103" w:right="0" w:firstLine="0"/>
        <w:jc w:val="both"/>
        <w:rPr>
          <w:rFonts w:ascii="宋体" w:hAnsi="宋体" w:cs="宋体" w:eastAsia="宋体" w:hint="default"/>
          <w:sz w:val="28"/>
          <w:szCs w:val="28"/>
        </w:rPr>
      </w:pPr>
      <w:r>
        <w:rPr>
          <w:rFonts w:ascii="宋体" w:hAnsi="宋体" w:cs="宋体" w:eastAsia="宋体" w:hint="default"/>
          <w:sz w:val="28"/>
          <w:szCs w:val="28"/>
        </w:rPr>
        <w:t>米，年租金额</w:t>
      </w:r>
      <w:r>
        <w:rPr>
          <w:rFonts w:ascii="宋体" w:hAnsi="宋体" w:cs="宋体" w:eastAsia="宋体" w:hint="default"/>
          <w:spacing w:val="-71"/>
          <w:sz w:val="28"/>
          <w:szCs w:val="28"/>
        </w:rPr>
        <w:t> </w:t>
      </w:r>
      <w:r>
        <w:rPr>
          <w:rFonts w:ascii="宋体" w:hAnsi="宋体" w:cs="宋体" w:eastAsia="宋体" w:hint="default"/>
          <w:sz w:val="28"/>
          <w:szCs w:val="28"/>
        </w:rPr>
        <w:t>1248.41</w:t>
      </w:r>
      <w:r>
        <w:rPr>
          <w:rFonts w:ascii="宋体" w:hAnsi="宋体" w:cs="宋体" w:eastAsia="宋体" w:hint="default"/>
          <w:spacing w:val="-70"/>
          <w:sz w:val="28"/>
          <w:szCs w:val="28"/>
        </w:rPr>
        <w:t> </w:t>
      </w:r>
      <w:r>
        <w:rPr>
          <w:rFonts w:ascii="宋体" w:hAnsi="宋体" w:cs="宋体" w:eastAsia="宋体" w:hint="default"/>
          <w:sz w:val="28"/>
          <w:szCs w:val="28"/>
        </w:rPr>
        <w:t>万元，租赁期限</w:t>
      </w:r>
      <w:r>
        <w:rPr>
          <w:rFonts w:ascii="宋体" w:hAnsi="宋体" w:cs="宋体" w:eastAsia="宋体" w:hint="default"/>
          <w:spacing w:val="-73"/>
          <w:sz w:val="28"/>
          <w:szCs w:val="28"/>
        </w:rPr>
        <w:t> </w:t>
      </w:r>
      <w:r>
        <w:rPr>
          <w:rFonts w:ascii="宋体" w:hAnsi="宋体" w:cs="宋体" w:eastAsia="宋体" w:hint="default"/>
          <w:sz w:val="28"/>
          <w:szCs w:val="28"/>
        </w:rPr>
        <w:t>2007</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11</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10</w:t>
      </w:r>
      <w:r>
        <w:rPr>
          <w:rFonts w:ascii="宋体" w:hAnsi="宋体" w:cs="宋体" w:eastAsia="宋体" w:hint="default"/>
          <w:spacing w:val="-70"/>
          <w:sz w:val="28"/>
          <w:szCs w:val="28"/>
        </w:rPr>
        <w:t> </w:t>
      </w:r>
      <w:r>
        <w:rPr>
          <w:rFonts w:ascii="宋体" w:hAnsi="宋体" w:cs="宋体" w:eastAsia="宋体" w:hint="default"/>
          <w:sz w:val="28"/>
          <w:szCs w:val="28"/>
        </w:rPr>
        <w:t>日至</w:t>
      </w:r>
      <w:r>
        <w:rPr>
          <w:rFonts w:ascii="宋体" w:hAnsi="宋体" w:cs="宋体" w:eastAsia="宋体" w:hint="default"/>
          <w:spacing w:val="-71"/>
          <w:sz w:val="28"/>
          <w:szCs w:val="28"/>
        </w:rPr>
        <w:t> </w:t>
      </w:r>
      <w:r>
        <w:rPr>
          <w:rFonts w:ascii="宋体" w:hAnsi="宋体" w:cs="宋体" w:eastAsia="宋体" w:hint="default"/>
          <w:sz w:val="28"/>
          <w:szCs w:val="28"/>
        </w:rPr>
        <w:t>2014</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8</w:t>
      </w:r>
    </w:p>
    <w:p>
      <w:pPr>
        <w:spacing w:before="192"/>
        <w:ind w:left="103" w:right="0" w:firstLine="0"/>
        <w:jc w:val="both"/>
        <w:rPr>
          <w:rFonts w:ascii="宋体" w:hAnsi="宋体" w:cs="宋体" w:eastAsia="宋体" w:hint="default"/>
          <w:sz w:val="28"/>
          <w:szCs w:val="28"/>
        </w:rPr>
      </w:pP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宋体" w:hAnsi="宋体" w:cs="宋体" w:eastAsia="宋体" w:hint="default"/>
          <w:sz w:val="28"/>
          <w:szCs w:val="28"/>
        </w:rPr>
        <w:t>9</w:t>
      </w:r>
      <w:r>
        <w:rPr>
          <w:rFonts w:ascii="宋体" w:hAnsi="宋体" w:cs="宋体" w:eastAsia="宋体" w:hint="default"/>
          <w:spacing w:val="-69"/>
          <w:sz w:val="28"/>
          <w:szCs w:val="28"/>
        </w:rPr>
        <w:t> </w:t>
      </w:r>
      <w:r>
        <w:rPr>
          <w:rFonts w:ascii="宋体" w:hAnsi="宋体" w:cs="宋体" w:eastAsia="宋体" w:hint="default"/>
          <w:sz w:val="28"/>
          <w:szCs w:val="28"/>
        </w:rPr>
        <w:t>日。</w:t>
      </w:r>
    </w:p>
    <w:p>
      <w:pPr>
        <w:spacing w:line="367" w:lineRule="auto" w:before="192"/>
        <w:ind w:left="103" w:right="1574" w:firstLine="0"/>
        <w:jc w:val="left"/>
        <w:rPr>
          <w:rFonts w:ascii="宋体" w:hAnsi="宋体" w:cs="宋体" w:eastAsia="宋体" w:hint="default"/>
          <w:sz w:val="28"/>
          <w:szCs w:val="28"/>
        </w:rPr>
      </w:pPr>
      <w:r>
        <w:rPr>
          <w:rFonts w:ascii="宋体" w:hAnsi="宋体" w:cs="宋体" w:eastAsia="宋体" w:hint="default"/>
          <w:spacing w:val="-4"/>
          <w:sz w:val="28"/>
          <w:szCs w:val="28"/>
        </w:rPr>
        <w:t>②合同双方为广州润龙房地产有限公司与广州市海朗餐饮有限公司，标</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pacing w:val="5"/>
          <w:sz w:val="28"/>
          <w:szCs w:val="28"/>
        </w:rPr>
        <w:t>的资产为广州天誉花园五楼资产，租赁面积 </w:t>
      </w:r>
      <w:r>
        <w:rPr>
          <w:rFonts w:ascii="宋体" w:hAnsi="宋体" w:cs="宋体" w:eastAsia="宋体" w:hint="default"/>
          <w:sz w:val="28"/>
          <w:szCs w:val="28"/>
        </w:rPr>
        <w:t>6000</w:t>
      </w:r>
      <w:r>
        <w:rPr>
          <w:rFonts w:ascii="宋体" w:hAnsi="宋体" w:cs="宋体" w:eastAsia="宋体" w:hint="default"/>
          <w:spacing w:val="68"/>
          <w:sz w:val="28"/>
          <w:szCs w:val="28"/>
        </w:rPr>
        <w:t> </w:t>
      </w:r>
      <w:r>
        <w:rPr>
          <w:rFonts w:ascii="宋体" w:hAnsi="宋体" w:cs="宋体" w:eastAsia="宋体" w:hint="default"/>
          <w:spacing w:val="5"/>
          <w:sz w:val="28"/>
          <w:szCs w:val="28"/>
        </w:rPr>
        <w:t>平方米，年租金额</w:t>
      </w:r>
    </w:p>
    <w:p>
      <w:pPr>
        <w:pStyle w:val="Heading2"/>
        <w:spacing w:line="240" w:lineRule="auto" w:before="44"/>
        <w:ind w:right="0"/>
        <w:jc w:val="both"/>
      </w:pPr>
      <w:r>
        <w:rPr/>
        <w:pict>
          <v:shape style="position:absolute;margin-left:103.08847pt;margin-top:15.609851pt;width:392.95pt;height:64.3pt;mso-position-horizontal-relative:page;mso-position-vertical-relative:paragraph;z-index:-606856;rotation:315" type="#_x0000_t136" fillcolor="#e0e0e0" stroked="f">
            <o:extrusion v:ext="view" autorotationcenter="t"/>
            <v:textpath style="font-family:&amp;quot;Arial&amp;quot;;font-size:64pt;v-text-kern:t;mso-text-shadow:auto" string="UnRegistered"/>
            <w10:wrap type="none"/>
          </v:shape>
        </w:pict>
      </w:r>
      <w:r>
        <w:rPr/>
        <w:t>533.75</w:t>
      </w:r>
      <w:r>
        <w:rPr>
          <w:spacing w:val="-70"/>
        </w:rPr>
        <w:t> </w:t>
      </w:r>
      <w:r>
        <w:rPr/>
        <w:t>万元，租赁期限</w:t>
      </w:r>
      <w:r>
        <w:rPr>
          <w:spacing w:val="-71"/>
        </w:rPr>
        <w:t> </w:t>
      </w:r>
      <w:r>
        <w:rPr/>
        <w:t>2010</w:t>
      </w:r>
      <w:r>
        <w:rPr>
          <w:spacing w:val="-70"/>
        </w:rPr>
        <w:t> </w:t>
      </w:r>
      <w:r>
        <w:rPr/>
        <w:t>年</w:t>
      </w:r>
      <w:r>
        <w:rPr>
          <w:spacing w:val="-73"/>
        </w:rPr>
        <w:t> </w:t>
      </w:r>
      <w:r>
        <w:rPr/>
        <w:t>9</w:t>
      </w:r>
      <w:r>
        <w:rPr>
          <w:spacing w:val="-70"/>
        </w:rPr>
        <w:t> </w:t>
      </w:r>
      <w:r>
        <w:rPr/>
        <w:t>月</w:t>
      </w:r>
      <w:r>
        <w:rPr>
          <w:spacing w:val="-71"/>
        </w:rPr>
        <w:t> </w:t>
      </w:r>
      <w:r>
        <w:rPr/>
        <w:t>1</w:t>
      </w:r>
      <w:r>
        <w:rPr>
          <w:spacing w:val="-72"/>
        </w:rPr>
        <w:t> </w:t>
      </w:r>
      <w:r>
        <w:rPr/>
        <w:t>日至</w:t>
      </w:r>
      <w:r>
        <w:rPr>
          <w:spacing w:val="-71"/>
        </w:rPr>
        <w:t> </w:t>
      </w:r>
      <w:r>
        <w:rPr/>
        <w:t>2014</w:t>
      </w:r>
      <w:r>
        <w:rPr>
          <w:spacing w:val="-70"/>
        </w:rPr>
        <w:t> </w:t>
      </w:r>
      <w:r>
        <w:rPr/>
        <w:t>年</w:t>
      </w:r>
      <w:r>
        <w:rPr>
          <w:spacing w:val="-73"/>
        </w:rPr>
        <w:t> </w:t>
      </w:r>
      <w:r>
        <w:rPr/>
        <w:t>8</w:t>
      </w:r>
      <w:r>
        <w:rPr>
          <w:spacing w:val="-70"/>
        </w:rPr>
        <w:t> </w:t>
      </w:r>
      <w:r>
        <w:rPr/>
        <w:t>月</w:t>
      </w:r>
      <w:r>
        <w:rPr>
          <w:spacing w:val="-71"/>
        </w:rPr>
        <w:t> </w:t>
      </w:r>
      <w:r>
        <w:rPr/>
        <w:t>31</w:t>
      </w:r>
      <w:r>
        <w:rPr>
          <w:spacing w:val="-70"/>
        </w:rPr>
        <w:t> </w:t>
      </w:r>
      <w:r>
        <w:rPr/>
        <w:t>日。</w:t>
      </w:r>
    </w:p>
    <w:p>
      <w:pPr>
        <w:spacing w:line="367" w:lineRule="auto" w:before="192"/>
        <w:ind w:left="103" w:right="1438" w:firstLine="0"/>
        <w:jc w:val="left"/>
        <w:rPr>
          <w:rFonts w:ascii="宋体" w:hAnsi="宋体" w:cs="宋体" w:eastAsia="宋体" w:hint="default"/>
          <w:sz w:val="28"/>
          <w:szCs w:val="28"/>
        </w:rPr>
      </w:pPr>
      <w:r>
        <w:rPr>
          <w:rFonts w:ascii="宋体" w:hAnsi="宋体" w:cs="宋体" w:eastAsia="宋体" w:hint="default"/>
          <w:spacing w:val="-4"/>
          <w:sz w:val="28"/>
          <w:szCs w:val="28"/>
        </w:rPr>
        <w:t>③合同双方为广州润龙房地产有限公司与恒大地产集团，标的资产为广</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pacing w:val="-9"/>
          <w:sz w:val="28"/>
          <w:szCs w:val="28"/>
        </w:rPr>
        <w:t>州天伦大厦物业资产，租赁面积</w:t>
      </w:r>
      <w:r>
        <w:rPr>
          <w:rFonts w:ascii="宋体" w:hAnsi="宋体" w:cs="宋体" w:eastAsia="宋体" w:hint="default"/>
          <w:spacing w:val="-66"/>
          <w:sz w:val="28"/>
          <w:szCs w:val="28"/>
        </w:rPr>
        <w:t> </w:t>
      </w:r>
      <w:r>
        <w:rPr>
          <w:rFonts w:ascii="宋体" w:hAnsi="宋体" w:cs="宋体" w:eastAsia="宋体" w:hint="default"/>
          <w:sz w:val="28"/>
          <w:szCs w:val="28"/>
        </w:rPr>
        <w:t>4221.8</w:t>
      </w:r>
      <w:r>
        <w:rPr>
          <w:rFonts w:ascii="宋体" w:hAnsi="宋体" w:cs="宋体" w:eastAsia="宋体" w:hint="default"/>
          <w:spacing w:val="-63"/>
          <w:sz w:val="28"/>
          <w:szCs w:val="28"/>
        </w:rPr>
        <w:t> </w:t>
      </w:r>
      <w:r>
        <w:rPr>
          <w:rFonts w:ascii="宋体" w:hAnsi="宋体" w:cs="宋体" w:eastAsia="宋体" w:hint="default"/>
          <w:spacing w:val="-14"/>
          <w:sz w:val="28"/>
          <w:szCs w:val="28"/>
        </w:rPr>
        <w:t>平方米，年租金额</w:t>
      </w:r>
      <w:r>
        <w:rPr>
          <w:rFonts w:ascii="宋体" w:hAnsi="宋体" w:cs="宋体" w:eastAsia="宋体" w:hint="default"/>
          <w:spacing w:val="-66"/>
          <w:sz w:val="28"/>
          <w:szCs w:val="28"/>
        </w:rPr>
        <w:t> </w:t>
      </w:r>
      <w:r>
        <w:rPr>
          <w:rFonts w:ascii="宋体" w:hAnsi="宋体" w:cs="宋体" w:eastAsia="宋体" w:hint="default"/>
          <w:sz w:val="28"/>
          <w:szCs w:val="28"/>
        </w:rPr>
        <w:t>514.43</w:t>
      </w:r>
      <w:r>
        <w:rPr>
          <w:rFonts w:ascii="宋体" w:hAnsi="宋体" w:cs="宋体" w:eastAsia="宋体" w:hint="default"/>
          <w:spacing w:val="-63"/>
          <w:sz w:val="28"/>
          <w:szCs w:val="28"/>
        </w:rPr>
        <w:t> </w:t>
      </w:r>
      <w:r>
        <w:rPr>
          <w:rFonts w:ascii="宋体" w:hAnsi="宋体" w:cs="宋体" w:eastAsia="宋体" w:hint="default"/>
          <w:sz w:val="28"/>
          <w:szCs w:val="28"/>
        </w:rPr>
        <w:t>万元，</w:t>
      </w:r>
    </w:p>
    <w:p>
      <w:pPr>
        <w:spacing w:line="367" w:lineRule="auto" w:before="44"/>
        <w:ind w:left="662" w:right="1438" w:hanging="560"/>
        <w:jc w:val="left"/>
        <w:rPr>
          <w:rFonts w:ascii="宋体" w:hAnsi="宋体" w:cs="宋体" w:eastAsia="宋体" w:hint="default"/>
          <w:sz w:val="28"/>
          <w:szCs w:val="28"/>
        </w:rPr>
      </w:pPr>
      <w:r>
        <w:rPr>
          <w:rFonts w:ascii="宋体" w:hAnsi="宋体" w:cs="宋体" w:eastAsia="宋体" w:hint="default"/>
          <w:sz w:val="28"/>
          <w:szCs w:val="28"/>
        </w:rPr>
        <w:t>租赁期限</w:t>
      </w:r>
      <w:r>
        <w:rPr>
          <w:rFonts w:ascii="宋体" w:hAnsi="宋体" w:cs="宋体" w:eastAsia="宋体" w:hint="default"/>
          <w:spacing w:val="-73"/>
          <w:sz w:val="28"/>
          <w:szCs w:val="28"/>
        </w:rPr>
        <w:t> </w:t>
      </w:r>
      <w:r>
        <w:rPr>
          <w:rFonts w:ascii="宋体" w:hAnsi="宋体" w:cs="宋体" w:eastAsia="宋体" w:hint="default"/>
          <w:sz w:val="28"/>
          <w:szCs w:val="28"/>
        </w:rPr>
        <w:t>2007</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8</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宋体" w:hAnsi="宋体" w:cs="宋体" w:eastAsia="宋体" w:hint="default"/>
          <w:sz w:val="28"/>
          <w:szCs w:val="28"/>
        </w:rPr>
        <w:t>1</w:t>
      </w:r>
      <w:r>
        <w:rPr>
          <w:rFonts w:ascii="宋体" w:hAnsi="宋体" w:cs="宋体" w:eastAsia="宋体" w:hint="default"/>
          <w:spacing w:val="-70"/>
          <w:sz w:val="28"/>
          <w:szCs w:val="28"/>
        </w:rPr>
        <w:t> </w:t>
      </w:r>
      <w:r>
        <w:rPr>
          <w:rFonts w:ascii="宋体" w:hAnsi="宋体" w:cs="宋体" w:eastAsia="宋体" w:hint="default"/>
          <w:sz w:val="28"/>
          <w:szCs w:val="28"/>
        </w:rPr>
        <w:t>日至</w:t>
      </w:r>
      <w:r>
        <w:rPr>
          <w:rFonts w:ascii="宋体" w:hAnsi="宋体" w:cs="宋体" w:eastAsia="宋体" w:hint="default"/>
          <w:spacing w:val="-73"/>
          <w:sz w:val="28"/>
          <w:szCs w:val="28"/>
        </w:rPr>
        <w:t> </w:t>
      </w:r>
      <w:r>
        <w:rPr>
          <w:rFonts w:ascii="宋体" w:hAnsi="宋体" w:cs="宋体" w:eastAsia="宋体" w:hint="default"/>
          <w:sz w:val="28"/>
          <w:szCs w:val="28"/>
        </w:rPr>
        <w:t>2013</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4</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宋体" w:hAnsi="宋体" w:cs="宋体" w:eastAsia="宋体" w:hint="default"/>
          <w:sz w:val="28"/>
          <w:szCs w:val="28"/>
        </w:rPr>
        <w:t>5</w:t>
      </w:r>
      <w:r>
        <w:rPr>
          <w:rFonts w:ascii="宋体" w:hAnsi="宋体" w:cs="宋体" w:eastAsia="宋体" w:hint="default"/>
          <w:spacing w:val="-70"/>
          <w:sz w:val="28"/>
          <w:szCs w:val="28"/>
        </w:rPr>
        <w:t> </w:t>
      </w:r>
      <w:r>
        <w:rPr>
          <w:rFonts w:ascii="宋体" w:hAnsi="宋体" w:cs="宋体" w:eastAsia="宋体" w:hint="default"/>
          <w:sz w:val="28"/>
          <w:szCs w:val="28"/>
        </w:rPr>
        <w:t>日。</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pacing w:val="-4"/>
          <w:sz w:val="28"/>
          <w:szCs w:val="28"/>
        </w:rPr>
        <w:t>除上述事项以外，公司没有发生或以前期间发生但延续到报告期的</w:t>
      </w:r>
    </w:p>
    <w:p>
      <w:pPr>
        <w:spacing w:line="367" w:lineRule="auto" w:before="46"/>
        <w:ind w:left="103" w:right="1438" w:firstLine="0"/>
        <w:jc w:val="left"/>
        <w:rPr>
          <w:rFonts w:ascii="宋体" w:hAnsi="宋体" w:cs="宋体" w:eastAsia="宋体" w:hint="default"/>
          <w:sz w:val="28"/>
          <w:szCs w:val="28"/>
        </w:rPr>
      </w:pPr>
      <w:r>
        <w:rPr>
          <w:rFonts w:ascii="宋体" w:hAnsi="宋体" w:cs="宋体" w:eastAsia="宋体" w:hint="default"/>
          <w:spacing w:val="-3"/>
          <w:sz w:val="28"/>
          <w:szCs w:val="28"/>
        </w:rPr>
        <w:t>托管、承包、租赁其他公司资产或其他公司托管、承包、租赁公司资产</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的事项。</w:t>
      </w:r>
    </w:p>
    <w:p>
      <w:pPr>
        <w:spacing w:before="44"/>
        <w:ind w:left="103" w:right="0" w:firstLine="0"/>
        <w:jc w:val="both"/>
        <w:rPr>
          <w:rFonts w:ascii="宋体" w:hAnsi="宋体" w:cs="宋体" w:eastAsia="宋体" w:hint="default"/>
          <w:sz w:val="28"/>
          <w:szCs w:val="28"/>
        </w:rPr>
      </w:pPr>
      <w:r>
        <w:rPr>
          <w:rFonts w:ascii="宋体" w:hAnsi="宋体" w:cs="宋体" w:eastAsia="宋体" w:hint="default"/>
          <w:sz w:val="28"/>
          <w:szCs w:val="28"/>
        </w:rPr>
        <w:t>2、重大担保</w:t>
      </w:r>
    </w:p>
    <w:p>
      <w:pPr>
        <w:spacing w:line="367" w:lineRule="auto" w:before="195"/>
        <w:ind w:left="103" w:right="1438" w:firstLine="559"/>
        <w:jc w:val="left"/>
        <w:rPr>
          <w:rFonts w:ascii="宋体" w:hAnsi="宋体" w:cs="宋体" w:eastAsia="宋体" w:hint="default"/>
          <w:sz w:val="28"/>
          <w:szCs w:val="28"/>
        </w:rPr>
      </w:pPr>
      <w:r>
        <w:rPr>
          <w:rFonts w:ascii="宋体" w:hAnsi="宋体" w:cs="宋体" w:eastAsia="宋体" w:hint="default"/>
          <w:spacing w:val="-4"/>
          <w:sz w:val="28"/>
          <w:szCs w:val="28"/>
        </w:rPr>
        <w:t>报告期公司对外担保（包括公司自身的对外担保及子公司的对外担</w:t>
      </w:r>
      <w:r>
        <w:rPr>
          <w:rFonts w:ascii="宋体" w:hAnsi="宋体" w:cs="宋体" w:eastAsia="宋体" w:hint="default"/>
          <w:w w:val="100"/>
          <w:sz w:val="28"/>
          <w:szCs w:val="28"/>
        </w:rPr>
        <w:t> </w:t>
      </w:r>
      <w:r>
        <w:rPr>
          <w:rFonts w:ascii="宋体" w:hAnsi="宋体" w:cs="宋体" w:eastAsia="宋体" w:hint="default"/>
          <w:sz w:val="28"/>
          <w:szCs w:val="28"/>
        </w:rPr>
        <w:t>保）发生额</w:t>
      </w:r>
      <w:r>
        <w:rPr>
          <w:rFonts w:ascii="宋体" w:hAnsi="宋体" w:cs="宋体" w:eastAsia="宋体" w:hint="default"/>
          <w:spacing w:val="-72"/>
          <w:sz w:val="28"/>
          <w:szCs w:val="28"/>
        </w:rPr>
        <w:t> </w:t>
      </w:r>
      <w:r>
        <w:rPr>
          <w:rFonts w:ascii="宋体" w:hAnsi="宋体" w:cs="宋体" w:eastAsia="宋体" w:hint="default"/>
          <w:sz w:val="28"/>
          <w:szCs w:val="28"/>
        </w:rPr>
        <w:t>0</w:t>
      </w:r>
      <w:r>
        <w:rPr>
          <w:rFonts w:ascii="宋体" w:hAnsi="宋体" w:cs="宋体" w:eastAsia="宋体" w:hint="default"/>
          <w:spacing w:val="-69"/>
          <w:sz w:val="28"/>
          <w:szCs w:val="28"/>
        </w:rPr>
        <w:t> </w:t>
      </w:r>
      <w:r>
        <w:rPr>
          <w:rFonts w:ascii="宋体" w:hAnsi="宋体" w:cs="宋体" w:eastAsia="宋体" w:hint="default"/>
          <w:sz w:val="28"/>
          <w:szCs w:val="28"/>
        </w:rPr>
        <w:t>元，报告期末担保余额</w:t>
      </w:r>
      <w:r>
        <w:rPr>
          <w:rFonts w:ascii="宋体" w:hAnsi="宋体" w:cs="宋体" w:eastAsia="宋体" w:hint="default"/>
          <w:spacing w:val="-72"/>
          <w:sz w:val="28"/>
          <w:szCs w:val="28"/>
        </w:rPr>
        <w:t> </w:t>
      </w:r>
      <w:r>
        <w:rPr>
          <w:rFonts w:ascii="宋体" w:hAnsi="宋体" w:cs="宋体" w:eastAsia="宋体" w:hint="default"/>
          <w:sz w:val="28"/>
          <w:szCs w:val="28"/>
        </w:rPr>
        <w:t>0</w:t>
      </w:r>
      <w:r>
        <w:rPr>
          <w:rFonts w:ascii="宋体" w:hAnsi="宋体" w:cs="宋体" w:eastAsia="宋体" w:hint="default"/>
          <w:spacing w:val="-69"/>
          <w:sz w:val="28"/>
          <w:szCs w:val="28"/>
        </w:rPr>
        <w:t> </w:t>
      </w:r>
      <w:r>
        <w:rPr>
          <w:rFonts w:ascii="宋体" w:hAnsi="宋体" w:cs="宋体" w:eastAsia="宋体" w:hint="default"/>
          <w:sz w:val="28"/>
          <w:szCs w:val="28"/>
        </w:rPr>
        <w:t>元。</w:t>
      </w:r>
    </w:p>
    <w:p>
      <w:pPr>
        <w:spacing w:before="44"/>
        <w:ind w:left="662" w:right="1438" w:firstLine="0"/>
        <w:jc w:val="left"/>
        <w:rPr>
          <w:rFonts w:ascii="宋体" w:hAnsi="宋体" w:cs="宋体" w:eastAsia="宋体" w:hint="default"/>
          <w:sz w:val="28"/>
          <w:szCs w:val="28"/>
        </w:rPr>
      </w:pPr>
      <w:r>
        <w:rPr>
          <w:rFonts w:ascii="宋体" w:hAnsi="宋体" w:cs="宋体" w:eastAsia="宋体" w:hint="default"/>
          <w:sz w:val="28"/>
          <w:szCs w:val="28"/>
        </w:rPr>
        <w:t>报告期公司对子公司提供担保发生额</w:t>
      </w:r>
      <w:r>
        <w:rPr>
          <w:rFonts w:ascii="宋体" w:hAnsi="宋体" w:cs="宋体" w:eastAsia="宋体" w:hint="default"/>
          <w:spacing w:val="-68"/>
          <w:sz w:val="28"/>
          <w:szCs w:val="28"/>
        </w:rPr>
        <w:t> </w:t>
      </w:r>
      <w:r>
        <w:rPr>
          <w:rFonts w:ascii="宋体" w:hAnsi="宋体" w:cs="宋体" w:eastAsia="宋体" w:hint="default"/>
          <w:sz w:val="28"/>
          <w:szCs w:val="28"/>
        </w:rPr>
        <w:t>0</w:t>
      </w:r>
      <w:r>
        <w:rPr>
          <w:rFonts w:ascii="宋体" w:hAnsi="宋体" w:cs="宋体" w:eastAsia="宋体" w:hint="default"/>
          <w:spacing w:val="-64"/>
          <w:sz w:val="28"/>
          <w:szCs w:val="28"/>
        </w:rPr>
        <w:t> </w:t>
      </w:r>
      <w:r>
        <w:rPr>
          <w:rFonts w:ascii="宋体" w:hAnsi="宋体" w:cs="宋体" w:eastAsia="宋体" w:hint="default"/>
          <w:spacing w:val="-6"/>
          <w:sz w:val="28"/>
          <w:szCs w:val="28"/>
        </w:rPr>
        <w:t>元，报告期末对子公司的担</w:t>
      </w:r>
    </w:p>
    <w:p>
      <w:pPr>
        <w:spacing w:before="195"/>
        <w:ind w:left="103" w:right="0" w:firstLine="0"/>
        <w:jc w:val="both"/>
        <w:rPr>
          <w:rFonts w:ascii="宋体" w:hAnsi="宋体" w:cs="宋体" w:eastAsia="宋体" w:hint="default"/>
          <w:sz w:val="28"/>
          <w:szCs w:val="28"/>
        </w:rPr>
      </w:pPr>
      <w:r>
        <w:rPr>
          <w:rFonts w:ascii="宋体" w:hAnsi="宋体" w:cs="宋体" w:eastAsia="宋体" w:hint="default"/>
          <w:sz w:val="28"/>
          <w:szCs w:val="28"/>
        </w:rPr>
        <w:t>保余额</w:t>
      </w:r>
      <w:r>
        <w:rPr>
          <w:rFonts w:ascii="宋体" w:hAnsi="宋体" w:cs="宋体" w:eastAsia="宋体" w:hint="default"/>
          <w:spacing w:val="-69"/>
          <w:sz w:val="28"/>
          <w:szCs w:val="28"/>
        </w:rPr>
        <w:t> </w:t>
      </w:r>
      <w:r>
        <w:rPr>
          <w:rFonts w:ascii="宋体" w:hAnsi="宋体" w:cs="宋体" w:eastAsia="宋体" w:hint="default"/>
          <w:sz w:val="28"/>
          <w:szCs w:val="28"/>
        </w:rPr>
        <w:t>0</w:t>
      </w:r>
      <w:r>
        <w:rPr>
          <w:rFonts w:ascii="宋体" w:hAnsi="宋体" w:cs="宋体" w:eastAsia="宋体" w:hint="default"/>
          <w:spacing w:val="-70"/>
          <w:sz w:val="28"/>
          <w:szCs w:val="28"/>
        </w:rPr>
        <w:t> </w:t>
      </w:r>
      <w:r>
        <w:rPr>
          <w:rFonts w:ascii="宋体" w:hAnsi="宋体" w:cs="宋体" w:eastAsia="宋体" w:hint="default"/>
          <w:sz w:val="28"/>
          <w:szCs w:val="28"/>
        </w:rPr>
        <w:t>元。</w:t>
      </w:r>
    </w:p>
    <w:p>
      <w:pPr>
        <w:spacing w:line="367" w:lineRule="auto" w:before="192"/>
        <w:ind w:left="103" w:right="1436" w:firstLine="559"/>
        <w:jc w:val="left"/>
        <w:rPr>
          <w:rFonts w:ascii="宋体" w:hAnsi="宋体" w:cs="宋体" w:eastAsia="宋体" w:hint="default"/>
          <w:sz w:val="28"/>
          <w:szCs w:val="28"/>
        </w:rPr>
      </w:pPr>
      <w:r>
        <w:rPr>
          <w:rFonts w:ascii="宋体" w:hAnsi="宋体" w:cs="宋体" w:eastAsia="宋体" w:hint="default"/>
          <w:spacing w:val="-7"/>
          <w:w w:val="100"/>
          <w:sz w:val="28"/>
          <w:szCs w:val="28"/>
        </w:rPr>
        <w:t>报告期公司为股东、实际控制人及其关联方提供担保的金额为</w:t>
      </w:r>
      <w:r>
        <w:rPr>
          <w:rFonts w:ascii="宋体" w:hAnsi="宋体" w:cs="宋体" w:eastAsia="宋体" w:hint="default"/>
          <w:spacing w:val="-93"/>
          <w:w w:val="100"/>
          <w:sz w:val="28"/>
          <w:szCs w:val="28"/>
        </w:rPr>
        <w:t> </w:t>
      </w:r>
      <w:r>
        <w:rPr>
          <w:rFonts w:ascii="宋体" w:hAnsi="宋体" w:cs="宋体" w:eastAsia="宋体" w:hint="default"/>
          <w:w w:val="100"/>
          <w:sz w:val="28"/>
          <w:szCs w:val="28"/>
        </w:rPr>
        <w:t>0</w:t>
      </w:r>
      <w:r>
        <w:rPr>
          <w:rFonts w:ascii="宋体" w:hAnsi="宋体" w:cs="宋体" w:eastAsia="宋体" w:hint="default"/>
          <w:spacing w:val="-95"/>
          <w:w w:val="100"/>
          <w:sz w:val="28"/>
          <w:szCs w:val="28"/>
        </w:rPr>
        <w:t> </w:t>
      </w:r>
      <w:r>
        <w:rPr>
          <w:rFonts w:ascii="宋体" w:hAnsi="宋体" w:cs="宋体" w:eastAsia="宋体" w:hint="default"/>
          <w:w w:val="100"/>
          <w:sz w:val="28"/>
          <w:szCs w:val="28"/>
        </w:rPr>
        <w:t>元。</w:t>
      </w:r>
      <w:r>
        <w:rPr>
          <w:rFonts w:ascii="宋体" w:hAnsi="宋体" w:cs="宋体" w:eastAsia="宋体" w:hint="default"/>
          <w:w w:val="100"/>
          <w:sz w:val="28"/>
          <w:szCs w:val="28"/>
        </w:rPr>
        <w:t> </w:t>
      </w:r>
      <w:r>
        <w:rPr>
          <w:rFonts w:ascii="宋体" w:hAnsi="宋体" w:cs="宋体" w:eastAsia="宋体" w:hint="default"/>
          <w:sz w:val="28"/>
          <w:szCs w:val="28"/>
        </w:rPr>
        <w:t>公司直接或间接为资产负债率超过</w:t>
      </w:r>
      <w:r>
        <w:rPr>
          <w:rFonts w:ascii="宋体" w:hAnsi="宋体" w:cs="宋体" w:eastAsia="宋体" w:hint="default"/>
          <w:spacing w:val="-69"/>
          <w:sz w:val="28"/>
          <w:szCs w:val="28"/>
        </w:rPr>
        <w:t> </w:t>
      </w:r>
      <w:r>
        <w:rPr>
          <w:rFonts w:ascii="宋体" w:hAnsi="宋体" w:cs="宋体" w:eastAsia="宋体" w:hint="default"/>
          <w:sz w:val="28"/>
          <w:szCs w:val="28"/>
        </w:rPr>
        <w:t>70%的被担保对象提供的债务担保金</w:t>
      </w:r>
    </w:p>
    <w:p>
      <w:pPr>
        <w:spacing w:after="0" w:line="367" w:lineRule="auto"/>
        <w:jc w:val="left"/>
        <w:rPr>
          <w:rFonts w:ascii="宋体" w:hAnsi="宋体" w:cs="宋体" w:eastAsia="宋体" w:hint="default"/>
          <w:sz w:val="28"/>
          <w:szCs w:val="28"/>
        </w:rPr>
        <w:sectPr>
          <w:footerReference w:type="default" r:id="rId17"/>
          <w:pgSz w:w="11910" w:h="16840"/>
          <w:pgMar w:footer="1044" w:header="936" w:top="1120" w:bottom="1240" w:left="1600" w:right="0"/>
          <w:pgNumType w:start="19"/>
        </w:sectPr>
      </w:pPr>
    </w:p>
    <w:p>
      <w:pPr>
        <w:spacing w:line="240" w:lineRule="auto" w:before="12"/>
        <w:rPr>
          <w:rFonts w:ascii="宋体" w:hAnsi="宋体" w:cs="宋体" w:eastAsia="宋体" w:hint="default"/>
          <w:sz w:val="25"/>
          <w:szCs w:val="25"/>
        </w:rPr>
      </w:pPr>
      <w:r>
        <w:rPr/>
        <w:pict>
          <v:shape style="position:absolute;margin-left:103.08847pt;margin-top:395.916565pt;width:392.95pt;height:64.3pt;mso-position-horizontal-relative:page;mso-position-vertical-relative:page;z-index:1624;rotation:315" type="#_x0000_t136" fillcolor="#e0e0e0" stroked="f">
            <o:extrusion v:ext="view" autorotationcenter="t"/>
            <v:textpath style="font-family:&amp;quot;Arial&amp;quot;;font-size:64pt;v-text-kern:t;mso-text-shadow:auto" string="UnRegistered"/>
            <w10:wrap type="none"/>
          </v:shape>
        </w:pict>
      </w:r>
    </w:p>
    <w:p>
      <w:pPr>
        <w:pStyle w:val="Heading2"/>
        <w:spacing w:line="367" w:lineRule="auto"/>
        <w:ind w:left="223" w:right="2701"/>
        <w:jc w:val="left"/>
      </w:pPr>
      <w:r>
        <w:rPr/>
        <w:pict>
          <v:group style="position:absolute;margin-left:80.018257pt;margin-top:51.131546pt;width:49.95pt;height:52.95pt;mso-position-horizontal-relative:page;mso-position-vertical-relative:paragraph;z-index:-606832" coordorigin="1600,1023" coordsize="999,1059">
            <v:shape style="position:absolute;left:1600;top:1023;width:999;height:1059" coordorigin="1600,1023" coordsize="999,1059" path="m1600,1023l2599,2081e" filled="false" stroked="true" strokeweight=".48pt" strokecolor="#000000">
              <v:path arrowok="t"/>
            </v:shape>
            <w10:wrap type="none"/>
          </v:group>
        </w:pict>
      </w:r>
      <w:r>
        <w:rPr/>
        <w:pict>
          <v:shape style="position:absolute;margin-left:79.538261pt;margin-top:50.651546pt;width:442.35pt;height:479.4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7"/>
                    <w:gridCol w:w="2461"/>
                    <w:gridCol w:w="2796"/>
                    <w:gridCol w:w="2568"/>
                  </w:tblGrid>
                  <w:tr>
                    <w:trPr>
                      <w:trHeight w:val="1068" w:hRule="exact"/>
                    </w:trPr>
                    <w:tc>
                      <w:tcPr>
                        <w:tcW w:w="1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90" w:right="0" w:hanging="3"/>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2"/>
                            <w:sz w:val="21"/>
                            <w:szCs w:val="21"/>
                          </w:rPr>
                          <w:t> </w:t>
                        </w:r>
                        <w:r>
                          <w:rPr>
                            <w:rFonts w:ascii="宋体" w:hAnsi="宋体" w:cs="宋体" w:eastAsia="宋体" w:hint="default"/>
                            <w:sz w:val="21"/>
                            <w:szCs w:val="21"/>
                          </w:rPr>
                          <w:t>大</w:t>
                        </w:r>
                      </w:p>
                      <w:p>
                        <w:pPr>
                          <w:pStyle w:val="TableParagraph"/>
                          <w:spacing w:line="273" w:lineRule="exact"/>
                          <w:ind w:left="29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同</w:t>
                        </w:r>
                      </w:p>
                      <w:p>
                        <w:pPr>
                          <w:pStyle w:val="TableParagraph"/>
                          <w:spacing w:line="240" w:lineRule="auto" w:before="6"/>
                          <w:ind w:right="0"/>
                          <w:jc w:val="left"/>
                          <w:rPr>
                            <w:rFonts w:ascii="宋体" w:hAnsi="宋体" w:cs="宋体" w:eastAsia="宋体" w:hint="default"/>
                            <w:sz w:val="18"/>
                            <w:szCs w:val="18"/>
                          </w:rPr>
                        </w:pPr>
                      </w:p>
                      <w:p>
                        <w:pPr>
                          <w:pStyle w:val="TableParagraph"/>
                          <w:tabs>
                            <w:tab w:pos="525"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内</w:t>
                          <w:tab/>
                          <w:t>容</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《项目框架协议书》</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51" w:right="0"/>
                          <w:jc w:val="left"/>
                          <w:rPr>
                            <w:rFonts w:ascii="宋体" w:hAnsi="宋体" w:cs="宋体" w:eastAsia="宋体" w:hint="default"/>
                            <w:sz w:val="21"/>
                            <w:szCs w:val="21"/>
                          </w:rPr>
                        </w:pPr>
                        <w:r>
                          <w:rPr>
                            <w:rFonts w:ascii="宋体" w:hAnsi="宋体" w:cs="宋体" w:eastAsia="宋体" w:hint="default"/>
                            <w:sz w:val="21"/>
                            <w:szCs w:val="21"/>
                          </w:rPr>
                          <w:t>《股权转让协议》</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《资产转让框架合同》</w:t>
                        </w:r>
                      </w:p>
                    </w:tc>
                  </w:tr>
                  <w:tr>
                    <w:trPr>
                      <w:trHeight w:val="285" w:hRule="exact"/>
                    </w:trPr>
                    <w:tc>
                      <w:tcPr>
                        <w:tcW w:w="1007" w:type="dxa"/>
                        <w:tcBorders>
                          <w:top w:val="single" w:sz="4" w:space="0" w:color="000000"/>
                          <w:left w:val="single" w:sz="4" w:space="0" w:color="000000"/>
                          <w:bottom w:val="nil" w:sz="6" w:space="0" w:color="auto"/>
                          <w:right w:val="single" w:sz="4" w:space="0" w:color="000000"/>
                        </w:tcBorders>
                        <w:shd w:val="clear" w:color="auto" w:fill="D9D9D9"/>
                      </w:tcPr>
                      <w:p>
                        <w:pPr/>
                      </w:p>
                    </w:tc>
                    <w:tc>
                      <w:tcPr>
                        <w:tcW w:w="2461" w:type="dxa"/>
                        <w:tcBorders>
                          <w:top w:val="single" w:sz="4" w:space="0" w:color="000000"/>
                          <w:left w:val="single" w:sz="4" w:space="0" w:color="000000"/>
                          <w:bottom w:val="nil" w:sz="6" w:space="0" w:color="auto"/>
                          <w:right w:val="single" w:sz="4" w:space="0" w:color="000000"/>
                        </w:tcBorders>
                      </w:tcPr>
                      <w:p>
                        <w:pPr>
                          <w:pStyle w:val="TableParagraph"/>
                          <w:spacing w:line="25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甲方：广州天利达实业有</w:t>
                        </w:r>
                      </w:p>
                    </w:tc>
                    <w:tc>
                      <w:tcPr>
                        <w:tcW w:w="2796" w:type="dxa"/>
                        <w:tcBorders>
                          <w:top w:val="single" w:sz="4" w:space="0" w:color="000000"/>
                          <w:left w:val="single" w:sz="4" w:space="0" w:color="000000"/>
                          <w:bottom w:val="nil" w:sz="6" w:space="0" w:color="auto"/>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甲方：黑龙江天伦置业股份</w:t>
                        </w:r>
                      </w:p>
                    </w:tc>
                    <w:tc>
                      <w:tcPr>
                        <w:tcW w:w="2568"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甲方：广州市天健投资有</w:t>
                        </w:r>
                      </w:p>
                    </w:tc>
                  </w:tr>
                  <w:tr>
                    <w:trPr>
                      <w:trHeight w:val="271" w:hRule="exact"/>
                    </w:trPr>
                    <w:tc>
                      <w:tcPr>
                        <w:tcW w:w="10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34" w:lineRule="exact"/>
                          <w:ind w:left="1" w:right="0"/>
                          <w:jc w:val="center"/>
                          <w:rPr>
                            <w:rFonts w:ascii="宋体" w:hAnsi="宋体" w:cs="宋体" w:eastAsia="宋体" w:hint="default"/>
                            <w:sz w:val="21"/>
                            <w:szCs w:val="21"/>
                          </w:rPr>
                        </w:pPr>
                        <w:r>
                          <w:rPr>
                            <w:rFonts w:ascii="宋体" w:hAnsi="宋体" w:cs="宋体" w:eastAsia="宋体" w:hint="default"/>
                            <w:sz w:val="21"/>
                            <w:szCs w:val="21"/>
                          </w:rPr>
                          <w:t>合同订</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2796"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568"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r>
                  <w:tr>
                    <w:trPr>
                      <w:trHeight w:val="257" w:hRule="exact"/>
                    </w:trPr>
                    <w:tc>
                      <w:tcPr>
                        <w:tcW w:w="10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34" w:lineRule="exact"/>
                          <w:ind w:left="1" w:right="0"/>
                          <w:jc w:val="center"/>
                          <w:rPr>
                            <w:rFonts w:ascii="宋体" w:hAnsi="宋体" w:cs="宋体" w:eastAsia="宋体" w:hint="default"/>
                            <w:sz w:val="21"/>
                            <w:szCs w:val="21"/>
                          </w:rPr>
                        </w:pPr>
                        <w:r>
                          <w:rPr>
                            <w:rFonts w:ascii="宋体" w:hAnsi="宋体" w:cs="宋体" w:eastAsia="宋体" w:hint="default"/>
                            <w:sz w:val="21"/>
                            <w:szCs w:val="21"/>
                          </w:rPr>
                          <w:t>立双方</w:t>
                        </w:r>
                      </w:p>
                    </w:tc>
                    <w:tc>
                      <w:tcPr>
                        <w:tcW w:w="2461" w:type="dxa"/>
                        <w:tcBorders>
                          <w:top w:val="nil" w:sz="6" w:space="0" w:color="auto"/>
                          <w:left w:val="single" w:sz="4" w:space="0" w:color="000000"/>
                          <w:bottom w:val="nil" w:sz="6" w:space="0" w:color="auto"/>
                          <w:right w:val="single" w:sz="4" w:space="0" w:color="000000"/>
                        </w:tcBorders>
                      </w:tcPr>
                      <w:p>
                        <w:pPr/>
                      </w:p>
                    </w:tc>
                    <w:tc>
                      <w:tcPr>
                        <w:tcW w:w="2796" w:type="dxa"/>
                        <w:tcBorders>
                          <w:top w:val="nil" w:sz="6" w:space="0" w:color="auto"/>
                          <w:left w:val="single" w:sz="4" w:space="0" w:color="000000"/>
                          <w:bottom w:val="nil" w:sz="6" w:space="0" w:color="auto"/>
                          <w:right w:val="single" w:sz="4" w:space="0" w:color="000000"/>
                        </w:tcBorders>
                      </w:tcPr>
                      <w:p>
                        <w:pPr/>
                      </w:p>
                    </w:tc>
                    <w:tc>
                      <w:tcPr>
                        <w:tcW w:w="2568"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乙方：盘县水塘小凹子煤</w:t>
                        </w:r>
                      </w:p>
                    </w:tc>
                  </w:tr>
                  <w:tr>
                    <w:trPr>
                      <w:trHeight w:val="274" w:hRule="exact"/>
                    </w:trPr>
                    <w:tc>
                      <w:tcPr>
                        <w:tcW w:w="10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51" w:lineRule="exact"/>
                          <w:ind w:left="1" w:right="0"/>
                          <w:jc w:val="center"/>
                          <w:rPr>
                            <w:rFonts w:ascii="宋体" w:hAnsi="宋体" w:cs="宋体" w:eastAsia="宋体" w:hint="default"/>
                            <w:sz w:val="21"/>
                            <w:szCs w:val="21"/>
                          </w:rPr>
                        </w:pPr>
                        <w:r>
                          <w:rPr>
                            <w:rFonts w:ascii="宋体" w:hAnsi="宋体" w:cs="宋体" w:eastAsia="宋体" w:hint="default"/>
                            <w:sz w:val="21"/>
                            <w:szCs w:val="21"/>
                          </w:rPr>
                          <w:t>的名称</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乙方：海南陆桥集团有限</w:t>
                        </w:r>
                      </w:p>
                    </w:tc>
                    <w:tc>
                      <w:tcPr>
                        <w:tcW w:w="2796"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乙方：龙红阳、周锦成、刘</w:t>
                        </w:r>
                      </w:p>
                    </w:tc>
                    <w:tc>
                      <w:tcPr>
                        <w:tcW w:w="2568"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矿</w:t>
                        </w:r>
                      </w:p>
                    </w:tc>
                  </w:tr>
                  <w:tr>
                    <w:trPr>
                      <w:trHeight w:val="286" w:hRule="exact"/>
                    </w:trPr>
                    <w:tc>
                      <w:tcPr>
                        <w:tcW w:w="1007" w:type="dxa"/>
                        <w:tcBorders>
                          <w:top w:val="nil" w:sz="6" w:space="0" w:color="auto"/>
                          <w:left w:val="single" w:sz="4" w:space="0" w:color="000000"/>
                          <w:bottom w:val="single" w:sz="4" w:space="0" w:color="000000"/>
                          <w:right w:val="single" w:sz="4" w:space="0" w:color="000000"/>
                        </w:tcBorders>
                        <w:shd w:val="clear" w:color="auto" w:fill="D9D9D9"/>
                      </w:tcPr>
                      <w:p>
                        <w:pPr/>
                      </w:p>
                    </w:tc>
                    <w:tc>
                      <w:tcPr>
                        <w:tcW w:w="2461"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796" w:type="dxa"/>
                        <w:tcBorders>
                          <w:top w:val="nil" w:sz="6" w:space="0" w:color="auto"/>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宏、张邻</w:t>
                        </w:r>
                      </w:p>
                    </w:tc>
                    <w:tc>
                      <w:tcPr>
                        <w:tcW w:w="2568" w:type="dxa"/>
                        <w:tcBorders>
                          <w:top w:val="nil" w:sz="6" w:space="0" w:color="auto"/>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丙方：兰天雷</w:t>
                        </w:r>
                      </w:p>
                    </w:tc>
                  </w:tr>
                  <w:tr>
                    <w:trPr>
                      <w:trHeight w:val="564" w:hRule="exact"/>
                    </w:trPr>
                    <w:tc>
                      <w:tcPr>
                        <w:tcW w:w="1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5" w:lineRule="exact"/>
                          <w:ind w:left="1" w:right="0"/>
                          <w:jc w:val="center"/>
                          <w:rPr>
                            <w:rFonts w:ascii="宋体" w:hAnsi="宋体" w:cs="宋体" w:eastAsia="宋体" w:hint="default"/>
                            <w:sz w:val="21"/>
                            <w:szCs w:val="21"/>
                          </w:rPr>
                        </w:pPr>
                        <w:r>
                          <w:rPr>
                            <w:rFonts w:ascii="宋体" w:hAnsi="宋体" w:cs="宋体" w:eastAsia="宋体" w:hint="default"/>
                            <w:sz w:val="21"/>
                            <w:szCs w:val="21"/>
                          </w:rPr>
                          <w:t>签订日</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期</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0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7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1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8" w:hRule="exact"/>
                    </w:trPr>
                    <w:tc>
                      <w:tcPr>
                        <w:tcW w:w="100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合同标</w:t>
                        </w:r>
                      </w:p>
                    </w:tc>
                    <w:tc>
                      <w:tcPr>
                        <w:tcW w:w="2461" w:type="dxa"/>
                        <w:tcBorders>
                          <w:top w:val="single" w:sz="4" w:space="0" w:color="000000"/>
                          <w:left w:val="single" w:sz="4" w:space="0" w:color="000000"/>
                          <w:bottom w:val="nil" w:sz="6" w:space="0" w:color="auto"/>
                          <w:right w:val="single" w:sz="4" w:space="0" w:color="000000"/>
                        </w:tcBorders>
                      </w:tcPr>
                      <w:p>
                        <w:pPr/>
                      </w:p>
                    </w:tc>
                    <w:tc>
                      <w:tcPr>
                        <w:tcW w:w="2796" w:type="dxa"/>
                        <w:tcBorders>
                          <w:top w:val="single" w:sz="4" w:space="0" w:color="000000"/>
                          <w:left w:val="single" w:sz="4" w:space="0" w:color="000000"/>
                          <w:bottom w:val="nil" w:sz="6" w:space="0" w:color="auto"/>
                          <w:right w:val="single" w:sz="4" w:space="0" w:color="000000"/>
                        </w:tcBorders>
                      </w:tcPr>
                      <w:p>
                        <w:pPr/>
                      </w:p>
                    </w:tc>
                    <w:tc>
                      <w:tcPr>
                        <w:tcW w:w="2568"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0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的所涉</w:t>
                        </w:r>
                      </w:p>
                    </w:tc>
                    <w:tc>
                      <w:tcPr>
                        <w:tcW w:w="2461" w:type="dxa"/>
                        <w:tcBorders>
                          <w:top w:val="nil" w:sz="6" w:space="0" w:color="auto"/>
                          <w:left w:val="single" w:sz="4" w:space="0" w:color="000000"/>
                          <w:bottom w:val="nil" w:sz="6" w:space="0" w:color="auto"/>
                          <w:right w:val="single" w:sz="4" w:space="0" w:color="000000"/>
                        </w:tcBorders>
                      </w:tcPr>
                      <w:p>
                        <w:pPr/>
                      </w:p>
                    </w:tc>
                    <w:tc>
                      <w:tcPr>
                        <w:tcW w:w="2796" w:type="dxa"/>
                        <w:tcBorders>
                          <w:top w:val="nil" w:sz="6" w:space="0" w:color="auto"/>
                          <w:left w:val="single" w:sz="4" w:space="0" w:color="000000"/>
                          <w:bottom w:val="nil" w:sz="6" w:space="0" w:color="auto"/>
                          <w:right w:val="single" w:sz="4" w:space="0" w:color="000000"/>
                        </w:tcBorders>
                      </w:tcPr>
                      <w:p>
                        <w:pPr/>
                      </w:p>
                    </w:tc>
                    <w:tc>
                      <w:tcPr>
                        <w:tcW w:w="256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0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及资产</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79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789" w:right="0"/>
                          <w:jc w:val="left"/>
                          <w:rPr>
                            <w:rFonts w:ascii="宋体" w:hAnsi="宋体" w:cs="宋体" w:eastAsia="宋体" w:hint="default"/>
                            <w:sz w:val="21"/>
                            <w:szCs w:val="21"/>
                          </w:rPr>
                        </w:pPr>
                        <w:r>
                          <w:rPr>
                            <w:rFonts w:ascii="宋体" w:hAnsi="宋体" w:cs="宋体" w:eastAsia="宋体" w:hint="default"/>
                            <w:sz w:val="21"/>
                            <w:szCs w:val="21"/>
                          </w:rPr>
                          <w:t>-513.68</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568"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727" w:right="0"/>
                          <w:jc w:val="left"/>
                          <w:rPr>
                            <w:rFonts w:ascii="宋体" w:hAnsi="宋体" w:cs="宋体" w:eastAsia="宋体" w:hint="default"/>
                            <w:sz w:val="21"/>
                            <w:szCs w:val="21"/>
                          </w:rPr>
                        </w:pPr>
                        <w:r>
                          <w:rPr>
                            <w:rFonts w:ascii="宋体" w:hAnsi="宋体" w:cs="宋体" w:eastAsia="宋体" w:hint="default"/>
                            <w:sz w:val="21"/>
                            <w:szCs w:val="21"/>
                          </w:rPr>
                          <w:t>835.01</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272" w:hRule="exact"/>
                    </w:trPr>
                    <w:tc>
                      <w:tcPr>
                        <w:tcW w:w="10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的账面</w:t>
                        </w:r>
                      </w:p>
                    </w:tc>
                    <w:tc>
                      <w:tcPr>
                        <w:tcW w:w="2461" w:type="dxa"/>
                        <w:tcBorders>
                          <w:top w:val="nil" w:sz="6" w:space="0" w:color="auto"/>
                          <w:left w:val="single" w:sz="4" w:space="0" w:color="000000"/>
                          <w:bottom w:val="nil" w:sz="6" w:space="0" w:color="auto"/>
                          <w:right w:val="single" w:sz="4" w:space="0" w:color="000000"/>
                        </w:tcBorders>
                      </w:tcPr>
                      <w:p>
                        <w:pPr/>
                      </w:p>
                    </w:tc>
                    <w:tc>
                      <w:tcPr>
                        <w:tcW w:w="2796" w:type="dxa"/>
                        <w:tcBorders>
                          <w:top w:val="nil" w:sz="6" w:space="0" w:color="auto"/>
                          <w:left w:val="single" w:sz="4" w:space="0" w:color="000000"/>
                          <w:bottom w:val="nil" w:sz="6" w:space="0" w:color="auto"/>
                          <w:right w:val="single" w:sz="4" w:space="0" w:color="000000"/>
                        </w:tcBorders>
                      </w:tcPr>
                      <w:p>
                        <w:pPr/>
                      </w:p>
                    </w:tc>
                    <w:tc>
                      <w:tcPr>
                        <w:tcW w:w="2568"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007"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价值</w:t>
                        </w:r>
                      </w:p>
                    </w:tc>
                    <w:tc>
                      <w:tcPr>
                        <w:tcW w:w="2461" w:type="dxa"/>
                        <w:tcBorders>
                          <w:top w:val="nil" w:sz="6" w:space="0" w:color="auto"/>
                          <w:left w:val="single" w:sz="4" w:space="0" w:color="000000"/>
                          <w:bottom w:val="single" w:sz="4" w:space="0" w:color="000000"/>
                          <w:right w:val="single" w:sz="4" w:space="0" w:color="000000"/>
                        </w:tcBorders>
                      </w:tcPr>
                      <w:p>
                        <w:pPr/>
                      </w:p>
                    </w:tc>
                    <w:tc>
                      <w:tcPr>
                        <w:tcW w:w="2796" w:type="dxa"/>
                        <w:tcBorders>
                          <w:top w:val="nil" w:sz="6" w:space="0" w:color="auto"/>
                          <w:left w:val="single" w:sz="4" w:space="0" w:color="000000"/>
                          <w:bottom w:val="single" w:sz="4" w:space="0" w:color="000000"/>
                          <w:right w:val="single" w:sz="4" w:space="0" w:color="000000"/>
                        </w:tcBorders>
                      </w:tcPr>
                      <w:p>
                        <w:pPr/>
                      </w:p>
                    </w:tc>
                    <w:tc>
                      <w:tcPr>
                        <w:tcW w:w="2568"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1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评估价</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1" w:right="0"/>
                          <w:jc w:val="left"/>
                          <w:rPr>
                            <w:rFonts w:ascii="宋体" w:hAnsi="宋体" w:cs="宋体" w:eastAsia="宋体" w:hint="default"/>
                            <w:sz w:val="21"/>
                            <w:szCs w:val="21"/>
                          </w:rPr>
                        </w:pPr>
                        <w:r>
                          <w:rPr>
                            <w:rFonts w:ascii="宋体" w:hAnsi="宋体" w:cs="宋体" w:eastAsia="宋体" w:hint="default"/>
                            <w:sz w:val="21"/>
                            <w:szCs w:val="21"/>
                          </w:rPr>
                          <w:t>29200.57</w:t>
                        </w:r>
                        <w:r>
                          <w:rPr>
                            <w:rFonts w:ascii="宋体" w:hAnsi="宋体" w:cs="宋体" w:eastAsia="宋体" w:hint="default"/>
                            <w:spacing w:val="-51"/>
                            <w:sz w:val="21"/>
                            <w:szCs w:val="21"/>
                          </w:rPr>
                          <w:t> </w:t>
                        </w:r>
                        <w:r>
                          <w:rPr>
                            <w:rFonts w:ascii="宋体" w:hAnsi="宋体" w:cs="宋体" w:eastAsia="宋体" w:hint="default"/>
                            <w:sz w:val="21"/>
                            <w:szCs w:val="21"/>
                          </w:rPr>
                          <w:t>万元</w:t>
                        </w:r>
                      </w:p>
                    </w:tc>
                  </w:tr>
                  <w:tr>
                    <w:trPr>
                      <w:trHeight w:val="1099" w:hRule="exact"/>
                    </w:trPr>
                    <w:tc>
                      <w:tcPr>
                        <w:tcW w:w="1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05"/>
                          <w:ind w:left="182" w:right="179"/>
                          <w:jc w:val="both"/>
                          <w:rPr>
                            <w:rFonts w:ascii="宋体" w:hAnsi="宋体" w:cs="宋体" w:eastAsia="宋体" w:hint="default"/>
                            <w:sz w:val="21"/>
                            <w:szCs w:val="21"/>
                          </w:rPr>
                        </w:pPr>
                        <w:r>
                          <w:rPr>
                            <w:rFonts w:ascii="宋体" w:hAnsi="宋体" w:cs="宋体" w:eastAsia="宋体" w:hint="default"/>
                            <w:sz w:val="21"/>
                            <w:szCs w:val="21"/>
                          </w:rPr>
                          <w:t>相关评</w:t>
                        </w:r>
                        <w:r>
                          <w:rPr>
                            <w:rFonts w:ascii="宋体" w:hAnsi="宋体" w:cs="宋体" w:eastAsia="宋体" w:hint="default"/>
                            <w:spacing w:val="-102"/>
                            <w:sz w:val="21"/>
                            <w:szCs w:val="21"/>
                          </w:rPr>
                          <w:t> </w:t>
                        </w:r>
                        <w:r>
                          <w:rPr>
                            <w:rFonts w:ascii="宋体" w:hAnsi="宋体" w:cs="宋体" w:eastAsia="宋体" w:hint="default"/>
                            <w:sz w:val="21"/>
                            <w:szCs w:val="21"/>
                          </w:rPr>
                          <w:t>估机构</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广东中广信资产评估有限</w:t>
                        </w:r>
                      </w:p>
                      <w:p>
                        <w:pPr>
                          <w:pStyle w:val="TableParagraph"/>
                          <w:spacing w:line="237" w:lineRule="auto" w:before="2"/>
                          <w:ind w:left="122" w:right="120" w:hanging="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pacing w:val="-2"/>
                            <w:sz w:val="21"/>
                            <w:szCs w:val="21"/>
                          </w:rPr>
                          <w:t>云南君信矿业权评估有限</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公司</w:t>
                        </w:r>
                      </w:p>
                    </w:tc>
                  </w:tr>
                  <w:tr>
                    <w:trPr>
                      <w:trHeight w:val="641" w:hRule="exact"/>
                    </w:trPr>
                    <w:tc>
                      <w:tcPr>
                        <w:tcW w:w="1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88" w:right="179" w:hanging="106"/>
                          <w:jc w:val="left"/>
                          <w:rPr>
                            <w:rFonts w:ascii="宋体" w:hAnsi="宋体" w:cs="宋体" w:eastAsia="宋体" w:hint="default"/>
                            <w:sz w:val="21"/>
                            <w:szCs w:val="21"/>
                          </w:rPr>
                        </w:pPr>
                        <w:r>
                          <w:rPr>
                            <w:rFonts w:ascii="宋体" w:hAnsi="宋体" w:cs="宋体" w:eastAsia="宋体" w:hint="default"/>
                            <w:sz w:val="21"/>
                            <w:szCs w:val="21"/>
                          </w:rPr>
                          <w:t>评估基</w:t>
                        </w:r>
                        <w:r>
                          <w:rPr>
                            <w:rFonts w:ascii="宋体" w:hAnsi="宋体" w:cs="宋体" w:eastAsia="宋体" w:hint="default"/>
                            <w:spacing w:val="-102"/>
                            <w:sz w:val="21"/>
                            <w:szCs w:val="21"/>
                          </w:rPr>
                          <w:t> </w:t>
                        </w:r>
                        <w:r>
                          <w:rPr>
                            <w:rFonts w:ascii="宋体" w:hAnsi="宋体" w:cs="宋体" w:eastAsia="宋体" w:hint="default"/>
                            <w:sz w:val="21"/>
                            <w:szCs w:val="21"/>
                          </w:rPr>
                          <w:t>准日</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826" w:hRule="exact"/>
                    </w:trPr>
                    <w:tc>
                      <w:tcPr>
                        <w:tcW w:w="1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30"/>
                          <w:ind w:left="393" w:right="179" w:hanging="212"/>
                          <w:jc w:val="left"/>
                          <w:rPr>
                            <w:rFonts w:ascii="宋体" w:hAnsi="宋体" w:cs="宋体" w:eastAsia="宋体" w:hint="default"/>
                            <w:sz w:val="21"/>
                            <w:szCs w:val="21"/>
                          </w:rPr>
                        </w:pPr>
                        <w:r>
                          <w:rPr>
                            <w:rFonts w:ascii="宋体" w:hAnsi="宋体" w:cs="宋体" w:eastAsia="宋体" w:hint="default"/>
                            <w:sz w:val="21"/>
                            <w:szCs w:val="21"/>
                          </w:rPr>
                          <w:t>定价原</w:t>
                        </w:r>
                        <w:r>
                          <w:rPr>
                            <w:rFonts w:ascii="宋体" w:hAnsi="宋体" w:cs="宋体" w:eastAsia="宋体" w:hint="default"/>
                            <w:spacing w:val="-102"/>
                            <w:sz w:val="21"/>
                            <w:szCs w:val="21"/>
                          </w:rPr>
                          <w:t> </w:t>
                        </w:r>
                        <w:r>
                          <w:rPr>
                            <w:rFonts w:ascii="宋体" w:hAnsi="宋体" w:cs="宋体" w:eastAsia="宋体" w:hint="default"/>
                            <w:sz w:val="21"/>
                            <w:szCs w:val="21"/>
                          </w:rPr>
                          <w:t>则</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协议价</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协议价</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资产评估采用成本法</w:t>
                        </w:r>
                      </w:p>
                      <w:p>
                        <w:pPr>
                          <w:pStyle w:val="TableParagraph"/>
                          <w:spacing w:line="240" w:lineRule="auto"/>
                          <w:ind w:left="122" w:right="120"/>
                          <w:jc w:val="center"/>
                          <w:rPr>
                            <w:rFonts w:ascii="宋体" w:hAnsi="宋体" w:cs="宋体" w:eastAsia="宋体" w:hint="default"/>
                            <w:sz w:val="21"/>
                            <w:szCs w:val="21"/>
                          </w:rPr>
                        </w:pPr>
                        <w:r>
                          <w:rPr>
                            <w:rFonts w:ascii="宋体" w:hAnsi="宋体" w:cs="宋体" w:eastAsia="宋体" w:hint="default"/>
                            <w:spacing w:val="-2"/>
                            <w:sz w:val="21"/>
                            <w:szCs w:val="21"/>
                          </w:rPr>
                          <w:t>矿业权评估采用折现现金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流量法</w:t>
                        </w:r>
                      </w:p>
                    </w:tc>
                  </w:tr>
                  <w:tr>
                    <w:trPr>
                      <w:trHeight w:val="708" w:hRule="exact"/>
                    </w:trPr>
                    <w:tc>
                      <w:tcPr>
                        <w:tcW w:w="1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182" w:right="179"/>
                          <w:jc w:val="left"/>
                          <w:rPr>
                            <w:rFonts w:ascii="宋体" w:hAnsi="宋体" w:cs="宋体" w:eastAsia="宋体" w:hint="default"/>
                            <w:sz w:val="21"/>
                            <w:szCs w:val="21"/>
                          </w:rPr>
                        </w:pPr>
                        <w:r>
                          <w:rPr>
                            <w:rFonts w:ascii="宋体" w:hAnsi="宋体" w:cs="宋体" w:eastAsia="宋体" w:hint="default"/>
                            <w:sz w:val="21"/>
                            <w:szCs w:val="21"/>
                          </w:rPr>
                          <w:t>最终交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780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777" w:right="0"/>
                          <w:jc w:val="left"/>
                          <w:rPr>
                            <w:rFonts w:ascii="宋体" w:hAnsi="宋体" w:cs="宋体" w:eastAsia="宋体" w:hint="default"/>
                            <w:sz w:val="21"/>
                            <w:szCs w:val="21"/>
                          </w:rPr>
                        </w:pPr>
                        <w:r>
                          <w:rPr>
                            <w:rFonts w:ascii="宋体" w:hAnsi="宋体" w:cs="宋体" w:eastAsia="宋体" w:hint="default"/>
                            <w:sz w:val="21"/>
                            <w:szCs w:val="21"/>
                          </w:rPr>
                          <w:t>28000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277" w:hRule="exact"/>
                    </w:trPr>
                    <w:tc>
                      <w:tcPr>
                        <w:tcW w:w="1007"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截至报</w:t>
                        </w:r>
                      </w:p>
                    </w:tc>
                    <w:tc>
                      <w:tcPr>
                        <w:tcW w:w="2461" w:type="dxa"/>
                        <w:tcBorders>
                          <w:top w:val="single" w:sz="4" w:space="0" w:color="000000"/>
                          <w:left w:val="single" w:sz="4" w:space="0" w:color="000000"/>
                          <w:bottom w:val="nil" w:sz="6" w:space="0" w:color="auto"/>
                          <w:right w:val="single" w:sz="4" w:space="0" w:color="000000"/>
                        </w:tcBorders>
                      </w:tcPr>
                      <w:p>
                        <w:pPr/>
                      </w:p>
                    </w:tc>
                    <w:tc>
                      <w:tcPr>
                        <w:tcW w:w="2796" w:type="dxa"/>
                        <w:tcBorders>
                          <w:top w:val="single" w:sz="4" w:space="0" w:color="000000"/>
                          <w:left w:val="single" w:sz="4" w:space="0" w:color="000000"/>
                          <w:bottom w:val="nil" w:sz="6" w:space="0" w:color="auto"/>
                          <w:right w:val="single" w:sz="4" w:space="0" w:color="000000"/>
                        </w:tcBorders>
                      </w:tcPr>
                      <w:p>
                        <w:pPr/>
                      </w:p>
                    </w:tc>
                    <w:tc>
                      <w:tcPr>
                        <w:tcW w:w="2568" w:type="dxa"/>
                        <w:tcBorders>
                          <w:top w:val="single" w:sz="4" w:space="0" w:color="000000"/>
                          <w:left w:val="single" w:sz="4" w:space="0" w:color="000000"/>
                          <w:bottom w:val="nil" w:sz="6" w:space="0" w:color="auto"/>
                          <w:right w:val="single" w:sz="4" w:space="0" w:color="000000"/>
                        </w:tcBorders>
                      </w:tcPr>
                      <w:p>
                        <w:pPr/>
                      </w:p>
                    </w:tc>
                  </w:tr>
                  <w:tr>
                    <w:trPr>
                      <w:trHeight w:val="817" w:hRule="exact"/>
                    </w:trPr>
                    <w:tc>
                      <w:tcPr>
                        <w:tcW w:w="100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告期末</w:t>
                        </w:r>
                      </w:p>
                      <w:p>
                        <w:pPr>
                          <w:pStyle w:val="TableParagraph"/>
                          <w:spacing w:line="240" w:lineRule="auto"/>
                          <w:ind w:left="182" w:right="179"/>
                          <w:jc w:val="left"/>
                          <w:rPr>
                            <w:rFonts w:ascii="宋体" w:hAnsi="宋体" w:cs="宋体" w:eastAsia="宋体" w:hint="default"/>
                            <w:sz w:val="21"/>
                            <w:szCs w:val="21"/>
                          </w:rPr>
                        </w:pPr>
                        <w:r>
                          <w:rPr>
                            <w:rFonts w:ascii="宋体" w:hAnsi="宋体" w:cs="宋体" w:eastAsia="宋体" w:hint="default"/>
                            <w:sz w:val="21"/>
                            <w:szCs w:val="21"/>
                          </w:rPr>
                          <w:t>合同的</w:t>
                        </w:r>
                        <w:r>
                          <w:rPr>
                            <w:rFonts w:ascii="宋体" w:hAnsi="宋体" w:cs="宋体" w:eastAsia="宋体" w:hint="default"/>
                            <w:spacing w:val="-102"/>
                            <w:sz w:val="21"/>
                            <w:szCs w:val="21"/>
                          </w:rPr>
                          <w:t> </w:t>
                        </w:r>
                        <w:r>
                          <w:rPr>
                            <w:rFonts w:ascii="宋体" w:hAnsi="宋体" w:cs="宋体" w:eastAsia="宋体" w:hint="default"/>
                            <w:sz w:val="21"/>
                            <w:szCs w:val="21"/>
                          </w:rPr>
                          <w:t>执行情</w:t>
                        </w:r>
                      </w:p>
                    </w:tc>
                    <w:tc>
                      <w:tcPr>
                        <w:tcW w:w="24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77" w:right="173" w:hanging="104"/>
                          <w:jc w:val="left"/>
                          <w:rPr>
                            <w:rFonts w:ascii="宋体" w:hAnsi="宋体" w:cs="宋体" w:eastAsia="宋体" w:hint="default"/>
                            <w:sz w:val="21"/>
                            <w:szCs w:val="21"/>
                          </w:rPr>
                        </w:pPr>
                        <w:r>
                          <w:rPr>
                            <w:rFonts w:ascii="宋体" w:hAnsi="宋体" w:cs="宋体" w:eastAsia="宋体" w:hint="default"/>
                            <w:spacing w:val="-2"/>
                            <w:sz w:val="21"/>
                            <w:szCs w:val="21"/>
                          </w:rPr>
                          <w:t>支付项目保证金及前期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开发款</w:t>
                        </w:r>
                        <w:r>
                          <w:rPr>
                            <w:rFonts w:ascii="宋体" w:hAnsi="宋体" w:cs="宋体" w:eastAsia="宋体" w:hint="default"/>
                            <w:spacing w:val="-51"/>
                            <w:sz w:val="21"/>
                            <w:szCs w:val="21"/>
                          </w:rPr>
                          <w:t> </w:t>
                        </w:r>
                        <w:r>
                          <w:rPr>
                            <w:rFonts w:ascii="宋体" w:hAnsi="宋体" w:cs="宋体" w:eastAsia="宋体" w:hint="default"/>
                            <w:sz w:val="21"/>
                            <w:szCs w:val="21"/>
                          </w:rPr>
                          <w:t>4215.65</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279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已支付股权收购款</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25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已支付价款</w:t>
                        </w:r>
                        <w:r>
                          <w:rPr>
                            <w:rFonts w:ascii="宋体" w:hAnsi="宋体" w:cs="宋体" w:eastAsia="宋体" w:hint="default"/>
                            <w:spacing w:val="-54"/>
                            <w:sz w:val="21"/>
                            <w:szCs w:val="21"/>
                          </w:rPr>
                          <w:t> </w:t>
                        </w:r>
                        <w:r>
                          <w:rPr>
                            <w:rFonts w:ascii="宋体" w:hAnsi="宋体" w:cs="宋体" w:eastAsia="宋体" w:hint="default"/>
                            <w:sz w:val="21"/>
                            <w:szCs w:val="21"/>
                          </w:rPr>
                          <w:t>13200</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279" w:hRule="exact"/>
                    </w:trPr>
                    <w:tc>
                      <w:tcPr>
                        <w:tcW w:w="1007"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2461" w:type="dxa"/>
                        <w:tcBorders>
                          <w:top w:val="nil" w:sz="6" w:space="0" w:color="auto"/>
                          <w:left w:val="single" w:sz="4" w:space="0" w:color="000000"/>
                          <w:bottom w:val="single" w:sz="4" w:space="0" w:color="000000"/>
                          <w:right w:val="single" w:sz="4" w:space="0" w:color="000000"/>
                        </w:tcBorders>
                      </w:tcPr>
                      <w:p>
                        <w:pPr/>
                      </w:p>
                    </w:tc>
                    <w:tc>
                      <w:tcPr>
                        <w:tcW w:w="2796" w:type="dxa"/>
                        <w:tcBorders>
                          <w:top w:val="nil" w:sz="6" w:space="0" w:color="auto"/>
                          <w:left w:val="single" w:sz="4" w:space="0" w:color="000000"/>
                          <w:bottom w:val="single" w:sz="4" w:space="0" w:color="000000"/>
                          <w:right w:val="single" w:sz="4" w:space="0" w:color="000000"/>
                        </w:tcBorders>
                      </w:tcPr>
                      <w:p>
                        <w:pPr/>
                      </w:p>
                    </w:tc>
                    <w:tc>
                      <w:tcPr>
                        <w:tcW w:w="2568"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额为</w:t>
      </w:r>
      <w:r>
        <w:rPr>
          <w:spacing w:val="-71"/>
        </w:rPr>
        <w:t> </w:t>
      </w:r>
      <w:r>
        <w:rPr/>
        <w:t>0</w:t>
      </w:r>
      <w:r>
        <w:rPr>
          <w:spacing w:val="-70"/>
        </w:rPr>
        <w:t> </w:t>
      </w:r>
      <w:r>
        <w:rPr/>
        <w:t>元。公司担保总额超过净资产</w:t>
      </w:r>
      <w:r>
        <w:rPr>
          <w:spacing w:val="-73"/>
        </w:rPr>
        <w:t> </w:t>
      </w:r>
      <w:r>
        <w:rPr/>
        <w:t>50%部分的金额为</w:t>
      </w:r>
      <w:r>
        <w:rPr>
          <w:spacing w:val="-73"/>
        </w:rPr>
        <w:t> </w:t>
      </w:r>
      <w:r>
        <w:rPr/>
        <w:t>0</w:t>
      </w:r>
      <w:r>
        <w:rPr>
          <w:spacing w:val="-72"/>
        </w:rPr>
        <w:t> </w:t>
      </w:r>
      <w:r>
        <w:rPr/>
        <w:t>元。</w:t>
      </w:r>
      <w:r>
        <w:rPr>
          <w:w w:val="100"/>
        </w:rPr>
        <w:t> </w:t>
      </w:r>
      <w:r>
        <w:rPr/>
        <w:t>3、其他重大合同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14"/>
        <w:ind w:left="223" w:right="1513" w:firstLine="0"/>
        <w:jc w:val="left"/>
        <w:rPr>
          <w:rFonts w:ascii="宋体" w:hAnsi="宋体" w:cs="宋体" w:eastAsia="宋体" w:hint="default"/>
          <w:sz w:val="28"/>
          <w:szCs w:val="28"/>
        </w:rPr>
      </w:pPr>
      <w:r>
        <w:rPr>
          <w:rFonts w:ascii="宋体" w:hAnsi="宋体" w:cs="宋体" w:eastAsia="宋体" w:hint="default"/>
          <w:sz w:val="28"/>
          <w:szCs w:val="28"/>
        </w:rPr>
        <w:t>八、承诺事项</w:t>
      </w:r>
    </w:p>
    <w:p>
      <w:pPr>
        <w:spacing w:line="367" w:lineRule="auto" w:before="192"/>
        <w:ind w:left="223" w:right="1572" w:firstLine="549"/>
        <w:jc w:val="left"/>
        <w:rPr>
          <w:rFonts w:ascii="宋体" w:hAnsi="宋体" w:cs="宋体" w:eastAsia="宋体" w:hint="default"/>
          <w:sz w:val="28"/>
          <w:szCs w:val="28"/>
        </w:rPr>
      </w:pPr>
      <w:r>
        <w:rPr>
          <w:rFonts w:ascii="宋体" w:hAnsi="宋体" w:cs="宋体" w:eastAsia="宋体" w:hint="default"/>
          <w:spacing w:val="-7"/>
          <w:w w:val="100"/>
          <w:sz w:val="28"/>
          <w:szCs w:val="28"/>
        </w:rPr>
        <w:t>根据公司掌握和了解的情况，报告期内公司以及持股</w:t>
      </w:r>
      <w:r>
        <w:rPr>
          <w:rFonts w:ascii="宋体" w:hAnsi="宋体" w:cs="宋体" w:eastAsia="宋体" w:hint="default"/>
          <w:spacing w:val="-55"/>
          <w:w w:val="100"/>
          <w:sz w:val="28"/>
          <w:szCs w:val="28"/>
        </w:rPr>
        <w:t> </w:t>
      </w:r>
      <w:r>
        <w:rPr>
          <w:rFonts w:ascii="宋体" w:hAnsi="宋体" w:cs="宋体" w:eastAsia="宋体" w:hint="default"/>
          <w:spacing w:val="-1"/>
          <w:w w:val="100"/>
          <w:sz w:val="28"/>
          <w:szCs w:val="28"/>
        </w:rPr>
        <w:t>5%以上的股东</w:t>
      </w:r>
      <w:r>
        <w:rPr>
          <w:rFonts w:ascii="宋体" w:hAnsi="宋体" w:cs="宋体" w:eastAsia="宋体" w:hint="default"/>
          <w:w w:val="100"/>
          <w:sz w:val="28"/>
          <w:szCs w:val="28"/>
        </w:rPr>
        <w:t> </w:t>
      </w:r>
      <w:r>
        <w:rPr>
          <w:rFonts w:ascii="宋体" w:hAnsi="宋体" w:cs="宋体" w:eastAsia="宋体" w:hint="default"/>
          <w:sz w:val="28"/>
          <w:szCs w:val="28"/>
        </w:rPr>
        <w:t>没有发生或以前期间发生延续到报告期的承诺事项。</w:t>
      </w:r>
    </w:p>
    <w:p>
      <w:pPr>
        <w:spacing w:after="0" w:line="367" w:lineRule="auto"/>
        <w:jc w:val="left"/>
        <w:rPr>
          <w:rFonts w:ascii="宋体" w:hAnsi="宋体" w:cs="宋体" w:eastAsia="宋体" w:hint="default"/>
          <w:sz w:val="28"/>
          <w:szCs w:val="28"/>
        </w:rPr>
        <w:sectPr>
          <w:footerReference w:type="default" r:id="rId18"/>
          <w:pgSz w:w="11910" w:h="16840"/>
          <w:pgMar w:footer="1044" w:header="936" w:top="1120" w:bottom="1240" w:left="1480" w:right="0"/>
          <w:pgNumType w:start="20"/>
        </w:sectPr>
      </w:pPr>
    </w:p>
    <w:p>
      <w:pPr>
        <w:spacing w:line="240" w:lineRule="auto" w:before="12"/>
        <w:rPr>
          <w:rFonts w:ascii="宋体" w:hAnsi="宋体" w:cs="宋体" w:eastAsia="宋体" w:hint="default"/>
          <w:sz w:val="25"/>
          <w:szCs w:val="25"/>
        </w:rPr>
      </w:pPr>
    </w:p>
    <w:p>
      <w:pPr>
        <w:spacing w:line="367" w:lineRule="auto" w:before="14"/>
        <w:ind w:left="830" w:right="1513" w:hanging="608"/>
        <w:jc w:val="left"/>
        <w:rPr>
          <w:rFonts w:ascii="宋体" w:hAnsi="宋体" w:cs="宋体" w:eastAsia="宋体" w:hint="default"/>
          <w:sz w:val="28"/>
          <w:szCs w:val="28"/>
        </w:rPr>
      </w:pPr>
      <w:r>
        <w:rPr>
          <w:rFonts w:ascii="宋体" w:hAnsi="宋体" w:cs="宋体" w:eastAsia="宋体" w:hint="default"/>
          <w:sz w:val="28"/>
          <w:szCs w:val="28"/>
        </w:rPr>
        <w:t>九、聘任、解聘会计师事务所情况</w:t>
      </w:r>
      <w:r>
        <w:rPr>
          <w:rFonts w:ascii="宋体" w:hAnsi="宋体" w:cs="宋体" w:eastAsia="宋体" w:hint="default"/>
          <w:w w:val="100"/>
          <w:sz w:val="28"/>
          <w:szCs w:val="28"/>
        </w:rPr>
        <w:t> </w:t>
      </w:r>
      <w:r>
        <w:rPr>
          <w:rFonts w:ascii="宋体" w:hAnsi="宋体" w:cs="宋体" w:eastAsia="宋体" w:hint="default"/>
          <w:spacing w:val="14"/>
          <w:sz w:val="28"/>
          <w:szCs w:val="28"/>
        </w:rPr>
        <w:t>报告期公司聘任的会计师事务所为广东正中珠江会计师事务所</w:t>
      </w:r>
    </w:p>
    <w:p>
      <w:pPr>
        <w:spacing w:before="44"/>
        <w:ind w:left="223" w:right="1513" w:firstLine="0"/>
        <w:jc w:val="left"/>
        <w:rPr>
          <w:rFonts w:ascii="宋体" w:hAnsi="宋体" w:cs="宋体" w:eastAsia="宋体" w:hint="default"/>
          <w:sz w:val="28"/>
          <w:szCs w:val="28"/>
        </w:rPr>
      </w:pPr>
      <w:r>
        <w:rPr>
          <w:rFonts w:ascii="宋体" w:hAnsi="宋体" w:cs="宋体" w:eastAsia="宋体" w:hint="default"/>
          <w:sz w:val="28"/>
          <w:szCs w:val="28"/>
        </w:rPr>
        <w:t>有限公司。公司 2002</w:t>
      </w:r>
      <w:r>
        <w:rPr>
          <w:rFonts w:ascii="宋体" w:hAnsi="宋体" w:cs="宋体" w:eastAsia="宋体" w:hint="default"/>
          <w:spacing w:val="-67"/>
          <w:sz w:val="28"/>
          <w:szCs w:val="28"/>
        </w:rPr>
        <w:t> </w:t>
      </w:r>
      <w:r>
        <w:rPr>
          <w:rFonts w:ascii="宋体" w:hAnsi="宋体" w:cs="宋体" w:eastAsia="宋体" w:hint="default"/>
          <w:sz w:val="28"/>
          <w:szCs w:val="28"/>
        </w:rPr>
        <w:t>年至本报告期的审计工作均由该事务所承担。该</w:t>
      </w:r>
    </w:p>
    <w:p>
      <w:pPr>
        <w:spacing w:before="192"/>
        <w:ind w:left="223" w:right="1513" w:firstLine="0"/>
        <w:jc w:val="left"/>
        <w:rPr>
          <w:rFonts w:ascii="宋体" w:hAnsi="宋体" w:cs="宋体" w:eastAsia="宋体" w:hint="default"/>
          <w:sz w:val="28"/>
          <w:szCs w:val="28"/>
        </w:rPr>
      </w:pPr>
      <w:r>
        <w:rPr>
          <w:rFonts w:ascii="宋体" w:hAnsi="宋体" w:cs="宋体" w:eastAsia="宋体" w:hint="default"/>
          <w:sz w:val="28"/>
          <w:szCs w:val="28"/>
        </w:rPr>
        <w:t>审计机构为公司提供审计服务的连续年限 11</w:t>
      </w:r>
      <w:r>
        <w:rPr>
          <w:rFonts w:ascii="宋体" w:hAnsi="宋体" w:cs="宋体" w:eastAsia="宋体" w:hint="default"/>
          <w:spacing w:val="-69"/>
          <w:sz w:val="28"/>
          <w:szCs w:val="28"/>
        </w:rPr>
        <w:t> </w:t>
      </w:r>
      <w:r>
        <w:rPr>
          <w:rFonts w:ascii="宋体" w:hAnsi="宋体" w:cs="宋体" w:eastAsia="宋体" w:hint="default"/>
          <w:sz w:val="28"/>
          <w:szCs w:val="28"/>
        </w:rPr>
        <w:t>年（首次签订审计业务约</w:t>
      </w:r>
    </w:p>
    <w:p>
      <w:pPr>
        <w:spacing w:before="195"/>
        <w:ind w:left="223" w:right="1513" w:firstLine="0"/>
        <w:jc w:val="left"/>
        <w:rPr>
          <w:rFonts w:ascii="宋体" w:hAnsi="宋体" w:cs="宋体" w:eastAsia="宋体" w:hint="default"/>
          <w:sz w:val="28"/>
          <w:szCs w:val="28"/>
        </w:rPr>
      </w:pPr>
      <w:r>
        <w:rPr>
          <w:rFonts w:ascii="宋体" w:hAnsi="宋体" w:cs="宋体" w:eastAsia="宋体" w:hint="default"/>
          <w:w w:val="100"/>
          <w:sz w:val="28"/>
          <w:szCs w:val="28"/>
        </w:rPr>
        <w:t>定书时</w:t>
      </w:r>
      <w:r>
        <w:rPr>
          <w:rFonts w:ascii="宋体" w:hAnsi="宋体" w:cs="宋体" w:eastAsia="宋体" w:hint="default"/>
          <w:spacing w:val="-3"/>
          <w:w w:val="100"/>
          <w:sz w:val="28"/>
          <w:szCs w:val="28"/>
        </w:rPr>
        <w:t>间</w:t>
      </w:r>
      <w:r>
        <w:rPr>
          <w:rFonts w:ascii="宋体" w:hAnsi="宋体" w:cs="宋体" w:eastAsia="宋体" w:hint="default"/>
          <w:w w:val="100"/>
          <w:sz w:val="28"/>
          <w:szCs w:val="28"/>
        </w:rPr>
        <w:t>为</w:t>
      </w:r>
      <w:r>
        <w:rPr>
          <w:rFonts w:ascii="宋体" w:hAnsi="宋体" w:cs="宋体" w:eastAsia="宋体" w:hint="default"/>
          <w:spacing w:val="-59"/>
          <w:sz w:val="28"/>
          <w:szCs w:val="28"/>
        </w:rPr>
        <w:t> </w:t>
      </w:r>
      <w:r>
        <w:rPr>
          <w:rFonts w:ascii="宋体" w:hAnsi="宋体" w:cs="宋体" w:eastAsia="宋体" w:hint="default"/>
          <w:spacing w:val="1"/>
          <w:w w:val="100"/>
          <w:sz w:val="28"/>
          <w:szCs w:val="28"/>
        </w:rPr>
        <w:t>2</w:t>
      </w:r>
      <w:r>
        <w:rPr>
          <w:rFonts w:ascii="宋体" w:hAnsi="宋体" w:cs="宋体" w:eastAsia="宋体" w:hint="default"/>
          <w:spacing w:val="-2"/>
          <w:w w:val="100"/>
          <w:sz w:val="28"/>
          <w:szCs w:val="28"/>
        </w:rPr>
        <w:t>00</w:t>
      </w:r>
      <w:r>
        <w:rPr>
          <w:rFonts w:ascii="宋体" w:hAnsi="宋体" w:cs="宋体" w:eastAsia="宋体" w:hint="default"/>
          <w:w w:val="100"/>
          <w:sz w:val="28"/>
          <w:szCs w:val="28"/>
        </w:rPr>
        <w:t>3</w:t>
      </w:r>
      <w:r>
        <w:rPr>
          <w:rFonts w:ascii="宋体" w:hAnsi="宋体" w:cs="宋体" w:eastAsia="宋体" w:hint="default"/>
          <w:spacing w:val="-58"/>
          <w:sz w:val="28"/>
          <w:szCs w:val="28"/>
        </w:rPr>
        <w:t> </w:t>
      </w:r>
      <w:r>
        <w:rPr>
          <w:rFonts w:ascii="宋体" w:hAnsi="宋体" w:cs="宋体" w:eastAsia="宋体" w:hint="default"/>
          <w:w w:val="100"/>
          <w:sz w:val="28"/>
          <w:szCs w:val="28"/>
        </w:rPr>
        <w:t>年</w:t>
      </w:r>
      <w:r>
        <w:rPr>
          <w:rFonts w:ascii="宋体" w:hAnsi="宋体" w:cs="宋体" w:eastAsia="宋体" w:hint="default"/>
          <w:spacing w:val="-59"/>
          <w:sz w:val="28"/>
          <w:szCs w:val="28"/>
        </w:rPr>
        <w:t> </w:t>
      </w:r>
      <w:r>
        <w:rPr>
          <w:rFonts w:ascii="宋体" w:hAnsi="宋体" w:cs="宋体" w:eastAsia="宋体" w:hint="default"/>
          <w:w w:val="100"/>
          <w:sz w:val="28"/>
          <w:szCs w:val="28"/>
        </w:rPr>
        <w:t>1</w:t>
      </w:r>
      <w:r>
        <w:rPr>
          <w:rFonts w:ascii="宋体" w:hAnsi="宋体" w:cs="宋体" w:eastAsia="宋体" w:hint="default"/>
          <w:spacing w:val="-58"/>
          <w:sz w:val="28"/>
          <w:szCs w:val="28"/>
        </w:rPr>
        <w:t> </w:t>
      </w:r>
      <w:r>
        <w:rPr>
          <w:rFonts w:ascii="宋体" w:hAnsi="宋体" w:cs="宋体" w:eastAsia="宋体" w:hint="default"/>
          <w:w w:val="100"/>
          <w:sz w:val="28"/>
          <w:szCs w:val="28"/>
        </w:rPr>
        <w:t>月</w:t>
      </w:r>
      <w:r>
        <w:rPr>
          <w:rFonts w:ascii="宋体" w:hAnsi="宋体" w:cs="宋体" w:eastAsia="宋体" w:hint="default"/>
          <w:spacing w:val="-56"/>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6</w:t>
      </w:r>
      <w:r>
        <w:rPr>
          <w:rFonts w:ascii="宋体" w:hAnsi="宋体" w:cs="宋体" w:eastAsia="宋体" w:hint="default"/>
          <w:spacing w:val="-58"/>
          <w:sz w:val="28"/>
          <w:szCs w:val="28"/>
        </w:rPr>
        <w:t> </w:t>
      </w:r>
      <w:r>
        <w:rPr>
          <w:rFonts w:ascii="宋体" w:hAnsi="宋体" w:cs="宋体" w:eastAsia="宋体" w:hint="default"/>
          <w:spacing w:val="-3"/>
          <w:w w:val="100"/>
          <w:sz w:val="28"/>
          <w:szCs w:val="28"/>
        </w:rPr>
        <w:t>日</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r>
        <w:rPr>
          <w:rFonts w:ascii="宋体" w:hAnsi="宋体" w:cs="宋体" w:eastAsia="宋体" w:hint="default"/>
          <w:spacing w:val="-3"/>
          <w:w w:val="100"/>
          <w:sz w:val="28"/>
          <w:szCs w:val="28"/>
        </w:rPr>
        <w:t>签</w:t>
      </w:r>
      <w:r>
        <w:rPr>
          <w:rFonts w:ascii="宋体" w:hAnsi="宋体" w:cs="宋体" w:eastAsia="宋体" w:hint="default"/>
          <w:w w:val="100"/>
          <w:sz w:val="28"/>
          <w:szCs w:val="28"/>
        </w:rPr>
        <w:t>字会计</w:t>
      </w:r>
      <w:r>
        <w:rPr>
          <w:rFonts w:ascii="宋体" w:hAnsi="宋体" w:cs="宋体" w:eastAsia="宋体" w:hint="default"/>
          <w:spacing w:val="-3"/>
          <w:w w:val="100"/>
          <w:sz w:val="28"/>
          <w:szCs w:val="28"/>
        </w:rPr>
        <w:t>师</w:t>
      </w:r>
      <w:r>
        <w:rPr>
          <w:rFonts w:ascii="宋体" w:hAnsi="宋体" w:cs="宋体" w:eastAsia="宋体" w:hint="default"/>
          <w:w w:val="100"/>
          <w:sz w:val="28"/>
          <w:szCs w:val="28"/>
        </w:rPr>
        <w:t>吉争</w:t>
      </w:r>
      <w:r>
        <w:rPr>
          <w:rFonts w:ascii="宋体" w:hAnsi="宋体" w:cs="宋体" w:eastAsia="宋体" w:hint="default"/>
          <w:spacing w:val="-3"/>
          <w:w w:val="100"/>
          <w:sz w:val="28"/>
          <w:szCs w:val="28"/>
        </w:rPr>
        <w:t>雄先</w:t>
      </w:r>
      <w:r>
        <w:rPr>
          <w:rFonts w:ascii="宋体" w:hAnsi="宋体" w:cs="宋体" w:eastAsia="宋体" w:hint="default"/>
          <w:w w:val="100"/>
          <w:sz w:val="28"/>
          <w:szCs w:val="28"/>
        </w:rPr>
        <w:t>生为公</w:t>
      </w:r>
      <w:r>
        <w:rPr>
          <w:rFonts w:ascii="宋体" w:hAnsi="宋体" w:cs="宋体" w:eastAsia="宋体" w:hint="default"/>
          <w:spacing w:val="-3"/>
          <w:w w:val="100"/>
          <w:sz w:val="28"/>
          <w:szCs w:val="28"/>
        </w:rPr>
        <w:t>司</w:t>
      </w:r>
      <w:r>
        <w:rPr>
          <w:rFonts w:ascii="宋体" w:hAnsi="宋体" w:cs="宋体" w:eastAsia="宋体" w:hint="default"/>
          <w:w w:val="100"/>
          <w:sz w:val="28"/>
          <w:szCs w:val="28"/>
        </w:rPr>
        <w:t>提供审</w:t>
      </w:r>
    </w:p>
    <w:p>
      <w:pPr>
        <w:spacing w:before="192"/>
        <w:ind w:left="223" w:right="1513" w:firstLine="0"/>
        <w:jc w:val="left"/>
        <w:rPr>
          <w:rFonts w:ascii="宋体" w:hAnsi="宋体" w:cs="宋体" w:eastAsia="宋体" w:hint="default"/>
          <w:sz w:val="28"/>
          <w:szCs w:val="28"/>
        </w:rPr>
      </w:pPr>
      <w:r>
        <w:rPr>
          <w:rFonts w:ascii="宋体" w:hAnsi="宋体" w:cs="宋体" w:eastAsia="宋体" w:hint="default"/>
          <w:sz w:val="28"/>
          <w:szCs w:val="28"/>
        </w:rPr>
        <w:t>计服务的连续年限为</w:t>
      </w:r>
      <w:r>
        <w:rPr>
          <w:rFonts w:ascii="宋体" w:hAnsi="宋体" w:cs="宋体" w:eastAsia="宋体" w:hint="default"/>
          <w:spacing w:val="-64"/>
          <w:sz w:val="28"/>
          <w:szCs w:val="28"/>
        </w:rPr>
        <w:t> </w:t>
      </w:r>
      <w:r>
        <w:rPr>
          <w:rFonts w:ascii="宋体" w:hAnsi="宋体" w:cs="宋体" w:eastAsia="宋体" w:hint="default"/>
          <w:sz w:val="28"/>
          <w:szCs w:val="28"/>
        </w:rPr>
        <w:t>2</w:t>
      </w:r>
      <w:r>
        <w:rPr>
          <w:rFonts w:ascii="宋体" w:hAnsi="宋体" w:cs="宋体" w:eastAsia="宋体" w:hint="default"/>
          <w:spacing w:val="-63"/>
          <w:sz w:val="28"/>
          <w:szCs w:val="28"/>
        </w:rPr>
        <w:t> </w:t>
      </w:r>
      <w:r>
        <w:rPr>
          <w:rFonts w:ascii="宋体" w:hAnsi="宋体" w:cs="宋体" w:eastAsia="宋体" w:hint="default"/>
          <w:spacing w:val="-4"/>
          <w:sz w:val="28"/>
          <w:szCs w:val="28"/>
        </w:rPr>
        <w:t>年，签字会计师刘清先生为公司提供审计服务的</w:t>
      </w:r>
    </w:p>
    <w:p>
      <w:pPr>
        <w:spacing w:line="367" w:lineRule="auto" w:before="192"/>
        <w:ind w:left="830" w:right="1513" w:hanging="608"/>
        <w:jc w:val="left"/>
        <w:rPr>
          <w:rFonts w:ascii="宋体" w:hAnsi="宋体" w:cs="宋体" w:eastAsia="宋体" w:hint="default"/>
          <w:sz w:val="28"/>
          <w:szCs w:val="28"/>
        </w:rPr>
      </w:pPr>
      <w:r>
        <w:rPr>
          <w:rFonts w:ascii="宋体" w:hAnsi="宋体" w:cs="宋体" w:eastAsia="宋体" w:hint="default"/>
          <w:sz w:val="28"/>
          <w:szCs w:val="28"/>
        </w:rPr>
        <w:t>连续年限为</w:t>
      </w:r>
      <w:r>
        <w:rPr>
          <w:rFonts w:ascii="宋体" w:hAnsi="宋体" w:cs="宋体" w:eastAsia="宋体" w:hint="default"/>
          <w:spacing w:val="-73"/>
          <w:sz w:val="28"/>
          <w:szCs w:val="28"/>
        </w:rPr>
        <w:t> </w:t>
      </w:r>
      <w:r>
        <w:rPr>
          <w:rFonts w:ascii="宋体" w:hAnsi="宋体" w:cs="宋体" w:eastAsia="宋体" w:hint="default"/>
          <w:sz w:val="28"/>
          <w:szCs w:val="28"/>
        </w:rPr>
        <w:t>1</w:t>
      </w:r>
      <w:r>
        <w:rPr>
          <w:rFonts w:ascii="宋体" w:hAnsi="宋体" w:cs="宋体" w:eastAsia="宋体" w:hint="default"/>
          <w:spacing w:val="-70"/>
          <w:sz w:val="28"/>
          <w:szCs w:val="28"/>
        </w:rPr>
        <w:t> </w:t>
      </w:r>
      <w:r>
        <w:rPr>
          <w:rFonts w:ascii="宋体" w:hAnsi="宋体" w:cs="宋体" w:eastAsia="宋体" w:hint="default"/>
          <w:sz w:val="28"/>
          <w:szCs w:val="28"/>
        </w:rPr>
        <w:t>年。</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pacing w:val="20"/>
          <w:sz w:val="28"/>
          <w:szCs w:val="28"/>
        </w:rPr>
        <w:t>报告期公司支付聘任会计师事务所审计报酬40万元。</w:t>
      </w:r>
    </w:p>
    <w:p>
      <w:pPr>
        <w:spacing w:line="240" w:lineRule="auto" w:before="0"/>
        <w:rPr>
          <w:rFonts w:ascii="宋体" w:hAnsi="宋体" w:cs="宋体" w:eastAsia="宋体" w:hint="default"/>
          <w:sz w:val="28"/>
          <w:szCs w:val="28"/>
        </w:rPr>
      </w:pPr>
    </w:p>
    <w:p>
      <w:pPr>
        <w:pStyle w:val="Heading2"/>
        <w:spacing w:line="367" w:lineRule="auto" w:before="237"/>
        <w:ind w:left="223" w:right="1579"/>
        <w:jc w:val="both"/>
      </w:pPr>
      <w:r>
        <w:rPr/>
        <w:pict>
          <v:shape style="position:absolute;margin-left:103.08847pt;margin-top:81.299858pt;width:392.95pt;height:64.3pt;mso-position-horizontal-relative:page;mso-position-vertical-relative:paragraph;z-index:-606760;rotation:315" type="#_x0000_t136" fillcolor="#e0e0e0" stroked="f">
            <o:extrusion v:ext="view" autorotationcenter="t"/>
            <v:textpath style="font-family:&amp;quot;Arial&amp;quot;;font-size:64pt;v-text-kern:t;mso-text-shadow:auto" string="UnRegistered"/>
            <w10:wrap type="none"/>
          </v:shape>
        </w:pict>
      </w:r>
      <w:r>
        <w:rPr>
          <w:spacing w:val="-6"/>
        </w:rPr>
        <w:t>十、报告期内，公司及公司董事、监事、高级管理人员、持有</w:t>
      </w:r>
      <w:r>
        <w:rPr>
          <w:spacing w:val="-53"/>
        </w:rPr>
        <w:t> </w:t>
      </w:r>
      <w:r>
        <w:rPr/>
        <w:t>5%以上股</w:t>
      </w:r>
      <w:r>
        <w:rPr>
          <w:spacing w:val="-135"/>
        </w:rPr>
        <w:t> </w:t>
      </w:r>
      <w:r>
        <w:rPr>
          <w:spacing w:val="-135"/>
        </w:rPr>
      </w:r>
      <w:r>
        <w:rPr>
          <w:spacing w:val="-3"/>
        </w:rPr>
        <w:t>份的股东、实际控制人、收购人没有受到有权机关调查、被司法机关或</w:t>
      </w:r>
      <w:r>
        <w:rPr>
          <w:spacing w:val="-113"/>
        </w:rPr>
        <w:t> </w:t>
      </w:r>
      <w:r>
        <w:rPr>
          <w:spacing w:val="-113"/>
        </w:rPr>
      </w:r>
      <w:r>
        <w:rPr>
          <w:spacing w:val="-4"/>
        </w:rPr>
        <w:t>纪检部门采取强制措施、被移送司法机关或追究刑事责任、被中国证监</w:t>
      </w:r>
      <w:r>
        <w:rPr>
          <w:spacing w:val="-88"/>
        </w:rPr>
        <w:t> </w:t>
      </w:r>
      <w:r>
        <w:rPr>
          <w:spacing w:val="-88"/>
        </w:rPr>
      </w:r>
      <w:r>
        <w:rPr>
          <w:spacing w:val="-3"/>
        </w:rPr>
        <w:t>会立案调查或行政处罚、被采取市场禁入、被认定为不适当人选、被其</w:t>
      </w:r>
      <w:r>
        <w:rPr>
          <w:spacing w:val="-114"/>
        </w:rPr>
        <w:t> </w:t>
      </w:r>
      <w:r>
        <w:rPr>
          <w:spacing w:val="-114"/>
        </w:rPr>
      </w:r>
      <w:r>
        <w:rPr/>
        <w:t>他行政管理部门处罚，以及被证券交易所公开谴责的情形。</w:t>
      </w:r>
    </w:p>
    <w:p>
      <w:pPr>
        <w:spacing w:line="240" w:lineRule="auto" w:before="2"/>
        <w:rPr>
          <w:rFonts w:ascii="宋体" w:hAnsi="宋体" w:cs="宋体" w:eastAsia="宋体" w:hint="default"/>
          <w:sz w:val="35"/>
          <w:szCs w:val="35"/>
        </w:rPr>
      </w:pPr>
    </w:p>
    <w:p>
      <w:pPr>
        <w:spacing w:before="0"/>
        <w:ind w:left="223" w:right="1513" w:firstLine="0"/>
        <w:jc w:val="left"/>
        <w:rPr>
          <w:rFonts w:ascii="宋体" w:hAnsi="宋体" w:cs="宋体" w:eastAsia="宋体" w:hint="default"/>
          <w:sz w:val="28"/>
          <w:szCs w:val="28"/>
        </w:rPr>
      </w:pPr>
      <w:r>
        <w:rPr>
          <w:rFonts w:ascii="宋体" w:hAnsi="宋体" w:cs="宋体" w:eastAsia="宋体" w:hint="default"/>
          <w:sz w:val="28"/>
          <w:szCs w:val="28"/>
        </w:rPr>
        <w:t>十一、报告期公司信息披露查询索引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3422"/>
        <w:gridCol w:w="1723"/>
        <w:gridCol w:w="1267"/>
        <w:gridCol w:w="2419"/>
      </w:tblGrid>
      <w:tr>
        <w:trPr>
          <w:trHeight w:val="778" w:hRule="exact"/>
        </w:trPr>
        <w:tc>
          <w:tcPr>
            <w:tcW w:w="34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披露事项</w:t>
            </w:r>
          </w:p>
        </w:tc>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刊载报刊及版面</w:t>
            </w:r>
          </w:p>
        </w:tc>
        <w:tc>
          <w:tcPr>
            <w:tcW w:w="1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2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106"/>
              <w:ind w:left="885" w:right="149" w:hanging="737"/>
              <w:jc w:val="left"/>
              <w:rPr>
                <w:rFonts w:ascii="宋体" w:hAnsi="宋体" w:cs="宋体" w:eastAsia="宋体" w:hint="default"/>
                <w:sz w:val="21"/>
                <w:szCs w:val="21"/>
              </w:rPr>
            </w:pPr>
            <w:r>
              <w:rPr>
                <w:rFonts w:ascii="宋体" w:hAnsi="宋体" w:cs="宋体" w:eastAsia="宋体" w:hint="default"/>
                <w:sz w:val="21"/>
                <w:szCs w:val="21"/>
              </w:rPr>
              <w:t>刊载的互联网网站及检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索路径</w:t>
            </w:r>
          </w:p>
        </w:tc>
      </w:tr>
      <w:tr>
        <w:trPr>
          <w:trHeight w:val="278" w:hRule="exact"/>
        </w:trPr>
        <w:tc>
          <w:tcPr>
            <w:tcW w:w="3422" w:type="dxa"/>
            <w:tcBorders>
              <w:top w:val="single" w:sz="4" w:space="0" w:color="000000"/>
              <w:left w:val="single" w:sz="4" w:space="0" w:color="000000"/>
              <w:bottom w:val="nil" w:sz="6" w:space="0" w:color="auto"/>
              <w:right w:val="single" w:sz="4" w:space="0" w:color="000000"/>
            </w:tcBorders>
          </w:tcPr>
          <w:p>
            <w:pPr/>
          </w:p>
        </w:tc>
        <w:tc>
          <w:tcPr>
            <w:tcW w:w="1723"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267" w:type="dxa"/>
            <w:tcBorders>
              <w:top w:val="single" w:sz="4" w:space="0" w:color="000000"/>
              <w:left w:val="single" w:sz="4" w:space="0" w:color="000000"/>
              <w:bottom w:val="nil" w:sz="6" w:space="0" w:color="auto"/>
              <w:right w:val="single" w:sz="4" w:space="0" w:color="000000"/>
            </w:tcBorders>
          </w:tcPr>
          <w:p>
            <w:pPr/>
          </w:p>
        </w:tc>
        <w:tc>
          <w:tcPr>
            <w:tcW w:w="2419"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342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六届第十三次董事会决议公告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内部控制规范实施工作方案</w:t>
            </w:r>
          </w:p>
        </w:tc>
        <w:tc>
          <w:tcPr>
            <w:tcW w:w="1723"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A33</w:t>
            </w:r>
            <w:r>
              <w:rPr>
                <w:rFonts w:ascii="宋体" w:hAnsi="宋体" w:cs="宋体" w:eastAsia="宋体" w:hint="default"/>
                <w:spacing w:val="-50"/>
                <w:sz w:val="21"/>
                <w:szCs w:val="21"/>
              </w:rPr>
              <w:t> </w:t>
            </w:r>
            <w:r>
              <w:rPr>
                <w:rFonts w:ascii="宋体" w:hAnsi="宋体" w:cs="宋体" w:eastAsia="宋体" w:hint="default"/>
                <w:sz w:val="21"/>
                <w:szCs w:val="21"/>
              </w:rPr>
              <w:t>版</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pacing w:val="-9"/>
                <w:sz w:val="21"/>
                <w:szCs w:val="21"/>
              </w:rPr>
              <w:t>《证券时报》D17</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2012-03-30</w:t>
            </w:r>
          </w:p>
        </w:tc>
        <w:tc>
          <w:tcPr>
            <w:tcW w:w="2419" w:type="dxa"/>
            <w:tcBorders>
              <w:top w:val="nil" w:sz="6" w:space="0" w:color="auto"/>
              <w:left w:val="single" w:sz="4" w:space="0" w:color="000000"/>
              <w:bottom w:val="nil" w:sz="6" w:space="0" w:color="auto"/>
              <w:right w:val="single" w:sz="4" w:space="0" w:color="000000"/>
            </w:tcBorders>
          </w:tcPr>
          <w:p>
            <w:pPr/>
          </w:p>
        </w:tc>
      </w:tr>
      <w:tr>
        <w:trPr>
          <w:trHeight w:val="276" w:hRule="exact"/>
        </w:trPr>
        <w:tc>
          <w:tcPr>
            <w:tcW w:w="3422" w:type="dxa"/>
            <w:tcBorders>
              <w:top w:val="nil" w:sz="6" w:space="0" w:color="auto"/>
              <w:left w:val="single" w:sz="4" w:space="0" w:color="000000"/>
              <w:bottom w:val="single" w:sz="4" w:space="0" w:color="000000"/>
              <w:right w:val="single" w:sz="4" w:space="0" w:color="000000"/>
            </w:tcBorders>
          </w:tcPr>
          <w:p>
            <w:pPr/>
          </w:p>
        </w:tc>
        <w:tc>
          <w:tcPr>
            <w:tcW w:w="172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版</w:t>
            </w:r>
          </w:p>
        </w:tc>
        <w:tc>
          <w:tcPr>
            <w:tcW w:w="1267"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
        </w:tc>
      </w:tr>
      <w:tr>
        <w:trPr>
          <w:trHeight w:val="1640" w:hRule="exact"/>
        </w:trPr>
        <w:tc>
          <w:tcPr>
            <w:tcW w:w="342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年度报告摘要</w:t>
            </w:r>
          </w:p>
          <w:p>
            <w:pPr>
              <w:pStyle w:val="TableParagraph"/>
              <w:spacing w:line="237" w:lineRule="auto"/>
              <w:ind w:left="288" w:right="285" w:hanging="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年第一季度报告</w:t>
            </w:r>
            <w:r>
              <w:rPr>
                <w:rFonts w:ascii="宋体" w:hAnsi="宋体" w:cs="宋体" w:eastAsia="宋体" w:hint="default"/>
                <w:w w:val="100"/>
                <w:sz w:val="21"/>
                <w:szCs w:val="21"/>
              </w:rPr>
              <w:t> </w:t>
            </w:r>
            <w:r>
              <w:rPr>
                <w:rFonts w:ascii="宋体" w:hAnsi="宋体" w:cs="宋体" w:eastAsia="宋体" w:hint="default"/>
                <w:sz w:val="21"/>
                <w:szCs w:val="21"/>
              </w:rPr>
              <w:t>六届第十四次董事会决议公告</w:t>
            </w:r>
            <w:r>
              <w:rPr>
                <w:rFonts w:ascii="宋体" w:hAnsi="宋体" w:cs="宋体" w:eastAsia="宋体" w:hint="default"/>
                <w:w w:val="100"/>
                <w:sz w:val="21"/>
                <w:szCs w:val="21"/>
              </w:rPr>
              <w:t> </w:t>
            </w:r>
            <w:r>
              <w:rPr>
                <w:rFonts w:ascii="宋体" w:hAnsi="宋体" w:cs="宋体" w:eastAsia="宋体" w:hint="default"/>
                <w:sz w:val="21"/>
                <w:szCs w:val="21"/>
              </w:rPr>
              <w:t>六届第十一次监事会决议公告</w:t>
            </w:r>
            <w:r>
              <w:rPr>
                <w:rFonts w:ascii="宋体" w:hAnsi="宋体" w:cs="宋体" w:eastAsia="宋体" w:hint="default"/>
                <w:w w:val="100"/>
                <w:sz w:val="21"/>
                <w:szCs w:val="21"/>
              </w:rPr>
              <w:t> </w:t>
            </w:r>
            <w:r>
              <w:rPr>
                <w:rFonts w:ascii="宋体" w:hAnsi="宋体" w:cs="宋体" w:eastAsia="宋体" w:hint="default"/>
                <w:sz w:val="21"/>
                <w:szCs w:val="21"/>
              </w:rPr>
              <w:t>召开</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年年度股东大会通知</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年半年度业绩预告</w:t>
            </w:r>
          </w:p>
        </w:tc>
        <w:tc>
          <w:tcPr>
            <w:tcW w:w="172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20" w:right="119"/>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B157</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1"/>
              <w:ind w:left="103" w:right="98"/>
              <w:jc w:val="center"/>
              <w:rPr>
                <w:rFonts w:ascii="宋体" w:hAnsi="宋体" w:cs="宋体" w:eastAsia="宋体" w:hint="default"/>
                <w:sz w:val="21"/>
                <w:szCs w:val="21"/>
              </w:rPr>
            </w:pPr>
            <w:r>
              <w:rPr>
                <w:rFonts w:ascii="宋体" w:hAnsi="宋体" w:cs="宋体" w:eastAsia="宋体" w:hint="default"/>
                <w:spacing w:val="-9"/>
                <w:sz w:val="21"/>
                <w:szCs w:val="21"/>
              </w:rPr>
              <w:t>《证券时报》B97</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 w:right="0"/>
              <w:jc w:val="center"/>
              <w:rPr>
                <w:rFonts w:ascii="宋体" w:hAnsi="宋体" w:cs="宋体" w:eastAsia="宋体" w:hint="default"/>
                <w:sz w:val="21"/>
                <w:szCs w:val="21"/>
              </w:rPr>
            </w:pPr>
            <w:r>
              <w:rPr>
                <w:rFonts w:ascii="宋体"/>
                <w:sz w:val="21"/>
              </w:rPr>
              <w:t>2012-04-21</w:t>
            </w:r>
          </w:p>
        </w:tc>
        <w:tc>
          <w:tcPr>
            <w:tcW w:w="2419" w:type="dxa"/>
            <w:tcBorders>
              <w:top w:val="nil" w:sz="6" w:space="0" w:color="auto"/>
              <w:left w:val="single" w:sz="4" w:space="0" w:color="000000"/>
              <w:bottom w:val="nil" w:sz="6" w:space="0" w:color="auto"/>
              <w:right w:val="single" w:sz="4" w:space="0" w:color="000000"/>
            </w:tcBorders>
          </w:tcPr>
          <w:p>
            <w:pPr>
              <w:pStyle w:val="TableParagraph"/>
              <w:spacing w:line="274" w:lineRule="exact" w:before="143"/>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37" w:lineRule="auto" w:before="2"/>
              <w:ind w:left="100" w:right="98"/>
              <w:jc w:val="center"/>
              <w:rPr>
                <w:rFonts w:ascii="宋体" w:hAnsi="宋体" w:cs="宋体" w:eastAsia="宋体" w:hint="default"/>
                <w:sz w:val="21"/>
                <w:szCs w:val="21"/>
              </w:rPr>
            </w:pPr>
            <w:hyperlink r:id="rId12">
              <w:r>
                <w:rPr>
                  <w:rFonts w:ascii="宋体" w:hAnsi="宋体" w:cs="宋体" w:eastAsia="宋体" w:hint="default"/>
                  <w:spacing w:val="-1"/>
                  <w:sz w:val="21"/>
                  <w:szCs w:val="21"/>
                </w:rPr>
                <w:t>（www.cninfo.com.cn</w:t>
              </w:r>
            </w:hyperlink>
            <w:r>
              <w:rPr>
                <w:rFonts w:ascii="宋体" w:hAnsi="宋体" w:cs="宋体" w:eastAsia="宋体" w:hint="default"/>
                <w:spacing w:val="-1"/>
                <w:sz w:val="21"/>
                <w:szCs w:val="21"/>
              </w:rPr>
              <w:t>）</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1"/>
                <w:sz w:val="21"/>
                <w:szCs w:val="21"/>
              </w:rPr>
              <w:t>上“证券查询”项下输入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公司股票简称或代码查</w:t>
            </w:r>
            <w:r>
              <w:rPr>
                <w:rFonts w:ascii="宋体" w:hAnsi="宋体" w:cs="宋体" w:eastAsia="宋体" w:hint="default"/>
                <w:w w:val="100"/>
                <w:sz w:val="21"/>
                <w:szCs w:val="21"/>
              </w:rPr>
              <w:t> </w:t>
            </w:r>
            <w:r>
              <w:rPr>
                <w:rFonts w:ascii="宋体" w:hAnsi="宋体" w:cs="宋体" w:eastAsia="宋体" w:hint="default"/>
                <w:sz w:val="21"/>
                <w:szCs w:val="21"/>
              </w:rPr>
              <w:t>询</w:t>
            </w:r>
          </w:p>
        </w:tc>
      </w:tr>
      <w:tr>
        <w:trPr>
          <w:trHeight w:val="272" w:hRule="exact"/>
        </w:trPr>
        <w:tc>
          <w:tcPr>
            <w:tcW w:w="3422"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利用自有闲置资金委托理财的公告</w:t>
            </w:r>
          </w:p>
        </w:tc>
        <w:tc>
          <w:tcPr>
            <w:tcW w:w="1723"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
        </w:tc>
      </w:tr>
      <w:tr>
        <w:trPr>
          <w:trHeight w:val="276" w:hRule="exact"/>
        </w:trPr>
        <w:tc>
          <w:tcPr>
            <w:tcW w:w="342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签订《项目框架协议书》的公告</w:t>
            </w:r>
          </w:p>
        </w:tc>
        <w:tc>
          <w:tcPr>
            <w:tcW w:w="1723"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c>
          <w:tcPr>
            <w:tcW w:w="2419" w:type="dxa"/>
            <w:tcBorders>
              <w:top w:val="nil" w:sz="6" w:space="0" w:color="auto"/>
              <w:left w:val="single" w:sz="4" w:space="0" w:color="000000"/>
              <w:bottom w:val="nil" w:sz="6" w:space="0" w:color="auto"/>
              <w:right w:val="single" w:sz="4" w:space="0" w:color="000000"/>
            </w:tcBorders>
          </w:tcPr>
          <w:p>
            <w:pPr/>
          </w:p>
        </w:tc>
      </w:tr>
      <w:tr>
        <w:trPr>
          <w:trHeight w:val="626"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495" w:right="98" w:hanging="1392"/>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77"/>
                <w:sz w:val="21"/>
                <w:szCs w:val="21"/>
              </w:rPr>
              <w:t> </w:t>
            </w:r>
            <w:r>
              <w:rPr>
                <w:rFonts w:ascii="宋体" w:hAnsi="宋体" w:cs="宋体" w:eastAsia="宋体" w:hint="default"/>
                <w:sz w:val="21"/>
                <w:szCs w:val="21"/>
              </w:rPr>
              <w:t>2011</w:t>
            </w:r>
            <w:r>
              <w:rPr>
                <w:rFonts w:ascii="宋体" w:hAnsi="宋体" w:cs="宋体" w:eastAsia="宋体" w:hint="default"/>
                <w:spacing w:val="-79"/>
                <w:sz w:val="21"/>
                <w:szCs w:val="21"/>
              </w:rPr>
              <w:t> </w:t>
            </w:r>
            <w:r>
              <w:rPr>
                <w:rFonts w:ascii="宋体" w:hAnsi="宋体" w:cs="宋体" w:eastAsia="宋体" w:hint="default"/>
                <w:sz w:val="21"/>
                <w:szCs w:val="21"/>
              </w:rPr>
              <w:t>年年度股东大会的提示性</w:t>
            </w:r>
            <w:r>
              <w:rPr>
                <w:rFonts w:ascii="宋体" w:hAnsi="宋体" w:cs="宋体" w:eastAsia="宋体" w:hint="default"/>
                <w:w w:val="100"/>
                <w:sz w:val="21"/>
                <w:szCs w:val="21"/>
              </w:rPr>
              <w:t> </w:t>
            </w:r>
            <w:r>
              <w:rPr>
                <w:rFonts w:ascii="宋体" w:hAnsi="宋体" w:cs="宋体" w:eastAsia="宋体" w:hint="default"/>
                <w:sz w:val="21"/>
                <w:szCs w:val="21"/>
              </w:rPr>
              <w:t>公告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16" w:right="119" w:hanging="396"/>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w w:val="100"/>
                <w:sz w:val="21"/>
                <w:szCs w:val="21"/>
              </w:rPr>
              <w:t> </w:t>
            </w:r>
            <w:r>
              <w:rPr>
                <w:rFonts w:ascii="宋体" w:hAnsi="宋体" w:cs="宋体" w:eastAsia="宋体" w:hint="default"/>
                <w:sz w:val="21"/>
                <w:szCs w:val="21"/>
              </w:rPr>
              <w:t>B016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2012-05-04</w:t>
            </w:r>
          </w:p>
        </w:tc>
        <w:tc>
          <w:tcPr>
            <w:tcW w:w="241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36" w:footer="1044" w:top="1120" w:bottom="1240" w:left="1480" w:right="0"/>
        </w:sectPr>
      </w:pPr>
    </w:p>
    <w:p>
      <w:pPr>
        <w:spacing w:line="240" w:lineRule="auto" w:before="2"/>
        <w:rPr>
          <w:rFonts w:ascii="Times New Roman" w:hAnsi="Times New Roman" w:cs="Times New Roman" w:eastAsia="Times New Roman" w:hint="default"/>
          <w:sz w:val="20"/>
          <w:szCs w:val="20"/>
        </w:rPr>
      </w:pPr>
      <w:r>
        <w:rPr/>
        <w:pict>
          <v:shape style="position:absolute;margin-left:103.08847pt;margin-top:395.916565pt;width:392.95pt;height:64.3pt;mso-position-horizontal-relative:page;mso-position-vertical-relative:page;z-index:-60673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0" w:type="dxa"/>
        <w:tblLayout w:type="fixed"/>
        <w:tblCellMar>
          <w:top w:w="0" w:type="dxa"/>
          <w:left w:w="0" w:type="dxa"/>
          <w:bottom w:w="0" w:type="dxa"/>
          <w:right w:w="0" w:type="dxa"/>
        </w:tblCellMar>
        <w:tblLook w:val="01E0"/>
      </w:tblPr>
      <w:tblGrid>
        <w:gridCol w:w="3422"/>
        <w:gridCol w:w="1723"/>
        <w:gridCol w:w="1267"/>
        <w:gridCol w:w="2419"/>
      </w:tblGrid>
      <w:tr>
        <w:trPr>
          <w:trHeight w:val="626" w:hRule="exact"/>
        </w:trPr>
        <w:tc>
          <w:tcPr>
            <w:tcW w:w="3422"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9"/>
                <w:sz w:val="21"/>
                <w:szCs w:val="21"/>
              </w:rPr>
              <w:t>《证券时报》D29</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
        </w:tc>
        <w:tc>
          <w:tcPr>
            <w:tcW w:w="2419" w:type="dxa"/>
            <w:vMerge w:val="restart"/>
            <w:tcBorders>
              <w:top w:val="single" w:sz="4" w:space="0" w:color="000000"/>
              <w:left w:val="single" w:sz="4" w:space="0" w:color="000000"/>
              <w:right w:val="single" w:sz="4" w:space="0" w:color="000000"/>
            </w:tcBorders>
          </w:tcPr>
          <w:p>
            <w:pPr/>
          </w:p>
        </w:tc>
      </w:tr>
      <w:tr>
        <w:trPr>
          <w:trHeight w:val="1099"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B016</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120" w:right="119"/>
              <w:jc w:val="center"/>
              <w:rPr>
                <w:rFonts w:ascii="宋体" w:hAnsi="宋体" w:cs="宋体" w:eastAsia="宋体" w:hint="default"/>
                <w:sz w:val="21"/>
                <w:szCs w:val="21"/>
              </w:rPr>
            </w:pPr>
            <w:r>
              <w:rPr>
                <w:rFonts w:ascii="宋体" w:hAnsi="宋体" w:cs="宋体" w:eastAsia="宋体" w:hint="default"/>
                <w:spacing w:val="-1"/>
                <w:sz w:val="21"/>
                <w:szCs w:val="21"/>
              </w:rPr>
              <w:t>《证券时报》B5</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2012-05-12</w:t>
            </w:r>
          </w:p>
        </w:tc>
        <w:tc>
          <w:tcPr>
            <w:tcW w:w="2419" w:type="dxa"/>
            <w:vMerge/>
            <w:tcBorders>
              <w:left w:val="single" w:sz="4" w:space="0" w:color="000000"/>
              <w:right w:val="single" w:sz="4" w:space="0" w:color="000000"/>
            </w:tcBorders>
          </w:tcPr>
          <w:p>
            <w:pPr/>
          </w:p>
        </w:tc>
      </w:tr>
      <w:tr>
        <w:trPr>
          <w:trHeight w:val="1099"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关于控股股东股权质押的公告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B017</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120" w:right="119"/>
              <w:jc w:val="center"/>
              <w:rPr>
                <w:rFonts w:ascii="宋体" w:hAnsi="宋体" w:cs="宋体" w:eastAsia="宋体" w:hint="default"/>
                <w:sz w:val="21"/>
                <w:szCs w:val="21"/>
              </w:rPr>
            </w:pPr>
            <w:r>
              <w:rPr>
                <w:rFonts w:ascii="宋体" w:hAnsi="宋体" w:cs="宋体" w:eastAsia="宋体" w:hint="default"/>
                <w:spacing w:val="-1"/>
                <w:sz w:val="21"/>
                <w:szCs w:val="21"/>
              </w:rPr>
              <w:t>《证券时报》D4</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2012-05-15</w:t>
            </w:r>
          </w:p>
        </w:tc>
        <w:tc>
          <w:tcPr>
            <w:tcW w:w="2419" w:type="dxa"/>
            <w:vMerge/>
            <w:tcBorders>
              <w:left w:val="single" w:sz="4" w:space="0" w:color="000000"/>
              <w:right w:val="single" w:sz="4" w:space="0" w:color="000000"/>
            </w:tcBorders>
          </w:tcPr>
          <w:p>
            <w:pPr/>
          </w:p>
        </w:tc>
      </w:tr>
      <w:tr>
        <w:trPr>
          <w:trHeight w:val="1099"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年度转增股本实施公告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B012</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103" w:right="98"/>
              <w:jc w:val="center"/>
              <w:rPr>
                <w:rFonts w:ascii="宋体" w:hAnsi="宋体" w:cs="宋体" w:eastAsia="宋体" w:hint="default"/>
                <w:sz w:val="21"/>
                <w:szCs w:val="21"/>
              </w:rPr>
            </w:pPr>
            <w:r>
              <w:rPr>
                <w:rFonts w:ascii="宋体" w:hAnsi="宋体" w:cs="宋体" w:eastAsia="宋体" w:hint="default"/>
                <w:spacing w:val="-9"/>
                <w:sz w:val="21"/>
                <w:szCs w:val="21"/>
              </w:rPr>
              <w:t>《证券时报》D25</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2012-05-18</w:t>
            </w:r>
          </w:p>
        </w:tc>
        <w:tc>
          <w:tcPr>
            <w:tcW w:w="2419" w:type="dxa"/>
            <w:vMerge/>
            <w:tcBorders>
              <w:left w:val="single" w:sz="4" w:space="0" w:color="000000"/>
              <w:right w:val="single" w:sz="4" w:space="0" w:color="000000"/>
            </w:tcBorders>
          </w:tcPr>
          <w:p>
            <w:pPr/>
          </w:p>
        </w:tc>
      </w:tr>
      <w:tr>
        <w:trPr>
          <w:trHeight w:val="1644"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六届十五次董事会会议（通讯表决</w:t>
            </w:r>
          </w:p>
          <w:p>
            <w:pPr>
              <w:pStyle w:val="TableParagraph"/>
              <w:spacing w:line="237" w:lineRule="auto" w:before="2"/>
              <w:ind w:left="129" w:right="127"/>
              <w:jc w:val="center"/>
              <w:rPr>
                <w:rFonts w:ascii="宋体" w:hAnsi="宋体" w:cs="宋体" w:eastAsia="宋体" w:hint="default"/>
                <w:sz w:val="21"/>
                <w:szCs w:val="21"/>
              </w:rPr>
            </w:pPr>
            <w:r>
              <w:rPr>
                <w:rFonts w:ascii="宋体" w:hAnsi="宋体" w:cs="宋体" w:eastAsia="宋体" w:hint="default"/>
                <w:sz w:val="21"/>
                <w:szCs w:val="21"/>
              </w:rPr>
              <w:t>方式）决议公告</w:t>
            </w:r>
            <w:r>
              <w:rPr>
                <w:rFonts w:ascii="宋体" w:hAnsi="宋体" w:cs="宋体" w:eastAsia="宋体" w:hint="default"/>
                <w:w w:val="100"/>
                <w:sz w:val="21"/>
                <w:szCs w:val="21"/>
              </w:rPr>
              <w:t> </w:t>
            </w:r>
            <w:r>
              <w:rPr>
                <w:rFonts w:ascii="宋体" w:hAnsi="宋体" w:cs="宋体" w:eastAsia="宋体" w:hint="default"/>
                <w:spacing w:val="-2"/>
                <w:sz w:val="21"/>
                <w:szCs w:val="21"/>
              </w:rPr>
              <w:t>六届十二次监事会会议（通讯表决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方式）决议公告</w:t>
            </w:r>
          </w:p>
          <w:p>
            <w:pPr>
              <w:pStyle w:val="TableParagraph"/>
              <w:spacing w:line="274" w:lineRule="exact" w:before="22"/>
              <w:ind w:left="103" w:right="98"/>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7"/>
                <w:sz w:val="21"/>
                <w:szCs w:val="21"/>
              </w:rPr>
              <w:t> </w:t>
            </w:r>
            <w:r>
              <w:rPr>
                <w:rFonts w:ascii="宋体" w:hAnsi="宋体" w:cs="宋体" w:eastAsia="宋体" w:hint="default"/>
                <w:sz w:val="21"/>
                <w:szCs w:val="21"/>
              </w:rPr>
              <w:t>2012</w:t>
            </w:r>
            <w:r>
              <w:rPr>
                <w:rFonts w:ascii="宋体" w:hAnsi="宋体" w:cs="宋体" w:eastAsia="宋体" w:hint="default"/>
                <w:spacing w:val="-79"/>
                <w:sz w:val="21"/>
                <w:szCs w:val="21"/>
              </w:rPr>
              <w:t> </w:t>
            </w:r>
            <w:r>
              <w:rPr>
                <w:rFonts w:ascii="宋体" w:hAnsi="宋体" w:cs="宋体" w:eastAsia="宋体" w:hint="default"/>
                <w:sz w:val="21"/>
                <w:szCs w:val="21"/>
              </w:rPr>
              <w:t>年第一次临时股东大</w:t>
            </w:r>
            <w:r>
              <w:rPr>
                <w:rFonts w:ascii="宋体" w:hAnsi="宋体" w:cs="宋体" w:eastAsia="宋体" w:hint="default"/>
                <w:w w:val="100"/>
                <w:sz w:val="21"/>
                <w:szCs w:val="21"/>
              </w:rPr>
              <w:t> </w:t>
            </w:r>
            <w:r>
              <w:rPr>
                <w:rFonts w:ascii="宋体" w:hAnsi="宋体" w:cs="宋体" w:eastAsia="宋体" w:hint="default"/>
                <w:sz w:val="21"/>
                <w:szCs w:val="21"/>
              </w:rPr>
              <w:t>会的通知</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20" w:right="119"/>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B005</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1"/>
              <w:ind w:left="103" w:right="98"/>
              <w:jc w:val="center"/>
              <w:rPr>
                <w:rFonts w:ascii="宋体" w:hAnsi="宋体" w:cs="宋体" w:eastAsia="宋体" w:hint="default"/>
                <w:sz w:val="21"/>
                <w:szCs w:val="21"/>
              </w:rPr>
            </w:pPr>
            <w:r>
              <w:rPr>
                <w:rFonts w:ascii="宋体" w:hAnsi="宋体" w:cs="宋体" w:eastAsia="宋体" w:hint="default"/>
                <w:spacing w:val="-9"/>
                <w:sz w:val="21"/>
                <w:szCs w:val="21"/>
              </w:rPr>
              <w:t>《证券时报》D16</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2012-07-18</w:t>
            </w:r>
          </w:p>
        </w:tc>
        <w:tc>
          <w:tcPr>
            <w:tcW w:w="2419" w:type="dxa"/>
            <w:vMerge/>
            <w:tcBorders>
              <w:left w:val="single" w:sz="4" w:space="0" w:color="000000"/>
              <w:right w:val="single" w:sz="4" w:space="0" w:color="000000"/>
            </w:tcBorders>
          </w:tcPr>
          <w:p>
            <w:pPr/>
          </w:p>
        </w:tc>
      </w:tr>
      <w:tr>
        <w:trPr>
          <w:trHeight w:val="1150"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69" w:right="98" w:hanging="867"/>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7"/>
                <w:sz w:val="21"/>
                <w:szCs w:val="21"/>
              </w:rPr>
              <w:t> </w:t>
            </w:r>
            <w:r>
              <w:rPr>
                <w:rFonts w:ascii="宋体" w:hAnsi="宋体" w:cs="宋体" w:eastAsia="宋体" w:hint="default"/>
                <w:sz w:val="21"/>
                <w:szCs w:val="21"/>
              </w:rPr>
              <w:t>2012</w:t>
            </w:r>
            <w:r>
              <w:rPr>
                <w:rFonts w:ascii="宋体" w:hAnsi="宋体" w:cs="宋体" w:eastAsia="宋体" w:hint="default"/>
                <w:spacing w:val="-79"/>
                <w:sz w:val="21"/>
                <w:szCs w:val="21"/>
              </w:rPr>
              <w:t> </w:t>
            </w:r>
            <w:r>
              <w:rPr>
                <w:rFonts w:ascii="宋体" w:hAnsi="宋体" w:cs="宋体" w:eastAsia="宋体" w:hint="default"/>
                <w:sz w:val="21"/>
                <w:szCs w:val="21"/>
              </w:rPr>
              <w:t>年第一次临时股东大</w:t>
            </w:r>
            <w:r>
              <w:rPr>
                <w:rFonts w:ascii="宋体" w:hAnsi="宋体" w:cs="宋体" w:eastAsia="宋体" w:hint="default"/>
                <w:w w:val="100"/>
                <w:sz w:val="21"/>
                <w:szCs w:val="21"/>
              </w:rPr>
              <w:t> </w:t>
            </w:r>
            <w:r>
              <w:rPr>
                <w:rFonts w:ascii="宋体" w:hAnsi="宋体" w:cs="宋体" w:eastAsia="宋体" w:hint="default"/>
                <w:sz w:val="21"/>
                <w:szCs w:val="21"/>
              </w:rPr>
              <w:t>会的提示性公告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20" w:right="119"/>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B008</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1"/>
              <w:ind w:left="103" w:right="98"/>
              <w:jc w:val="center"/>
              <w:rPr>
                <w:rFonts w:ascii="宋体" w:hAnsi="宋体" w:cs="宋体" w:eastAsia="宋体" w:hint="default"/>
                <w:sz w:val="21"/>
                <w:szCs w:val="21"/>
              </w:rPr>
            </w:pPr>
            <w:r>
              <w:rPr>
                <w:rFonts w:ascii="宋体" w:hAnsi="宋体" w:cs="宋体" w:eastAsia="宋体" w:hint="default"/>
                <w:spacing w:val="-9"/>
                <w:sz w:val="21"/>
                <w:szCs w:val="21"/>
              </w:rPr>
              <w:t>《证券时报》B25</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2012-07-28</w:t>
            </w:r>
          </w:p>
        </w:tc>
        <w:tc>
          <w:tcPr>
            <w:tcW w:w="2419" w:type="dxa"/>
            <w:vMerge/>
            <w:tcBorders>
              <w:left w:val="single" w:sz="4" w:space="0" w:color="000000"/>
              <w:right w:val="single" w:sz="4" w:space="0" w:color="000000"/>
            </w:tcBorders>
          </w:tcPr>
          <w:p>
            <w:pPr/>
          </w:p>
        </w:tc>
      </w:tr>
      <w:tr>
        <w:trPr>
          <w:trHeight w:val="1099"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286" w:right="98" w:hanging="1184"/>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77"/>
                <w:sz w:val="21"/>
                <w:szCs w:val="21"/>
              </w:rPr>
              <w:t> </w:t>
            </w:r>
            <w:r>
              <w:rPr>
                <w:rFonts w:ascii="宋体" w:hAnsi="宋体" w:cs="宋体" w:eastAsia="宋体" w:hint="default"/>
                <w:sz w:val="21"/>
                <w:szCs w:val="21"/>
              </w:rPr>
              <w:t>2012</w:t>
            </w:r>
            <w:r>
              <w:rPr>
                <w:rFonts w:ascii="宋体" w:hAnsi="宋体" w:cs="宋体" w:eastAsia="宋体" w:hint="default"/>
                <w:spacing w:val="-79"/>
                <w:sz w:val="21"/>
                <w:szCs w:val="21"/>
              </w:rPr>
              <w:t> </w:t>
            </w:r>
            <w:r>
              <w:rPr>
                <w:rFonts w:ascii="宋体" w:hAnsi="宋体" w:cs="宋体" w:eastAsia="宋体" w:hint="default"/>
                <w:sz w:val="21"/>
                <w:szCs w:val="21"/>
              </w:rPr>
              <w:t>年第一次临时股东大会的</w:t>
            </w:r>
            <w:r>
              <w:rPr>
                <w:rFonts w:ascii="宋体" w:hAnsi="宋体" w:cs="宋体" w:eastAsia="宋体" w:hint="default"/>
                <w:w w:val="100"/>
                <w:sz w:val="21"/>
                <w:szCs w:val="21"/>
              </w:rPr>
              <w:t> </w:t>
            </w:r>
            <w:r>
              <w:rPr>
                <w:rFonts w:ascii="宋体" w:hAnsi="宋体" w:cs="宋体" w:eastAsia="宋体" w:hint="default"/>
                <w:sz w:val="21"/>
                <w:szCs w:val="21"/>
              </w:rPr>
              <w:t>决议公告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B008</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27"/>
              <w:ind w:left="103" w:right="98"/>
              <w:jc w:val="center"/>
              <w:rPr>
                <w:rFonts w:ascii="宋体" w:hAnsi="宋体" w:cs="宋体" w:eastAsia="宋体" w:hint="default"/>
                <w:sz w:val="21"/>
                <w:szCs w:val="21"/>
              </w:rPr>
            </w:pPr>
            <w:r>
              <w:rPr>
                <w:rFonts w:ascii="宋体" w:hAnsi="宋体" w:cs="宋体" w:eastAsia="宋体" w:hint="default"/>
                <w:spacing w:val="-9"/>
                <w:sz w:val="21"/>
                <w:szCs w:val="21"/>
              </w:rPr>
              <w:t>《证券时报》B25</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2012-08-04</w:t>
            </w:r>
          </w:p>
        </w:tc>
        <w:tc>
          <w:tcPr>
            <w:tcW w:w="2419" w:type="dxa"/>
            <w:vMerge/>
            <w:tcBorders>
              <w:left w:val="single" w:sz="4" w:space="0" w:color="000000"/>
              <w:right w:val="single" w:sz="4" w:space="0" w:color="000000"/>
            </w:tcBorders>
          </w:tcPr>
          <w:p>
            <w:pPr/>
          </w:p>
        </w:tc>
      </w:tr>
      <w:tr>
        <w:trPr>
          <w:trHeight w:val="1226"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8"/>
              <w:ind w:left="444" w:right="444"/>
              <w:jc w:val="center"/>
              <w:rPr>
                <w:rFonts w:ascii="宋体" w:hAnsi="宋体" w:cs="宋体" w:eastAsia="宋体" w:hint="default"/>
                <w:sz w:val="21"/>
                <w:szCs w:val="21"/>
              </w:rPr>
            </w:pPr>
            <w:r>
              <w:rPr>
                <w:rFonts w:ascii="宋体" w:hAnsi="宋体" w:cs="宋体" w:eastAsia="宋体" w:hint="default"/>
                <w:spacing w:val="-2"/>
                <w:sz w:val="21"/>
                <w:szCs w:val="21"/>
              </w:rPr>
              <w:t>六届十六次董事会决议公告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收购股权公告</w:t>
            </w:r>
          </w:p>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年半年度报告摘要</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年第三季度业绩预告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8"/>
              <w:ind w:left="120" w:right="119"/>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B042</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1"/>
              <w:ind w:left="103" w:right="98"/>
              <w:jc w:val="center"/>
              <w:rPr>
                <w:rFonts w:ascii="宋体" w:hAnsi="宋体" w:cs="宋体" w:eastAsia="宋体" w:hint="default"/>
                <w:sz w:val="21"/>
                <w:szCs w:val="21"/>
              </w:rPr>
            </w:pPr>
            <w:r>
              <w:rPr>
                <w:rFonts w:ascii="宋体" w:hAnsi="宋体" w:cs="宋体" w:eastAsia="宋体" w:hint="default"/>
                <w:spacing w:val="-9"/>
                <w:sz w:val="21"/>
                <w:szCs w:val="21"/>
              </w:rPr>
              <w:t>《证券时报》D44</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2012-08-16</w:t>
            </w:r>
          </w:p>
        </w:tc>
        <w:tc>
          <w:tcPr>
            <w:tcW w:w="2419" w:type="dxa"/>
            <w:vMerge/>
            <w:tcBorders>
              <w:left w:val="single" w:sz="4" w:space="0" w:color="000000"/>
              <w:right w:val="single" w:sz="4" w:space="0" w:color="000000"/>
            </w:tcBorders>
          </w:tcPr>
          <w:p>
            <w:pPr/>
          </w:p>
        </w:tc>
      </w:tr>
      <w:tr>
        <w:trPr>
          <w:trHeight w:val="1099"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关于重大诉讼事项进展情况公告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B356</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26"/>
              <w:ind w:left="103" w:right="98"/>
              <w:jc w:val="center"/>
              <w:rPr>
                <w:rFonts w:ascii="宋体" w:hAnsi="宋体" w:cs="宋体" w:eastAsia="宋体" w:hint="default"/>
                <w:sz w:val="21"/>
                <w:szCs w:val="21"/>
              </w:rPr>
            </w:pPr>
            <w:r>
              <w:rPr>
                <w:rFonts w:ascii="宋体" w:hAnsi="宋体" w:cs="宋体" w:eastAsia="宋体" w:hint="default"/>
                <w:spacing w:val="-9"/>
                <w:sz w:val="21"/>
                <w:szCs w:val="21"/>
              </w:rPr>
              <w:t>《证券时报》B16</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2012-08-25</w:t>
            </w:r>
          </w:p>
        </w:tc>
        <w:tc>
          <w:tcPr>
            <w:tcW w:w="2419" w:type="dxa"/>
            <w:vMerge/>
            <w:tcBorders>
              <w:left w:val="single" w:sz="4" w:space="0" w:color="000000"/>
              <w:right w:val="single" w:sz="4" w:space="0" w:color="000000"/>
            </w:tcBorders>
          </w:tcPr>
          <w:p>
            <w:pPr/>
          </w:p>
        </w:tc>
      </w:tr>
      <w:tr>
        <w:trPr>
          <w:trHeight w:val="1373"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六届十七次董事会决议公告</w:t>
            </w:r>
          </w:p>
          <w:p>
            <w:pPr>
              <w:pStyle w:val="TableParagraph"/>
              <w:spacing w:line="272" w:lineRule="exact" w:before="27"/>
              <w:ind w:left="444" w:right="444"/>
              <w:jc w:val="center"/>
              <w:rPr>
                <w:rFonts w:ascii="宋体" w:hAnsi="宋体" w:cs="宋体" w:eastAsia="宋体" w:hint="default"/>
                <w:sz w:val="21"/>
                <w:szCs w:val="21"/>
              </w:rPr>
            </w:pPr>
            <w:r>
              <w:rPr>
                <w:rFonts w:ascii="宋体" w:hAnsi="宋体" w:cs="宋体" w:eastAsia="宋体" w:hint="default"/>
                <w:spacing w:val="-2"/>
                <w:sz w:val="21"/>
                <w:szCs w:val="21"/>
              </w:rPr>
              <w:t>六届十四次监事会决议公告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p>
            <w:pPr>
              <w:pStyle w:val="TableParagraph"/>
              <w:spacing w:line="272" w:lineRule="exact" w:before="1"/>
              <w:ind w:left="129" w:right="127" w:firstLine="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年度业绩预告</w:t>
            </w:r>
            <w:r>
              <w:rPr>
                <w:rFonts w:ascii="宋体" w:hAnsi="宋体" w:cs="宋体" w:eastAsia="宋体" w:hint="default"/>
                <w:w w:val="100"/>
                <w:sz w:val="21"/>
                <w:szCs w:val="21"/>
              </w:rPr>
              <w:t> </w:t>
            </w:r>
            <w:r>
              <w:rPr>
                <w:rFonts w:ascii="宋体" w:hAnsi="宋体" w:cs="宋体" w:eastAsia="宋体" w:hint="default"/>
                <w:spacing w:val="-2"/>
                <w:sz w:val="21"/>
                <w:szCs w:val="21"/>
              </w:rPr>
              <w:t>签订《资产转让框架合同》的公告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0" w:right="119"/>
              <w:jc w:val="center"/>
              <w:rPr>
                <w:rFonts w:ascii="宋体" w:hAnsi="宋体" w:cs="宋体" w:eastAsia="宋体" w:hint="default"/>
                <w:sz w:val="21"/>
                <w:szCs w:val="21"/>
              </w:rPr>
            </w:pPr>
            <w:r>
              <w:rPr>
                <w:rFonts w:ascii="宋体" w:hAnsi="宋体" w:cs="宋体" w:eastAsia="宋体" w:hint="default"/>
                <w:spacing w:val="-1"/>
                <w:sz w:val="21"/>
                <w:szCs w:val="21"/>
              </w:rPr>
              <w:t>《中国证券报》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B065</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1"/>
              <w:ind w:left="225" w:right="223"/>
              <w:jc w:val="center"/>
              <w:rPr>
                <w:rFonts w:ascii="宋体" w:hAnsi="宋体" w:cs="宋体" w:eastAsia="宋体" w:hint="default"/>
                <w:sz w:val="21"/>
                <w:szCs w:val="21"/>
              </w:rPr>
            </w:pPr>
            <w:r>
              <w:rPr>
                <w:rFonts w:ascii="宋体" w:hAnsi="宋体" w:cs="宋体" w:eastAsia="宋体" w:hint="default"/>
                <w:spacing w:val="-1"/>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B104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2012-10-27</w:t>
            </w:r>
          </w:p>
        </w:tc>
        <w:tc>
          <w:tcPr>
            <w:tcW w:w="2419" w:type="dxa"/>
            <w:vMerge/>
            <w:tcBorders>
              <w:left w:val="single" w:sz="4" w:space="0" w:color="000000"/>
              <w:right w:val="single" w:sz="4" w:space="0" w:color="000000"/>
            </w:tcBorders>
          </w:tcPr>
          <w:p>
            <w:pPr/>
          </w:p>
        </w:tc>
      </w:tr>
      <w:tr>
        <w:trPr>
          <w:trHeight w:val="1099"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独立董事候选人声明及独立董事提</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名人声明公告</w:t>
            </w:r>
          </w:p>
          <w:p>
            <w:pPr>
              <w:pStyle w:val="TableParagraph"/>
              <w:spacing w:line="272" w:lineRule="exact" w:before="27"/>
              <w:ind w:left="103" w:right="98"/>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7"/>
                <w:sz w:val="21"/>
                <w:szCs w:val="21"/>
              </w:rPr>
              <w:t> </w:t>
            </w:r>
            <w:r>
              <w:rPr>
                <w:rFonts w:ascii="宋体" w:hAnsi="宋体" w:cs="宋体" w:eastAsia="宋体" w:hint="default"/>
                <w:sz w:val="21"/>
                <w:szCs w:val="21"/>
              </w:rPr>
              <w:t>2012</w:t>
            </w:r>
            <w:r>
              <w:rPr>
                <w:rFonts w:ascii="宋体" w:hAnsi="宋体" w:cs="宋体" w:eastAsia="宋体" w:hint="default"/>
                <w:spacing w:val="-79"/>
                <w:sz w:val="21"/>
                <w:szCs w:val="21"/>
              </w:rPr>
              <w:t> </w:t>
            </w:r>
            <w:r>
              <w:rPr>
                <w:rFonts w:ascii="宋体" w:hAnsi="宋体" w:cs="宋体" w:eastAsia="宋体" w:hint="default"/>
                <w:sz w:val="21"/>
                <w:szCs w:val="21"/>
              </w:rPr>
              <w:t>年第二次临时股东大</w:t>
            </w:r>
            <w:r>
              <w:rPr>
                <w:rFonts w:ascii="宋体" w:hAnsi="宋体" w:cs="宋体" w:eastAsia="宋体" w:hint="default"/>
                <w:w w:val="100"/>
                <w:sz w:val="21"/>
                <w:szCs w:val="21"/>
              </w:rPr>
              <w:t> </w:t>
            </w:r>
            <w:r>
              <w:rPr>
                <w:rFonts w:ascii="宋体" w:hAnsi="宋体" w:cs="宋体" w:eastAsia="宋体" w:hint="default"/>
                <w:sz w:val="21"/>
                <w:szCs w:val="21"/>
              </w:rPr>
              <w:t>会的通知</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A24</w:t>
            </w:r>
            <w:r>
              <w:rPr>
                <w:rFonts w:ascii="宋体" w:hAnsi="宋体" w:cs="宋体" w:eastAsia="宋体" w:hint="default"/>
                <w:spacing w:val="-50"/>
                <w:sz w:val="21"/>
                <w:szCs w:val="21"/>
              </w:rPr>
              <w:t> </w:t>
            </w:r>
            <w:r>
              <w:rPr>
                <w:rFonts w:ascii="宋体" w:hAnsi="宋体" w:cs="宋体" w:eastAsia="宋体" w:hint="default"/>
                <w:sz w:val="21"/>
                <w:szCs w:val="21"/>
              </w:rPr>
              <w:t>版</w:t>
            </w:r>
          </w:p>
          <w:p>
            <w:pPr>
              <w:pStyle w:val="TableParagraph"/>
              <w:spacing w:line="272" w:lineRule="exact" w:before="27"/>
              <w:ind w:left="120" w:right="119"/>
              <w:jc w:val="center"/>
              <w:rPr>
                <w:rFonts w:ascii="宋体" w:hAnsi="宋体" w:cs="宋体" w:eastAsia="宋体" w:hint="default"/>
                <w:sz w:val="21"/>
                <w:szCs w:val="21"/>
              </w:rPr>
            </w:pPr>
            <w:r>
              <w:rPr>
                <w:rFonts w:ascii="宋体" w:hAnsi="宋体" w:cs="宋体" w:eastAsia="宋体" w:hint="default"/>
                <w:spacing w:val="-1"/>
                <w:sz w:val="21"/>
                <w:szCs w:val="21"/>
              </w:rPr>
              <w:t>《证券时报》D8</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2012-10-30</w:t>
            </w:r>
          </w:p>
        </w:tc>
        <w:tc>
          <w:tcPr>
            <w:tcW w:w="2419" w:type="dxa"/>
            <w:vMerge/>
            <w:tcBorders>
              <w:left w:val="single" w:sz="4" w:space="0" w:color="000000"/>
              <w:right w:val="single" w:sz="4" w:space="0" w:color="000000"/>
            </w:tcBorders>
          </w:tcPr>
          <w:p>
            <w:pPr/>
          </w:p>
        </w:tc>
      </w:tr>
      <w:tr>
        <w:trPr>
          <w:trHeight w:val="1099"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69" w:right="98" w:hanging="867"/>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7"/>
                <w:sz w:val="21"/>
                <w:szCs w:val="21"/>
              </w:rPr>
              <w:t> </w:t>
            </w:r>
            <w:r>
              <w:rPr>
                <w:rFonts w:ascii="宋体" w:hAnsi="宋体" w:cs="宋体" w:eastAsia="宋体" w:hint="default"/>
                <w:sz w:val="21"/>
                <w:szCs w:val="21"/>
              </w:rPr>
              <w:t>2012</w:t>
            </w:r>
            <w:r>
              <w:rPr>
                <w:rFonts w:ascii="宋体" w:hAnsi="宋体" w:cs="宋体" w:eastAsia="宋体" w:hint="default"/>
                <w:spacing w:val="-79"/>
                <w:sz w:val="21"/>
                <w:szCs w:val="21"/>
              </w:rPr>
              <w:t> </w:t>
            </w:r>
            <w:r>
              <w:rPr>
                <w:rFonts w:ascii="宋体" w:hAnsi="宋体" w:cs="宋体" w:eastAsia="宋体" w:hint="default"/>
                <w:sz w:val="21"/>
                <w:szCs w:val="21"/>
              </w:rPr>
              <w:t>年第二次临时股东大</w:t>
            </w:r>
            <w:r>
              <w:rPr>
                <w:rFonts w:ascii="宋体" w:hAnsi="宋体" w:cs="宋体" w:eastAsia="宋体" w:hint="default"/>
                <w:w w:val="100"/>
                <w:sz w:val="21"/>
                <w:szCs w:val="21"/>
              </w:rPr>
              <w:t> </w:t>
            </w:r>
            <w:r>
              <w:rPr>
                <w:rFonts w:ascii="宋体" w:hAnsi="宋体" w:cs="宋体" w:eastAsia="宋体" w:hint="default"/>
                <w:sz w:val="21"/>
                <w:szCs w:val="21"/>
              </w:rPr>
              <w:t>会的提示性公告</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B008</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2" w:lineRule="exact" w:before="27"/>
              <w:ind w:left="103" w:right="98"/>
              <w:jc w:val="center"/>
              <w:rPr>
                <w:rFonts w:ascii="宋体" w:hAnsi="宋体" w:cs="宋体" w:eastAsia="宋体" w:hint="default"/>
                <w:sz w:val="21"/>
                <w:szCs w:val="21"/>
              </w:rPr>
            </w:pPr>
            <w:r>
              <w:rPr>
                <w:rFonts w:ascii="宋体" w:hAnsi="宋体" w:cs="宋体" w:eastAsia="宋体" w:hint="default"/>
                <w:spacing w:val="-9"/>
                <w:sz w:val="21"/>
                <w:szCs w:val="21"/>
              </w:rPr>
              <w:t>《证券时报》D20</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2012-11-09</w:t>
            </w:r>
          </w:p>
        </w:tc>
        <w:tc>
          <w:tcPr>
            <w:tcW w:w="2419" w:type="dxa"/>
            <w:vMerge/>
            <w:tcBorders>
              <w:left w:val="single" w:sz="4" w:space="0" w:color="000000"/>
              <w:bottom w:val="single" w:sz="4" w:space="0" w:color="000000"/>
              <w:right w:val="single" w:sz="4" w:space="0" w:color="000000"/>
            </w:tcBorders>
          </w:tcPr>
          <w:p>
            <w:pPr/>
          </w:p>
        </w:tc>
      </w:tr>
    </w:tbl>
    <w:p>
      <w:pPr>
        <w:spacing w:after="0"/>
        <w:sectPr>
          <w:pgSz w:w="11910" w:h="16840"/>
          <w:pgMar w:header="936" w:footer="1044" w:top="1120" w:bottom="1240" w:left="1480" w:right="0"/>
        </w:sectPr>
      </w:pPr>
    </w:p>
    <w:p>
      <w:pPr>
        <w:spacing w:line="240" w:lineRule="auto" w:before="2"/>
        <w:rPr>
          <w:rFonts w:ascii="Times New Roman" w:hAnsi="Times New Roman" w:cs="Times New Roman" w:eastAsia="Times New Roman"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3422"/>
        <w:gridCol w:w="1723"/>
        <w:gridCol w:w="1267"/>
        <w:gridCol w:w="2419"/>
      </w:tblGrid>
      <w:tr>
        <w:trPr>
          <w:trHeight w:val="1099" w:hRule="exact"/>
        </w:trPr>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收购资产公告</w:t>
            </w:r>
          </w:p>
          <w:p>
            <w:pPr>
              <w:pStyle w:val="TableParagraph"/>
              <w:spacing w:line="272" w:lineRule="exact" w:before="27"/>
              <w:ind w:left="103" w:right="98"/>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7"/>
                <w:sz w:val="21"/>
                <w:szCs w:val="21"/>
              </w:rPr>
              <w:t> </w:t>
            </w:r>
            <w:r>
              <w:rPr>
                <w:rFonts w:ascii="宋体" w:hAnsi="宋体" w:cs="宋体" w:eastAsia="宋体" w:hint="default"/>
                <w:sz w:val="21"/>
                <w:szCs w:val="21"/>
              </w:rPr>
              <w:t>2012</w:t>
            </w:r>
            <w:r>
              <w:rPr>
                <w:rFonts w:ascii="宋体" w:hAnsi="宋体" w:cs="宋体" w:eastAsia="宋体" w:hint="default"/>
                <w:spacing w:val="-79"/>
                <w:sz w:val="21"/>
                <w:szCs w:val="21"/>
              </w:rPr>
              <w:t> </w:t>
            </w:r>
            <w:r>
              <w:rPr>
                <w:rFonts w:ascii="宋体" w:hAnsi="宋体" w:cs="宋体" w:eastAsia="宋体" w:hint="default"/>
                <w:sz w:val="21"/>
                <w:szCs w:val="21"/>
              </w:rPr>
              <w:t>年第三次临时股东大</w:t>
            </w:r>
            <w:r>
              <w:rPr>
                <w:rFonts w:ascii="宋体" w:hAnsi="宋体" w:cs="宋体" w:eastAsia="宋体" w:hint="default"/>
                <w:w w:val="100"/>
                <w:sz w:val="21"/>
                <w:szCs w:val="21"/>
              </w:rPr>
              <w:t> </w:t>
            </w:r>
            <w:r>
              <w:rPr>
                <w:rFonts w:ascii="宋体" w:hAnsi="宋体" w:cs="宋体" w:eastAsia="宋体" w:hint="default"/>
                <w:sz w:val="21"/>
                <w:szCs w:val="21"/>
              </w:rPr>
              <w:t>会通知</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B004</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40" w:lineRule="auto"/>
              <w:ind w:left="103" w:right="98"/>
              <w:jc w:val="center"/>
              <w:rPr>
                <w:rFonts w:ascii="宋体" w:hAnsi="宋体" w:cs="宋体" w:eastAsia="宋体" w:hint="default"/>
                <w:sz w:val="21"/>
                <w:szCs w:val="21"/>
              </w:rPr>
            </w:pPr>
            <w:r>
              <w:rPr>
                <w:rFonts w:ascii="宋体" w:hAnsi="宋体" w:cs="宋体" w:eastAsia="宋体" w:hint="default"/>
                <w:spacing w:val="-9"/>
                <w:sz w:val="21"/>
                <w:szCs w:val="21"/>
              </w:rPr>
              <w:t>《证券时报》D21</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版</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2012-11-15</w:t>
            </w:r>
          </w:p>
        </w:tc>
        <w:tc>
          <w:tcPr>
            <w:tcW w:w="2419" w:type="dxa"/>
            <w:vMerge w:val="restart"/>
            <w:tcBorders>
              <w:top w:val="single" w:sz="4" w:space="0" w:color="000000"/>
              <w:left w:val="single" w:sz="4" w:space="0" w:color="000000"/>
              <w:right w:val="single" w:sz="4" w:space="0" w:color="000000"/>
            </w:tcBorders>
          </w:tcPr>
          <w:p>
            <w:pPr/>
          </w:p>
        </w:tc>
      </w:tr>
      <w:tr>
        <w:trPr>
          <w:trHeight w:val="277" w:hRule="exact"/>
        </w:trPr>
        <w:tc>
          <w:tcPr>
            <w:tcW w:w="342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年第二次临时股东大会决议公</w:t>
            </w:r>
          </w:p>
        </w:tc>
        <w:tc>
          <w:tcPr>
            <w:tcW w:w="172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267" w:type="dxa"/>
            <w:tcBorders>
              <w:top w:val="single" w:sz="4" w:space="0" w:color="000000"/>
              <w:left w:val="single" w:sz="4" w:space="0" w:color="000000"/>
              <w:bottom w:val="nil" w:sz="6" w:space="0" w:color="auto"/>
              <w:right w:val="single" w:sz="4" w:space="0" w:color="000000"/>
            </w:tcBorders>
          </w:tcPr>
          <w:p>
            <w:pPr/>
          </w:p>
        </w:tc>
        <w:tc>
          <w:tcPr>
            <w:tcW w:w="2419" w:type="dxa"/>
            <w:vMerge/>
            <w:tcBorders>
              <w:left w:val="single" w:sz="4" w:space="0" w:color="000000"/>
              <w:right w:val="single" w:sz="4" w:space="0" w:color="000000"/>
            </w:tcBorders>
          </w:tcPr>
          <w:p>
            <w:pPr/>
          </w:p>
        </w:tc>
      </w:tr>
      <w:tr>
        <w:trPr>
          <w:trHeight w:val="545" w:hRule="exact"/>
        </w:trPr>
        <w:tc>
          <w:tcPr>
            <w:tcW w:w="3422"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七届一次董事会会议决议公告</w:t>
            </w:r>
          </w:p>
        </w:tc>
        <w:tc>
          <w:tcPr>
            <w:tcW w:w="172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B008</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pacing w:val="-9"/>
                <w:sz w:val="21"/>
                <w:szCs w:val="21"/>
              </w:rPr>
              <w:t>《证券时报》D25</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pacing w:val="-1"/>
                <w:sz w:val="21"/>
              </w:rPr>
              <w:t>2012-11-16</w:t>
            </w:r>
          </w:p>
        </w:tc>
        <w:tc>
          <w:tcPr>
            <w:tcW w:w="2419" w:type="dxa"/>
            <w:vMerge/>
            <w:tcBorders>
              <w:left w:val="single" w:sz="4" w:space="0" w:color="000000"/>
              <w:right w:val="single" w:sz="4" w:space="0" w:color="000000"/>
            </w:tcBorders>
          </w:tcPr>
          <w:p>
            <w:pPr/>
          </w:p>
        </w:tc>
      </w:tr>
      <w:tr>
        <w:trPr>
          <w:trHeight w:val="278" w:hRule="exact"/>
        </w:trPr>
        <w:tc>
          <w:tcPr>
            <w:tcW w:w="3422"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七届一次监事会会议决议公告</w:t>
            </w:r>
          </w:p>
        </w:tc>
        <w:tc>
          <w:tcPr>
            <w:tcW w:w="1723"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版</w:t>
            </w:r>
          </w:p>
        </w:tc>
        <w:tc>
          <w:tcPr>
            <w:tcW w:w="1267" w:type="dxa"/>
            <w:tcBorders>
              <w:top w:val="nil" w:sz="6" w:space="0" w:color="auto"/>
              <w:left w:val="single" w:sz="4" w:space="0" w:color="000000"/>
              <w:bottom w:val="single" w:sz="4" w:space="0" w:color="000000"/>
              <w:right w:val="single" w:sz="4" w:space="0" w:color="000000"/>
            </w:tcBorders>
          </w:tcPr>
          <w:p>
            <w:pPr/>
          </w:p>
        </w:tc>
        <w:tc>
          <w:tcPr>
            <w:tcW w:w="2419" w:type="dxa"/>
            <w:vMerge/>
            <w:tcBorders>
              <w:left w:val="single" w:sz="4" w:space="0" w:color="000000"/>
              <w:right w:val="single" w:sz="4" w:space="0" w:color="000000"/>
            </w:tcBorders>
          </w:tcPr>
          <w:p>
            <w:pPr/>
          </w:p>
        </w:tc>
      </w:tr>
      <w:tr>
        <w:trPr>
          <w:trHeight w:val="277" w:hRule="exact"/>
        </w:trPr>
        <w:tc>
          <w:tcPr>
            <w:tcW w:w="3422" w:type="dxa"/>
            <w:tcBorders>
              <w:top w:val="single" w:sz="4" w:space="0" w:color="000000"/>
              <w:left w:val="single" w:sz="4" w:space="0" w:color="000000"/>
              <w:bottom w:val="nil" w:sz="6" w:space="0" w:color="auto"/>
              <w:right w:val="single" w:sz="4" w:space="0" w:color="000000"/>
            </w:tcBorders>
          </w:tcPr>
          <w:p>
            <w:pPr/>
          </w:p>
        </w:tc>
        <w:tc>
          <w:tcPr>
            <w:tcW w:w="1723"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267" w:type="dxa"/>
            <w:tcBorders>
              <w:top w:val="single" w:sz="4" w:space="0" w:color="000000"/>
              <w:left w:val="single" w:sz="4" w:space="0" w:color="000000"/>
              <w:bottom w:val="nil" w:sz="6" w:space="0" w:color="auto"/>
              <w:right w:val="single" w:sz="4" w:space="0" w:color="000000"/>
            </w:tcBorders>
          </w:tcPr>
          <w:p>
            <w:pPr/>
          </w:p>
        </w:tc>
        <w:tc>
          <w:tcPr>
            <w:tcW w:w="2419" w:type="dxa"/>
            <w:vMerge/>
            <w:tcBorders>
              <w:left w:val="single" w:sz="4" w:space="0" w:color="000000"/>
              <w:right w:val="single" w:sz="4" w:space="0" w:color="000000"/>
            </w:tcBorders>
          </w:tcPr>
          <w:p>
            <w:pPr/>
          </w:p>
        </w:tc>
      </w:tr>
      <w:tr>
        <w:trPr>
          <w:trHeight w:val="545" w:hRule="exact"/>
        </w:trPr>
        <w:tc>
          <w:tcPr>
            <w:tcW w:w="342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77"/>
                <w:sz w:val="21"/>
                <w:szCs w:val="21"/>
              </w:rPr>
              <w:t> </w:t>
            </w:r>
            <w:r>
              <w:rPr>
                <w:rFonts w:ascii="宋体" w:hAnsi="宋体" w:cs="宋体" w:eastAsia="宋体" w:hint="default"/>
                <w:sz w:val="21"/>
                <w:szCs w:val="21"/>
              </w:rPr>
              <w:t>2012</w:t>
            </w:r>
            <w:r>
              <w:rPr>
                <w:rFonts w:ascii="宋体" w:hAnsi="宋体" w:cs="宋体" w:eastAsia="宋体" w:hint="default"/>
                <w:spacing w:val="-79"/>
                <w:sz w:val="21"/>
                <w:szCs w:val="21"/>
              </w:rPr>
              <w:t> </w:t>
            </w:r>
            <w:r>
              <w:rPr>
                <w:rFonts w:ascii="宋体" w:hAnsi="宋体" w:cs="宋体" w:eastAsia="宋体" w:hint="default"/>
                <w:sz w:val="21"/>
                <w:szCs w:val="21"/>
              </w:rPr>
              <w:t>年第三次临时股东大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会的提示公告</w:t>
            </w:r>
          </w:p>
        </w:tc>
        <w:tc>
          <w:tcPr>
            <w:tcW w:w="172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B012</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《证券时报》B4</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pacing w:val="-1"/>
                <w:sz w:val="21"/>
              </w:rPr>
              <w:t>2012-11-24</w:t>
            </w:r>
          </w:p>
        </w:tc>
        <w:tc>
          <w:tcPr>
            <w:tcW w:w="2419" w:type="dxa"/>
            <w:vMerge/>
            <w:tcBorders>
              <w:left w:val="single" w:sz="4" w:space="0" w:color="000000"/>
              <w:right w:val="single" w:sz="4" w:space="0" w:color="000000"/>
            </w:tcBorders>
          </w:tcPr>
          <w:p>
            <w:pPr/>
          </w:p>
        </w:tc>
      </w:tr>
      <w:tr>
        <w:trPr>
          <w:trHeight w:val="278" w:hRule="exact"/>
        </w:trPr>
        <w:tc>
          <w:tcPr>
            <w:tcW w:w="3422" w:type="dxa"/>
            <w:tcBorders>
              <w:top w:val="nil" w:sz="6" w:space="0" w:color="auto"/>
              <w:left w:val="single" w:sz="4" w:space="0" w:color="000000"/>
              <w:bottom w:val="single" w:sz="4" w:space="0" w:color="000000"/>
              <w:right w:val="single" w:sz="4" w:space="0" w:color="000000"/>
            </w:tcBorders>
          </w:tcPr>
          <w:p>
            <w:pPr/>
          </w:p>
        </w:tc>
        <w:tc>
          <w:tcPr>
            <w:tcW w:w="1723"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版</w:t>
            </w:r>
          </w:p>
        </w:tc>
        <w:tc>
          <w:tcPr>
            <w:tcW w:w="1267" w:type="dxa"/>
            <w:tcBorders>
              <w:top w:val="nil" w:sz="6" w:space="0" w:color="auto"/>
              <w:left w:val="single" w:sz="4" w:space="0" w:color="000000"/>
              <w:bottom w:val="single" w:sz="4" w:space="0" w:color="000000"/>
              <w:right w:val="single" w:sz="4" w:space="0" w:color="000000"/>
            </w:tcBorders>
          </w:tcPr>
          <w:p>
            <w:pPr/>
          </w:p>
        </w:tc>
        <w:tc>
          <w:tcPr>
            <w:tcW w:w="2419" w:type="dxa"/>
            <w:vMerge/>
            <w:tcBorders>
              <w:left w:val="single" w:sz="4" w:space="0" w:color="000000"/>
              <w:right w:val="single" w:sz="4" w:space="0" w:color="000000"/>
            </w:tcBorders>
          </w:tcPr>
          <w:p>
            <w:pPr/>
          </w:p>
        </w:tc>
      </w:tr>
      <w:tr>
        <w:trPr>
          <w:trHeight w:val="278" w:hRule="exact"/>
        </w:trPr>
        <w:tc>
          <w:tcPr>
            <w:tcW w:w="3422" w:type="dxa"/>
            <w:tcBorders>
              <w:top w:val="single" w:sz="4" w:space="0" w:color="000000"/>
              <w:left w:val="single" w:sz="4" w:space="0" w:color="000000"/>
              <w:bottom w:val="nil" w:sz="6" w:space="0" w:color="auto"/>
              <w:right w:val="single" w:sz="4" w:space="0" w:color="000000"/>
            </w:tcBorders>
          </w:tcPr>
          <w:p>
            <w:pPr/>
          </w:p>
        </w:tc>
        <w:tc>
          <w:tcPr>
            <w:tcW w:w="1723"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w:t>
            </w:r>
          </w:p>
        </w:tc>
        <w:tc>
          <w:tcPr>
            <w:tcW w:w="1267" w:type="dxa"/>
            <w:tcBorders>
              <w:top w:val="single" w:sz="4" w:space="0" w:color="000000"/>
              <w:left w:val="single" w:sz="4" w:space="0" w:color="000000"/>
              <w:bottom w:val="nil" w:sz="6" w:space="0" w:color="auto"/>
              <w:right w:val="single" w:sz="4" w:space="0" w:color="000000"/>
            </w:tcBorders>
          </w:tcPr>
          <w:p>
            <w:pPr/>
          </w:p>
        </w:tc>
        <w:tc>
          <w:tcPr>
            <w:tcW w:w="2419" w:type="dxa"/>
            <w:vMerge/>
            <w:tcBorders>
              <w:left w:val="single" w:sz="4" w:space="0" w:color="000000"/>
              <w:right w:val="single" w:sz="4" w:space="0" w:color="000000"/>
            </w:tcBorders>
          </w:tcPr>
          <w:p>
            <w:pPr/>
          </w:p>
        </w:tc>
      </w:tr>
      <w:tr>
        <w:trPr>
          <w:trHeight w:val="545" w:hRule="exact"/>
        </w:trPr>
        <w:tc>
          <w:tcPr>
            <w:tcW w:w="342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年第三次临时股东大会决议公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告</w:t>
            </w:r>
          </w:p>
        </w:tc>
        <w:tc>
          <w:tcPr>
            <w:tcW w:w="172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B009</w:t>
            </w:r>
            <w:r>
              <w:rPr>
                <w:rFonts w:ascii="宋体" w:hAnsi="宋体" w:cs="宋体" w:eastAsia="宋体" w:hint="default"/>
                <w:spacing w:val="-52"/>
                <w:sz w:val="21"/>
                <w:szCs w:val="21"/>
              </w:rPr>
              <w:t> </w:t>
            </w:r>
            <w:r>
              <w:rPr>
                <w:rFonts w:ascii="宋体" w:hAnsi="宋体" w:cs="宋体" w:eastAsia="宋体" w:hint="default"/>
                <w:sz w:val="21"/>
                <w:szCs w:val="21"/>
              </w:rPr>
              <w:t>版</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pacing w:val="-9"/>
                <w:sz w:val="21"/>
                <w:szCs w:val="21"/>
              </w:rPr>
              <w:t>《证券时报》B16</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2012-12-01</w:t>
            </w:r>
          </w:p>
        </w:tc>
        <w:tc>
          <w:tcPr>
            <w:tcW w:w="2419" w:type="dxa"/>
            <w:vMerge/>
            <w:tcBorders>
              <w:left w:val="single" w:sz="4" w:space="0" w:color="000000"/>
              <w:right w:val="single" w:sz="4" w:space="0" w:color="000000"/>
            </w:tcBorders>
          </w:tcPr>
          <w:p>
            <w:pPr/>
          </w:p>
        </w:tc>
      </w:tr>
      <w:tr>
        <w:trPr>
          <w:trHeight w:val="279" w:hRule="exact"/>
        </w:trPr>
        <w:tc>
          <w:tcPr>
            <w:tcW w:w="3422" w:type="dxa"/>
            <w:tcBorders>
              <w:top w:val="nil" w:sz="6" w:space="0" w:color="auto"/>
              <w:left w:val="single" w:sz="4" w:space="0" w:color="000000"/>
              <w:bottom w:val="single" w:sz="4" w:space="0" w:color="000000"/>
              <w:right w:val="single" w:sz="4" w:space="0" w:color="000000"/>
            </w:tcBorders>
          </w:tcPr>
          <w:p>
            <w:pPr/>
          </w:p>
        </w:tc>
        <w:tc>
          <w:tcPr>
            <w:tcW w:w="172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版</w:t>
            </w:r>
          </w:p>
        </w:tc>
        <w:tc>
          <w:tcPr>
            <w:tcW w:w="1267" w:type="dxa"/>
            <w:tcBorders>
              <w:top w:val="nil" w:sz="6" w:space="0" w:color="auto"/>
              <w:left w:val="single" w:sz="4" w:space="0" w:color="000000"/>
              <w:bottom w:val="single" w:sz="4" w:space="0" w:color="000000"/>
              <w:right w:val="single" w:sz="4" w:space="0" w:color="000000"/>
            </w:tcBorders>
          </w:tcPr>
          <w:p>
            <w:pPr/>
          </w:p>
        </w:tc>
        <w:tc>
          <w:tcPr>
            <w:tcW w:w="2419" w:type="dxa"/>
            <w:vMerge/>
            <w:tcBorders>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pStyle w:val="Heading1"/>
        <w:spacing w:line="240" w:lineRule="auto"/>
        <w:ind w:left="2733" w:right="1513"/>
        <w:jc w:val="left"/>
      </w:pPr>
      <w:r>
        <w:rPr/>
        <w:t>第六节</w:t>
      </w:r>
      <w:r>
        <w:rPr>
          <w:spacing w:val="11"/>
        </w:rPr>
        <w:t> </w:t>
      </w:r>
      <w:r>
        <w:rPr/>
        <w:t>股份变动及股东情况</w:t>
      </w:r>
    </w:p>
    <w:p>
      <w:pPr>
        <w:pStyle w:val="Heading2"/>
        <w:spacing w:line="240" w:lineRule="auto" w:before="108"/>
        <w:ind w:left="360" w:right="1513"/>
        <w:jc w:val="left"/>
      </w:pPr>
      <w:r>
        <w:rPr/>
        <w:t>一、股份变动情况表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6"/>
        <w:ind w:left="0" w:right="1581"/>
        <w:jc w:val="right"/>
        <w:rPr>
          <w:rFonts w:ascii="宋体" w:hAnsi="宋体" w:cs="宋体" w:eastAsia="宋体" w:hint="default"/>
        </w:rPr>
      </w:pPr>
      <w:r>
        <w:rPr/>
        <w:pict>
          <v:shape style="position:absolute;margin-left:103.08847pt;margin-top:-2.678059pt;width:392.95pt;height:64.3pt;mso-position-horizontal-relative:page;mso-position-vertical-relative:paragraph;z-index:-606712;rotation:315" type="#_x0000_t136" fillcolor="#e0e0e0" stroked="f">
            <o:extrusion v:ext="view" autorotationcenter="t"/>
            <v:textpath style="font-family:&amp;quot;Arial&amp;quot;;font-size:64pt;v-text-kern:t;mso-text-shadow:auto" string="UnRegistered"/>
            <w10:wrap type="none"/>
          </v:shape>
        </w:pict>
      </w:r>
      <w:r>
        <w:rPr>
          <w:rFonts w:ascii="宋体" w:hAnsi="宋体" w:cs="宋体" w:eastAsia="宋体" w:hint="default"/>
          <w:spacing w:val="-1"/>
        </w:rPr>
        <w:t>单位：股</w:t>
      </w:r>
    </w:p>
    <w:p>
      <w:pPr>
        <w:spacing w:line="240" w:lineRule="auto" w:before="5"/>
        <w:rPr>
          <w:rFonts w:ascii="宋体" w:hAnsi="宋体" w:cs="宋体" w:eastAsia="宋体" w:hint="default"/>
          <w:sz w:val="4"/>
          <w:szCs w:val="4"/>
        </w:rPr>
      </w:pPr>
    </w:p>
    <w:tbl>
      <w:tblPr>
        <w:tblW w:w="0" w:type="auto"/>
        <w:jc w:val="left"/>
        <w:tblInd w:w="189" w:type="dxa"/>
        <w:tblLayout w:type="fixed"/>
        <w:tblCellMar>
          <w:top w:w="0" w:type="dxa"/>
          <w:left w:w="0" w:type="dxa"/>
          <w:bottom w:w="0" w:type="dxa"/>
          <w:right w:w="0" w:type="dxa"/>
        </w:tblCellMar>
        <w:tblLook w:val="01E0"/>
      </w:tblPr>
      <w:tblGrid>
        <w:gridCol w:w="1961"/>
        <w:gridCol w:w="1106"/>
        <w:gridCol w:w="634"/>
        <w:gridCol w:w="266"/>
        <w:gridCol w:w="305"/>
        <w:gridCol w:w="1118"/>
        <w:gridCol w:w="422"/>
        <w:gridCol w:w="1121"/>
        <w:gridCol w:w="1106"/>
        <w:gridCol w:w="634"/>
      </w:tblGrid>
      <w:tr>
        <w:trPr>
          <w:trHeight w:val="283" w:hRule="exact"/>
        </w:trPr>
        <w:tc>
          <w:tcPr>
            <w:tcW w:w="1961" w:type="dxa"/>
            <w:vMerge w:val="restart"/>
            <w:tcBorders>
              <w:top w:val="single" w:sz="4" w:space="0" w:color="000000"/>
              <w:left w:val="single" w:sz="4" w:space="0" w:color="000000"/>
              <w:right w:val="single" w:sz="4" w:space="0" w:color="000000"/>
            </w:tcBorders>
            <w:shd w:val="clear" w:color="auto" w:fill="DCDCDC"/>
          </w:tcPr>
          <w:p>
            <w:pP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233"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57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099" w:hRule="exact"/>
        </w:trPr>
        <w:tc>
          <w:tcPr>
            <w:tcW w:w="1961" w:type="dxa"/>
            <w:vMerge/>
            <w:tcBorders>
              <w:left w:val="single" w:sz="4" w:space="0" w:color="000000"/>
              <w:bottom w:val="single" w:sz="4" w:space="0" w:color="000000"/>
              <w:right w:val="single" w:sz="4" w:space="0" w:color="000000"/>
            </w:tcBorders>
            <w:shd w:val="clear" w:color="auto" w:fill="DCDCDC"/>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w w:val="100"/>
                <w:sz w:val="21"/>
                <w:szCs w:val="21"/>
              </w:rPr>
              <w:t>发</w:t>
            </w:r>
          </w:p>
          <w:p>
            <w:pPr>
              <w:pStyle w:val="TableParagraph"/>
              <w:spacing w:line="237" w:lineRule="auto"/>
              <w:ind w:left="21" w:right="23"/>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3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 w:right="4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4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1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w w:val="100"/>
                <w:sz w:val="21"/>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内</w:t>
            </w:r>
            <w:r>
              <w:rPr>
                <w:rFonts w:ascii="宋体" w:hAnsi="宋体" w:cs="宋体" w:eastAsia="宋体" w:hint="default"/>
                <w:spacing w:val="-3"/>
                <w:w w:val="100"/>
                <w:sz w:val="21"/>
                <w:szCs w:val="21"/>
              </w:rPr>
              <w:t>非</w:t>
            </w:r>
            <w:r>
              <w:rPr>
                <w:rFonts w:ascii="宋体" w:hAnsi="宋体" w:cs="宋体" w:eastAsia="宋体" w:hint="default"/>
                <w:w w:val="100"/>
                <w:sz w:val="21"/>
                <w:szCs w:val="21"/>
              </w:rPr>
              <w:t>国</w:t>
            </w:r>
            <w:r>
              <w:rPr>
                <w:rFonts w:ascii="宋体" w:hAnsi="宋体" w:cs="宋体" w:eastAsia="宋体" w:hint="default"/>
                <w:spacing w:val="-3"/>
                <w:w w:val="100"/>
                <w:sz w:val="21"/>
                <w:szCs w:val="21"/>
              </w:rPr>
              <w:t>有</w:t>
            </w:r>
            <w:r>
              <w:rPr>
                <w:rFonts w:ascii="宋体" w:hAnsi="宋体" w:cs="宋体" w:eastAsia="宋体" w:hint="default"/>
                <w:w w:val="100"/>
                <w:sz w:val="21"/>
                <w:szCs w:val="21"/>
              </w:rPr>
              <w:t>法</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549"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法</w:t>
            </w:r>
            <w:r>
              <w:rPr>
                <w:rFonts w:ascii="宋体" w:hAnsi="宋体" w:cs="宋体" w:eastAsia="宋体" w:hint="default"/>
                <w:w w:val="100"/>
                <w:sz w:val="21"/>
                <w:szCs w:val="21"/>
              </w:rPr>
              <w:t>人</w:t>
            </w:r>
            <w:r>
              <w:rPr>
                <w:rFonts w:ascii="宋体" w:hAnsi="宋体" w:cs="宋体" w:eastAsia="宋体" w:hint="default"/>
                <w:spacing w:val="-3"/>
                <w:w w:val="100"/>
                <w:sz w:val="21"/>
                <w:szCs w:val="21"/>
              </w:rPr>
              <w:t>持</w:t>
            </w:r>
            <w:r>
              <w:rPr>
                <w:rFonts w:ascii="宋体" w:hAnsi="宋体" w:cs="宋体" w:eastAsia="宋体" w:hint="default"/>
                <w:w w:val="100"/>
                <w:sz w:val="21"/>
                <w:szCs w:val="21"/>
              </w:rPr>
              <w:t>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49"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107,265,600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100.00</w:t>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0</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+53,632,800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+53,632,800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160,898,400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107,265,600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100.00</w:t>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+53,632,800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+53,632,800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160,898,400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内</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的</w:t>
            </w:r>
            <w:r>
              <w:rPr>
                <w:rFonts w:ascii="宋体" w:hAnsi="宋体" w:cs="宋体" w:eastAsia="宋体" w:hint="default"/>
                <w:w w:val="100"/>
                <w:sz w:val="21"/>
                <w:szCs w:val="21"/>
              </w:rPr>
              <w:t>外</w:t>
            </w:r>
            <w:r>
              <w:rPr>
                <w:rFonts w:ascii="宋体" w:hAnsi="宋体" w:cs="宋体" w:eastAsia="宋体" w:hint="default"/>
                <w:spacing w:val="-3"/>
                <w:w w:val="100"/>
                <w:sz w:val="21"/>
                <w:szCs w:val="21"/>
              </w:rPr>
              <w:t>资</w:t>
            </w:r>
            <w:r>
              <w:rPr>
                <w:rFonts w:ascii="宋体" w:hAnsi="宋体" w:cs="宋体" w:eastAsia="宋体" w:hint="default"/>
                <w:w w:val="100"/>
                <w:sz w:val="21"/>
                <w:szCs w:val="21"/>
              </w:rPr>
              <w:t>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的</w:t>
            </w:r>
            <w:r>
              <w:rPr>
                <w:rFonts w:ascii="宋体" w:hAnsi="宋体" w:cs="宋体" w:eastAsia="宋体" w:hint="default"/>
                <w:w w:val="100"/>
                <w:sz w:val="21"/>
                <w:szCs w:val="21"/>
              </w:rPr>
              <w:t>外</w:t>
            </w:r>
            <w:r>
              <w:rPr>
                <w:rFonts w:ascii="宋体" w:hAnsi="宋体" w:cs="宋体" w:eastAsia="宋体" w:hint="default"/>
                <w:spacing w:val="-3"/>
                <w:w w:val="100"/>
                <w:sz w:val="21"/>
                <w:szCs w:val="21"/>
              </w:rPr>
              <w:t>资</w:t>
            </w:r>
            <w:r>
              <w:rPr>
                <w:rFonts w:ascii="宋体" w:hAnsi="宋体" w:cs="宋体" w:eastAsia="宋体" w:hint="default"/>
                <w:w w:val="100"/>
                <w:sz w:val="21"/>
                <w:szCs w:val="21"/>
              </w:rPr>
              <w:t>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3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107,265,600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100.00</w:t>
            </w:r>
          </w:p>
        </w:tc>
        <w:tc>
          <w:tcPr>
            <w:tcW w:w="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0</w:t>
            </w:r>
          </w:p>
        </w:tc>
        <w:tc>
          <w:tcPr>
            <w:tcW w:w="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w w:val="100"/>
                <w:sz w:val="21"/>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+53,632,800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+53,632,800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160,898,400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left"/>
        <w:rPr>
          <w:rFonts w:ascii="Times New Roman" w:hAnsi="Times New Roman" w:cs="Times New Roman" w:eastAsia="Times New Roman" w:hint="default"/>
          <w:sz w:val="21"/>
          <w:szCs w:val="21"/>
        </w:rPr>
        <w:sectPr>
          <w:pgSz w:w="11910" w:h="16840"/>
          <w:pgMar w:header="936" w:footer="1044" w:top="1120" w:bottom="124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367" w:lineRule="auto" w:before="189"/>
        <w:ind w:left="143" w:right="1435"/>
        <w:jc w:val="left"/>
      </w:pPr>
      <w:r>
        <w:rPr/>
        <w:t>二、证券发行与上市情况</w:t>
      </w:r>
      <w:r>
        <w:rPr>
          <w:w w:val="100"/>
        </w:rPr>
        <w:t> </w:t>
      </w:r>
      <w:r>
        <w:rPr>
          <w:spacing w:val="-1"/>
        </w:rPr>
        <w:t>1、截止报告期末近三年公司无股票发行情况。</w:t>
      </w:r>
    </w:p>
    <w:p>
      <w:pPr>
        <w:spacing w:before="44"/>
        <w:ind w:left="143" w:right="0" w:firstLine="0"/>
        <w:jc w:val="left"/>
        <w:rPr>
          <w:rFonts w:ascii="宋体" w:hAnsi="宋体" w:cs="宋体" w:eastAsia="宋体" w:hint="default"/>
          <w:sz w:val="28"/>
          <w:szCs w:val="28"/>
        </w:rPr>
      </w:pPr>
      <w:r>
        <w:rPr>
          <w:rFonts w:ascii="宋体" w:hAnsi="宋体" w:cs="宋体" w:eastAsia="宋体" w:hint="default"/>
          <w:sz w:val="28"/>
          <w:szCs w:val="28"/>
        </w:rPr>
        <w:t>2、报告期公司执行</w:t>
      </w:r>
      <w:r>
        <w:rPr>
          <w:rFonts w:ascii="宋体" w:hAnsi="宋体" w:cs="宋体" w:eastAsia="宋体" w:hint="default"/>
          <w:spacing w:val="-73"/>
          <w:sz w:val="28"/>
          <w:szCs w:val="28"/>
        </w:rPr>
        <w:t> </w:t>
      </w:r>
      <w:r>
        <w:rPr>
          <w:rFonts w:ascii="宋体" w:hAnsi="宋体" w:cs="宋体" w:eastAsia="宋体" w:hint="default"/>
          <w:sz w:val="28"/>
          <w:szCs w:val="28"/>
        </w:rPr>
        <w:t>2011</w:t>
      </w:r>
      <w:r>
        <w:rPr>
          <w:rFonts w:ascii="宋体" w:hAnsi="宋体" w:cs="宋体" w:eastAsia="宋体" w:hint="default"/>
          <w:spacing w:val="-72"/>
          <w:sz w:val="28"/>
          <w:szCs w:val="28"/>
        </w:rPr>
        <w:t> </w:t>
      </w:r>
      <w:r>
        <w:rPr>
          <w:rFonts w:ascii="宋体" w:hAnsi="宋体" w:cs="宋体" w:eastAsia="宋体" w:hint="default"/>
          <w:sz w:val="28"/>
          <w:szCs w:val="28"/>
        </w:rPr>
        <w:t>年度权益分派方案，以</w:t>
      </w:r>
      <w:r>
        <w:rPr>
          <w:rFonts w:ascii="宋体" w:hAnsi="宋体" w:cs="宋体" w:eastAsia="宋体" w:hint="default"/>
          <w:spacing w:val="-73"/>
          <w:sz w:val="28"/>
          <w:szCs w:val="28"/>
        </w:rPr>
        <w:t> </w:t>
      </w:r>
      <w:r>
        <w:rPr>
          <w:rFonts w:ascii="宋体" w:hAnsi="宋体" w:cs="宋体" w:eastAsia="宋体" w:hint="default"/>
          <w:sz w:val="28"/>
          <w:szCs w:val="28"/>
        </w:rPr>
        <w:t>2011</w:t>
      </w:r>
      <w:r>
        <w:rPr>
          <w:rFonts w:ascii="宋体" w:hAnsi="宋体" w:cs="宋体" w:eastAsia="宋体" w:hint="default"/>
          <w:spacing w:val="-70"/>
          <w:sz w:val="28"/>
          <w:szCs w:val="28"/>
        </w:rPr>
        <w:t> </w:t>
      </w:r>
      <w:r>
        <w:rPr>
          <w:rFonts w:ascii="宋体" w:hAnsi="宋体" w:cs="宋体" w:eastAsia="宋体" w:hint="default"/>
          <w:sz w:val="28"/>
          <w:szCs w:val="28"/>
        </w:rPr>
        <w:t>年末总股本</w:t>
      </w:r>
      <w:r>
        <w:rPr>
          <w:rFonts w:ascii="宋体" w:hAnsi="宋体" w:cs="宋体" w:eastAsia="宋体" w:hint="default"/>
          <w:spacing w:val="-73"/>
          <w:sz w:val="28"/>
          <w:szCs w:val="28"/>
        </w:rPr>
        <w:t> </w:t>
      </w:r>
      <w:r>
        <w:rPr>
          <w:rFonts w:ascii="宋体" w:hAnsi="宋体" w:cs="宋体" w:eastAsia="宋体" w:hint="default"/>
          <w:sz w:val="28"/>
          <w:szCs w:val="28"/>
        </w:rPr>
        <w:t>107，</w:t>
      </w:r>
    </w:p>
    <w:p>
      <w:pPr>
        <w:spacing w:before="195"/>
        <w:ind w:left="143" w:right="1435" w:firstLine="0"/>
        <w:jc w:val="left"/>
        <w:rPr>
          <w:rFonts w:ascii="宋体" w:hAnsi="宋体" w:cs="宋体" w:eastAsia="宋体" w:hint="default"/>
          <w:sz w:val="28"/>
          <w:szCs w:val="28"/>
        </w:rPr>
      </w:pPr>
      <w:r>
        <w:rPr>
          <w:rFonts w:ascii="宋体" w:hAnsi="宋体" w:cs="宋体" w:eastAsia="宋体" w:hint="default"/>
          <w:sz w:val="28"/>
          <w:szCs w:val="28"/>
        </w:rPr>
        <w:t>265，600</w:t>
      </w:r>
      <w:r>
        <w:rPr>
          <w:rFonts w:ascii="宋体" w:hAnsi="宋体" w:cs="宋体" w:eastAsia="宋体" w:hint="default"/>
          <w:spacing w:val="-70"/>
          <w:sz w:val="28"/>
          <w:szCs w:val="28"/>
        </w:rPr>
        <w:t> </w:t>
      </w:r>
      <w:r>
        <w:rPr>
          <w:rFonts w:ascii="宋体" w:hAnsi="宋体" w:cs="宋体" w:eastAsia="宋体" w:hint="default"/>
          <w:sz w:val="28"/>
          <w:szCs w:val="28"/>
        </w:rPr>
        <w:t>股为基数，用资本公积向全体股东每</w:t>
      </w:r>
      <w:r>
        <w:rPr>
          <w:rFonts w:ascii="宋体" w:hAnsi="宋体" w:cs="宋体" w:eastAsia="宋体" w:hint="default"/>
          <w:spacing w:val="-72"/>
          <w:sz w:val="28"/>
          <w:szCs w:val="28"/>
        </w:rPr>
        <w:t> </w:t>
      </w:r>
      <w:r>
        <w:rPr>
          <w:rFonts w:ascii="宋体" w:hAnsi="宋体" w:cs="宋体" w:eastAsia="宋体" w:hint="default"/>
          <w:sz w:val="28"/>
          <w:szCs w:val="28"/>
        </w:rPr>
        <w:t>10</w:t>
      </w:r>
      <w:r>
        <w:rPr>
          <w:rFonts w:ascii="宋体" w:hAnsi="宋体" w:cs="宋体" w:eastAsia="宋体" w:hint="default"/>
          <w:spacing w:val="-70"/>
          <w:sz w:val="28"/>
          <w:szCs w:val="28"/>
        </w:rPr>
        <w:t> </w:t>
      </w:r>
      <w:r>
        <w:rPr>
          <w:rFonts w:ascii="宋体" w:hAnsi="宋体" w:cs="宋体" w:eastAsia="宋体" w:hint="default"/>
          <w:sz w:val="28"/>
          <w:szCs w:val="28"/>
        </w:rPr>
        <w:t>股转增</w:t>
      </w:r>
      <w:r>
        <w:rPr>
          <w:rFonts w:ascii="宋体" w:hAnsi="宋体" w:cs="宋体" w:eastAsia="宋体" w:hint="default"/>
          <w:spacing w:val="-74"/>
          <w:sz w:val="28"/>
          <w:szCs w:val="28"/>
        </w:rPr>
        <w:t> </w:t>
      </w:r>
      <w:r>
        <w:rPr>
          <w:rFonts w:ascii="宋体" w:hAnsi="宋体" w:cs="宋体" w:eastAsia="宋体" w:hint="default"/>
          <w:sz w:val="28"/>
          <w:szCs w:val="28"/>
        </w:rPr>
        <w:t>5</w:t>
      </w:r>
      <w:r>
        <w:rPr>
          <w:rFonts w:ascii="宋体" w:hAnsi="宋体" w:cs="宋体" w:eastAsia="宋体" w:hint="default"/>
          <w:spacing w:val="-70"/>
          <w:sz w:val="28"/>
          <w:szCs w:val="28"/>
        </w:rPr>
        <w:t> </w:t>
      </w:r>
      <w:r>
        <w:rPr>
          <w:rFonts w:ascii="宋体" w:hAnsi="宋体" w:cs="宋体" w:eastAsia="宋体" w:hint="default"/>
          <w:sz w:val="28"/>
          <w:szCs w:val="28"/>
        </w:rPr>
        <w:t>股，股权登</w:t>
      </w:r>
    </w:p>
    <w:p>
      <w:pPr>
        <w:spacing w:line="367" w:lineRule="auto" w:before="192"/>
        <w:ind w:left="143" w:right="1441" w:firstLine="0"/>
        <w:jc w:val="left"/>
        <w:rPr>
          <w:rFonts w:ascii="宋体" w:hAnsi="宋体" w:cs="宋体" w:eastAsia="宋体" w:hint="default"/>
          <w:sz w:val="28"/>
          <w:szCs w:val="28"/>
        </w:rPr>
      </w:pPr>
      <w:r>
        <w:rPr>
          <w:rFonts w:ascii="宋体" w:hAnsi="宋体" w:cs="宋体" w:eastAsia="宋体" w:hint="default"/>
          <w:w w:val="100"/>
          <w:sz w:val="28"/>
          <w:szCs w:val="28"/>
        </w:rPr>
        <w:t>记日为</w:t>
      </w:r>
      <w:r>
        <w:rPr>
          <w:rFonts w:ascii="宋体" w:hAnsi="宋体" w:cs="宋体" w:eastAsia="宋体" w:hint="default"/>
          <w:spacing w:val="-71"/>
          <w:w w:val="100"/>
          <w:sz w:val="28"/>
          <w:szCs w:val="28"/>
        </w:rPr>
        <w:t> </w:t>
      </w:r>
      <w:r>
        <w:rPr>
          <w:rFonts w:ascii="宋体" w:hAnsi="宋体" w:cs="宋体" w:eastAsia="宋体" w:hint="default"/>
          <w:w w:val="100"/>
          <w:sz w:val="28"/>
          <w:szCs w:val="28"/>
        </w:rPr>
        <w:t>5</w:t>
      </w:r>
      <w:r>
        <w:rPr>
          <w:rFonts w:ascii="宋体" w:hAnsi="宋体" w:cs="宋体" w:eastAsia="宋体" w:hint="default"/>
          <w:spacing w:val="-70"/>
          <w:w w:val="100"/>
          <w:sz w:val="28"/>
          <w:szCs w:val="28"/>
        </w:rPr>
        <w:t> </w:t>
      </w:r>
      <w:r>
        <w:rPr>
          <w:rFonts w:ascii="宋体" w:hAnsi="宋体" w:cs="宋体" w:eastAsia="宋体" w:hint="default"/>
          <w:w w:val="100"/>
          <w:sz w:val="28"/>
          <w:szCs w:val="28"/>
        </w:rPr>
        <w:t>月</w:t>
      </w:r>
      <w:r>
        <w:rPr>
          <w:rFonts w:ascii="宋体" w:hAnsi="宋体" w:cs="宋体" w:eastAsia="宋体" w:hint="default"/>
          <w:spacing w:val="-73"/>
          <w:w w:val="100"/>
          <w:sz w:val="28"/>
          <w:szCs w:val="28"/>
        </w:rPr>
        <w:t> </w:t>
      </w:r>
      <w:r>
        <w:rPr>
          <w:rFonts w:ascii="宋体" w:hAnsi="宋体" w:cs="宋体" w:eastAsia="宋体" w:hint="default"/>
          <w:spacing w:val="-1"/>
          <w:w w:val="100"/>
          <w:sz w:val="28"/>
          <w:szCs w:val="28"/>
        </w:rPr>
        <w:t>23</w:t>
      </w:r>
      <w:r>
        <w:rPr>
          <w:rFonts w:ascii="宋体" w:hAnsi="宋体" w:cs="宋体" w:eastAsia="宋体" w:hint="default"/>
          <w:spacing w:val="-70"/>
          <w:w w:val="100"/>
          <w:sz w:val="28"/>
          <w:szCs w:val="28"/>
        </w:rPr>
        <w:t> </w:t>
      </w:r>
      <w:r>
        <w:rPr>
          <w:rFonts w:ascii="宋体" w:hAnsi="宋体" w:cs="宋体" w:eastAsia="宋体" w:hint="default"/>
          <w:spacing w:val="-24"/>
          <w:w w:val="100"/>
          <w:sz w:val="28"/>
          <w:szCs w:val="28"/>
        </w:rPr>
        <w:t>日，除权日为</w:t>
      </w:r>
      <w:r>
        <w:rPr>
          <w:rFonts w:ascii="宋体" w:hAnsi="宋体" w:cs="宋体" w:eastAsia="宋体" w:hint="default"/>
          <w:spacing w:val="-73"/>
          <w:w w:val="100"/>
          <w:sz w:val="28"/>
          <w:szCs w:val="28"/>
        </w:rPr>
        <w:t> </w:t>
      </w:r>
      <w:r>
        <w:rPr>
          <w:rFonts w:ascii="宋体" w:hAnsi="宋体" w:cs="宋体" w:eastAsia="宋体" w:hint="default"/>
          <w:w w:val="100"/>
          <w:sz w:val="28"/>
          <w:szCs w:val="28"/>
        </w:rPr>
        <w:t>5</w:t>
      </w:r>
      <w:r>
        <w:rPr>
          <w:rFonts w:ascii="宋体" w:hAnsi="宋体" w:cs="宋体" w:eastAsia="宋体" w:hint="default"/>
          <w:spacing w:val="-70"/>
          <w:w w:val="100"/>
          <w:sz w:val="28"/>
          <w:szCs w:val="28"/>
        </w:rPr>
        <w:t> </w:t>
      </w:r>
      <w:r>
        <w:rPr>
          <w:rFonts w:ascii="宋体" w:hAnsi="宋体" w:cs="宋体" w:eastAsia="宋体" w:hint="default"/>
          <w:w w:val="100"/>
          <w:sz w:val="28"/>
          <w:szCs w:val="28"/>
        </w:rPr>
        <w:t>月</w:t>
      </w:r>
      <w:r>
        <w:rPr>
          <w:rFonts w:ascii="宋体" w:hAnsi="宋体" w:cs="宋体" w:eastAsia="宋体" w:hint="default"/>
          <w:spacing w:val="-71"/>
          <w:w w:val="100"/>
          <w:sz w:val="28"/>
          <w:szCs w:val="28"/>
        </w:rPr>
        <w:t> </w:t>
      </w:r>
      <w:r>
        <w:rPr>
          <w:rFonts w:ascii="宋体" w:hAnsi="宋体" w:cs="宋体" w:eastAsia="宋体" w:hint="default"/>
          <w:spacing w:val="-1"/>
          <w:w w:val="100"/>
          <w:sz w:val="28"/>
          <w:szCs w:val="28"/>
        </w:rPr>
        <w:t>24</w:t>
      </w:r>
      <w:r>
        <w:rPr>
          <w:rFonts w:ascii="宋体" w:hAnsi="宋体" w:cs="宋体" w:eastAsia="宋体" w:hint="default"/>
          <w:spacing w:val="-70"/>
          <w:w w:val="100"/>
          <w:sz w:val="28"/>
          <w:szCs w:val="28"/>
        </w:rPr>
        <w:t> </w:t>
      </w:r>
      <w:r>
        <w:rPr>
          <w:rFonts w:ascii="宋体" w:hAnsi="宋体" w:cs="宋体" w:eastAsia="宋体" w:hint="default"/>
          <w:spacing w:val="-21"/>
          <w:w w:val="100"/>
          <w:sz w:val="28"/>
          <w:szCs w:val="28"/>
        </w:rPr>
        <w:t>日。方案实施后，公司股本增至</w:t>
      </w:r>
      <w:r>
        <w:rPr>
          <w:rFonts w:ascii="宋体" w:hAnsi="宋体" w:cs="宋体" w:eastAsia="宋体" w:hint="default"/>
          <w:spacing w:val="-73"/>
          <w:w w:val="100"/>
          <w:sz w:val="28"/>
          <w:szCs w:val="28"/>
        </w:rPr>
        <w:t> </w:t>
      </w:r>
      <w:r>
        <w:rPr>
          <w:rFonts w:ascii="宋体" w:hAnsi="宋体" w:cs="宋体" w:eastAsia="宋体" w:hint="default"/>
          <w:spacing w:val="-1"/>
          <w:w w:val="100"/>
          <w:sz w:val="28"/>
          <w:szCs w:val="28"/>
        </w:rPr>
        <w:t>160，</w:t>
      </w:r>
      <w:r>
        <w:rPr>
          <w:rFonts w:ascii="宋体" w:hAnsi="宋体" w:cs="宋体" w:eastAsia="宋体" w:hint="default"/>
          <w:w w:val="100"/>
          <w:sz w:val="28"/>
          <w:szCs w:val="28"/>
        </w:rPr>
        <w:t> </w:t>
      </w:r>
      <w:r>
        <w:rPr>
          <w:rFonts w:ascii="宋体" w:hAnsi="宋体" w:cs="宋体" w:eastAsia="宋体" w:hint="default"/>
          <w:sz w:val="28"/>
          <w:szCs w:val="28"/>
        </w:rPr>
        <w:t>898，400</w:t>
      </w:r>
      <w:r>
        <w:rPr>
          <w:rFonts w:ascii="宋体" w:hAnsi="宋体" w:cs="宋体" w:eastAsia="宋体" w:hint="default"/>
          <w:spacing w:val="-73"/>
          <w:sz w:val="28"/>
          <w:szCs w:val="28"/>
        </w:rPr>
        <w:t> </w:t>
      </w:r>
      <w:r>
        <w:rPr>
          <w:rFonts w:ascii="宋体" w:hAnsi="宋体" w:cs="宋体" w:eastAsia="宋体" w:hint="default"/>
          <w:sz w:val="28"/>
          <w:szCs w:val="28"/>
        </w:rPr>
        <w:t>股。</w:t>
      </w:r>
    </w:p>
    <w:p>
      <w:pPr>
        <w:spacing w:line="367" w:lineRule="auto" w:before="46"/>
        <w:ind w:left="143" w:right="1706" w:firstLine="559"/>
        <w:jc w:val="both"/>
        <w:rPr>
          <w:rFonts w:ascii="宋体" w:hAnsi="宋体" w:cs="宋体" w:eastAsia="宋体" w:hint="default"/>
          <w:sz w:val="28"/>
          <w:szCs w:val="28"/>
        </w:rPr>
      </w:pPr>
      <w:r>
        <w:rPr>
          <w:rFonts w:ascii="宋体" w:hAnsi="宋体" w:cs="宋体" w:eastAsia="宋体" w:hint="default"/>
          <w:spacing w:val="2"/>
          <w:sz w:val="28"/>
          <w:szCs w:val="28"/>
        </w:rPr>
        <w:t>除上述情况外，报告期公司无因送股、配股、增发新股、非公开</w:t>
      </w:r>
      <w:r>
        <w:rPr>
          <w:rFonts w:ascii="宋体" w:hAnsi="宋体" w:cs="宋体" w:eastAsia="宋体" w:hint="default"/>
          <w:w w:val="100"/>
          <w:sz w:val="28"/>
          <w:szCs w:val="28"/>
        </w:rPr>
        <w:t> </w:t>
      </w:r>
      <w:r>
        <w:rPr>
          <w:rFonts w:ascii="宋体" w:hAnsi="宋体" w:cs="宋体" w:eastAsia="宋体" w:hint="default"/>
          <w:sz w:val="28"/>
          <w:szCs w:val="28"/>
        </w:rPr>
        <w:t>发行股票、权证行权、实施股权激励计划、吸收合并、可转换公司债</w:t>
      </w:r>
      <w:r>
        <w:rPr>
          <w:rFonts w:ascii="宋体" w:hAnsi="宋体" w:cs="宋体" w:eastAsia="宋体" w:hint="default"/>
          <w:spacing w:val="-59"/>
          <w:sz w:val="28"/>
          <w:szCs w:val="28"/>
        </w:rPr>
        <w:t> </w:t>
      </w:r>
      <w:r>
        <w:rPr>
          <w:rFonts w:ascii="宋体" w:hAnsi="宋体" w:cs="宋体" w:eastAsia="宋体" w:hint="default"/>
          <w:spacing w:val="-59"/>
          <w:sz w:val="28"/>
          <w:szCs w:val="28"/>
        </w:rPr>
      </w:r>
      <w:r>
        <w:rPr>
          <w:rFonts w:ascii="宋体" w:hAnsi="宋体" w:cs="宋体" w:eastAsia="宋体" w:hint="default"/>
          <w:sz w:val="28"/>
          <w:szCs w:val="28"/>
        </w:rPr>
        <w:t>券转股、减资、内部职工股上市、债券发行或其他原因引起公司股份</w:t>
      </w:r>
    </w:p>
    <w:p>
      <w:pPr>
        <w:pStyle w:val="Heading2"/>
        <w:spacing w:line="312" w:lineRule="auto" w:before="46"/>
        <w:ind w:left="143" w:right="1435"/>
        <w:jc w:val="left"/>
      </w:pPr>
      <w:r>
        <w:rPr/>
        <w:pict>
          <v:shape style="position:absolute;margin-left:103.08847pt;margin-top:40.669842pt;width:392.95pt;height:64.3pt;mso-position-horizontal-relative:page;mso-position-vertical-relative:paragraph;z-index:-606688;rotation:315" type="#_x0000_t136" fillcolor="#e0e0e0" stroked="f">
            <o:extrusion v:ext="view" autorotationcenter="t"/>
            <v:textpath style="font-family:&amp;quot;Arial&amp;quot;;font-size:64pt;v-text-kern:t;mso-text-shadow:auto" string="UnRegistered"/>
            <w10:wrap type="none"/>
          </v:shape>
        </w:pict>
      </w:r>
      <w:r>
        <w:rPr>
          <w:spacing w:val="-2"/>
        </w:rPr>
        <w:t>总数及股东结构的变动、公司资产和负债结构变动的事项。</w:t>
      </w:r>
      <w:r>
        <w:rPr>
          <w:spacing w:val="-96"/>
        </w:rPr>
        <w:t> </w:t>
      </w:r>
      <w:r>
        <w:rPr>
          <w:spacing w:val="-96"/>
        </w:rPr>
      </w:r>
      <w:r>
        <w:rPr/>
        <w:t>3、报告期公司无内部职工股。</w:t>
      </w:r>
    </w:p>
    <w:p>
      <w:pPr>
        <w:spacing w:line="240" w:lineRule="auto" w:before="11"/>
        <w:rPr>
          <w:rFonts w:ascii="宋体" w:hAnsi="宋体" w:cs="宋体" w:eastAsia="宋体" w:hint="default"/>
          <w:sz w:val="35"/>
          <w:szCs w:val="35"/>
        </w:rPr>
      </w:pPr>
    </w:p>
    <w:p>
      <w:pPr>
        <w:spacing w:before="0"/>
        <w:ind w:left="143" w:right="1435" w:firstLine="0"/>
        <w:jc w:val="left"/>
        <w:rPr>
          <w:rFonts w:ascii="宋体" w:hAnsi="宋体" w:cs="宋体" w:eastAsia="宋体" w:hint="default"/>
          <w:sz w:val="28"/>
          <w:szCs w:val="28"/>
        </w:rPr>
      </w:pPr>
      <w:r>
        <w:rPr>
          <w:rFonts w:ascii="宋体" w:hAnsi="宋体" w:cs="宋体" w:eastAsia="宋体" w:hint="default"/>
          <w:sz w:val="28"/>
          <w:szCs w:val="28"/>
        </w:rPr>
        <w:t>三、公司股东数量及持股情况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2064"/>
        <w:gridCol w:w="1147"/>
        <w:gridCol w:w="928"/>
        <w:gridCol w:w="220"/>
        <w:gridCol w:w="1147"/>
        <w:gridCol w:w="461"/>
        <w:gridCol w:w="778"/>
        <w:gridCol w:w="370"/>
        <w:gridCol w:w="1560"/>
      </w:tblGrid>
      <w:tr>
        <w:trPr>
          <w:trHeight w:val="559" w:hRule="exact"/>
        </w:trPr>
        <w:tc>
          <w:tcPr>
            <w:tcW w:w="2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年末股东总数</w:t>
            </w:r>
          </w:p>
        </w:tc>
        <w:tc>
          <w:tcPr>
            <w:tcW w:w="2075" w:type="dxa"/>
            <w:gridSpan w:val="2"/>
            <w:tcBorders>
              <w:top w:val="single" w:sz="4" w:space="0" w:color="000000"/>
              <w:left w:val="single" w:sz="4" w:space="0" w:color="000000"/>
              <w:bottom w:val="single" w:sz="4" w:space="0" w:color="000000"/>
              <w:right w:val="single" w:sz="12" w:space="0" w:color="DCDCDC"/>
            </w:tcBorders>
          </w:tcPr>
          <w:p>
            <w:pPr>
              <w:pStyle w:val="TableParagraph"/>
              <w:spacing w:line="240" w:lineRule="auto" w:before="100"/>
              <w:ind w:left="1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16,185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户</w:t>
            </w:r>
          </w:p>
        </w:tc>
        <w:tc>
          <w:tcPr>
            <w:tcW w:w="2605"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w:t>
            </w:r>
          </w:p>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易日末的股东总数</w:t>
            </w:r>
          </w:p>
        </w:tc>
        <w:tc>
          <w:tcPr>
            <w:tcW w:w="19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left="9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14,894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户</w:t>
            </w:r>
          </w:p>
        </w:tc>
      </w:tr>
      <w:tr>
        <w:trPr>
          <w:trHeight w:val="276" w:hRule="exact"/>
        </w:trPr>
        <w:tc>
          <w:tcPr>
            <w:tcW w:w="8674"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2"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60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160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557"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境内非国有</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43" w:right="0"/>
              <w:jc w:val="left"/>
              <w:rPr>
                <w:rFonts w:ascii="Times New Roman" w:hAnsi="Times New Roman" w:cs="Times New Roman" w:eastAsia="Times New Roman" w:hint="default"/>
                <w:sz w:val="21"/>
                <w:szCs w:val="21"/>
              </w:rPr>
            </w:pPr>
            <w:r>
              <w:rPr>
                <w:rFonts w:ascii="Times New Roman"/>
                <w:sz w:val="21"/>
              </w:rPr>
              <w:t>26.63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42,855,000</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全部质押</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深圳市禾海投资发展</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pacing w:val="6"/>
                <w:sz w:val="21"/>
                <w:szCs w:val="21"/>
              </w:rPr>
              <w:t>境内非国有</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48" w:right="0"/>
              <w:jc w:val="left"/>
              <w:rPr>
                <w:rFonts w:ascii="Times New Roman" w:hAnsi="Times New Roman" w:cs="Times New Roman" w:eastAsia="Times New Roman" w:hint="default"/>
                <w:sz w:val="21"/>
                <w:szCs w:val="21"/>
              </w:rPr>
            </w:pPr>
            <w:r>
              <w:rPr>
                <w:rFonts w:ascii="Times New Roman"/>
                <w:sz w:val="21"/>
              </w:rPr>
              <w:t>2.54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4,080,335</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赵红莉</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8" w:right="0"/>
              <w:jc w:val="left"/>
              <w:rPr>
                <w:rFonts w:ascii="Times New Roman" w:hAnsi="Times New Roman" w:cs="Times New Roman" w:eastAsia="Times New Roman" w:hint="default"/>
                <w:sz w:val="21"/>
                <w:szCs w:val="21"/>
              </w:rPr>
            </w:pPr>
            <w:r>
              <w:rPr>
                <w:rFonts w:ascii="Times New Roman"/>
                <w:sz w:val="21"/>
              </w:rPr>
              <w:t>0.80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1,290,000</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陈文</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8" w:right="0"/>
              <w:jc w:val="left"/>
              <w:rPr>
                <w:rFonts w:ascii="Times New Roman" w:hAnsi="Times New Roman" w:cs="Times New Roman" w:eastAsia="Times New Roman" w:hint="default"/>
                <w:sz w:val="21"/>
                <w:szCs w:val="21"/>
              </w:rPr>
            </w:pPr>
            <w:r>
              <w:rPr>
                <w:rFonts w:ascii="Times New Roman"/>
                <w:sz w:val="21"/>
              </w:rPr>
              <w:t>0.73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1,173,196</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胡美娟</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8" w:right="0"/>
              <w:jc w:val="left"/>
              <w:rPr>
                <w:rFonts w:ascii="Times New Roman" w:hAnsi="Times New Roman" w:cs="Times New Roman" w:eastAsia="Times New Roman" w:hint="default"/>
                <w:sz w:val="21"/>
                <w:szCs w:val="21"/>
              </w:rPr>
            </w:pPr>
            <w:r>
              <w:rPr>
                <w:rFonts w:ascii="Times New Roman"/>
                <w:sz w:val="21"/>
              </w:rPr>
              <w:t>0.63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1,016,535</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倪国权</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8" w:right="0"/>
              <w:jc w:val="left"/>
              <w:rPr>
                <w:rFonts w:ascii="Times New Roman" w:hAnsi="Times New Roman" w:cs="Times New Roman" w:eastAsia="Times New Roman" w:hint="default"/>
                <w:sz w:val="21"/>
                <w:szCs w:val="21"/>
              </w:rPr>
            </w:pPr>
            <w:r>
              <w:rPr>
                <w:rFonts w:ascii="Times New Roman"/>
                <w:sz w:val="21"/>
              </w:rPr>
              <w:t>0.56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895,098</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夏秀娟</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8" w:right="0"/>
              <w:jc w:val="left"/>
              <w:rPr>
                <w:rFonts w:ascii="Times New Roman" w:hAnsi="Times New Roman" w:cs="Times New Roman" w:eastAsia="Times New Roman" w:hint="default"/>
                <w:sz w:val="21"/>
                <w:szCs w:val="21"/>
              </w:rPr>
            </w:pPr>
            <w:r>
              <w:rPr>
                <w:rFonts w:ascii="Times New Roman"/>
                <w:sz w:val="21"/>
              </w:rPr>
              <w:t>0.51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822,500</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26"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国泰君安证券股份有</w:t>
            </w:r>
          </w:p>
          <w:p>
            <w:pPr>
              <w:pStyle w:val="TableParagraph"/>
              <w:spacing w:line="240" w:lineRule="auto"/>
              <w:ind w:left="23" w:right="134"/>
              <w:jc w:val="left"/>
              <w:rPr>
                <w:rFonts w:ascii="宋体" w:hAnsi="宋体" w:cs="宋体" w:eastAsia="宋体" w:hint="default"/>
                <w:sz w:val="21"/>
                <w:szCs w:val="21"/>
              </w:rPr>
            </w:pPr>
            <w:r>
              <w:rPr>
                <w:rFonts w:ascii="宋体" w:hAnsi="宋体" w:cs="宋体" w:eastAsia="宋体" w:hint="default"/>
                <w:sz w:val="21"/>
                <w:szCs w:val="21"/>
              </w:rPr>
              <w:t>限公司客户信用交易</w:t>
            </w:r>
            <w:r>
              <w:rPr>
                <w:rFonts w:ascii="宋体" w:hAnsi="宋体" w:cs="宋体" w:eastAsia="宋体" w:hint="default"/>
                <w:w w:val="100"/>
                <w:sz w:val="21"/>
                <w:szCs w:val="21"/>
              </w:rPr>
              <w:t> </w:t>
            </w:r>
            <w:r>
              <w:rPr>
                <w:rFonts w:ascii="宋体" w:hAnsi="宋体" w:cs="宋体" w:eastAsia="宋体" w:hint="default"/>
                <w:sz w:val="21"/>
                <w:szCs w:val="21"/>
              </w:rPr>
              <w:t>担保证券账户</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 w:right="19"/>
              <w:jc w:val="left"/>
              <w:rPr>
                <w:rFonts w:ascii="宋体" w:hAnsi="宋体" w:cs="宋体" w:eastAsia="宋体" w:hint="default"/>
                <w:sz w:val="21"/>
                <w:szCs w:val="21"/>
              </w:rPr>
            </w:pPr>
            <w:r>
              <w:rPr>
                <w:rFonts w:ascii="宋体" w:hAnsi="宋体" w:cs="宋体" w:eastAsia="宋体" w:hint="default"/>
                <w:spacing w:val="6"/>
                <w:sz w:val="21"/>
                <w:szCs w:val="21"/>
              </w:rPr>
              <w:t>基金、理财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产品等</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0.47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757,779</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沈丽红</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8" w:right="0"/>
              <w:jc w:val="left"/>
              <w:rPr>
                <w:rFonts w:ascii="Times New Roman" w:hAnsi="Times New Roman" w:cs="Times New Roman" w:eastAsia="Times New Roman" w:hint="default"/>
                <w:sz w:val="21"/>
                <w:szCs w:val="21"/>
              </w:rPr>
            </w:pPr>
            <w:r>
              <w:rPr>
                <w:rFonts w:ascii="Times New Roman"/>
                <w:sz w:val="21"/>
              </w:rPr>
              <w:t>0.47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751,700</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赵映</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11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8" w:right="0"/>
              <w:jc w:val="left"/>
              <w:rPr>
                <w:rFonts w:ascii="Times New Roman" w:hAnsi="Times New Roman" w:cs="Times New Roman" w:eastAsia="Times New Roman" w:hint="default"/>
                <w:sz w:val="21"/>
                <w:szCs w:val="21"/>
              </w:rPr>
            </w:pPr>
            <w:r>
              <w:rPr>
                <w:rFonts w:ascii="Times New Roman"/>
                <w:sz w:val="21"/>
              </w:rPr>
              <w:t>0.44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700,000</w:t>
            </w:r>
          </w:p>
        </w:tc>
        <w:tc>
          <w:tcPr>
            <w:tcW w:w="1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2" w:hRule="exact"/>
        </w:trPr>
        <w:tc>
          <w:tcPr>
            <w:tcW w:w="8674"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75"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82" w:hRule="exact"/>
        </w:trPr>
        <w:tc>
          <w:tcPr>
            <w:tcW w:w="321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55"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16"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0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bl>
    <w:p>
      <w:pPr>
        <w:spacing w:after="0" w:line="242" w:lineRule="exact"/>
        <w:jc w:val="center"/>
        <w:rPr>
          <w:rFonts w:ascii="宋体" w:hAnsi="宋体" w:cs="宋体" w:eastAsia="宋体" w:hint="default"/>
          <w:sz w:val="21"/>
          <w:szCs w:val="21"/>
        </w:rPr>
        <w:sectPr>
          <w:pgSz w:w="11910" w:h="16840"/>
          <w:pgMar w:header="936" w:footer="1044" w:top="1120" w:bottom="1240" w:left="1560" w:right="0"/>
        </w:sectPr>
      </w:pPr>
    </w:p>
    <w:p>
      <w:pPr>
        <w:spacing w:line="240" w:lineRule="auto" w:before="9"/>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064"/>
        <w:gridCol w:w="1147"/>
        <w:gridCol w:w="2755"/>
        <w:gridCol w:w="2707"/>
      </w:tblGrid>
      <w:tr>
        <w:trPr>
          <w:trHeight w:val="283"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42,855,000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4,080,335</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赵红莉</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1,290,000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陈文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1,173,196</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胡美娟</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1,016,535</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倪国权</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895,098</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夏秀娟</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822,500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国泰君安证券股份有限公司客户信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用交易担保证券账户</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757,779</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沈丽红</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751,700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赵映</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700,000</w:t>
            </w:r>
          </w:p>
        </w:tc>
        <w:tc>
          <w:tcPr>
            <w:tcW w:w="2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上述股东关联关系或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一致行动的说明</w:t>
            </w:r>
          </w:p>
        </w:tc>
        <w:tc>
          <w:tcPr>
            <w:tcW w:w="6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据了解，上述股东中境内非国有法人股东之间无关联关系或属于一致行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动人情况，境内自然人股东间及与境内非国有法人股东间关系未知。</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14"/>
        <w:ind w:left="143" w:right="1435" w:firstLine="0"/>
        <w:jc w:val="left"/>
        <w:rPr>
          <w:rFonts w:ascii="宋体" w:hAnsi="宋体" w:cs="宋体" w:eastAsia="宋体" w:hint="default"/>
          <w:sz w:val="28"/>
          <w:szCs w:val="28"/>
        </w:rPr>
      </w:pPr>
      <w:r>
        <w:rPr>
          <w:rFonts w:ascii="宋体" w:hAnsi="宋体" w:cs="宋体" w:eastAsia="宋体" w:hint="default"/>
          <w:sz w:val="28"/>
          <w:szCs w:val="28"/>
        </w:rPr>
        <w:t>四、控股股东及实际控制人情况</w:t>
      </w:r>
    </w:p>
    <w:p>
      <w:pPr>
        <w:spacing w:before="24"/>
        <w:ind w:left="143" w:right="1435" w:firstLine="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、控股股东情况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6"/>
        <w:ind w:left="0" w:right="1480"/>
        <w:jc w:val="right"/>
        <w:rPr>
          <w:rFonts w:ascii="宋体" w:hAnsi="宋体" w:cs="宋体" w:eastAsia="宋体" w:hint="default"/>
        </w:rPr>
      </w:pPr>
      <w:r>
        <w:rPr/>
        <w:pict>
          <v:shape style="position:absolute;margin-left:103.08847pt;margin-top:37.041943pt;width:392.95pt;height:64.3pt;mso-position-horizontal-relative:page;mso-position-vertical-relative:paragraph;z-index:1792;rotation:315" type="#_x0000_t136" fillcolor="#e0e0e0" stroked="f">
            <o:extrusion v:ext="view" autorotationcenter="t"/>
            <v:textpath style="font-family:&amp;quot;Arial&amp;quot;;font-size:64pt;v-text-kern:t;mso-text-shadow:auto" string="UnRegistered"/>
            <w10:wrap type="none"/>
          </v:shape>
        </w:pict>
      </w:r>
      <w:r>
        <w:rPr/>
        <w:pict>
          <v:shape style="position:absolute;margin-left:83.49826pt;margin-top:-38.25634pt;width:435.6pt;height:288.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989"/>
                    <w:gridCol w:w="804"/>
                    <w:gridCol w:w="1632"/>
                    <w:gridCol w:w="1632"/>
                    <w:gridCol w:w="1637"/>
                  </w:tblGrid>
                  <w:tr>
                    <w:trPr>
                      <w:trHeight w:val="826"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9" w:lineRule="exact"/>
                          <w:ind w:left="38" w:right="0" w:firstLine="28"/>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74" w:lineRule="exact" w:before="24"/>
                          <w:ind w:left="278" w:right="38" w:hanging="240"/>
                          <w:jc w:val="left"/>
                          <w:rPr>
                            <w:rFonts w:ascii="宋体" w:hAnsi="宋体" w:cs="宋体" w:eastAsia="宋体" w:hint="default"/>
                            <w:sz w:val="21"/>
                            <w:szCs w:val="21"/>
                          </w:rPr>
                        </w:pPr>
                        <w:r>
                          <w:rPr>
                            <w:rFonts w:ascii="宋体" w:hAnsi="宋体" w:cs="宋体" w:eastAsia="宋体" w:hint="default"/>
                            <w:sz w:val="21"/>
                            <w:szCs w:val="21"/>
                          </w:rPr>
                          <w:t>人</w:t>
                        </w:r>
                        <w:r>
                          <w:rPr>
                            <w:rFonts w:ascii="Times New Roman" w:hAnsi="Times New Roman" w:cs="Times New Roman" w:eastAsia="Times New Roman" w:hint="default"/>
                            <w:sz w:val="21"/>
                            <w:szCs w:val="21"/>
                          </w:rPr>
                          <w:t>/</w:t>
                        </w:r>
                        <w:r>
                          <w:rPr>
                            <w:rFonts w:ascii="宋体" w:hAnsi="宋体" w:cs="宋体" w:eastAsia="宋体" w:hint="default"/>
                            <w:sz w:val="21"/>
                            <w:szCs w:val="21"/>
                          </w:rPr>
                          <w:t>单位负</w:t>
                        </w:r>
                        <w:r>
                          <w:rPr>
                            <w:rFonts w:ascii="宋体" w:hAnsi="宋体" w:cs="宋体" w:eastAsia="宋体" w:hint="default"/>
                            <w:w w:val="100"/>
                            <w:sz w:val="21"/>
                            <w:szCs w:val="21"/>
                          </w:rPr>
                          <w:t> </w:t>
                        </w:r>
                        <w:r>
                          <w:rPr>
                            <w:rFonts w:ascii="宋体" w:hAnsi="宋体" w:cs="宋体" w:eastAsia="宋体" w:hint="default"/>
                            <w:sz w:val="21"/>
                            <w:szCs w:val="21"/>
                          </w:rPr>
                          <w:t>责人</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2" w:lineRule="exact" w:before="130"/>
                          <w:ind w:left="290" w:right="79" w:hanging="212"/>
                          <w:jc w:val="left"/>
                          <w:rPr>
                            <w:rFonts w:ascii="宋体" w:hAnsi="宋体" w:cs="宋体" w:eastAsia="宋体" w:hint="default"/>
                            <w:sz w:val="21"/>
                            <w:szCs w:val="21"/>
                          </w:rPr>
                        </w:pPr>
                        <w:r>
                          <w:rPr>
                            <w:rFonts w:ascii="宋体" w:hAnsi="宋体" w:cs="宋体" w:eastAsia="宋体" w:hint="default"/>
                            <w:sz w:val="21"/>
                            <w:szCs w:val="21"/>
                          </w:rPr>
                          <w:t>成立日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277" w:hRule="exact"/>
                    </w:trPr>
                    <w:tc>
                      <w:tcPr>
                        <w:tcW w:w="198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c>
                      <w:tcPr>
                        <w:tcW w:w="1632"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以自有资金投资</w:t>
                        </w:r>
                      </w:p>
                    </w:tc>
                  </w:tr>
                  <w:tr>
                    <w:trPr>
                      <w:trHeight w:val="272" w:hRule="exact"/>
                    </w:trPr>
                    <w:tc>
                      <w:tcPr>
                        <w:tcW w:w="198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房地产开发经营</w:t>
                        </w:r>
                      </w:p>
                    </w:tc>
                  </w:tr>
                  <w:tr>
                    <w:trPr>
                      <w:trHeight w:val="1090" w:hRule="exact"/>
                    </w:trPr>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张国明</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82" w:lineRule="exact" w:before="10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 </w:t>
                        </w:r>
                        <w:r>
                          <w:rPr>
                            <w:rFonts w:ascii="宋体" w:hAnsi="宋体" w:cs="宋体" w:eastAsia="宋体" w:hint="default"/>
                            <w:sz w:val="21"/>
                            <w:szCs w:val="21"/>
                          </w:rPr>
                          <w:t>年</w:t>
                        </w:r>
                      </w:p>
                      <w:p>
                        <w:pPr>
                          <w:pStyle w:val="TableParagraph"/>
                          <w:spacing w:line="272"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08</w:t>
                        </w:r>
                      </w:p>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 w:right="0"/>
                          <w:jc w:val="center"/>
                          <w:rPr>
                            <w:rFonts w:ascii="Times New Roman" w:hAnsi="Times New Roman" w:cs="Times New Roman" w:eastAsia="Times New Roman" w:hint="default"/>
                            <w:sz w:val="21"/>
                            <w:szCs w:val="21"/>
                          </w:rPr>
                        </w:pPr>
                        <w:r>
                          <w:rPr>
                            <w:rFonts w:ascii="Times New Roman"/>
                            <w:sz w:val="21"/>
                          </w:rPr>
                          <w:t>23123447-X</w:t>
                        </w:r>
                      </w:p>
                    </w:tc>
                    <w:tc>
                      <w:tcPr>
                        <w:tcW w:w="16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3"/>
                            <w:w w:val="100"/>
                            <w:sz w:val="21"/>
                            <w:szCs w:val="21"/>
                          </w:rPr>
                          <w:t>级</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物</w:t>
                        </w:r>
                        <w:r>
                          <w:rPr>
                            <w:rFonts w:ascii="宋体" w:hAnsi="宋体" w:cs="宋体" w:eastAsia="宋体" w:hint="default"/>
                            <w:spacing w:val="-3"/>
                            <w:w w:val="100"/>
                            <w:sz w:val="21"/>
                            <w:szCs w:val="21"/>
                          </w:rPr>
                          <w:t>业</w:t>
                        </w:r>
                        <w:r>
                          <w:rPr>
                            <w:rFonts w:ascii="宋体" w:hAnsi="宋体" w:cs="宋体" w:eastAsia="宋体" w:hint="default"/>
                            <w:w w:val="100"/>
                            <w:sz w:val="21"/>
                            <w:szCs w:val="21"/>
                          </w:rPr>
                          <w:t>管</w:t>
                        </w:r>
                      </w:p>
                      <w:p>
                        <w:pPr>
                          <w:pStyle w:val="TableParagraph"/>
                          <w:spacing w:line="237" w:lineRule="auto" w:before="2"/>
                          <w:ind w:left="23" w:right="19"/>
                          <w:jc w:val="left"/>
                          <w:rPr>
                            <w:rFonts w:ascii="宋体" w:hAnsi="宋体" w:cs="宋体" w:eastAsia="宋体" w:hint="default"/>
                            <w:sz w:val="21"/>
                            <w:szCs w:val="21"/>
                          </w:rPr>
                        </w:pPr>
                        <w:r>
                          <w:rPr>
                            <w:rFonts w:ascii="宋体" w:hAnsi="宋体" w:cs="宋体" w:eastAsia="宋体" w:hint="default"/>
                            <w:sz w:val="21"/>
                            <w:szCs w:val="21"/>
                          </w:rPr>
                          <w:t>理。实业投资开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sz w:val="21"/>
                            <w:szCs w:val="21"/>
                          </w:rPr>
                          <w:t>发。场地出租（限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于天河区林和中</w:t>
                        </w:r>
                      </w:p>
                    </w:tc>
                  </w:tr>
                  <w:tr>
                    <w:trPr>
                      <w:trHeight w:val="278" w:hRule="exact"/>
                    </w:trPr>
                    <w:tc>
                      <w:tcPr>
                        <w:tcW w:w="198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c>
                      <w:tcPr>
                        <w:tcW w:w="1632" w:type="dxa"/>
                        <w:tcBorders>
                          <w:top w:val="nil" w:sz="6" w:space="0" w:color="auto"/>
                          <w:left w:val="single" w:sz="4" w:space="0" w:color="000000"/>
                          <w:bottom w:val="nil" w:sz="6" w:space="0" w:color="auto"/>
                          <w:right w:val="single" w:sz="4" w:space="0" w:color="000000"/>
                        </w:tcBorders>
                      </w:tcPr>
                      <w:p>
                        <w:pP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路</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156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室</w:t>
                        </w:r>
                        <w:r>
                          <w:rPr>
                            <w:rFonts w:ascii="宋体" w:hAnsi="宋体" w:cs="宋体" w:eastAsia="宋体" w:hint="default"/>
                            <w:w w:val="100"/>
                            <w:sz w:val="21"/>
                            <w:szCs w:val="21"/>
                          </w:rPr>
                          <w:t>内</w:t>
                        </w:r>
                      </w:p>
                    </w:tc>
                  </w:tr>
                  <w:tr>
                    <w:trPr>
                      <w:trHeight w:val="272" w:hRule="exact"/>
                    </w:trPr>
                    <w:tc>
                      <w:tcPr>
                        <w:tcW w:w="198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c>
                      <w:tcPr>
                        <w:tcW w:w="1632"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装饰及设计。</w:t>
                        </w:r>
                      </w:p>
                    </w:tc>
                  </w:tr>
                  <w:tr>
                    <w:trPr>
                      <w:trHeight w:val="283"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94" w:type="dxa"/>
                        <w:gridSpan w:val="5"/>
                        <w:tcBorders>
                          <w:top w:val="single" w:sz="4" w:space="0" w:color="000000"/>
                          <w:left w:val="single" w:sz="4" w:space="0" w:color="000000"/>
                          <w:bottom w:val="nil" w:sz="6" w:space="0" w:color="auto"/>
                          <w:right w:val="single" w:sz="4" w:space="0" w:color="000000"/>
                        </w:tcBorders>
                      </w:tcPr>
                      <w:p>
                        <w:pPr>
                          <w:pStyle w:val="TableParagraph"/>
                          <w:spacing w:line="25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数</w:t>
                        </w:r>
                        <w:r>
                          <w:rPr>
                            <w:rFonts w:ascii="宋体" w:hAnsi="宋体" w:cs="宋体" w:eastAsia="宋体" w:hint="default"/>
                            <w:spacing w:val="-29"/>
                            <w:w w:val="100"/>
                            <w:sz w:val="21"/>
                            <w:szCs w:val="21"/>
                          </w:rPr>
                          <w:t>据</w:t>
                        </w:r>
                        <w:r>
                          <w:rPr>
                            <w:rFonts w:ascii="宋体" w:hAnsi="宋体" w:cs="宋体" w:eastAsia="宋体" w:hint="default"/>
                            <w:w w:val="100"/>
                            <w:sz w:val="21"/>
                            <w:szCs w:val="21"/>
                          </w:rPr>
                          <w:t>（</w:t>
                        </w:r>
                        <w:r>
                          <w:rPr>
                            <w:rFonts w:ascii="宋体" w:hAnsi="宋体" w:cs="宋体" w:eastAsia="宋体" w:hint="default"/>
                            <w:spacing w:val="-3"/>
                            <w:w w:val="100"/>
                            <w:sz w:val="21"/>
                            <w:szCs w:val="21"/>
                          </w:rPr>
                          <w:t>未经</w:t>
                        </w:r>
                        <w:r>
                          <w:rPr>
                            <w:rFonts w:ascii="宋体" w:hAnsi="宋体" w:cs="宋体" w:eastAsia="宋体" w:hint="default"/>
                            <w:w w:val="100"/>
                            <w:sz w:val="21"/>
                            <w:szCs w:val="21"/>
                          </w:rPr>
                          <w:t>审</w:t>
                        </w:r>
                        <w:r>
                          <w:rPr>
                            <w:rFonts w:ascii="宋体" w:hAnsi="宋体" w:cs="宋体" w:eastAsia="宋体" w:hint="default"/>
                            <w:spacing w:val="-1"/>
                            <w:w w:val="100"/>
                            <w:sz w:val="21"/>
                            <w:szCs w:val="21"/>
                          </w:rPr>
                          <w:t>计</w:t>
                        </w:r>
                        <w:r>
                          <w:rPr>
                            <w:rFonts w:ascii="宋体" w:hAnsi="宋体" w:cs="宋体" w:eastAsia="宋体" w:hint="default"/>
                            <w:spacing w:val="-108"/>
                            <w:w w:val="100"/>
                            <w:sz w:val="21"/>
                            <w:szCs w:val="21"/>
                          </w:rPr>
                          <w:t>）</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总资</w:t>
                        </w:r>
                        <w:r>
                          <w:rPr>
                            <w:rFonts w:ascii="宋体" w:hAnsi="宋体" w:cs="宋体" w:eastAsia="宋体" w:hint="default"/>
                            <w:w w:val="100"/>
                            <w:sz w:val="21"/>
                            <w:szCs w:val="21"/>
                          </w:rPr>
                          <w:t>产</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96,</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37.</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2,88</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.65</w:t>
                        </w:r>
                      </w:p>
                    </w:tc>
                  </w:tr>
                  <w:tr>
                    <w:trPr>
                      <w:trHeight w:val="1090"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7" w:lineRule="auto" w:before="101"/>
                          <w:ind w:left="23" w:right="50"/>
                          <w:jc w:val="left"/>
                          <w:rPr>
                            <w:rFonts w:ascii="宋体" w:hAnsi="宋体" w:cs="宋体" w:eastAsia="宋体" w:hint="default"/>
                            <w:sz w:val="21"/>
                            <w:szCs w:val="21"/>
                          </w:rPr>
                        </w:pPr>
                        <w:r>
                          <w:rPr>
                            <w:rFonts w:ascii="宋体" w:hAnsi="宋体" w:cs="宋体" w:eastAsia="宋体" w:hint="default"/>
                            <w:spacing w:val="-10"/>
                            <w:sz w:val="21"/>
                            <w:szCs w:val="21"/>
                          </w:rPr>
                          <w:t>经营成果、财务状况</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现金流和未来发展战</w:t>
                        </w:r>
                        <w:r>
                          <w:rPr>
                            <w:rFonts w:ascii="宋体" w:hAnsi="宋体" w:cs="宋体" w:eastAsia="宋体" w:hint="default"/>
                            <w:w w:val="100"/>
                            <w:sz w:val="21"/>
                            <w:szCs w:val="21"/>
                          </w:rPr>
                          <w:t> </w:t>
                        </w:r>
                        <w:r>
                          <w:rPr>
                            <w:rFonts w:ascii="宋体" w:hAnsi="宋体" w:cs="宋体" w:eastAsia="宋体" w:hint="default"/>
                            <w:sz w:val="21"/>
                            <w:szCs w:val="21"/>
                          </w:rPr>
                          <w:t>略等</w:t>
                        </w:r>
                      </w:p>
                    </w:tc>
                    <w:tc>
                      <w:tcPr>
                        <w:tcW w:w="6694" w:type="dxa"/>
                        <w:gridSpan w:val="5"/>
                        <w:tcBorders>
                          <w:top w:val="nil" w:sz="6" w:space="0" w:color="auto"/>
                          <w:left w:val="single" w:sz="4" w:space="0" w:color="000000"/>
                          <w:bottom w:val="nil" w:sz="6" w:space="0" w:color="auto"/>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万元，主营业务收入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39,258.54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万元，净利润</w:t>
                        </w:r>
                        <w:r>
                          <w:rPr>
                            <w:rFonts w:ascii="Times New Roman" w:hAnsi="Times New Roman" w:cs="Times New Roman" w:eastAsia="Times New Roman" w:hint="default"/>
                            <w:sz w:val="21"/>
                            <w:szCs w:val="21"/>
                          </w:rPr>
                          <w:t>-8,928.39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万元。未来发展战</w:t>
                        </w:r>
                      </w:p>
                      <w:p>
                        <w:pPr>
                          <w:pStyle w:val="TableParagraph"/>
                          <w:spacing w:line="230" w:lineRule="auto"/>
                          <w:ind w:left="21" w:right="19"/>
                          <w:jc w:val="left"/>
                          <w:rPr>
                            <w:rFonts w:ascii="宋体" w:hAnsi="宋体" w:cs="宋体" w:eastAsia="宋体" w:hint="default"/>
                            <w:sz w:val="21"/>
                            <w:szCs w:val="21"/>
                          </w:rPr>
                        </w:pPr>
                        <w:r>
                          <w:rPr>
                            <w:rFonts w:ascii="宋体" w:hAnsi="宋体" w:cs="宋体" w:eastAsia="宋体" w:hint="default"/>
                            <w:spacing w:val="-4"/>
                            <w:sz w:val="21"/>
                            <w:szCs w:val="21"/>
                          </w:rPr>
                          <w:t>略：坚持在“全国思维，本地运作”整体运作思路的指导下，以保持现有</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广州市场持续稳定发展的同时，实现有限度的“</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（珠三角、成渝经济圈</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北部湾区域）</w:t>
                        </w:r>
                        <w:r>
                          <w:rPr>
                            <w:rFonts w:ascii="Times New Roman" w:hAnsi="Times New Roman" w:cs="Times New Roman" w:eastAsia="Times New Roman" w:hint="default"/>
                            <w:spacing w:val="-3"/>
                            <w:sz w:val="21"/>
                            <w:szCs w:val="21"/>
                          </w:rPr>
                          <w:t>+X</w:t>
                        </w:r>
                        <w:r>
                          <w:rPr>
                            <w:rFonts w:ascii="宋体" w:hAnsi="宋体" w:cs="宋体" w:eastAsia="宋体" w:hint="default"/>
                            <w:spacing w:val="-3"/>
                            <w:sz w:val="21"/>
                            <w:szCs w:val="21"/>
                          </w:rPr>
                          <w:t>”全国化布局；加强与国际资本的合作，实现借力发展</w:t>
                        </w:r>
                      </w:p>
                    </w:tc>
                  </w:tr>
                  <w:tr>
                    <w:trPr>
                      <w:trHeight w:val="272" w:hRule="exact"/>
                    </w:trPr>
                    <w:tc>
                      <w:tcPr>
                        <w:tcW w:w="1980" w:type="dxa"/>
                        <w:tcBorders>
                          <w:top w:val="nil" w:sz="6" w:space="0" w:color="auto"/>
                          <w:left w:val="single" w:sz="4" w:space="0" w:color="000000"/>
                          <w:bottom w:val="single" w:sz="4" w:space="0" w:color="000000"/>
                          <w:right w:val="single" w:sz="10" w:space="0" w:color="FFFFFF"/>
                        </w:tcBorders>
                        <w:shd w:val="clear" w:color="auto" w:fill="D3D3D3"/>
                      </w:tcPr>
                      <w:p>
                        <w:pPr/>
                      </w:p>
                    </w:tc>
                    <w:tc>
                      <w:tcPr>
                        <w:tcW w:w="6694" w:type="dxa"/>
                        <w:gridSpan w:val="5"/>
                        <w:tcBorders>
                          <w:top w:val="nil" w:sz="6" w:space="0" w:color="auto"/>
                          <w:left w:val="single" w:sz="10" w:space="0" w:color="FFFFFF"/>
                          <w:bottom w:val="single" w:sz="4" w:space="0" w:color="000000"/>
                          <w:right w:val="single" w:sz="13" w:space="0" w:color="FFFFFF"/>
                        </w:tcBorders>
                      </w:tcPr>
                      <w:p>
                        <w:pPr>
                          <w:pStyle w:val="TableParagraph"/>
                          <w:spacing w:line="236" w:lineRule="exact"/>
                          <w:ind w:left="14" w:right="0"/>
                          <w:jc w:val="left"/>
                          <w:rPr>
                            <w:rFonts w:ascii="宋体" w:hAnsi="宋体" w:cs="宋体" w:eastAsia="宋体" w:hint="default"/>
                            <w:sz w:val="21"/>
                            <w:szCs w:val="21"/>
                          </w:rPr>
                        </w:pPr>
                        <w:r>
                          <w:rPr>
                            <w:rFonts w:ascii="宋体" w:hAnsi="宋体" w:cs="宋体" w:eastAsia="宋体" w:hint="default"/>
                            <w:sz w:val="21"/>
                            <w:szCs w:val="21"/>
                          </w:rPr>
                          <w:t>推动公司产业结构的升级和总体规模的扩大。</w:t>
                        </w:r>
                      </w:p>
                    </w:tc>
                  </w:tr>
                  <w:tr>
                    <w:trPr>
                      <w:trHeight w:val="277"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控股股东报告期内控</w:t>
                        </w:r>
                      </w:p>
                    </w:tc>
                    <w:tc>
                      <w:tcPr>
                        <w:tcW w:w="6694" w:type="dxa"/>
                        <w:gridSpan w:val="5"/>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股和参股的其他境内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外上市公司的股权情</w:t>
                        </w:r>
                      </w:p>
                    </w:tc>
                    <w:tc>
                      <w:tcPr>
                        <w:tcW w:w="6694"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1" w:right="0"/>
                          <w:jc w:val="left"/>
                          <w:rPr>
                            <w:rFonts w:ascii="宋体" w:hAnsi="宋体" w:cs="宋体" w:eastAsia="宋体" w:hint="default"/>
                            <w:sz w:val="21"/>
                            <w:szCs w:val="21"/>
                          </w:rPr>
                        </w:pPr>
                        <w:r>
                          <w:rPr>
                            <w:rFonts w:ascii="宋体" w:hAnsi="宋体" w:cs="宋体" w:eastAsia="宋体" w:hint="default"/>
                            <w:sz w:val="21"/>
                            <w:szCs w:val="21"/>
                          </w:rPr>
                          <w:t>控股股东报告期内没有控股和参股其他境内外上市公司的股权。</w:t>
                        </w:r>
                      </w:p>
                    </w:tc>
                  </w:tr>
                  <w:tr>
                    <w:trPr>
                      <w:trHeight w:val="280"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6694" w:type="dxa"/>
                        <w:gridSpan w:val="5"/>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0" w:right="1473"/>
        <w:jc w:val="right"/>
        <w:rPr>
          <w:rFonts w:ascii="宋体" w:hAnsi="宋体" w:cs="宋体" w:eastAsia="宋体" w:hint="default"/>
        </w:rPr>
      </w:pPr>
      <w:r>
        <w:rPr/>
        <w:pict>
          <v:shape style="position:absolute;margin-left:176.13826pt;margin-top:-37.416325pt;width:341.05pt;height:81.75pt;mso-position-horizontal-relative:page;mso-position-vertical-relative:paragraph;z-index:-606664" type="#_x0000_t202" filled="false" stroked="false">
            <v:textbox inset="0,0,0,0">
              <w:txbxContent>
                <w:p>
                  <w:pPr>
                    <w:spacing w:line="240" w:lineRule="auto" w:before="10"/>
                    <w:rPr>
                      <w:rFonts w:ascii="宋体" w:hAnsi="宋体" w:cs="宋体" w:eastAsia="宋体" w:hint="default"/>
                      <w:sz w:val="28"/>
                      <w:szCs w:val="28"/>
                    </w:rPr>
                  </w:pPr>
                </w:p>
                <w:p>
                  <w:pPr>
                    <w:pStyle w:val="BodyText"/>
                    <w:spacing w:line="240" w:lineRule="auto"/>
                    <w:ind w:left="0" w:right="0"/>
                    <w:jc w:val="left"/>
                    <w:rPr>
                      <w:rFonts w:ascii="宋体" w:hAnsi="宋体" w:cs="宋体" w:eastAsia="宋体" w:hint="default"/>
                    </w:rPr>
                  </w:pPr>
                  <w:r>
                    <w:rPr>
                      <w:rFonts w:ascii="宋体" w:hAnsi="宋体" w:cs="宋体" w:eastAsia="宋体" w:hint="default"/>
                      <w:w w:val="100"/>
                    </w:rPr>
                    <w:t>、</w:t>
                  </w:r>
                </w:p>
              </w:txbxContent>
            </v:textbox>
            <w10:wrap type="none"/>
          </v:shape>
        </w:pict>
      </w:r>
      <w:r>
        <w:rPr>
          <w:rFonts w:ascii="宋体" w:hAnsi="宋体" w:cs="宋体" w:eastAsia="宋体" w:hint="default"/>
          <w:w w:val="100"/>
        </w:rPr>
        <w:t>、</w:t>
      </w:r>
    </w:p>
    <w:p>
      <w:pPr>
        <w:pStyle w:val="BodyText"/>
        <w:spacing w:line="273" w:lineRule="exact"/>
        <w:ind w:left="0" w:right="1473"/>
        <w:jc w:val="right"/>
        <w:rPr>
          <w:rFonts w:ascii="宋体" w:hAnsi="宋体" w:cs="宋体" w:eastAsia="宋体" w:hint="default"/>
        </w:rPr>
      </w:pPr>
      <w:r>
        <w:rPr>
          <w:rFonts w:ascii="宋体" w:hAnsi="宋体" w:cs="宋体" w:eastAsia="宋体" w:hint="default"/>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367" w:lineRule="auto"/>
        <w:ind w:left="143" w:right="5717" w:firstLine="559"/>
        <w:jc w:val="left"/>
      </w:pPr>
      <w:r>
        <w:rPr>
          <w:spacing w:val="-1"/>
        </w:rPr>
        <w:t>报告期公司控股股东没有变更。</w:t>
      </w:r>
      <w:r>
        <w:rPr>
          <w:w w:val="100"/>
        </w:rPr>
        <w:t> </w:t>
      </w:r>
      <w:r>
        <w:rPr/>
        <w:t>2、公司实际控制人情况</w:t>
      </w:r>
    </w:p>
    <w:p>
      <w:pPr>
        <w:spacing w:line="367" w:lineRule="auto" w:before="46"/>
        <w:ind w:left="321" w:right="1435" w:firstLine="420"/>
        <w:jc w:val="left"/>
        <w:rPr>
          <w:rFonts w:ascii="宋体" w:hAnsi="宋体" w:cs="宋体" w:eastAsia="宋体" w:hint="default"/>
          <w:sz w:val="28"/>
          <w:szCs w:val="28"/>
        </w:rPr>
      </w:pPr>
      <w:r>
        <w:rPr>
          <w:rFonts w:ascii="宋体" w:hAnsi="宋体" w:cs="宋体" w:eastAsia="宋体" w:hint="default"/>
          <w:sz w:val="28"/>
          <w:szCs w:val="28"/>
        </w:rPr>
        <w:t>张国明：中国国籍，无其他国家或地区居留权，最近五年任天伦</w:t>
      </w:r>
      <w:r>
        <w:rPr>
          <w:rFonts w:ascii="宋体" w:hAnsi="宋体" w:cs="宋体" w:eastAsia="宋体" w:hint="default"/>
          <w:w w:val="100"/>
          <w:sz w:val="28"/>
          <w:szCs w:val="28"/>
        </w:rPr>
        <w:t> </w:t>
      </w:r>
      <w:r>
        <w:rPr>
          <w:rFonts w:ascii="宋体" w:hAnsi="宋体" w:cs="宋体" w:eastAsia="宋体" w:hint="default"/>
          <w:sz w:val="28"/>
          <w:szCs w:val="28"/>
        </w:rPr>
        <w:t>控股有限公司董事长。</w:t>
      </w:r>
    </w:p>
    <w:p>
      <w:pPr>
        <w:spacing w:before="44"/>
        <w:ind w:left="913" w:right="1435" w:firstLine="0"/>
        <w:jc w:val="left"/>
        <w:rPr>
          <w:rFonts w:ascii="宋体" w:hAnsi="宋体" w:cs="宋体" w:eastAsia="宋体" w:hint="default"/>
          <w:sz w:val="28"/>
          <w:szCs w:val="28"/>
        </w:rPr>
      </w:pPr>
      <w:r>
        <w:rPr>
          <w:rFonts w:ascii="宋体" w:hAnsi="宋体" w:cs="宋体" w:eastAsia="宋体" w:hint="default"/>
          <w:spacing w:val="24"/>
          <w:sz w:val="28"/>
          <w:szCs w:val="28"/>
        </w:rPr>
        <w:t>公司与实际控制人之间的产权和控制关系如图所示：</w:t>
      </w:r>
    </w:p>
    <w:p>
      <w:pPr>
        <w:spacing w:after="0"/>
        <w:jc w:val="left"/>
        <w:rPr>
          <w:rFonts w:ascii="宋体" w:hAnsi="宋体" w:cs="宋体" w:eastAsia="宋体" w:hint="default"/>
          <w:sz w:val="28"/>
          <w:szCs w:val="28"/>
        </w:rPr>
        <w:sectPr>
          <w:pgSz w:w="11910" w:h="16840"/>
          <w:pgMar w:header="936" w:footer="1044" w:top="1120" w:bottom="124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376" w:lineRule="exact"/>
        <w:ind w:left="3468"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2.5pt;height:18.850pt;mso-position-horizontal-relative:char;mso-position-vertical-relative:line" type="#_x0000_t202" filled="false" stroked="true" strokeweight=".48pt" strokecolor="#000000">
            <w10:anchorlock/>
            <v:textbox inset="0,0,0,0">
              <w:txbxContent>
                <w:p>
                  <w:pPr>
                    <w:spacing w:line="325" w:lineRule="exact" w:before="0"/>
                    <w:ind w:left="0" w:right="-3" w:firstLine="0"/>
                    <w:jc w:val="left"/>
                    <w:rPr>
                      <w:rFonts w:ascii="宋体" w:hAnsi="宋体" w:cs="宋体" w:eastAsia="宋体" w:hint="default"/>
                      <w:sz w:val="28"/>
                      <w:szCs w:val="28"/>
                    </w:rPr>
                  </w:pPr>
                  <w:r>
                    <w:rPr>
                      <w:rFonts w:ascii="宋体" w:hAnsi="宋体" w:cs="宋体" w:eastAsia="宋体" w:hint="default"/>
                      <w:sz w:val="28"/>
                      <w:szCs w:val="28"/>
                    </w:rPr>
                    <w:t>张国明</w:t>
                  </w:r>
                </w:p>
              </w:txbxContent>
            </v:textbox>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27"/>
          <w:szCs w:val="27"/>
        </w:rPr>
      </w:pPr>
    </w:p>
    <w:p>
      <w:pPr>
        <w:spacing w:before="32"/>
        <w:ind w:left="2964" w:right="1438" w:firstLine="0"/>
        <w:jc w:val="left"/>
        <w:rPr>
          <w:rFonts w:ascii="宋体" w:hAnsi="宋体" w:cs="宋体" w:eastAsia="宋体" w:hint="default"/>
          <w:sz w:val="22"/>
          <w:szCs w:val="22"/>
        </w:rPr>
      </w:pPr>
      <w:r>
        <w:rPr/>
        <w:pict>
          <v:group style="position:absolute;margin-left:271.178253pt;margin-top:-13.872333pt;width:6pt;height:47.2pt;mso-position-horizontal-relative:page;mso-position-vertical-relative:paragraph;z-index:1912" coordorigin="5424,-277" coordsize="120,944">
            <v:shape style="position:absolute;left:5424;top:-277;width:120;height:944" coordorigin="5424,-277" coordsize="120,944" path="m5476,546l5424,546,5484,666,5529,575,5484,575,5479,572,5476,565,5476,546xe" filled="true" fillcolor="#000000" stroked="false">
              <v:path arrowok="t"/>
              <v:fill type="solid"/>
            </v:shape>
            <v:shape style="position:absolute;left:5424;top:-277;width:120;height:944" coordorigin="5424,-277" coordsize="120,944" path="m5484,-277l5479,-275,5476,-270,5476,565,5479,572,5484,575,5488,572,5491,565,5491,-270,5488,-275,5484,-277xe" filled="true" fillcolor="#000000" stroked="false">
              <v:path arrowok="t"/>
              <v:fill type="solid"/>
            </v:shape>
            <v:shape style="position:absolute;left:5424;top:-277;width:120;height:944" coordorigin="5424,-277" coordsize="120,944" path="m5544,546l5491,546,5491,565,5488,572,5484,575,5529,575,5544,546xe" filled="true" fillcolor="#000000" stroked="false">
              <v:path arrowok="t"/>
              <v:fill type="solid"/>
            </v:shape>
            <w10:wrap type="none"/>
          </v:group>
        </w:pict>
      </w:r>
      <w:r>
        <w:rPr>
          <w:rFonts w:ascii="宋体"/>
          <w:sz w:val="22"/>
        </w:rPr>
        <w:t>84.5%</w:t>
      </w:r>
    </w:p>
    <w:p>
      <w:pPr>
        <w:spacing w:line="240" w:lineRule="auto" w:before="13"/>
        <w:rPr>
          <w:rFonts w:ascii="宋体" w:hAnsi="宋体" w:cs="宋体" w:eastAsia="宋体" w:hint="default"/>
          <w:sz w:val="28"/>
          <w:szCs w:val="28"/>
        </w:rPr>
      </w:pPr>
    </w:p>
    <w:p>
      <w:pPr>
        <w:spacing w:line="376" w:lineRule="exact"/>
        <w:ind w:left="2880"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12.45pt;height:18.850pt;mso-position-horizontal-relative:char;mso-position-vertical-relative:line" type="#_x0000_t202" filled="false" stroked="true" strokeweight=".48pt" strokecolor="#000000">
            <w10:anchorlock/>
            <v:textbox inset="0,0,0,0">
              <w:txbxContent>
                <w:p>
                  <w:pPr>
                    <w:spacing w:line="325" w:lineRule="exact" w:before="0"/>
                    <w:ind w:left="0" w:right="-3" w:firstLine="0"/>
                    <w:jc w:val="left"/>
                    <w:rPr>
                      <w:rFonts w:ascii="宋体" w:hAnsi="宋体" w:cs="宋体" w:eastAsia="宋体" w:hint="default"/>
                      <w:sz w:val="28"/>
                      <w:szCs w:val="28"/>
                    </w:rPr>
                  </w:pPr>
                  <w:r>
                    <w:rPr>
                      <w:rFonts w:ascii="宋体" w:hAnsi="宋体" w:cs="宋体" w:eastAsia="宋体" w:hint="default"/>
                      <w:sz w:val="28"/>
                      <w:szCs w:val="28"/>
                    </w:rPr>
                    <w:t>天伦控股有限公司</w:t>
                  </w:r>
                </w:p>
              </w:txbxContent>
            </v:textbox>
          </v:shape>
        </w:pict>
      </w:r>
      <w:r>
        <w:rPr>
          <w:rFonts w:ascii="宋体" w:hAnsi="宋体" w:cs="宋体" w:eastAsia="宋体" w:hint="default"/>
          <w:position w:val="-7"/>
          <w:sz w:val="20"/>
          <w:szCs w:val="20"/>
        </w:rPr>
      </w:r>
    </w:p>
    <w:p>
      <w:pPr>
        <w:spacing w:line="240" w:lineRule="auto" w:before="11"/>
        <w:rPr>
          <w:rFonts w:ascii="宋体" w:hAnsi="宋体" w:cs="宋体" w:eastAsia="宋体" w:hint="default"/>
          <w:sz w:val="27"/>
          <w:szCs w:val="27"/>
        </w:rPr>
      </w:pPr>
    </w:p>
    <w:p>
      <w:pPr>
        <w:spacing w:before="32"/>
        <w:ind w:left="2964" w:right="1438" w:firstLine="0"/>
        <w:jc w:val="left"/>
        <w:rPr>
          <w:rFonts w:ascii="宋体" w:hAnsi="宋体" w:cs="宋体" w:eastAsia="宋体" w:hint="default"/>
          <w:sz w:val="22"/>
          <w:szCs w:val="22"/>
        </w:rPr>
      </w:pPr>
      <w:r>
        <w:rPr/>
        <w:pict>
          <v:group style="position:absolute;margin-left:271.178253pt;margin-top:-7.872332pt;width:6pt;height:39.4pt;mso-position-horizontal-relative:page;mso-position-vertical-relative:paragraph;z-index:1936" coordorigin="5424,-157" coordsize="120,788">
            <v:shape style="position:absolute;left:5424;top:-157;width:120;height:788" coordorigin="5424,-157" coordsize="120,788" path="m5476,510l5424,510,5484,630,5529,539,5484,539,5479,536,5476,529,5476,510xe" filled="true" fillcolor="#000000" stroked="false">
              <v:path arrowok="t"/>
              <v:fill type="solid"/>
            </v:shape>
            <v:shape style="position:absolute;left:5424;top:-157;width:120;height:788" coordorigin="5424,-157" coordsize="120,788" path="m5484,-157l5479,-155,5476,-150,5476,529,5479,536,5484,539,5488,536,5491,529,5491,-150,5488,-155,5484,-157xe" filled="true" fillcolor="#000000" stroked="false">
              <v:path arrowok="t"/>
              <v:fill type="solid"/>
            </v:shape>
            <v:shape style="position:absolute;left:5424;top:-157;width:120;height:788" coordorigin="5424,-157" coordsize="120,788" path="m5544,510l5491,510,5491,529,5488,536,5484,539,5529,539,5544,510xe" filled="true" fillcolor="#000000" stroked="false">
              <v:path arrowok="t"/>
              <v:fill type="solid"/>
            </v:shape>
            <w10:wrap type="none"/>
          </v:group>
        </w:pict>
      </w:r>
      <w:r>
        <w:rPr>
          <w:rFonts w:ascii="宋体"/>
          <w:sz w:val="22"/>
        </w:rPr>
        <w:t>26.635%</w:t>
      </w:r>
    </w:p>
    <w:p>
      <w:pPr>
        <w:spacing w:line="240" w:lineRule="auto" w:before="13"/>
        <w:rPr>
          <w:rFonts w:ascii="宋体" w:hAnsi="宋体" w:cs="宋体" w:eastAsia="宋体" w:hint="default"/>
          <w:sz w:val="28"/>
          <w:szCs w:val="28"/>
        </w:rPr>
      </w:pPr>
    </w:p>
    <w:p>
      <w:pPr>
        <w:spacing w:line="376" w:lineRule="exact"/>
        <w:ind w:left="1927"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82.4pt;height:18.850pt;mso-position-horizontal-relative:char;mso-position-vertical-relative:line" type="#_x0000_t202" filled="false" stroked="true" strokeweight=".48pt" strokecolor="#000000">
            <w10:anchorlock/>
            <v:textbox inset="0,0,0,0">
              <w:txbxContent>
                <w:p>
                  <w:pPr>
                    <w:spacing w:line="325" w:lineRule="exact" w:before="0"/>
                    <w:ind w:left="-1" w:right="-3" w:firstLine="0"/>
                    <w:jc w:val="left"/>
                    <w:rPr>
                      <w:rFonts w:ascii="宋体" w:hAnsi="宋体" w:cs="宋体" w:eastAsia="宋体" w:hint="default"/>
                      <w:sz w:val="28"/>
                      <w:szCs w:val="28"/>
                    </w:rPr>
                  </w:pPr>
                  <w:r>
                    <w:rPr>
                      <w:rFonts w:ascii="宋体" w:hAnsi="宋体" w:cs="宋体" w:eastAsia="宋体" w:hint="default"/>
                      <w:sz w:val="28"/>
                      <w:szCs w:val="28"/>
                    </w:rPr>
                    <w:t>黑龙江天伦置业股份有限公司</w:t>
                  </w:r>
                </w:p>
              </w:txbxContent>
            </v:textbox>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14"/>
        <w:ind w:left="103" w:right="1438" w:firstLine="0"/>
        <w:jc w:val="left"/>
        <w:rPr>
          <w:rFonts w:ascii="宋体" w:hAnsi="宋体" w:cs="宋体" w:eastAsia="宋体" w:hint="default"/>
          <w:sz w:val="28"/>
          <w:szCs w:val="28"/>
        </w:rPr>
      </w:pPr>
      <w:r>
        <w:rPr>
          <w:rFonts w:ascii="宋体" w:hAnsi="宋体" w:cs="宋体" w:eastAsia="宋体" w:hint="default"/>
          <w:sz w:val="28"/>
          <w:szCs w:val="28"/>
        </w:rPr>
        <w:t>五、除控股股东外,公司无其他持股</w:t>
      </w:r>
      <w:r>
        <w:rPr>
          <w:rFonts w:ascii="宋体" w:hAnsi="宋体" w:cs="宋体" w:eastAsia="宋体" w:hint="default"/>
          <w:spacing w:val="-74"/>
          <w:sz w:val="28"/>
          <w:szCs w:val="28"/>
        </w:rPr>
        <w:t> </w:t>
      </w:r>
      <w:r>
        <w:rPr>
          <w:rFonts w:ascii="宋体" w:hAnsi="宋体" w:cs="宋体" w:eastAsia="宋体" w:hint="default"/>
          <w:sz w:val="28"/>
          <w:szCs w:val="28"/>
        </w:rPr>
        <w:t>10%以上的法人股东。</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2"/>
          <w:szCs w:val="22"/>
        </w:rPr>
      </w:pPr>
    </w:p>
    <w:p>
      <w:pPr>
        <w:spacing w:before="0"/>
        <w:ind w:left="1118" w:right="1438" w:firstLine="0"/>
        <w:jc w:val="left"/>
        <w:rPr>
          <w:rFonts w:ascii="宋体" w:hAnsi="宋体" w:cs="宋体" w:eastAsia="宋体" w:hint="default"/>
          <w:sz w:val="32"/>
          <w:szCs w:val="32"/>
        </w:rPr>
      </w:pPr>
      <w:r>
        <w:rPr>
          <w:rFonts w:ascii="宋体" w:hAnsi="宋体" w:cs="宋体" w:eastAsia="宋体" w:hint="default"/>
          <w:sz w:val="32"/>
          <w:szCs w:val="32"/>
        </w:rPr>
        <w:t>第七节</w:t>
      </w:r>
      <w:r>
        <w:rPr>
          <w:rFonts w:ascii="宋体" w:hAnsi="宋体" w:cs="宋体" w:eastAsia="宋体" w:hint="default"/>
          <w:spacing w:val="18"/>
          <w:sz w:val="32"/>
          <w:szCs w:val="32"/>
        </w:rPr>
        <w:t> </w:t>
      </w:r>
      <w:r>
        <w:rPr>
          <w:rFonts w:ascii="宋体" w:hAnsi="宋体" w:cs="宋体" w:eastAsia="宋体" w:hint="default"/>
          <w:sz w:val="32"/>
          <w:szCs w:val="32"/>
        </w:rPr>
        <w:t>董事、监事、高级管理人员和员工情况</w:t>
      </w:r>
    </w:p>
    <w:p>
      <w:pPr>
        <w:spacing w:line="240" w:lineRule="auto" w:before="12"/>
        <w:rPr>
          <w:rFonts w:ascii="宋体" w:hAnsi="宋体" w:cs="宋体" w:eastAsia="宋体" w:hint="default"/>
          <w:sz w:val="44"/>
          <w:szCs w:val="44"/>
        </w:rPr>
      </w:pPr>
    </w:p>
    <w:p>
      <w:pPr>
        <w:pStyle w:val="Heading2"/>
        <w:spacing w:line="240" w:lineRule="auto" w:before="0"/>
        <w:ind w:right="1438"/>
        <w:jc w:val="left"/>
      </w:pPr>
      <w:r>
        <w:rPr/>
        <w:pict>
          <v:shape style="position:absolute;margin-left:103.08847pt;margin-top:-11.310151pt;width:392.95pt;height:64.3pt;mso-position-horizontal-relative:page;mso-position-vertical-relative:paragraph;z-index:-606472;rotation:315" type="#_x0000_t136" fillcolor="#e0e0e0" stroked="f">
            <o:extrusion v:ext="view" autorotationcenter="t"/>
            <v:textpath style="font-family:&amp;quot;Arial&amp;quot;;font-size:64pt;v-text-kern:t;mso-text-shadow:auto" string="UnRegistered"/>
            <w10:wrap type="none"/>
          </v:shape>
        </w:pict>
      </w:r>
      <w:r>
        <w:rPr/>
        <w:t>一、现任及报告期离任的董事、监事、高级管理人员情况</w:t>
      </w:r>
    </w:p>
    <w:p>
      <w:pPr>
        <w:spacing w:after="0" w:line="240" w:lineRule="auto"/>
        <w:jc w:val="left"/>
        <w:sectPr>
          <w:pgSz w:w="11910" w:h="16840"/>
          <w:pgMar w:header="936" w:footer="1044" w:top="1120" w:bottom="1240" w:left="1600" w:right="0"/>
        </w:sectPr>
      </w:pPr>
    </w:p>
    <w:p>
      <w:pPr>
        <w:spacing w:line="240" w:lineRule="auto" w:before="13"/>
        <w:rPr>
          <w:rFonts w:ascii="宋体" w:hAnsi="宋体" w:cs="宋体" w:eastAsia="宋体" w:hint="default"/>
          <w:sz w:val="16"/>
          <w:szCs w:val="16"/>
        </w:rPr>
      </w:pPr>
      <w:r>
        <w:rPr/>
        <w:pict>
          <v:shape style="position:absolute;margin-left:103.08847pt;margin-top:395.916565pt;width:392.95pt;height:64.3pt;mso-position-horizontal-relative:page;mso-position-vertical-relative:page;z-index:-606448;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0" w:type="dxa"/>
        <w:tblLayout w:type="fixed"/>
        <w:tblCellMar>
          <w:top w:w="0" w:type="dxa"/>
          <w:left w:w="0" w:type="dxa"/>
          <w:bottom w:w="0" w:type="dxa"/>
          <w:right w:w="0" w:type="dxa"/>
        </w:tblCellMar>
        <w:tblLook w:val="01E0"/>
      </w:tblPr>
      <w:tblGrid>
        <w:gridCol w:w="540"/>
        <w:gridCol w:w="857"/>
        <w:gridCol w:w="396"/>
        <w:gridCol w:w="382"/>
        <w:gridCol w:w="1685"/>
        <w:gridCol w:w="497"/>
        <w:gridCol w:w="571"/>
        <w:gridCol w:w="389"/>
        <w:gridCol w:w="890"/>
        <w:gridCol w:w="550"/>
        <w:gridCol w:w="358"/>
        <w:gridCol w:w="389"/>
        <w:gridCol w:w="530"/>
        <w:gridCol w:w="799"/>
      </w:tblGrid>
      <w:tr>
        <w:trPr>
          <w:trHeight w:val="490" w:hRule="exact"/>
        </w:trPr>
        <w:tc>
          <w:tcPr>
            <w:tcW w:w="54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4" w:lineRule="auto"/>
              <w:ind w:left="182" w:right="167"/>
              <w:jc w:val="left"/>
              <w:rPr>
                <w:rFonts w:ascii="宋体" w:hAnsi="宋体" w:cs="宋体" w:eastAsia="宋体" w:hint="default"/>
                <w:sz w:val="18"/>
                <w:szCs w:val="18"/>
              </w:rPr>
            </w:pPr>
            <w:r>
              <w:rPr>
                <w:rFonts w:ascii="宋体" w:hAnsi="宋体" w:cs="宋体" w:eastAsia="宋体" w:hint="default"/>
                <w:sz w:val="18"/>
                <w:szCs w:val="18"/>
              </w:rPr>
              <w:t>姓 名</w:t>
            </w:r>
          </w:p>
        </w:tc>
        <w:tc>
          <w:tcPr>
            <w:tcW w:w="85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pacing w:val="-8"/>
                <w:sz w:val="18"/>
                <w:szCs w:val="18"/>
              </w:rPr>
              <w:t>职务</w:t>
            </w:r>
          </w:p>
        </w:tc>
        <w:tc>
          <w:tcPr>
            <w:tcW w:w="39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4" w:lineRule="auto"/>
              <w:ind w:left="107" w:right="96"/>
              <w:jc w:val="left"/>
              <w:rPr>
                <w:rFonts w:ascii="宋体" w:hAnsi="宋体" w:cs="宋体" w:eastAsia="宋体" w:hint="default"/>
                <w:sz w:val="18"/>
                <w:szCs w:val="18"/>
              </w:rPr>
            </w:pPr>
            <w:r>
              <w:rPr>
                <w:rFonts w:ascii="宋体" w:hAnsi="宋体" w:cs="宋体" w:eastAsia="宋体" w:hint="default"/>
                <w:sz w:val="18"/>
                <w:szCs w:val="18"/>
              </w:rPr>
              <w:t>性 别</w:t>
            </w:r>
          </w:p>
        </w:tc>
        <w:tc>
          <w:tcPr>
            <w:tcW w:w="38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4" w:lineRule="auto"/>
              <w:ind w:left="100" w:right="89"/>
              <w:jc w:val="left"/>
              <w:rPr>
                <w:rFonts w:ascii="宋体" w:hAnsi="宋体" w:cs="宋体" w:eastAsia="宋体" w:hint="default"/>
                <w:sz w:val="18"/>
                <w:szCs w:val="18"/>
              </w:rPr>
            </w:pPr>
            <w:r>
              <w:rPr>
                <w:rFonts w:ascii="宋体" w:hAnsi="宋体" w:cs="宋体" w:eastAsia="宋体" w:hint="default"/>
                <w:sz w:val="18"/>
                <w:szCs w:val="18"/>
              </w:rPr>
              <w:t>年 龄</w:t>
            </w:r>
          </w:p>
        </w:tc>
        <w:tc>
          <w:tcPr>
            <w:tcW w:w="168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pacing w:val="-14"/>
                <w:sz w:val="18"/>
                <w:szCs w:val="18"/>
              </w:rPr>
              <w:t>任期起止日期</w:t>
            </w:r>
          </w:p>
        </w:tc>
        <w:tc>
          <w:tcPr>
            <w:tcW w:w="49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103" w:right="60"/>
              <w:jc w:val="both"/>
              <w:rPr>
                <w:rFonts w:ascii="宋体" w:hAnsi="宋体" w:cs="宋体" w:eastAsia="宋体" w:hint="default"/>
                <w:sz w:val="18"/>
                <w:szCs w:val="18"/>
              </w:rPr>
            </w:pPr>
            <w:r>
              <w:rPr>
                <w:rFonts w:ascii="宋体" w:hAnsi="宋体" w:cs="宋体" w:eastAsia="宋体" w:hint="default"/>
                <w:spacing w:val="-20"/>
                <w:sz w:val="18"/>
                <w:szCs w:val="18"/>
              </w:rPr>
              <w:t>年初</w:t>
            </w:r>
            <w:r>
              <w:rPr>
                <w:rFonts w:ascii="宋体" w:hAnsi="宋体" w:cs="宋体" w:eastAsia="宋体" w:hint="default"/>
                <w:sz w:val="18"/>
                <w:szCs w:val="18"/>
              </w:rPr>
              <w:t> </w:t>
            </w:r>
            <w:r>
              <w:rPr>
                <w:rFonts w:ascii="宋体" w:hAnsi="宋体" w:cs="宋体" w:eastAsia="宋体" w:hint="default"/>
                <w:spacing w:val="-20"/>
                <w:sz w:val="18"/>
                <w:szCs w:val="18"/>
              </w:rPr>
              <w:t>持股</w:t>
            </w:r>
            <w:r>
              <w:rPr>
                <w:rFonts w:ascii="宋体" w:hAnsi="宋体" w:cs="宋体" w:eastAsia="宋体" w:hint="default"/>
                <w:sz w:val="18"/>
                <w:szCs w:val="18"/>
              </w:rPr>
              <w:t> 数</w:t>
            </w:r>
          </w:p>
        </w:tc>
        <w:tc>
          <w:tcPr>
            <w:tcW w:w="571"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4" w:lineRule="auto"/>
              <w:ind w:left="139" w:right="98"/>
              <w:jc w:val="both"/>
              <w:rPr>
                <w:rFonts w:ascii="宋体" w:hAnsi="宋体" w:cs="宋体" w:eastAsia="宋体" w:hint="default"/>
                <w:sz w:val="18"/>
                <w:szCs w:val="18"/>
              </w:rPr>
            </w:pPr>
            <w:r>
              <w:rPr>
                <w:rFonts w:ascii="宋体" w:hAnsi="宋体" w:cs="宋体" w:eastAsia="宋体" w:hint="default"/>
                <w:spacing w:val="-20"/>
                <w:sz w:val="18"/>
                <w:szCs w:val="18"/>
              </w:rPr>
              <w:t>年末</w:t>
            </w:r>
            <w:r>
              <w:rPr>
                <w:rFonts w:ascii="宋体" w:hAnsi="宋体" w:cs="宋体" w:eastAsia="宋体" w:hint="default"/>
                <w:sz w:val="18"/>
                <w:szCs w:val="18"/>
              </w:rPr>
              <w:t> </w:t>
            </w:r>
            <w:r>
              <w:rPr>
                <w:rFonts w:ascii="宋体" w:hAnsi="宋体" w:cs="宋体" w:eastAsia="宋体" w:hint="default"/>
                <w:spacing w:val="-20"/>
                <w:sz w:val="18"/>
                <w:szCs w:val="18"/>
              </w:rPr>
              <w:t>持股</w:t>
            </w:r>
            <w:r>
              <w:rPr>
                <w:rFonts w:ascii="宋体" w:hAnsi="宋体" w:cs="宋体" w:eastAsia="宋体" w:hint="default"/>
                <w:sz w:val="18"/>
                <w:szCs w:val="18"/>
              </w:rPr>
              <w:t> 数</w:t>
            </w:r>
          </w:p>
        </w:tc>
        <w:tc>
          <w:tcPr>
            <w:tcW w:w="389"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120" w:right="77"/>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890" w:type="dxa"/>
            <w:vMerge w:val="restart"/>
            <w:tcBorders>
              <w:top w:val="single" w:sz="4" w:space="0" w:color="000000"/>
              <w:left w:val="single" w:sz="4" w:space="0" w:color="000000"/>
              <w:right w:val="single" w:sz="4" w:space="0" w:color="000000"/>
            </w:tcBorders>
            <w:shd w:val="clear" w:color="auto" w:fill="E6E6E6"/>
          </w:tcPr>
          <w:p>
            <w:pPr>
              <w:pStyle w:val="TableParagraph"/>
              <w:spacing w:line="244" w:lineRule="auto" w:before="106"/>
              <w:ind w:left="182" w:right="173"/>
              <w:jc w:val="center"/>
              <w:rPr>
                <w:rFonts w:ascii="宋体" w:hAnsi="宋体" w:cs="宋体" w:eastAsia="宋体" w:hint="default"/>
                <w:sz w:val="18"/>
                <w:szCs w:val="18"/>
              </w:rPr>
            </w:pPr>
            <w:r>
              <w:rPr>
                <w:rFonts w:ascii="宋体" w:hAnsi="宋体" w:cs="宋体" w:eastAsia="宋体" w:hint="default"/>
                <w:spacing w:val="-6"/>
                <w:sz w:val="18"/>
                <w:szCs w:val="18"/>
              </w:rPr>
              <w:t>报告期</w:t>
            </w:r>
            <w:r>
              <w:rPr>
                <w:rFonts w:ascii="宋体" w:hAnsi="宋体" w:cs="宋体" w:eastAsia="宋体" w:hint="default"/>
                <w:sz w:val="18"/>
                <w:szCs w:val="18"/>
              </w:rPr>
              <w:t> </w:t>
            </w:r>
            <w:r>
              <w:rPr>
                <w:rFonts w:ascii="宋体" w:hAnsi="宋体" w:cs="宋体" w:eastAsia="宋体" w:hint="default"/>
                <w:spacing w:val="-6"/>
                <w:sz w:val="18"/>
                <w:szCs w:val="18"/>
              </w:rPr>
              <w:t>内从公</w:t>
            </w:r>
            <w:r>
              <w:rPr>
                <w:rFonts w:ascii="宋体" w:hAnsi="宋体" w:cs="宋体" w:eastAsia="宋体" w:hint="default"/>
                <w:sz w:val="18"/>
                <w:szCs w:val="18"/>
              </w:rPr>
              <w:t> </w:t>
            </w:r>
            <w:r>
              <w:rPr>
                <w:rFonts w:ascii="宋体" w:hAnsi="宋体" w:cs="宋体" w:eastAsia="宋体" w:hint="default"/>
                <w:spacing w:val="-6"/>
                <w:sz w:val="18"/>
                <w:szCs w:val="18"/>
              </w:rPr>
              <w:t>司领取</w:t>
            </w:r>
            <w:r>
              <w:rPr>
                <w:rFonts w:ascii="宋体" w:hAnsi="宋体" w:cs="宋体" w:eastAsia="宋体" w:hint="default"/>
                <w:sz w:val="18"/>
                <w:szCs w:val="18"/>
              </w:rPr>
              <w:t> </w:t>
            </w:r>
            <w:r>
              <w:rPr>
                <w:rFonts w:ascii="宋体" w:hAnsi="宋体" w:cs="宋体" w:eastAsia="宋体" w:hint="default"/>
                <w:spacing w:val="-6"/>
                <w:sz w:val="18"/>
                <w:szCs w:val="18"/>
              </w:rPr>
              <w:t>的报酬</w:t>
            </w:r>
            <w:r>
              <w:rPr>
                <w:rFonts w:ascii="宋体" w:hAnsi="宋体" w:cs="宋体" w:eastAsia="宋体" w:hint="default"/>
                <w:sz w:val="18"/>
                <w:szCs w:val="18"/>
              </w:rPr>
              <w:t> </w:t>
            </w:r>
            <w:r>
              <w:rPr>
                <w:rFonts w:ascii="宋体" w:hAnsi="宋体" w:cs="宋体" w:eastAsia="宋体" w:hint="default"/>
                <w:spacing w:val="-5"/>
                <w:sz w:val="18"/>
                <w:szCs w:val="18"/>
              </w:rPr>
              <w:t>总额</w:t>
            </w:r>
            <w:r>
              <w:rPr>
                <w:rFonts w:ascii="宋体" w:hAnsi="宋体" w:cs="宋体" w:eastAsia="宋体" w:hint="default"/>
                <w:sz w:val="18"/>
                <w:szCs w:val="18"/>
              </w:rPr>
              <w:t> </w:t>
            </w:r>
            <w:r>
              <w:rPr>
                <w:rFonts w:ascii="宋体" w:hAnsi="宋体" w:cs="宋体" w:eastAsia="宋体" w:hint="default"/>
                <w:spacing w:val="-6"/>
                <w:sz w:val="18"/>
                <w:szCs w:val="18"/>
              </w:rPr>
              <w:t>(万元)</w:t>
            </w:r>
          </w:p>
        </w:tc>
        <w:tc>
          <w:tcPr>
            <w:tcW w:w="1826"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580" w:right="151" w:hanging="411"/>
              <w:jc w:val="left"/>
              <w:rPr>
                <w:rFonts w:ascii="宋体" w:hAnsi="宋体" w:cs="宋体" w:eastAsia="宋体" w:hint="default"/>
                <w:sz w:val="18"/>
                <w:szCs w:val="18"/>
              </w:rPr>
            </w:pPr>
            <w:r>
              <w:rPr>
                <w:rFonts w:ascii="宋体" w:hAnsi="宋体" w:cs="宋体" w:eastAsia="宋体" w:hint="default"/>
                <w:spacing w:val="-15"/>
                <w:sz w:val="18"/>
                <w:szCs w:val="18"/>
              </w:rPr>
              <w:t>报告期被授予的股权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激励情况</w:t>
            </w:r>
          </w:p>
        </w:tc>
        <w:tc>
          <w:tcPr>
            <w:tcW w:w="799"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exact" w:before="4"/>
              <w:ind w:left="148" w:right="131"/>
              <w:jc w:val="center"/>
              <w:rPr>
                <w:rFonts w:ascii="宋体" w:hAnsi="宋体" w:cs="宋体" w:eastAsia="宋体" w:hint="default"/>
                <w:sz w:val="18"/>
                <w:szCs w:val="18"/>
              </w:rPr>
            </w:pPr>
            <w:r>
              <w:rPr>
                <w:rFonts w:ascii="宋体" w:hAnsi="宋体" w:cs="宋体" w:eastAsia="宋体" w:hint="default"/>
                <w:spacing w:val="-11"/>
                <w:sz w:val="18"/>
                <w:szCs w:val="18"/>
              </w:rPr>
              <w:t>是否在</w:t>
            </w:r>
            <w:r>
              <w:rPr>
                <w:rFonts w:ascii="宋体" w:hAnsi="宋体" w:cs="宋体" w:eastAsia="宋体" w:hint="default"/>
                <w:sz w:val="18"/>
                <w:szCs w:val="18"/>
              </w:rPr>
              <w:t> </w:t>
            </w:r>
            <w:r>
              <w:rPr>
                <w:rFonts w:ascii="宋体" w:hAnsi="宋体" w:cs="宋体" w:eastAsia="宋体" w:hint="default"/>
                <w:spacing w:val="-11"/>
                <w:sz w:val="18"/>
                <w:szCs w:val="18"/>
              </w:rPr>
              <w:t>股东单</w:t>
            </w:r>
            <w:r>
              <w:rPr>
                <w:rFonts w:ascii="宋体" w:hAnsi="宋体" w:cs="宋体" w:eastAsia="宋体" w:hint="default"/>
                <w:sz w:val="18"/>
                <w:szCs w:val="18"/>
              </w:rPr>
              <w:t> </w:t>
            </w:r>
            <w:r>
              <w:rPr>
                <w:rFonts w:ascii="宋体" w:hAnsi="宋体" w:cs="宋体" w:eastAsia="宋体" w:hint="default"/>
                <w:spacing w:val="-11"/>
                <w:sz w:val="18"/>
                <w:szCs w:val="18"/>
              </w:rPr>
              <w:t>位或其</w:t>
            </w:r>
            <w:r>
              <w:rPr>
                <w:rFonts w:ascii="宋体" w:hAnsi="宋体" w:cs="宋体" w:eastAsia="宋体" w:hint="default"/>
                <w:sz w:val="18"/>
                <w:szCs w:val="18"/>
              </w:rPr>
              <w:t> </w:t>
            </w:r>
            <w:r>
              <w:rPr>
                <w:rFonts w:ascii="宋体" w:hAnsi="宋体" w:cs="宋体" w:eastAsia="宋体" w:hint="default"/>
                <w:spacing w:val="-11"/>
                <w:sz w:val="18"/>
                <w:szCs w:val="18"/>
              </w:rPr>
              <w:t>他关联</w:t>
            </w:r>
            <w:r>
              <w:rPr>
                <w:rFonts w:ascii="宋体" w:hAnsi="宋体" w:cs="宋体" w:eastAsia="宋体" w:hint="default"/>
                <w:sz w:val="18"/>
                <w:szCs w:val="18"/>
              </w:rPr>
              <w:t> </w:t>
            </w:r>
            <w:r>
              <w:rPr>
                <w:rFonts w:ascii="宋体" w:hAnsi="宋体" w:cs="宋体" w:eastAsia="宋体" w:hint="default"/>
                <w:spacing w:val="-8"/>
                <w:sz w:val="18"/>
                <w:szCs w:val="18"/>
              </w:rPr>
              <w:t>单位</w:t>
            </w:r>
            <w:r>
              <w:rPr>
                <w:rFonts w:ascii="宋体" w:hAnsi="宋体" w:cs="宋体" w:eastAsia="宋体" w:hint="default"/>
                <w:sz w:val="18"/>
                <w:szCs w:val="18"/>
              </w:rPr>
              <w:t> </w:t>
            </w:r>
            <w:r>
              <w:rPr>
                <w:rFonts w:ascii="宋体" w:hAnsi="宋体" w:cs="宋体" w:eastAsia="宋体" w:hint="default"/>
                <w:spacing w:val="-11"/>
                <w:sz w:val="18"/>
                <w:szCs w:val="18"/>
              </w:rPr>
              <w:t>领取薪</w:t>
            </w:r>
            <w:r>
              <w:rPr>
                <w:rFonts w:ascii="宋体" w:hAnsi="宋体" w:cs="宋体" w:eastAsia="宋体" w:hint="default"/>
                <w:sz w:val="18"/>
                <w:szCs w:val="18"/>
              </w:rPr>
              <w:t> 酬</w:t>
            </w:r>
          </w:p>
        </w:tc>
      </w:tr>
      <w:tr>
        <w:trPr>
          <w:trHeight w:val="1210" w:hRule="exact"/>
        </w:trPr>
        <w:tc>
          <w:tcPr>
            <w:tcW w:w="540" w:type="dxa"/>
            <w:vMerge/>
            <w:tcBorders>
              <w:left w:val="single" w:sz="4" w:space="0" w:color="000000"/>
              <w:bottom w:val="single" w:sz="4" w:space="0" w:color="000000"/>
              <w:right w:val="single" w:sz="4" w:space="0" w:color="000000"/>
            </w:tcBorders>
            <w:shd w:val="clear" w:color="auto" w:fill="E6E6E6"/>
          </w:tcPr>
          <w:p>
            <w:pPr/>
          </w:p>
        </w:tc>
        <w:tc>
          <w:tcPr>
            <w:tcW w:w="857" w:type="dxa"/>
            <w:vMerge/>
            <w:tcBorders>
              <w:left w:val="single" w:sz="4" w:space="0" w:color="000000"/>
              <w:bottom w:val="single" w:sz="4" w:space="0" w:color="000000"/>
              <w:right w:val="single" w:sz="4" w:space="0" w:color="000000"/>
            </w:tcBorders>
            <w:shd w:val="clear" w:color="auto" w:fill="E6E6E6"/>
          </w:tcPr>
          <w:p>
            <w:pPr/>
          </w:p>
        </w:tc>
        <w:tc>
          <w:tcPr>
            <w:tcW w:w="396" w:type="dxa"/>
            <w:vMerge/>
            <w:tcBorders>
              <w:left w:val="single" w:sz="4" w:space="0" w:color="000000"/>
              <w:bottom w:val="single" w:sz="4" w:space="0" w:color="000000"/>
              <w:right w:val="single" w:sz="4" w:space="0" w:color="000000"/>
            </w:tcBorders>
            <w:shd w:val="clear" w:color="auto" w:fill="E6E6E6"/>
          </w:tcPr>
          <w:p>
            <w:pPr/>
          </w:p>
        </w:tc>
        <w:tc>
          <w:tcPr>
            <w:tcW w:w="382" w:type="dxa"/>
            <w:vMerge/>
            <w:tcBorders>
              <w:left w:val="single" w:sz="4" w:space="0" w:color="000000"/>
              <w:bottom w:val="single" w:sz="4" w:space="0" w:color="000000"/>
              <w:right w:val="single" w:sz="4" w:space="0" w:color="000000"/>
            </w:tcBorders>
            <w:shd w:val="clear" w:color="auto" w:fill="E6E6E6"/>
          </w:tcPr>
          <w:p>
            <w:pPr/>
          </w:p>
        </w:tc>
        <w:tc>
          <w:tcPr>
            <w:tcW w:w="1685" w:type="dxa"/>
            <w:vMerge/>
            <w:tcBorders>
              <w:left w:val="single" w:sz="4" w:space="0" w:color="000000"/>
              <w:bottom w:val="single" w:sz="4" w:space="0" w:color="000000"/>
              <w:right w:val="single" w:sz="4" w:space="0" w:color="000000"/>
            </w:tcBorders>
            <w:shd w:val="clear" w:color="auto" w:fill="E6E6E6"/>
          </w:tcPr>
          <w:p>
            <w:pPr/>
          </w:p>
        </w:tc>
        <w:tc>
          <w:tcPr>
            <w:tcW w:w="497" w:type="dxa"/>
            <w:vMerge/>
            <w:tcBorders>
              <w:left w:val="single" w:sz="4" w:space="0" w:color="000000"/>
              <w:bottom w:val="single" w:sz="4" w:space="0" w:color="000000"/>
              <w:right w:val="single" w:sz="4" w:space="0" w:color="000000"/>
            </w:tcBorders>
            <w:shd w:val="clear" w:color="auto" w:fill="E6E6E6"/>
          </w:tcPr>
          <w:p>
            <w:pPr/>
          </w:p>
        </w:tc>
        <w:tc>
          <w:tcPr>
            <w:tcW w:w="571" w:type="dxa"/>
            <w:vMerge/>
            <w:tcBorders>
              <w:left w:val="single" w:sz="4" w:space="0" w:color="000000"/>
              <w:bottom w:val="single" w:sz="4" w:space="0" w:color="000000"/>
              <w:right w:val="single" w:sz="4" w:space="0" w:color="000000"/>
            </w:tcBorders>
            <w:shd w:val="clear" w:color="auto" w:fill="E6E6E6"/>
          </w:tcPr>
          <w:p>
            <w:pPr/>
          </w:p>
        </w:tc>
        <w:tc>
          <w:tcPr>
            <w:tcW w:w="389" w:type="dxa"/>
            <w:vMerge/>
            <w:tcBorders>
              <w:left w:val="single" w:sz="4" w:space="0" w:color="000000"/>
              <w:bottom w:val="single" w:sz="4" w:space="0" w:color="000000"/>
              <w:right w:val="single" w:sz="4" w:space="0" w:color="000000"/>
            </w:tcBorders>
            <w:shd w:val="clear" w:color="auto" w:fill="E6E6E6"/>
          </w:tcPr>
          <w:p>
            <w:pPr/>
          </w:p>
        </w:tc>
        <w:tc>
          <w:tcPr>
            <w:tcW w:w="890" w:type="dxa"/>
            <w:vMerge/>
            <w:tcBorders>
              <w:left w:val="single" w:sz="4" w:space="0" w:color="000000"/>
              <w:bottom w:val="single" w:sz="4" w:space="0" w:color="000000"/>
              <w:right w:val="single" w:sz="4" w:space="0" w:color="000000"/>
            </w:tcBorders>
            <w:shd w:val="clear" w:color="auto" w:fill="E6E6E6"/>
          </w:tcPr>
          <w:p>
            <w:pPr/>
          </w:p>
        </w:tc>
        <w:tc>
          <w:tcPr>
            <w:tcW w:w="5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29" w:right="86"/>
              <w:jc w:val="both"/>
              <w:rPr>
                <w:rFonts w:ascii="宋体" w:hAnsi="宋体" w:cs="宋体" w:eastAsia="宋体" w:hint="default"/>
                <w:sz w:val="18"/>
                <w:szCs w:val="18"/>
              </w:rPr>
            </w:pPr>
            <w:r>
              <w:rPr>
                <w:rFonts w:ascii="宋体" w:hAnsi="宋体" w:cs="宋体" w:eastAsia="宋体" w:hint="default"/>
                <w:spacing w:val="-20"/>
                <w:sz w:val="18"/>
                <w:szCs w:val="18"/>
              </w:rPr>
              <w:t>可行</w:t>
            </w:r>
            <w:r>
              <w:rPr>
                <w:rFonts w:ascii="宋体" w:hAnsi="宋体" w:cs="宋体" w:eastAsia="宋体" w:hint="default"/>
                <w:sz w:val="18"/>
                <w:szCs w:val="18"/>
              </w:rPr>
              <w:t> </w:t>
            </w:r>
            <w:r>
              <w:rPr>
                <w:rFonts w:ascii="宋体" w:hAnsi="宋体" w:cs="宋体" w:eastAsia="宋体" w:hint="default"/>
                <w:spacing w:val="-20"/>
                <w:sz w:val="18"/>
                <w:szCs w:val="18"/>
              </w:rPr>
              <w:t>权股</w:t>
            </w:r>
            <w:r>
              <w:rPr>
                <w:rFonts w:ascii="宋体" w:hAnsi="宋体" w:cs="宋体" w:eastAsia="宋体" w:hint="default"/>
                <w:sz w:val="18"/>
                <w:szCs w:val="18"/>
              </w:rPr>
              <w:t> 数</w:t>
            </w:r>
          </w:p>
        </w:tc>
        <w:tc>
          <w:tcPr>
            <w:tcW w:w="3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62"/>
              <w:jc w:val="both"/>
              <w:rPr>
                <w:rFonts w:ascii="宋体" w:hAnsi="宋体" w:cs="宋体" w:eastAsia="宋体" w:hint="default"/>
                <w:sz w:val="18"/>
                <w:szCs w:val="18"/>
              </w:rPr>
            </w:pPr>
            <w:r>
              <w:rPr>
                <w:rFonts w:ascii="宋体" w:hAnsi="宋体" w:cs="宋体" w:eastAsia="宋体" w:hint="default"/>
                <w:sz w:val="18"/>
                <w:szCs w:val="18"/>
              </w:rPr>
              <w:t>已 行 权 数 量</w:t>
            </w:r>
          </w:p>
        </w:tc>
        <w:tc>
          <w:tcPr>
            <w:tcW w:w="3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17" w:right="79"/>
              <w:jc w:val="both"/>
              <w:rPr>
                <w:rFonts w:ascii="宋体" w:hAnsi="宋体" w:cs="宋体" w:eastAsia="宋体" w:hint="default"/>
                <w:sz w:val="18"/>
                <w:szCs w:val="18"/>
              </w:rPr>
            </w:pPr>
            <w:r>
              <w:rPr>
                <w:rFonts w:ascii="宋体" w:hAnsi="宋体" w:cs="宋体" w:eastAsia="宋体" w:hint="default"/>
                <w:sz w:val="18"/>
                <w:szCs w:val="18"/>
              </w:rPr>
              <w:t>行 权 价</w:t>
            </w:r>
          </w:p>
        </w:tc>
        <w:tc>
          <w:tcPr>
            <w:tcW w:w="5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20" w:right="77"/>
              <w:jc w:val="both"/>
              <w:rPr>
                <w:rFonts w:ascii="宋体" w:hAnsi="宋体" w:cs="宋体" w:eastAsia="宋体" w:hint="default"/>
                <w:sz w:val="18"/>
                <w:szCs w:val="18"/>
              </w:rPr>
            </w:pPr>
            <w:r>
              <w:rPr>
                <w:rFonts w:ascii="宋体" w:hAnsi="宋体" w:cs="宋体" w:eastAsia="宋体" w:hint="default"/>
                <w:spacing w:val="-20"/>
                <w:sz w:val="18"/>
                <w:szCs w:val="18"/>
              </w:rPr>
              <w:t>期末</w:t>
            </w:r>
            <w:r>
              <w:rPr>
                <w:rFonts w:ascii="宋体" w:hAnsi="宋体" w:cs="宋体" w:eastAsia="宋体" w:hint="default"/>
                <w:sz w:val="18"/>
                <w:szCs w:val="18"/>
              </w:rPr>
              <w:t> </w:t>
            </w:r>
            <w:r>
              <w:rPr>
                <w:rFonts w:ascii="宋体" w:hAnsi="宋体" w:cs="宋体" w:eastAsia="宋体" w:hint="default"/>
                <w:spacing w:val="-20"/>
                <w:sz w:val="18"/>
                <w:szCs w:val="18"/>
              </w:rPr>
              <w:t>股票</w:t>
            </w:r>
            <w:r>
              <w:rPr>
                <w:rFonts w:ascii="宋体" w:hAnsi="宋体" w:cs="宋体" w:eastAsia="宋体" w:hint="default"/>
                <w:sz w:val="18"/>
                <w:szCs w:val="18"/>
              </w:rPr>
              <w:t> </w:t>
            </w:r>
            <w:r>
              <w:rPr>
                <w:rFonts w:ascii="宋体" w:hAnsi="宋体" w:cs="宋体" w:eastAsia="宋体" w:hint="default"/>
                <w:spacing w:val="-20"/>
                <w:sz w:val="18"/>
                <w:szCs w:val="18"/>
              </w:rPr>
              <w:t>市价</w:t>
            </w:r>
          </w:p>
        </w:tc>
        <w:tc>
          <w:tcPr>
            <w:tcW w:w="799" w:type="dxa"/>
            <w:vMerge/>
            <w:tcBorders>
              <w:left w:val="single" w:sz="4" w:space="0" w:color="000000"/>
              <w:bottom w:val="single" w:sz="4" w:space="0" w:color="000000"/>
              <w:right w:val="single" w:sz="4" w:space="0" w:color="000000"/>
            </w:tcBorders>
            <w:shd w:val="clear" w:color="auto" w:fill="E6E6E6"/>
          </w:tcPr>
          <w:p>
            <w:pPr/>
          </w:p>
        </w:tc>
      </w:tr>
      <w:tr>
        <w:trPr>
          <w:trHeight w:val="73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82" w:right="167"/>
              <w:jc w:val="both"/>
              <w:rPr>
                <w:rFonts w:ascii="宋体" w:hAnsi="宋体" w:cs="宋体" w:eastAsia="宋体" w:hint="default"/>
                <w:sz w:val="18"/>
                <w:szCs w:val="18"/>
              </w:rPr>
            </w:pPr>
            <w:r>
              <w:rPr>
                <w:rFonts w:ascii="宋体" w:hAnsi="宋体" w:cs="宋体" w:eastAsia="宋体" w:hint="default"/>
                <w:sz w:val="18"/>
                <w:szCs w:val="18"/>
              </w:rPr>
              <w:t>许 环 曜</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pacing w:val="-11"/>
                <w:sz w:val="18"/>
                <w:szCs w:val="18"/>
              </w:rPr>
              <w:t>董事长</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pacing w:val="-11"/>
                <w:sz w:val="18"/>
                <w:szCs w:val="18"/>
              </w:rPr>
              <w:t>2010年9月16日至今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3"/>
              <w:jc w:val="center"/>
              <w:rPr>
                <w:rFonts w:ascii="宋体" w:hAnsi="宋体" w:cs="宋体" w:eastAsia="宋体" w:hint="default"/>
                <w:sz w:val="18"/>
                <w:szCs w:val="18"/>
              </w:rPr>
            </w:pPr>
            <w:r>
              <w:rPr>
                <w:rFonts w:ascii="宋体"/>
                <w:sz w:val="18"/>
              </w:rPr>
              <w:t>35.62</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167"/>
              <w:jc w:val="left"/>
              <w:rPr>
                <w:rFonts w:ascii="宋体" w:hAnsi="宋体" w:cs="宋体" w:eastAsia="宋体" w:hint="default"/>
                <w:sz w:val="18"/>
                <w:szCs w:val="18"/>
              </w:rPr>
            </w:pPr>
            <w:r>
              <w:rPr>
                <w:rFonts w:ascii="宋体" w:hAnsi="宋体" w:cs="宋体" w:eastAsia="宋体" w:hint="default"/>
                <w:sz w:val="18"/>
                <w:szCs w:val="18"/>
              </w:rPr>
              <w:t>李 智</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161" w:firstLine="81"/>
              <w:jc w:val="left"/>
              <w:rPr>
                <w:rFonts w:ascii="宋体" w:hAnsi="宋体" w:cs="宋体" w:eastAsia="宋体" w:hint="default"/>
                <w:sz w:val="18"/>
                <w:szCs w:val="18"/>
              </w:rPr>
            </w:pPr>
            <w:r>
              <w:rPr>
                <w:rFonts w:ascii="宋体" w:hAnsi="宋体" w:cs="宋体" w:eastAsia="宋体" w:hint="default"/>
                <w:spacing w:val="-8"/>
                <w:sz w:val="18"/>
                <w:szCs w:val="18"/>
              </w:rPr>
              <w:t>董事</w:t>
            </w:r>
            <w:r>
              <w:rPr>
                <w:rFonts w:ascii="宋体" w:hAnsi="宋体" w:cs="宋体" w:eastAsia="宋体" w:hint="default"/>
                <w:sz w:val="18"/>
                <w:szCs w:val="18"/>
              </w:rPr>
              <w:t> </w:t>
            </w:r>
            <w:r>
              <w:rPr>
                <w:rFonts w:ascii="宋体" w:hAnsi="宋体" w:cs="宋体" w:eastAsia="宋体" w:hint="default"/>
                <w:spacing w:val="-11"/>
                <w:sz w:val="18"/>
                <w:szCs w:val="18"/>
              </w:rPr>
              <w:t>总经理</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pacing w:val="-5"/>
                <w:sz w:val="18"/>
              </w:rPr>
              <w:t>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 w:right="0"/>
              <w:jc w:val="center"/>
              <w:rPr>
                <w:rFonts w:ascii="宋体" w:hAnsi="宋体" w:cs="宋体" w:eastAsia="宋体" w:hint="default"/>
                <w:sz w:val="18"/>
                <w:szCs w:val="18"/>
              </w:rPr>
            </w:pPr>
            <w:r>
              <w:rPr>
                <w:rFonts w:ascii="宋体" w:hAnsi="宋体" w:cs="宋体" w:eastAsia="宋体" w:hint="default"/>
                <w:spacing w:val="-11"/>
                <w:sz w:val="18"/>
                <w:szCs w:val="18"/>
              </w:rPr>
              <w:t>2010年9月16日至今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3"/>
              <w:jc w:val="center"/>
              <w:rPr>
                <w:rFonts w:ascii="宋体" w:hAnsi="宋体" w:cs="宋体" w:eastAsia="宋体" w:hint="default"/>
                <w:sz w:val="18"/>
                <w:szCs w:val="18"/>
              </w:rPr>
            </w:pPr>
            <w:r>
              <w:rPr>
                <w:rFonts w:ascii="宋体"/>
                <w:sz w:val="18"/>
              </w:rPr>
              <w:t>35.62</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82" w:right="167"/>
              <w:jc w:val="left"/>
              <w:rPr>
                <w:rFonts w:ascii="宋体" w:hAnsi="宋体" w:cs="宋体" w:eastAsia="宋体" w:hint="default"/>
                <w:sz w:val="18"/>
                <w:szCs w:val="18"/>
              </w:rPr>
            </w:pPr>
            <w:r>
              <w:rPr>
                <w:rFonts w:ascii="宋体" w:hAnsi="宋体" w:cs="宋体" w:eastAsia="宋体" w:hint="default"/>
                <w:sz w:val="18"/>
                <w:szCs w:val="18"/>
              </w:rPr>
              <w:t>杜 杰</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161"/>
              <w:jc w:val="center"/>
              <w:rPr>
                <w:rFonts w:ascii="宋体" w:hAnsi="宋体" w:cs="宋体" w:eastAsia="宋体" w:hint="default"/>
                <w:sz w:val="18"/>
                <w:szCs w:val="18"/>
              </w:rPr>
            </w:pPr>
            <w:r>
              <w:rPr>
                <w:rFonts w:ascii="宋体" w:hAnsi="宋体" w:cs="宋体" w:eastAsia="宋体" w:hint="default"/>
                <w:spacing w:val="-8"/>
                <w:sz w:val="18"/>
                <w:szCs w:val="18"/>
              </w:rPr>
              <w:t>董事</w:t>
            </w:r>
            <w:r>
              <w:rPr>
                <w:rFonts w:ascii="宋体" w:hAnsi="宋体" w:cs="宋体" w:eastAsia="宋体" w:hint="default"/>
                <w:sz w:val="18"/>
                <w:szCs w:val="18"/>
              </w:rPr>
              <w:t> </w:t>
            </w:r>
            <w:r>
              <w:rPr>
                <w:rFonts w:ascii="宋体" w:hAnsi="宋体" w:cs="宋体" w:eastAsia="宋体" w:hint="default"/>
                <w:spacing w:val="-11"/>
                <w:sz w:val="18"/>
                <w:szCs w:val="18"/>
              </w:rPr>
              <w:t>副总经</w:t>
            </w:r>
            <w:r>
              <w:rPr>
                <w:rFonts w:ascii="宋体" w:hAnsi="宋体" w:cs="宋体" w:eastAsia="宋体" w:hint="default"/>
                <w:sz w:val="18"/>
                <w:szCs w:val="18"/>
              </w:rPr>
              <w:t> 理</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pacing w:val="-11"/>
                <w:sz w:val="18"/>
                <w:szCs w:val="18"/>
              </w:rPr>
              <w:t>2010年9月16日至今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3"/>
              <w:jc w:val="center"/>
              <w:rPr>
                <w:rFonts w:ascii="宋体" w:hAnsi="宋体" w:cs="宋体" w:eastAsia="宋体" w:hint="default"/>
                <w:sz w:val="18"/>
                <w:szCs w:val="18"/>
              </w:rPr>
            </w:pPr>
            <w:r>
              <w:rPr>
                <w:rFonts w:ascii="宋体"/>
                <w:sz w:val="18"/>
              </w:rPr>
              <w:t>35.23</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82" w:right="167"/>
              <w:jc w:val="both"/>
              <w:rPr>
                <w:rFonts w:ascii="宋体" w:hAnsi="宋体" w:cs="宋体" w:eastAsia="宋体" w:hint="default"/>
                <w:sz w:val="18"/>
                <w:szCs w:val="18"/>
              </w:rPr>
            </w:pPr>
            <w:r>
              <w:rPr>
                <w:rFonts w:ascii="宋体" w:hAnsi="宋体" w:cs="宋体" w:eastAsia="宋体" w:hint="default"/>
                <w:sz w:val="18"/>
                <w:szCs w:val="18"/>
              </w:rPr>
              <w:t>赵 润 涛</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75" w:right="161"/>
              <w:jc w:val="center"/>
              <w:rPr>
                <w:rFonts w:ascii="宋体" w:hAnsi="宋体" w:cs="宋体" w:eastAsia="宋体" w:hint="default"/>
                <w:sz w:val="18"/>
                <w:szCs w:val="18"/>
              </w:rPr>
            </w:pPr>
            <w:r>
              <w:rPr>
                <w:rFonts w:ascii="宋体" w:hAnsi="宋体" w:cs="宋体" w:eastAsia="宋体" w:hint="default"/>
                <w:spacing w:val="-8"/>
                <w:sz w:val="18"/>
                <w:szCs w:val="18"/>
              </w:rPr>
              <w:t>董事</w:t>
            </w:r>
            <w:r>
              <w:rPr>
                <w:rFonts w:ascii="宋体" w:hAnsi="宋体" w:cs="宋体" w:eastAsia="宋体" w:hint="default"/>
                <w:sz w:val="18"/>
                <w:szCs w:val="18"/>
              </w:rPr>
              <w:t> </w:t>
            </w:r>
            <w:r>
              <w:rPr>
                <w:rFonts w:ascii="宋体" w:hAnsi="宋体" w:cs="宋体" w:eastAsia="宋体" w:hint="default"/>
                <w:spacing w:val="-11"/>
                <w:sz w:val="18"/>
                <w:szCs w:val="18"/>
              </w:rPr>
              <w:t>董事会</w:t>
            </w:r>
            <w:r>
              <w:rPr>
                <w:rFonts w:ascii="宋体" w:hAnsi="宋体" w:cs="宋体" w:eastAsia="宋体" w:hint="default"/>
                <w:sz w:val="18"/>
                <w:szCs w:val="18"/>
              </w:rPr>
              <w:t> </w:t>
            </w:r>
            <w:r>
              <w:rPr>
                <w:rFonts w:ascii="宋体" w:hAnsi="宋体" w:cs="宋体" w:eastAsia="宋体" w:hint="default"/>
                <w:spacing w:val="-8"/>
                <w:sz w:val="18"/>
                <w:szCs w:val="18"/>
              </w:rPr>
              <w:t>秘书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74"/>
              <w:jc w:val="center"/>
              <w:rPr>
                <w:rFonts w:ascii="宋体" w:hAnsi="宋体" w:cs="宋体" w:eastAsia="宋体" w:hint="default"/>
                <w:sz w:val="18"/>
                <w:szCs w:val="18"/>
              </w:rPr>
            </w:pPr>
            <w:r>
              <w:rPr>
                <w:rFonts w:ascii="宋体" w:hAnsi="宋体" w:cs="宋体" w:eastAsia="宋体" w:hint="default"/>
                <w:spacing w:val="-13"/>
                <w:sz w:val="18"/>
                <w:szCs w:val="18"/>
              </w:rPr>
              <w:t>董事：2008年5月5日</w:t>
            </w:r>
            <w:r>
              <w:rPr>
                <w:rFonts w:ascii="宋体" w:hAnsi="宋体" w:cs="宋体" w:eastAsia="宋体" w:hint="default"/>
                <w:sz w:val="18"/>
                <w:szCs w:val="18"/>
              </w:rPr>
              <w:t> </w:t>
            </w:r>
            <w:r>
              <w:rPr>
                <w:rFonts w:ascii="宋体" w:hAnsi="宋体" w:cs="宋体" w:eastAsia="宋体" w:hint="default"/>
                <w:spacing w:val="-20"/>
                <w:sz w:val="18"/>
                <w:szCs w:val="18"/>
              </w:rPr>
              <w:t>至今</w:t>
            </w:r>
            <w:r>
              <w:rPr>
                <w:rFonts w:ascii="宋体" w:hAnsi="宋体" w:cs="宋体" w:eastAsia="宋体" w:hint="default"/>
                <w:sz w:val="18"/>
                <w:szCs w:val="18"/>
              </w:rPr>
              <w:t> </w:t>
            </w:r>
            <w:r>
              <w:rPr>
                <w:rFonts w:ascii="宋体" w:hAnsi="宋体" w:cs="宋体" w:eastAsia="宋体" w:hint="default"/>
                <w:spacing w:val="-16"/>
                <w:sz w:val="18"/>
                <w:szCs w:val="18"/>
              </w:rPr>
              <w:t>董秘：1997年12月28</w:t>
            </w:r>
            <w:r>
              <w:rPr>
                <w:rFonts w:ascii="宋体" w:hAnsi="宋体" w:cs="宋体" w:eastAsia="宋体" w:hint="default"/>
                <w:sz w:val="18"/>
                <w:szCs w:val="18"/>
              </w:rPr>
              <w:t> </w:t>
            </w:r>
            <w:r>
              <w:rPr>
                <w:rFonts w:ascii="宋体" w:hAnsi="宋体" w:cs="宋体" w:eastAsia="宋体" w:hint="default"/>
                <w:spacing w:val="-27"/>
                <w:sz w:val="18"/>
                <w:szCs w:val="18"/>
              </w:rPr>
              <w:t>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22.62</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167"/>
              <w:jc w:val="both"/>
              <w:rPr>
                <w:rFonts w:ascii="宋体" w:hAnsi="宋体" w:cs="宋体" w:eastAsia="宋体" w:hint="default"/>
                <w:sz w:val="18"/>
                <w:szCs w:val="18"/>
              </w:rPr>
            </w:pPr>
            <w:r>
              <w:rPr>
                <w:rFonts w:ascii="宋体" w:hAnsi="宋体" w:cs="宋体" w:eastAsia="宋体" w:hint="default"/>
                <w:sz w:val="18"/>
                <w:szCs w:val="18"/>
              </w:rPr>
              <w:t>卫 建 国</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38" w:right="161" w:hanging="164"/>
              <w:jc w:val="left"/>
              <w:rPr>
                <w:rFonts w:ascii="宋体" w:hAnsi="宋体" w:cs="宋体" w:eastAsia="宋体" w:hint="default"/>
                <w:sz w:val="18"/>
                <w:szCs w:val="18"/>
              </w:rPr>
            </w:pPr>
            <w:r>
              <w:rPr>
                <w:rFonts w:ascii="宋体" w:hAnsi="宋体" w:cs="宋体" w:eastAsia="宋体" w:hint="default"/>
                <w:spacing w:val="-11"/>
                <w:sz w:val="18"/>
                <w:szCs w:val="18"/>
              </w:rPr>
              <w:t>独立董</w:t>
            </w:r>
            <w:r>
              <w:rPr>
                <w:rFonts w:ascii="宋体" w:hAnsi="宋体" w:cs="宋体" w:eastAsia="宋体" w:hint="default"/>
                <w:sz w:val="18"/>
                <w:szCs w:val="18"/>
              </w:rPr>
              <w:t> 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pacing w:val="-10"/>
                <w:sz w:val="18"/>
                <w:szCs w:val="18"/>
              </w:rPr>
              <w:t>2008年5月5日至今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10.40</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167"/>
              <w:jc w:val="left"/>
              <w:rPr>
                <w:rFonts w:ascii="宋体" w:hAnsi="宋体" w:cs="宋体" w:eastAsia="宋体" w:hint="default"/>
                <w:sz w:val="18"/>
                <w:szCs w:val="18"/>
              </w:rPr>
            </w:pPr>
            <w:r>
              <w:rPr>
                <w:rFonts w:ascii="宋体" w:hAnsi="宋体" w:cs="宋体" w:eastAsia="宋体" w:hint="default"/>
                <w:sz w:val="18"/>
                <w:szCs w:val="18"/>
              </w:rPr>
              <w:t>王 珺</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8" w:right="161" w:hanging="164"/>
              <w:jc w:val="left"/>
              <w:rPr>
                <w:rFonts w:ascii="宋体" w:hAnsi="宋体" w:cs="宋体" w:eastAsia="宋体" w:hint="default"/>
                <w:sz w:val="18"/>
                <w:szCs w:val="18"/>
              </w:rPr>
            </w:pPr>
            <w:r>
              <w:rPr>
                <w:rFonts w:ascii="宋体" w:hAnsi="宋体" w:cs="宋体" w:eastAsia="宋体" w:hint="default"/>
                <w:spacing w:val="-11"/>
                <w:sz w:val="18"/>
                <w:szCs w:val="18"/>
              </w:rPr>
              <w:t>独立董</w:t>
            </w:r>
            <w:r>
              <w:rPr>
                <w:rFonts w:ascii="宋体" w:hAnsi="宋体" w:cs="宋体" w:eastAsia="宋体" w:hint="default"/>
                <w:sz w:val="18"/>
                <w:szCs w:val="18"/>
              </w:rPr>
              <w:t> 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pacing w:val="-5"/>
                <w:sz w:val="18"/>
              </w:rPr>
              <w:t>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center"/>
              <w:rPr>
                <w:rFonts w:ascii="宋体" w:hAnsi="宋体" w:cs="宋体" w:eastAsia="宋体" w:hint="default"/>
                <w:sz w:val="18"/>
                <w:szCs w:val="18"/>
              </w:rPr>
            </w:pPr>
            <w:r>
              <w:rPr>
                <w:rFonts w:ascii="宋体" w:hAnsi="宋体" w:cs="宋体" w:eastAsia="宋体" w:hint="default"/>
                <w:spacing w:val="-10"/>
                <w:sz w:val="18"/>
                <w:szCs w:val="18"/>
              </w:rPr>
              <w:t>2009年6月5日至今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10.40</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82" w:right="167"/>
              <w:jc w:val="both"/>
              <w:rPr>
                <w:rFonts w:ascii="宋体" w:hAnsi="宋体" w:cs="宋体" w:eastAsia="宋体" w:hint="default"/>
                <w:sz w:val="18"/>
                <w:szCs w:val="18"/>
              </w:rPr>
            </w:pPr>
            <w:r>
              <w:rPr>
                <w:rFonts w:ascii="宋体" w:hAnsi="宋体" w:cs="宋体" w:eastAsia="宋体" w:hint="default"/>
                <w:sz w:val="18"/>
                <w:szCs w:val="18"/>
              </w:rPr>
              <w:t>李 新 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338" w:right="161" w:hanging="164"/>
              <w:jc w:val="left"/>
              <w:rPr>
                <w:rFonts w:ascii="宋体" w:hAnsi="宋体" w:cs="宋体" w:eastAsia="宋体" w:hint="default"/>
                <w:sz w:val="18"/>
                <w:szCs w:val="18"/>
              </w:rPr>
            </w:pPr>
            <w:r>
              <w:rPr>
                <w:rFonts w:ascii="宋体" w:hAnsi="宋体" w:cs="宋体" w:eastAsia="宋体" w:hint="default"/>
                <w:spacing w:val="-11"/>
                <w:sz w:val="18"/>
                <w:szCs w:val="18"/>
              </w:rPr>
              <w:t>独立董</w:t>
            </w:r>
            <w:r>
              <w:rPr>
                <w:rFonts w:ascii="宋体" w:hAnsi="宋体" w:cs="宋体" w:eastAsia="宋体" w:hint="default"/>
                <w:sz w:val="18"/>
                <w:szCs w:val="18"/>
              </w:rPr>
              <w:t> 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51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spacing w:val="-20"/>
                <w:sz w:val="18"/>
              </w:rPr>
              <w:t>2006.11.11-2012.11.11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10.33</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167"/>
              <w:jc w:val="both"/>
              <w:rPr>
                <w:rFonts w:ascii="宋体" w:hAnsi="宋体" w:cs="宋体" w:eastAsia="宋体" w:hint="default"/>
                <w:sz w:val="18"/>
                <w:szCs w:val="18"/>
              </w:rPr>
            </w:pPr>
            <w:r>
              <w:rPr>
                <w:rFonts w:ascii="宋体" w:hAnsi="宋体" w:cs="宋体" w:eastAsia="宋体" w:hint="default"/>
                <w:sz w:val="18"/>
                <w:szCs w:val="18"/>
              </w:rPr>
              <w:t>丘 海 雄</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38" w:right="161" w:hanging="164"/>
              <w:jc w:val="left"/>
              <w:rPr>
                <w:rFonts w:ascii="宋体" w:hAnsi="宋体" w:cs="宋体" w:eastAsia="宋体" w:hint="default"/>
                <w:sz w:val="18"/>
                <w:szCs w:val="18"/>
              </w:rPr>
            </w:pPr>
            <w:r>
              <w:rPr>
                <w:rFonts w:ascii="宋体" w:hAnsi="宋体" w:cs="宋体" w:eastAsia="宋体" w:hint="default"/>
                <w:spacing w:val="-11"/>
                <w:sz w:val="18"/>
                <w:szCs w:val="18"/>
              </w:rPr>
              <w:t>独立董</w:t>
            </w:r>
            <w:r>
              <w:rPr>
                <w:rFonts w:ascii="宋体" w:hAnsi="宋体" w:cs="宋体" w:eastAsia="宋体" w:hint="default"/>
                <w:sz w:val="18"/>
                <w:szCs w:val="18"/>
              </w:rPr>
              <w:t> 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pacing w:val="-12"/>
                <w:sz w:val="18"/>
                <w:szCs w:val="18"/>
              </w:rPr>
              <w:t>2012年11月15日至今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1.73</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167"/>
              <w:jc w:val="left"/>
              <w:rPr>
                <w:rFonts w:ascii="宋体" w:hAnsi="宋体" w:cs="宋体" w:eastAsia="宋体" w:hint="default"/>
                <w:sz w:val="18"/>
                <w:szCs w:val="18"/>
              </w:rPr>
            </w:pPr>
            <w:r>
              <w:rPr>
                <w:rFonts w:ascii="宋体" w:hAnsi="宋体" w:cs="宋体" w:eastAsia="宋体" w:hint="default"/>
                <w:sz w:val="18"/>
                <w:szCs w:val="18"/>
              </w:rPr>
              <w:t>周 鹏</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161" w:hanging="82"/>
              <w:jc w:val="left"/>
              <w:rPr>
                <w:rFonts w:ascii="宋体" w:hAnsi="宋体" w:cs="宋体" w:eastAsia="宋体" w:hint="default"/>
                <w:sz w:val="18"/>
                <w:szCs w:val="18"/>
              </w:rPr>
            </w:pPr>
            <w:r>
              <w:rPr>
                <w:rFonts w:ascii="宋体" w:hAnsi="宋体" w:cs="宋体" w:eastAsia="宋体" w:hint="default"/>
                <w:spacing w:val="-11"/>
                <w:sz w:val="18"/>
                <w:szCs w:val="18"/>
              </w:rPr>
              <w:t>监事会</w:t>
            </w:r>
            <w:r>
              <w:rPr>
                <w:rFonts w:ascii="宋体" w:hAnsi="宋体" w:cs="宋体" w:eastAsia="宋体" w:hint="default"/>
                <w:sz w:val="18"/>
                <w:szCs w:val="18"/>
              </w:rPr>
              <w:t> </w:t>
            </w:r>
            <w:r>
              <w:rPr>
                <w:rFonts w:ascii="宋体" w:hAnsi="宋体" w:cs="宋体" w:eastAsia="宋体" w:hint="default"/>
                <w:spacing w:val="-8"/>
                <w:sz w:val="18"/>
                <w:szCs w:val="18"/>
              </w:rPr>
              <w:t>主席</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spacing w:val="-5"/>
                <w:sz w:val="18"/>
              </w:rPr>
              <w:t>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center"/>
              <w:rPr>
                <w:rFonts w:ascii="宋体" w:hAnsi="宋体" w:cs="宋体" w:eastAsia="宋体" w:hint="default"/>
                <w:sz w:val="18"/>
                <w:szCs w:val="18"/>
              </w:rPr>
            </w:pPr>
            <w:r>
              <w:rPr>
                <w:rFonts w:ascii="宋体"/>
                <w:spacing w:val="-20"/>
                <w:sz w:val="18"/>
              </w:rPr>
              <w:t>2008.04.10-2012.11.15</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9.87</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167"/>
              <w:jc w:val="both"/>
              <w:rPr>
                <w:rFonts w:ascii="宋体" w:hAnsi="宋体" w:cs="宋体" w:eastAsia="宋体" w:hint="default"/>
                <w:sz w:val="18"/>
                <w:szCs w:val="18"/>
              </w:rPr>
            </w:pPr>
            <w:r>
              <w:rPr>
                <w:rFonts w:ascii="宋体" w:hAnsi="宋体" w:cs="宋体" w:eastAsia="宋体" w:hint="default"/>
                <w:sz w:val="18"/>
                <w:szCs w:val="18"/>
              </w:rPr>
              <w:t>邢 福 山</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56" w:right="161" w:hanging="82"/>
              <w:jc w:val="left"/>
              <w:rPr>
                <w:rFonts w:ascii="宋体" w:hAnsi="宋体" w:cs="宋体" w:eastAsia="宋体" w:hint="default"/>
                <w:sz w:val="18"/>
                <w:szCs w:val="18"/>
              </w:rPr>
            </w:pPr>
            <w:r>
              <w:rPr>
                <w:rFonts w:ascii="宋体" w:hAnsi="宋体" w:cs="宋体" w:eastAsia="宋体" w:hint="default"/>
                <w:spacing w:val="-11"/>
                <w:sz w:val="18"/>
                <w:szCs w:val="18"/>
              </w:rPr>
              <w:t>监事会</w:t>
            </w:r>
            <w:r>
              <w:rPr>
                <w:rFonts w:ascii="宋体" w:hAnsi="宋体" w:cs="宋体" w:eastAsia="宋体" w:hint="default"/>
                <w:sz w:val="18"/>
                <w:szCs w:val="18"/>
              </w:rPr>
              <w:t> </w:t>
            </w:r>
            <w:r>
              <w:rPr>
                <w:rFonts w:ascii="宋体" w:hAnsi="宋体" w:cs="宋体" w:eastAsia="宋体" w:hint="default"/>
                <w:spacing w:val="-8"/>
                <w:sz w:val="18"/>
                <w:szCs w:val="18"/>
              </w:rPr>
              <w:t>主席</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47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pacing w:val="-12"/>
                <w:sz w:val="18"/>
                <w:szCs w:val="18"/>
              </w:rPr>
              <w:t>2012年11月15日至今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5.01</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167"/>
              <w:jc w:val="both"/>
              <w:rPr>
                <w:rFonts w:ascii="宋体" w:hAnsi="宋体" w:cs="宋体" w:eastAsia="宋体" w:hint="default"/>
                <w:sz w:val="18"/>
                <w:szCs w:val="18"/>
              </w:rPr>
            </w:pPr>
            <w:r>
              <w:rPr>
                <w:rFonts w:ascii="宋体" w:hAnsi="宋体" w:cs="宋体" w:eastAsia="宋体" w:hint="default"/>
                <w:sz w:val="18"/>
                <w:szCs w:val="18"/>
              </w:rPr>
              <w:t>侯 燕 玲</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398" w:val="left" w:leader="none"/>
              </w:tabs>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pacing w:val="-11"/>
                <w:sz w:val="18"/>
                <w:szCs w:val="18"/>
              </w:rPr>
              <w:t>2010年9月16日至今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167"/>
              <w:jc w:val="both"/>
              <w:rPr>
                <w:rFonts w:ascii="宋体" w:hAnsi="宋体" w:cs="宋体" w:eastAsia="宋体" w:hint="default"/>
                <w:sz w:val="18"/>
                <w:szCs w:val="18"/>
              </w:rPr>
            </w:pPr>
            <w:r>
              <w:rPr>
                <w:rFonts w:ascii="宋体" w:hAnsi="宋体" w:cs="宋体" w:eastAsia="宋体" w:hint="default"/>
                <w:sz w:val="18"/>
                <w:szCs w:val="18"/>
              </w:rPr>
              <w:t>陈 惠 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398" w:val="left" w:leader="none"/>
              </w:tabs>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pacing w:val="-12"/>
                <w:sz w:val="18"/>
                <w:szCs w:val="18"/>
              </w:rPr>
              <w:t>2006年11月11日至今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82" w:right="167"/>
              <w:jc w:val="both"/>
              <w:rPr>
                <w:rFonts w:ascii="宋体" w:hAnsi="宋体" w:cs="宋体" w:eastAsia="宋体" w:hint="default"/>
                <w:sz w:val="18"/>
                <w:szCs w:val="18"/>
              </w:rPr>
            </w:pPr>
            <w:r>
              <w:rPr>
                <w:rFonts w:ascii="宋体" w:hAnsi="宋体" w:cs="宋体" w:eastAsia="宋体" w:hint="default"/>
                <w:sz w:val="18"/>
                <w:szCs w:val="18"/>
              </w:rPr>
              <w:t>陈 凤 林</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256" w:right="161" w:hanging="82"/>
              <w:jc w:val="left"/>
              <w:rPr>
                <w:rFonts w:ascii="宋体" w:hAnsi="宋体" w:cs="宋体" w:eastAsia="宋体" w:hint="default"/>
                <w:sz w:val="18"/>
                <w:szCs w:val="18"/>
              </w:rPr>
            </w:pPr>
            <w:r>
              <w:rPr>
                <w:rFonts w:ascii="宋体" w:hAnsi="宋体" w:cs="宋体" w:eastAsia="宋体" w:hint="default"/>
                <w:spacing w:val="-11"/>
                <w:sz w:val="18"/>
                <w:szCs w:val="18"/>
              </w:rPr>
              <w:t>财务负</w:t>
            </w:r>
            <w:r>
              <w:rPr>
                <w:rFonts w:ascii="宋体" w:hAnsi="宋体" w:cs="宋体" w:eastAsia="宋体" w:hint="default"/>
                <w:sz w:val="18"/>
                <w:szCs w:val="18"/>
              </w:rPr>
              <w:t> </w:t>
            </w:r>
            <w:r>
              <w:rPr>
                <w:rFonts w:ascii="宋体" w:hAnsi="宋体" w:cs="宋体" w:eastAsia="宋体" w:hint="default"/>
                <w:spacing w:val="-8"/>
                <w:sz w:val="18"/>
                <w:szCs w:val="18"/>
              </w:rPr>
              <w:t>责人</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pacing w:val="-5"/>
                <w:sz w:val="18"/>
              </w:rPr>
              <w:t>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pacing w:val="-11"/>
                <w:sz w:val="18"/>
                <w:szCs w:val="18"/>
              </w:rPr>
              <w:t>2010年9月16日至今</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22.62</w:t>
            </w:r>
          </w:p>
        </w:tc>
        <w:tc>
          <w:tcPr>
            <w:tcW w:w="1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5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82" w:right="167"/>
              <w:jc w:val="left"/>
              <w:rPr>
                <w:rFonts w:ascii="宋体" w:hAnsi="宋体" w:cs="宋体" w:eastAsia="宋体" w:hint="default"/>
                <w:sz w:val="18"/>
                <w:szCs w:val="18"/>
              </w:rPr>
            </w:pPr>
            <w:r>
              <w:rPr>
                <w:rFonts w:ascii="宋体" w:hAnsi="宋体" w:cs="宋体" w:eastAsia="宋体" w:hint="default"/>
                <w:sz w:val="18"/>
                <w:szCs w:val="18"/>
              </w:rPr>
              <w:t>合 计</w:t>
            </w:r>
          </w:p>
        </w:tc>
        <w:tc>
          <w:tcPr>
            <w:tcW w:w="85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 w:right="0"/>
              <w:jc w:val="center"/>
              <w:rPr>
                <w:rFonts w:ascii="宋体" w:hAnsi="宋体" w:cs="宋体" w:eastAsia="宋体" w:hint="default"/>
                <w:sz w:val="18"/>
                <w:szCs w:val="18"/>
              </w:rPr>
            </w:pPr>
            <w:r>
              <w:rPr>
                <w:rFonts w:ascii="宋体"/>
                <w:sz w:val="18"/>
              </w:rPr>
              <w:t>-</w:t>
            </w:r>
          </w:p>
        </w:tc>
        <w:tc>
          <w:tcPr>
            <w:tcW w:w="3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 w:right="0"/>
              <w:jc w:val="center"/>
              <w:rPr>
                <w:rFonts w:ascii="宋体" w:hAnsi="宋体" w:cs="宋体" w:eastAsia="宋体" w:hint="default"/>
                <w:sz w:val="18"/>
                <w:szCs w:val="18"/>
              </w:rPr>
            </w:pPr>
            <w:r>
              <w:rPr>
                <w:rFonts w:ascii="宋体"/>
                <w:sz w:val="18"/>
              </w:rPr>
              <w:t>-</w:t>
            </w:r>
          </w:p>
        </w:tc>
        <w:tc>
          <w:tcPr>
            <w:tcW w:w="3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 w:right="0"/>
              <w:jc w:val="center"/>
              <w:rPr>
                <w:rFonts w:ascii="宋体" w:hAnsi="宋体" w:cs="宋体" w:eastAsia="宋体" w:hint="default"/>
                <w:sz w:val="18"/>
                <w:szCs w:val="18"/>
              </w:rPr>
            </w:pPr>
            <w:r>
              <w:rPr>
                <w:rFonts w:ascii="宋体"/>
                <w:sz w:val="18"/>
              </w:rPr>
              <w:t>-</w:t>
            </w: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22" w:right="0"/>
              <w:jc w:val="center"/>
              <w:rPr>
                <w:rFonts w:ascii="宋体" w:hAnsi="宋体" w:cs="宋体" w:eastAsia="宋体" w:hint="default"/>
                <w:sz w:val="18"/>
                <w:szCs w:val="18"/>
              </w:rPr>
            </w:pPr>
            <w:r>
              <w:rPr>
                <w:rFonts w:ascii="宋体"/>
                <w:sz w:val="18"/>
              </w:rPr>
              <w:t>-</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6"/>
              <w:jc w:val="right"/>
              <w:rPr>
                <w:rFonts w:ascii="宋体" w:hAnsi="宋体" w:cs="宋体" w:eastAsia="宋体" w:hint="default"/>
                <w:sz w:val="18"/>
                <w:szCs w:val="18"/>
              </w:rPr>
            </w:pPr>
            <w:r>
              <w:rPr>
                <w:rFonts w:ascii="宋体"/>
                <w:sz w:val="18"/>
              </w:rPr>
              <w:t>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4"/>
              <w:jc w:val="right"/>
              <w:rPr>
                <w:rFonts w:ascii="宋体" w:hAnsi="宋体" w:cs="宋体" w:eastAsia="宋体" w:hint="default"/>
                <w:sz w:val="18"/>
                <w:szCs w:val="18"/>
              </w:rPr>
            </w:pPr>
            <w:r>
              <w:rPr>
                <w:rFonts w:ascii="宋体"/>
                <w:sz w:val="18"/>
              </w:rPr>
              <w:t>0</w:t>
            </w:r>
          </w:p>
        </w:tc>
        <w:tc>
          <w:tcPr>
            <w:tcW w:w="3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18" w:right="0"/>
              <w:jc w:val="center"/>
              <w:rPr>
                <w:rFonts w:ascii="宋体" w:hAnsi="宋体" w:cs="宋体" w:eastAsia="宋体" w:hint="default"/>
                <w:sz w:val="18"/>
                <w:szCs w:val="18"/>
              </w:rPr>
            </w:pPr>
            <w:r>
              <w:rPr>
                <w:rFonts w:ascii="宋体"/>
                <w:sz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sz w:val="21"/>
              </w:rPr>
              <w:t>199.45</w:t>
            </w:r>
          </w:p>
        </w:tc>
        <w:tc>
          <w:tcPr>
            <w:tcW w:w="1826" w:type="dxa"/>
            <w:gridSpan w:val="4"/>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1"/>
              <w:ind w:left="352"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367" w:lineRule="auto" w:before="157"/>
        <w:ind w:left="223" w:right="1513"/>
        <w:jc w:val="left"/>
      </w:pPr>
      <w:r>
        <w:rPr>
          <w:spacing w:val="-4"/>
        </w:rPr>
        <w:t>二、现任董事、监事、高级管理人员最近五年主要工作经历和在股东单</w:t>
      </w:r>
      <w:r>
        <w:rPr>
          <w:spacing w:val="-86"/>
        </w:rPr>
        <w:t> </w:t>
      </w:r>
      <w:r>
        <w:rPr>
          <w:spacing w:val="-86"/>
        </w:rPr>
      </w:r>
      <w:r>
        <w:rPr/>
        <w:t>位及其他单位任职或兼职情况。</w:t>
      </w:r>
    </w:p>
    <w:p>
      <w:pPr>
        <w:spacing w:line="367" w:lineRule="auto" w:before="44"/>
        <w:ind w:left="223" w:right="1578" w:firstLine="0"/>
        <w:jc w:val="left"/>
        <w:rPr>
          <w:rFonts w:ascii="宋体" w:hAnsi="宋体" w:cs="宋体" w:eastAsia="宋体" w:hint="default"/>
          <w:sz w:val="28"/>
          <w:szCs w:val="28"/>
        </w:rPr>
      </w:pPr>
      <w:r>
        <w:rPr>
          <w:rFonts w:ascii="宋体" w:hAnsi="宋体" w:cs="宋体" w:eastAsia="宋体" w:hint="default"/>
          <w:spacing w:val="-15"/>
          <w:sz w:val="28"/>
          <w:szCs w:val="28"/>
        </w:rPr>
        <w:t>1、许环曜：2008</w:t>
      </w:r>
      <w:r>
        <w:rPr>
          <w:rFonts w:ascii="宋体" w:hAnsi="宋体" w:cs="宋体" w:eastAsia="宋体" w:hint="default"/>
          <w:spacing w:val="-70"/>
          <w:sz w:val="28"/>
          <w:szCs w:val="28"/>
        </w:rPr>
        <w:t> </w:t>
      </w:r>
      <w:r>
        <w:rPr>
          <w:rFonts w:ascii="宋体" w:hAnsi="宋体" w:cs="宋体" w:eastAsia="宋体" w:hint="default"/>
          <w:sz w:val="28"/>
          <w:szCs w:val="28"/>
        </w:rPr>
        <w:t>年至</w:t>
      </w:r>
      <w:r>
        <w:rPr>
          <w:rFonts w:ascii="宋体" w:hAnsi="宋体" w:cs="宋体" w:eastAsia="宋体" w:hint="default"/>
          <w:spacing w:val="-69"/>
          <w:sz w:val="28"/>
          <w:szCs w:val="28"/>
        </w:rPr>
        <w:t> </w:t>
      </w:r>
      <w:r>
        <w:rPr>
          <w:rFonts w:ascii="宋体" w:hAnsi="宋体" w:cs="宋体" w:eastAsia="宋体" w:hint="default"/>
          <w:sz w:val="28"/>
          <w:szCs w:val="28"/>
        </w:rPr>
        <w:t>2010</w:t>
      </w:r>
      <w:r>
        <w:rPr>
          <w:rFonts w:ascii="宋体" w:hAnsi="宋体" w:cs="宋体" w:eastAsia="宋体" w:hint="default"/>
          <w:spacing w:val="-68"/>
          <w:sz w:val="28"/>
          <w:szCs w:val="28"/>
        </w:rPr>
        <w:t> </w:t>
      </w:r>
      <w:r>
        <w:rPr>
          <w:rFonts w:ascii="宋体" w:hAnsi="宋体" w:cs="宋体" w:eastAsia="宋体" w:hint="default"/>
          <w:sz w:val="28"/>
          <w:szCs w:val="28"/>
        </w:rPr>
        <w:t>年任天伦控股有限公司综合管理办公室总经</w:t>
      </w:r>
      <w:r>
        <w:rPr>
          <w:rFonts w:ascii="宋体" w:hAnsi="宋体" w:cs="宋体" w:eastAsia="宋体" w:hint="default"/>
          <w:w w:val="100"/>
          <w:sz w:val="28"/>
          <w:szCs w:val="28"/>
        </w:rPr>
        <w:t> </w:t>
      </w:r>
      <w:r>
        <w:rPr>
          <w:rFonts w:ascii="宋体" w:hAnsi="宋体" w:cs="宋体" w:eastAsia="宋体" w:hint="default"/>
          <w:sz w:val="28"/>
          <w:szCs w:val="28"/>
        </w:rPr>
        <w:t>理、地产发展中心总经理，2010</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9</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宋体" w:hAnsi="宋体" w:cs="宋体" w:eastAsia="宋体" w:hint="default"/>
          <w:sz w:val="28"/>
          <w:szCs w:val="28"/>
        </w:rPr>
        <w:t>16</w:t>
      </w:r>
      <w:r>
        <w:rPr>
          <w:rFonts w:ascii="宋体" w:hAnsi="宋体" w:cs="宋体" w:eastAsia="宋体" w:hint="default"/>
          <w:spacing w:val="-69"/>
          <w:sz w:val="28"/>
          <w:szCs w:val="28"/>
        </w:rPr>
        <w:t> </w:t>
      </w:r>
      <w:r>
        <w:rPr>
          <w:rFonts w:ascii="宋体" w:hAnsi="宋体" w:cs="宋体" w:eastAsia="宋体" w:hint="default"/>
          <w:sz w:val="28"/>
          <w:szCs w:val="28"/>
        </w:rPr>
        <w:t>日至今任公司董事长，未在</w:t>
      </w:r>
    </w:p>
    <w:p>
      <w:pPr>
        <w:spacing w:after="0" w:line="367" w:lineRule="auto"/>
        <w:jc w:val="left"/>
        <w:rPr>
          <w:rFonts w:ascii="宋体" w:hAnsi="宋体" w:cs="宋体" w:eastAsia="宋体" w:hint="default"/>
          <w:sz w:val="28"/>
          <w:szCs w:val="28"/>
        </w:rPr>
        <w:sectPr>
          <w:pgSz w:w="11910" w:h="16840"/>
          <w:pgMar w:header="936" w:footer="1044" w:top="1120" w:bottom="1240" w:left="1480" w:right="0"/>
        </w:sectPr>
      </w:pPr>
    </w:p>
    <w:p>
      <w:pPr>
        <w:spacing w:line="240" w:lineRule="auto" w:before="12"/>
        <w:rPr>
          <w:rFonts w:ascii="宋体" w:hAnsi="宋体" w:cs="宋体" w:eastAsia="宋体" w:hint="default"/>
          <w:sz w:val="25"/>
          <w:szCs w:val="25"/>
        </w:rPr>
      </w:pPr>
    </w:p>
    <w:p>
      <w:pPr>
        <w:pStyle w:val="Heading2"/>
        <w:spacing w:line="240" w:lineRule="auto"/>
        <w:ind w:right="1438"/>
        <w:jc w:val="left"/>
      </w:pPr>
      <w:r>
        <w:rPr/>
        <w:t>股东单位或其他单位任职或兼职。</w:t>
      </w:r>
    </w:p>
    <w:p>
      <w:pPr>
        <w:spacing w:line="367" w:lineRule="auto" w:before="195"/>
        <w:ind w:left="103" w:right="1579" w:firstLine="0"/>
        <w:jc w:val="both"/>
        <w:rPr>
          <w:rFonts w:ascii="宋体" w:hAnsi="宋体" w:cs="宋体" w:eastAsia="宋体" w:hint="default"/>
          <w:sz w:val="28"/>
          <w:szCs w:val="28"/>
        </w:rPr>
      </w:pPr>
      <w:r>
        <w:rPr>
          <w:rFonts w:ascii="宋体" w:hAnsi="宋体" w:cs="宋体" w:eastAsia="宋体" w:hint="default"/>
          <w:spacing w:val="-16"/>
          <w:sz w:val="28"/>
          <w:szCs w:val="28"/>
        </w:rPr>
        <w:t>2、李智：2008</w:t>
      </w:r>
      <w:r>
        <w:rPr>
          <w:rFonts w:ascii="宋体" w:hAnsi="宋体" w:cs="宋体" w:eastAsia="宋体" w:hint="default"/>
          <w:spacing w:val="-67"/>
          <w:sz w:val="28"/>
          <w:szCs w:val="28"/>
        </w:rPr>
        <w:t> </w:t>
      </w:r>
      <w:r>
        <w:rPr>
          <w:rFonts w:ascii="宋体" w:hAnsi="宋体" w:cs="宋体" w:eastAsia="宋体" w:hint="default"/>
          <w:sz w:val="28"/>
          <w:szCs w:val="28"/>
        </w:rPr>
        <w:t>年至</w:t>
      </w:r>
      <w:r>
        <w:rPr>
          <w:rFonts w:ascii="宋体" w:hAnsi="宋体" w:cs="宋体" w:eastAsia="宋体" w:hint="default"/>
          <w:spacing w:val="-70"/>
          <w:sz w:val="28"/>
          <w:szCs w:val="28"/>
        </w:rPr>
        <w:t> </w:t>
      </w:r>
      <w:r>
        <w:rPr>
          <w:rFonts w:ascii="宋体" w:hAnsi="宋体" w:cs="宋体" w:eastAsia="宋体" w:hint="default"/>
          <w:sz w:val="28"/>
          <w:szCs w:val="28"/>
        </w:rPr>
        <w:t>2010</w:t>
      </w:r>
      <w:r>
        <w:rPr>
          <w:rFonts w:ascii="宋体" w:hAnsi="宋体" w:cs="宋体" w:eastAsia="宋体" w:hint="default"/>
          <w:spacing w:val="-69"/>
          <w:sz w:val="28"/>
          <w:szCs w:val="28"/>
        </w:rPr>
        <w:t> </w:t>
      </w:r>
      <w:r>
        <w:rPr>
          <w:rFonts w:ascii="宋体" w:hAnsi="宋体" w:cs="宋体" w:eastAsia="宋体" w:hint="default"/>
          <w:sz w:val="28"/>
          <w:szCs w:val="28"/>
        </w:rPr>
        <w:t>年任天伦控股有限公司工程建设中心常务副总</w:t>
      </w:r>
      <w:r>
        <w:rPr>
          <w:rFonts w:ascii="宋体" w:hAnsi="宋体" w:cs="宋体" w:eastAsia="宋体" w:hint="default"/>
          <w:w w:val="100"/>
          <w:sz w:val="28"/>
          <w:szCs w:val="28"/>
        </w:rPr>
        <w:t> </w:t>
      </w:r>
      <w:r>
        <w:rPr>
          <w:rFonts w:ascii="宋体" w:hAnsi="宋体" w:cs="宋体" w:eastAsia="宋体" w:hint="default"/>
          <w:sz w:val="28"/>
          <w:szCs w:val="28"/>
        </w:rPr>
        <w:t>经理，2010</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9</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16</w:t>
      </w:r>
      <w:r>
        <w:rPr>
          <w:rFonts w:ascii="宋体" w:hAnsi="宋体" w:cs="宋体" w:eastAsia="宋体" w:hint="default"/>
          <w:spacing w:val="-69"/>
          <w:sz w:val="28"/>
          <w:szCs w:val="28"/>
        </w:rPr>
        <w:t> </w:t>
      </w:r>
      <w:r>
        <w:rPr>
          <w:rFonts w:ascii="宋体" w:hAnsi="宋体" w:cs="宋体" w:eastAsia="宋体" w:hint="default"/>
          <w:sz w:val="28"/>
          <w:szCs w:val="28"/>
        </w:rPr>
        <w:t>日至今任公司董事、总经理，未在股东单位或其</w:t>
      </w:r>
      <w:r>
        <w:rPr>
          <w:rFonts w:ascii="宋体" w:hAnsi="宋体" w:cs="宋体" w:eastAsia="宋体" w:hint="default"/>
          <w:w w:val="100"/>
          <w:sz w:val="28"/>
          <w:szCs w:val="28"/>
        </w:rPr>
        <w:t> </w:t>
      </w:r>
      <w:r>
        <w:rPr>
          <w:rFonts w:ascii="宋体" w:hAnsi="宋体" w:cs="宋体" w:eastAsia="宋体" w:hint="default"/>
          <w:sz w:val="28"/>
          <w:szCs w:val="28"/>
        </w:rPr>
        <w:t>他单位任职或兼职。</w:t>
      </w:r>
    </w:p>
    <w:p>
      <w:pPr>
        <w:spacing w:before="46"/>
        <w:ind w:left="103" w:right="0" w:firstLine="0"/>
        <w:jc w:val="left"/>
        <w:rPr>
          <w:rFonts w:ascii="宋体" w:hAnsi="宋体" w:cs="宋体" w:eastAsia="宋体" w:hint="default"/>
          <w:sz w:val="28"/>
          <w:szCs w:val="28"/>
        </w:rPr>
      </w:pPr>
      <w:r>
        <w:rPr>
          <w:rFonts w:ascii="宋体" w:hAnsi="宋体" w:cs="宋体" w:eastAsia="宋体" w:hint="default"/>
          <w:spacing w:val="1"/>
          <w:w w:val="100"/>
          <w:sz w:val="28"/>
          <w:szCs w:val="28"/>
        </w:rPr>
        <w:t>3</w:t>
      </w:r>
      <w:r>
        <w:rPr>
          <w:rFonts w:ascii="宋体" w:hAnsi="宋体" w:cs="宋体" w:eastAsia="宋体" w:hint="default"/>
          <w:spacing w:val="-137"/>
          <w:w w:val="100"/>
          <w:sz w:val="28"/>
          <w:szCs w:val="28"/>
        </w:rPr>
        <w:t>、</w:t>
      </w:r>
      <w:r>
        <w:rPr>
          <w:rFonts w:ascii="宋体" w:hAnsi="宋体" w:cs="宋体" w:eastAsia="宋体" w:hint="default"/>
          <w:spacing w:val="-3"/>
          <w:w w:val="100"/>
          <w:sz w:val="28"/>
          <w:szCs w:val="28"/>
        </w:rPr>
        <w:t>杜</w:t>
      </w:r>
      <w:r>
        <w:rPr>
          <w:rFonts w:ascii="宋体" w:hAnsi="宋体" w:cs="宋体" w:eastAsia="宋体" w:hint="default"/>
          <w:w w:val="100"/>
          <w:sz w:val="28"/>
          <w:szCs w:val="28"/>
        </w:rPr>
        <w:t>杰</w:t>
      </w:r>
      <w:r>
        <w:rPr>
          <w:rFonts w:ascii="宋体" w:hAnsi="宋体" w:cs="宋体" w:eastAsia="宋体" w:hint="default"/>
          <w:spacing w:val="-137"/>
          <w:w w:val="100"/>
          <w:sz w:val="28"/>
          <w:szCs w:val="28"/>
        </w:rPr>
        <w:t>：</w:t>
      </w:r>
      <w:r>
        <w:rPr>
          <w:rFonts w:ascii="宋体" w:hAnsi="宋体" w:cs="宋体" w:eastAsia="宋体" w:hint="default"/>
          <w:spacing w:val="-2"/>
          <w:w w:val="100"/>
          <w:sz w:val="28"/>
          <w:szCs w:val="28"/>
        </w:rPr>
        <w:t>20</w:t>
      </w:r>
      <w:r>
        <w:rPr>
          <w:rFonts w:ascii="宋体" w:hAnsi="宋体" w:cs="宋体" w:eastAsia="宋体" w:hint="default"/>
          <w:spacing w:val="1"/>
          <w:w w:val="100"/>
          <w:sz w:val="28"/>
          <w:szCs w:val="28"/>
        </w:rPr>
        <w:t>0</w:t>
      </w:r>
      <w:r>
        <w:rPr>
          <w:rFonts w:ascii="宋体" w:hAnsi="宋体" w:cs="宋体" w:eastAsia="宋体" w:hint="default"/>
          <w:w w:val="100"/>
          <w:sz w:val="28"/>
          <w:szCs w:val="28"/>
        </w:rPr>
        <w:t>8</w:t>
      </w:r>
      <w:r>
        <w:rPr>
          <w:rFonts w:ascii="宋体" w:hAnsi="宋体" w:cs="宋体" w:eastAsia="宋体" w:hint="default"/>
          <w:spacing w:val="-72"/>
          <w:sz w:val="28"/>
          <w:szCs w:val="28"/>
        </w:rPr>
        <w:t> </w:t>
      </w:r>
      <w:r>
        <w:rPr>
          <w:rFonts w:ascii="宋体" w:hAnsi="宋体" w:cs="宋体" w:eastAsia="宋体" w:hint="default"/>
          <w:w w:val="100"/>
          <w:sz w:val="28"/>
          <w:szCs w:val="28"/>
        </w:rPr>
        <w:t>年至</w:t>
      </w:r>
      <w:r>
        <w:rPr>
          <w:rFonts w:ascii="宋体" w:hAnsi="宋体" w:cs="宋体" w:eastAsia="宋体" w:hint="default"/>
          <w:spacing w:val="-71"/>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0</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3"/>
          <w:w w:val="100"/>
          <w:sz w:val="28"/>
          <w:szCs w:val="28"/>
        </w:rPr>
        <w:t>任</w:t>
      </w:r>
      <w:r>
        <w:rPr>
          <w:rFonts w:ascii="宋体" w:hAnsi="宋体" w:cs="宋体" w:eastAsia="宋体" w:hint="default"/>
          <w:w w:val="100"/>
          <w:sz w:val="28"/>
          <w:szCs w:val="28"/>
        </w:rPr>
        <w:t>天伦</w:t>
      </w:r>
      <w:r>
        <w:rPr>
          <w:rFonts w:ascii="宋体" w:hAnsi="宋体" w:cs="宋体" w:eastAsia="宋体" w:hint="default"/>
          <w:spacing w:val="-3"/>
          <w:w w:val="100"/>
          <w:sz w:val="28"/>
          <w:szCs w:val="28"/>
        </w:rPr>
        <w:t>控</w:t>
      </w:r>
      <w:r>
        <w:rPr>
          <w:rFonts w:ascii="宋体" w:hAnsi="宋体" w:cs="宋体" w:eastAsia="宋体" w:hint="default"/>
          <w:w w:val="100"/>
          <w:sz w:val="28"/>
          <w:szCs w:val="28"/>
        </w:rPr>
        <w:t>股</w:t>
      </w:r>
      <w:r>
        <w:rPr>
          <w:rFonts w:ascii="宋体" w:hAnsi="宋体" w:cs="宋体" w:eastAsia="宋体" w:hint="default"/>
          <w:spacing w:val="-3"/>
          <w:w w:val="100"/>
          <w:sz w:val="28"/>
          <w:szCs w:val="28"/>
        </w:rPr>
        <w:t>有</w:t>
      </w:r>
      <w:r>
        <w:rPr>
          <w:rFonts w:ascii="宋体" w:hAnsi="宋体" w:cs="宋体" w:eastAsia="宋体" w:hint="default"/>
          <w:w w:val="100"/>
          <w:sz w:val="28"/>
          <w:szCs w:val="28"/>
        </w:rPr>
        <w:t>限公司</w:t>
      </w:r>
      <w:r>
        <w:rPr>
          <w:rFonts w:ascii="宋体" w:hAnsi="宋体" w:cs="宋体" w:eastAsia="宋体" w:hint="default"/>
          <w:spacing w:val="-3"/>
          <w:w w:val="100"/>
          <w:sz w:val="28"/>
          <w:szCs w:val="28"/>
        </w:rPr>
        <w:t>地</w:t>
      </w:r>
      <w:r>
        <w:rPr>
          <w:rFonts w:ascii="宋体" w:hAnsi="宋体" w:cs="宋体" w:eastAsia="宋体" w:hint="default"/>
          <w:w w:val="100"/>
          <w:sz w:val="28"/>
          <w:szCs w:val="28"/>
        </w:rPr>
        <w:t>产发</w:t>
      </w:r>
      <w:r>
        <w:rPr>
          <w:rFonts w:ascii="宋体" w:hAnsi="宋体" w:cs="宋体" w:eastAsia="宋体" w:hint="default"/>
          <w:spacing w:val="-3"/>
          <w:w w:val="100"/>
          <w:sz w:val="28"/>
          <w:szCs w:val="28"/>
        </w:rPr>
        <w:t>展中</w:t>
      </w:r>
      <w:r>
        <w:rPr>
          <w:rFonts w:ascii="宋体" w:hAnsi="宋体" w:cs="宋体" w:eastAsia="宋体" w:hint="default"/>
          <w:w w:val="100"/>
          <w:sz w:val="28"/>
          <w:szCs w:val="28"/>
        </w:rPr>
        <w:t>心副总</w:t>
      </w:r>
      <w:r>
        <w:rPr>
          <w:rFonts w:ascii="宋体" w:hAnsi="宋体" w:cs="宋体" w:eastAsia="宋体" w:hint="default"/>
          <w:spacing w:val="-3"/>
          <w:w w:val="100"/>
          <w:sz w:val="28"/>
          <w:szCs w:val="28"/>
        </w:rPr>
        <w:t>经</w:t>
      </w:r>
      <w:r>
        <w:rPr>
          <w:rFonts w:ascii="宋体" w:hAnsi="宋体" w:cs="宋体" w:eastAsia="宋体" w:hint="default"/>
          <w:spacing w:val="-1"/>
          <w:w w:val="100"/>
          <w:sz w:val="28"/>
          <w:szCs w:val="28"/>
        </w:rPr>
        <w:t>理</w:t>
      </w:r>
      <w:r>
        <w:rPr>
          <w:rFonts w:ascii="宋体" w:hAnsi="宋体" w:cs="宋体" w:eastAsia="宋体" w:hint="default"/>
          <w:w w:val="100"/>
          <w:sz w:val="28"/>
          <w:szCs w:val="28"/>
        </w:rPr>
        <w:t>，</w:t>
      </w:r>
    </w:p>
    <w:p>
      <w:pPr>
        <w:spacing w:line="367" w:lineRule="auto" w:before="192"/>
        <w:ind w:left="103" w:right="1578" w:firstLine="0"/>
        <w:jc w:val="left"/>
        <w:rPr>
          <w:rFonts w:ascii="宋体" w:hAnsi="宋体" w:cs="宋体" w:eastAsia="宋体" w:hint="default"/>
          <w:sz w:val="28"/>
          <w:szCs w:val="28"/>
        </w:rPr>
      </w:pPr>
      <w:r>
        <w:rPr>
          <w:rFonts w:ascii="宋体" w:hAnsi="宋体" w:cs="宋体" w:eastAsia="宋体" w:hint="default"/>
          <w:sz w:val="28"/>
          <w:szCs w:val="28"/>
        </w:rPr>
        <w:t>2010</w:t>
      </w:r>
      <w:r>
        <w:rPr>
          <w:rFonts w:ascii="宋体" w:hAnsi="宋体" w:cs="宋体" w:eastAsia="宋体" w:hint="default"/>
          <w:spacing w:val="-69"/>
          <w:sz w:val="28"/>
          <w:szCs w:val="28"/>
        </w:rPr>
        <w:t> </w:t>
      </w:r>
      <w:r>
        <w:rPr>
          <w:rFonts w:ascii="宋体" w:hAnsi="宋体" w:cs="宋体" w:eastAsia="宋体" w:hint="default"/>
          <w:sz w:val="28"/>
          <w:szCs w:val="28"/>
        </w:rPr>
        <w:t>年</w:t>
      </w:r>
      <w:r>
        <w:rPr>
          <w:rFonts w:ascii="宋体" w:hAnsi="宋体" w:cs="宋体" w:eastAsia="宋体" w:hint="default"/>
          <w:spacing w:val="-73"/>
          <w:sz w:val="28"/>
          <w:szCs w:val="28"/>
        </w:rPr>
        <w:t> </w:t>
      </w:r>
      <w:r>
        <w:rPr>
          <w:rFonts w:ascii="宋体" w:hAnsi="宋体" w:cs="宋体" w:eastAsia="宋体" w:hint="default"/>
          <w:sz w:val="28"/>
          <w:szCs w:val="28"/>
        </w:rPr>
        <w:t>9</w:t>
      </w:r>
      <w:r>
        <w:rPr>
          <w:rFonts w:ascii="宋体" w:hAnsi="宋体" w:cs="宋体" w:eastAsia="宋体" w:hint="default"/>
          <w:spacing w:val="-72"/>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16</w:t>
      </w:r>
      <w:r>
        <w:rPr>
          <w:rFonts w:ascii="宋体" w:hAnsi="宋体" w:cs="宋体" w:eastAsia="宋体" w:hint="default"/>
          <w:spacing w:val="-69"/>
          <w:sz w:val="28"/>
          <w:szCs w:val="28"/>
        </w:rPr>
        <w:t> </w:t>
      </w:r>
      <w:r>
        <w:rPr>
          <w:rFonts w:ascii="宋体" w:hAnsi="宋体" w:cs="宋体" w:eastAsia="宋体" w:hint="default"/>
          <w:sz w:val="28"/>
          <w:szCs w:val="28"/>
        </w:rPr>
        <w:t>日至今任公司董事、副总经理，未在股东单位或其他单</w:t>
      </w:r>
      <w:r>
        <w:rPr>
          <w:rFonts w:ascii="宋体" w:hAnsi="宋体" w:cs="宋体" w:eastAsia="宋体" w:hint="default"/>
          <w:w w:val="100"/>
          <w:sz w:val="28"/>
          <w:szCs w:val="28"/>
        </w:rPr>
        <w:t> </w:t>
      </w:r>
      <w:r>
        <w:rPr>
          <w:rFonts w:ascii="宋体" w:hAnsi="宋体" w:cs="宋体" w:eastAsia="宋体" w:hint="default"/>
          <w:sz w:val="28"/>
          <w:szCs w:val="28"/>
        </w:rPr>
        <w:t>位任职或兼职。</w:t>
      </w:r>
    </w:p>
    <w:p>
      <w:pPr>
        <w:pStyle w:val="Heading2"/>
        <w:spacing w:line="367" w:lineRule="auto" w:before="46"/>
        <w:ind w:right="1436"/>
        <w:jc w:val="left"/>
      </w:pPr>
      <w:r>
        <w:rPr/>
        <w:pict>
          <v:shape style="position:absolute;margin-left:103.08847pt;margin-top:127.669876pt;width:392.95pt;height:64.3pt;mso-position-horizontal-relative:page;mso-position-vertical-relative:paragraph;z-index:-606424;rotation:315" type="#_x0000_t136" fillcolor="#e0e0e0" stroked="f">
            <o:extrusion v:ext="view" autorotationcenter="t"/>
            <v:textpath style="font-family:&amp;quot;Arial&amp;quot;;font-size:64pt;v-text-kern:t;mso-text-shadow:auto" string="UnRegistered"/>
            <w10:wrap type="none"/>
          </v:shape>
        </w:pict>
      </w:r>
      <w:r>
        <w:rPr/>
        <w:t>4、赵润涛：2008</w:t>
      </w:r>
      <w:r>
        <w:rPr>
          <w:spacing w:val="-67"/>
        </w:rPr>
        <w:t> </w:t>
      </w:r>
      <w:r>
        <w:rPr/>
        <w:t>年至今任公司董事兼董事会秘书，未在股东单位或其</w:t>
      </w:r>
      <w:r>
        <w:rPr>
          <w:w w:val="100"/>
        </w:rPr>
        <w:t> </w:t>
      </w:r>
      <w:r>
        <w:rPr/>
        <w:t>他单位任职或兼职。</w:t>
      </w:r>
      <w:r>
        <w:rPr>
          <w:w w:val="100"/>
        </w:rPr>
        <w:t> </w:t>
      </w:r>
      <w:r>
        <w:rPr/>
        <w:t>5、卫建国：公司独立董事，现任中山大学管理学院会计学系党支部书</w:t>
      </w:r>
      <w:r>
        <w:rPr>
          <w:spacing w:val="-71"/>
        </w:rPr>
        <w:t> </w:t>
      </w:r>
      <w:r>
        <w:rPr>
          <w:spacing w:val="-71"/>
        </w:rPr>
      </w:r>
      <w:r>
        <w:rPr>
          <w:spacing w:val="-4"/>
        </w:rPr>
        <w:t>记、副教授、硕士研究生导师，中山大学南方学院会计学系主任，广东</w:t>
      </w:r>
      <w:r>
        <w:rPr>
          <w:spacing w:val="-86"/>
        </w:rPr>
        <w:t> </w:t>
      </w:r>
      <w:r>
        <w:rPr>
          <w:spacing w:val="-86"/>
        </w:rPr>
      </w:r>
      <w:r>
        <w:rPr>
          <w:spacing w:val="-3"/>
        </w:rPr>
        <w:t>省会计学会副会长，省审计学会理事，广州市审计学会常务理事，远光</w:t>
      </w:r>
      <w:r>
        <w:rPr>
          <w:spacing w:val="-113"/>
        </w:rPr>
        <w:t> </w:t>
      </w:r>
      <w:r>
        <w:rPr>
          <w:spacing w:val="-113"/>
        </w:rPr>
      </w:r>
      <w:r>
        <w:rPr/>
        <w:t>软件独立董事，东方宾馆独立董事。</w:t>
      </w:r>
      <w:r>
        <w:rPr>
          <w:w w:val="100"/>
        </w:rPr>
        <w:t> </w:t>
      </w:r>
      <w:r>
        <w:rPr/>
        <w:t>6、王珺：公司独立董事，现任广州中山大学岭南学院教授，中山大学</w:t>
      </w:r>
      <w:r>
        <w:rPr>
          <w:spacing w:val="-71"/>
        </w:rPr>
        <w:t> </w:t>
      </w:r>
      <w:r>
        <w:rPr>
          <w:spacing w:val="-71"/>
        </w:rPr>
      </w:r>
      <w:r>
        <w:rPr>
          <w:spacing w:val="-3"/>
        </w:rPr>
        <w:t>社会科学高等研究院院长，广东省社科院副院长，</w:t>
      </w:r>
      <w:r>
        <w:rPr>
          <w:spacing w:val="-8"/>
        </w:rPr>
        <w:t> </w:t>
      </w:r>
      <w:r>
        <w:rPr/>
        <w:t>广东经济学会会长，</w:t>
      </w:r>
      <w:r>
        <w:rPr>
          <w:spacing w:val="-137"/>
        </w:rPr>
        <w:t> </w:t>
      </w:r>
      <w:r>
        <w:rPr>
          <w:spacing w:val="-137"/>
        </w:rPr>
      </w:r>
      <w:r>
        <w:rPr/>
        <w:t>广东美的电器股份有限公司独立董事。</w:t>
      </w:r>
      <w:r>
        <w:rPr>
          <w:w w:val="100"/>
        </w:rPr>
        <w:t> </w:t>
      </w:r>
      <w:r>
        <w:rPr/>
        <w:t>7、丘海雄：公司独立董事，现任中山大学珠三角改革发展研究院副院</w:t>
      </w:r>
      <w:r>
        <w:rPr>
          <w:spacing w:val="-71"/>
        </w:rPr>
        <w:t> </w:t>
      </w:r>
      <w:r>
        <w:rPr>
          <w:spacing w:val="-71"/>
        </w:rPr>
      </w:r>
      <w:r>
        <w:rPr>
          <w:spacing w:val="-3"/>
        </w:rPr>
        <w:t>长、社会发展研究所所长、社会学系教授、博导，联合国教科文组织科</w:t>
      </w:r>
      <w:r>
        <w:rPr>
          <w:spacing w:val="-114"/>
        </w:rPr>
        <w:t> </w:t>
      </w:r>
      <w:r>
        <w:rPr>
          <w:spacing w:val="-114"/>
        </w:rPr>
      </w:r>
      <w:r>
        <w:rPr/>
        <w:t>技政策教席，广州市警察协会顾问。</w:t>
      </w:r>
    </w:p>
    <w:p>
      <w:pPr>
        <w:spacing w:before="46"/>
        <w:ind w:left="103" w:right="1438" w:firstLine="0"/>
        <w:jc w:val="left"/>
        <w:rPr>
          <w:rFonts w:ascii="宋体" w:hAnsi="宋体" w:cs="宋体" w:eastAsia="宋体" w:hint="default"/>
          <w:sz w:val="28"/>
          <w:szCs w:val="28"/>
        </w:rPr>
      </w:pPr>
      <w:r>
        <w:rPr>
          <w:rFonts w:ascii="宋体" w:hAnsi="宋体" w:cs="宋体" w:eastAsia="宋体" w:hint="default"/>
          <w:sz w:val="28"/>
          <w:szCs w:val="28"/>
        </w:rPr>
        <w:t>8、邢福山：</w:t>
      </w:r>
      <w:r>
        <w:rPr>
          <w:rFonts w:ascii="宋体" w:hAnsi="宋体" w:cs="宋体" w:eastAsia="宋体" w:hint="default"/>
          <w:spacing w:val="-6"/>
          <w:sz w:val="28"/>
          <w:szCs w:val="28"/>
        </w:rPr>
        <w:t> </w:t>
      </w:r>
      <w:r>
        <w:rPr>
          <w:rFonts w:ascii="宋体" w:hAnsi="宋体" w:cs="宋体" w:eastAsia="宋体" w:hint="default"/>
          <w:sz w:val="28"/>
          <w:szCs w:val="28"/>
        </w:rPr>
        <w:t>2008</w:t>
      </w:r>
      <w:r>
        <w:rPr>
          <w:rFonts w:ascii="宋体" w:hAnsi="宋体" w:cs="宋体" w:eastAsia="宋体" w:hint="default"/>
          <w:spacing w:val="-71"/>
          <w:sz w:val="28"/>
          <w:szCs w:val="28"/>
        </w:rPr>
        <w:t> </w:t>
      </w:r>
      <w:r>
        <w:rPr>
          <w:rFonts w:ascii="宋体" w:hAnsi="宋体" w:cs="宋体" w:eastAsia="宋体" w:hint="default"/>
          <w:sz w:val="28"/>
          <w:szCs w:val="28"/>
        </w:rPr>
        <w:t>年至</w:t>
      </w:r>
      <w:r>
        <w:rPr>
          <w:rFonts w:ascii="宋体" w:hAnsi="宋体" w:cs="宋体" w:eastAsia="宋体" w:hint="default"/>
          <w:spacing w:val="-69"/>
          <w:sz w:val="28"/>
          <w:szCs w:val="28"/>
        </w:rPr>
        <w:t> </w:t>
      </w:r>
      <w:r>
        <w:rPr>
          <w:rFonts w:ascii="宋体" w:hAnsi="宋体" w:cs="宋体" w:eastAsia="宋体" w:hint="default"/>
          <w:sz w:val="28"/>
          <w:szCs w:val="28"/>
        </w:rPr>
        <w:t>2009</w:t>
      </w:r>
      <w:r>
        <w:rPr>
          <w:rFonts w:ascii="宋体" w:hAnsi="宋体" w:cs="宋体" w:eastAsia="宋体" w:hint="default"/>
          <w:spacing w:val="-68"/>
          <w:sz w:val="28"/>
          <w:szCs w:val="28"/>
        </w:rPr>
        <w:t> </w:t>
      </w:r>
      <w:r>
        <w:rPr>
          <w:rFonts w:ascii="宋体" w:hAnsi="宋体" w:cs="宋体" w:eastAsia="宋体" w:hint="default"/>
          <w:sz w:val="28"/>
          <w:szCs w:val="28"/>
        </w:rPr>
        <w:t>年任广东正大联合律师事务所律师，2009</w:t>
      </w:r>
    </w:p>
    <w:p>
      <w:pPr>
        <w:spacing w:line="367" w:lineRule="auto" w:before="192"/>
        <w:ind w:left="103" w:right="1571" w:firstLine="0"/>
        <w:jc w:val="left"/>
        <w:rPr>
          <w:rFonts w:ascii="宋体" w:hAnsi="宋体" w:cs="宋体" w:eastAsia="宋体" w:hint="default"/>
          <w:sz w:val="28"/>
          <w:szCs w:val="28"/>
        </w:rPr>
      </w:pPr>
      <w:r>
        <w:rPr>
          <w:rFonts w:ascii="宋体" w:hAnsi="宋体" w:cs="宋体" w:eastAsia="宋体" w:hint="default"/>
          <w:sz w:val="28"/>
          <w:szCs w:val="28"/>
        </w:rPr>
        <w:t>年至 2012</w:t>
      </w:r>
      <w:r>
        <w:rPr>
          <w:rFonts w:ascii="宋体" w:hAnsi="宋体" w:cs="宋体" w:eastAsia="宋体" w:hint="default"/>
          <w:spacing w:val="-69"/>
          <w:sz w:val="28"/>
          <w:szCs w:val="28"/>
        </w:rPr>
        <w:t> </w:t>
      </w:r>
      <w:r>
        <w:rPr>
          <w:rFonts w:ascii="宋体" w:hAnsi="宋体" w:cs="宋体" w:eastAsia="宋体" w:hint="default"/>
          <w:sz w:val="28"/>
          <w:szCs w:val="28"/>
        </w:rPr>
        <w:t>年任天伦控股有限公司综合管理办公室主任，现任公司审计</w:t>
      </w:r>
      <w:r>
        <w:rPr>
          <w:rFonts w:ascii="宋体" w:hAnsi="宋体" w:cs="宋体" w:eastAsia="宋体" w:hint="default"/>
          <w:w w:val="100"/>
          <w:sz w:val="28"/>
          <w:szCs w:val="28"/>
        </w:rPr>
        <w:t> </w:t>
      </w:r>
      <w:r>
        <w:rPr>
          <w:rFonts w:ascii="宋体" w:hAnsi="宋体" w:cs="宋体" w:eastAsia="宋体" w:hint="default"/>
          <w:spacing w:val="-4"/>
          <w:sz w:val="28"/>
          <w:szCs w:val="28"/>
        </w:rPr>
        <w:t>法务中心和行政管理中心总监、公司监事会主席，未在股东单位或其他</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z w:val="28"/>
          <w:szCs w:val="28"/>
        </w:rPr>
        <w:t>单位任职或兼职。</w:t>
      </w:r>
      <w:r>
        <w:rPr>
          <w:rFonts w:ascii="宋体" w:hAnsi="宋体" w:cs="宋体" w:eastAsia="宋体" w:hint="default"/>
          <w:w w:val="100"/>
          <w:sz w:val="28"/>
          <w:szCs w:val="28"/>
        </w:rPr>
        <w:t> </w:t>
      </w:r>
      <w:r>
        <w:rPr>
          <w:rFonts w:ascii="宋体" w:hAnsi="宋体" w:cs="宋体" w:eastAsia="宋体" w:hint="default"/>
          <w:sz w:val="28"/>
          <w:szCs w:val="28"/>
        </w:rPr>
        <w:t>9、陈惠芳：公司监事，现任天伦控股有限公司总裁办公室秘书，未在</w:t>
      </w:r>
      <w:r>
        <w:rPr>
          <w:rFonts w:ascii="宋体" w:hAnsi="宋体" w:cs="宋体" w:eastAsia="宋体" w:hint="default"/>
          <w:spacing w:val="-71"/>
          <w:sz w:val="28"/>
          <w:szCs w:val="28"/>
        </w:rPr>
        <w:t> </w:t>
      </w:r>
      <w:r>
        <w:rPr>
          <w:rFonts w:ascii="宋体" w:hAnsi="宋体" w:cs="宋体" w:eastAsia="宋体" w:hint="default"/>
          <w:spacing w:val="-71"/>
          <w:sz w:val="28"/>
          <w:szCs w:val="28"/>
        </w:rPr>
      </w:r>
      <w:r>
        <w:rPr>
          <w:rFonts w:ascii="宋体" w:hAnsi="宋体" w:cs="宋体" w:eastAsia="宋体" w:hint="default"/>
          <w:sz w:val="28"/>
          <w:szCs w:val="28"/>
        </w:rPr>
        <w:t>股东单位外的其他单位任职或兼职。</w:t>
      </w:r>
    </w:p>
    <w:p>
      <w:pPr>
        <w:spacing w:after="0" w:line="367" w:lineRule="auto"/>
        <w:jc w:val="left"/>
        <w:rPr>
          <w:rFonts w:ascii="宋体" w:hAnsi="宋体" w:cs="宋体" w:eastAsia="宋体" w:hint="default"/>
          <w:sz w:val="28"/>
          <w:szCs w:val="28"/>
        </w:rPr>
        <w:sectPr>
          <w:footerReference w:type="default" r:id="rId19"/>
          <w:pgSz w:w="11910" w:h="16840"/>
          <w:pgMar w:footer="1044" w:header="936" w:top="1120" w:bottom="1240" w:left="1600" w:right="0"/>
          <w:pgNumType w:start="28"/>
        </w:sectPr>
      </w:pPr>
    </w:p>
    <w:p>
      <w:pPr>
        <w:spacing w:line="240" w:lineRule="auto" w:before="12"/>
        <w:rPr>
          <w:rFonts w:ascii="宋体" w:hAnsi="宋体" w:cs="宋体" w:eastAsia="宋体" w:hint="default"/>
          <w:sz w:val="25"/>
          <w:szCs w:val="25"/>
        </w:rPr>
      </w:pPr>
    </w:p>
    <w:p>
      <w:pPr>
        <w:spacing w:line="367" w:lineRule="auto" w:before="14"/>
        <w:ind w:left="223" w:right="1513" w:firstLine="0"/>
        <w:jc w:val="left"/>
        <w:rPr>
          <w:rFonts w:ascii="宋体" w:hAnsi="宋体" w:cs="宋体" w:eastAsia="宋体" w:hint="default"/>
          <w:sz w:val="28"/>
          <w:szCs w:val="28"/>
        </w:rPr>
      </w:pPr>
      <w:r>
        <w:rPr>
          <w:rFonts w:ascii="宋体" w:hAnsi="宋体" w:cs="宋体" w:eastAsia="宋体" w:hint="default"/>
          <w:spacing w:val="-2"/>
          <w:sz w:val="28"/>
          <w:szCs w:val="28"/>
        </w:rPr>
        <w:t>10、侯燕玲：公司监事，现任天伦控股有限公司财务管理中心副经理，</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未在股东单位外的其他单位任职或兼职。</w:t>
      </w:r>
    </w:p>
    <w:p>
      <w:pPr>
        <w:spacing w:line="367" w:lineRule="auto" w:before="44"/>
        <w:ind w:left="223" w:right="1513" w:firstLine="0"/>
        <w:jc w:val="left"/>
        <w:rPr>
          <w:rFonts w:ascii="宋体" w:hAnsi="宋体" w:cs="宋体" w:eastAsia="宋体" w:hint="default"/>
          <w:sz w:val="28"/>
          <w:szCs w:val="28"/>
        </w:rPr>
      </w:pPr>
      <w:r>
        <w:rPr>
          <w:rFonts w:ascii="宋体" w:hAnsi="宋体" w:cs="宋体" w:eastAsia="宋体" w:hint="default"/>
          <w:sz w:val="28"/>
          <w:szCs w:val="28"/>
        </w:rPr>
        <w:t>11、陈凤林：2008</w:t>
      </w:r>
      <w:r>
        <w:rPr>
          <w:rFonts w:ascii="宋体" w:hAnsi="宋体" w:cs="宋体" w:eastAsia="宋体" w:hint="default"/>
          <w:spacing w:val="-63"/>
          <w:sz w:val="28"/>
          <w:szCs w:val="28"/>
        </w:rPr>
        <w:t> </w:t>
      </w:r>
      <w:r>
        <w:rPr>
          <w:rFonts w:ascii="宋体" w:hAnsi="宋体" w:cs="宋体" w:eastAsia="宋体" w:hint="default"/>
          <w:sz w:val="28"/>
          <w:szCs w:val="28"/>
        </w:rPr>
        <w:t>年至</w:t>
      </w:r>
      <w:r>
        <w:rPr>
          <w:rFonts w:ascii="宋体" w:hAnsi="宋体" w:cs="宋体" w:eastAsia="宋体" w:hint="default"/>
          <w:spacing w:val="-62"/>
          <w:sz w:val="28"/>
          <w:szCs w:val="28"/>
        </w:rPr>
        <w:t> </w:t>
      </w:r>
      <w:r>
        <w:rPr>
          <w:rFonts w:ascii="宋体" w:hAnsi="宋体" w:cs="宋体" w:eastAsia="宋体" w:hint="default"/>
          <w:sz w:val="28"/>
          <w:szCs w:val="28"/>
        </w:rPr>
        <w:t>2010</w:t>
      </w:r>
      <w:r>
        <w:rPr>
          <w:rFonts w:ascii="宋体" w:hAnsi="宋体" w:cs="宋体" w:eastAsia="宋体" w:hint="default"/>
          <w:spacing w:val="-61"/>
          <w:sz w:val="28"/>
          <w:szCs w:val="28"/>
        </w:rPr>
        <w:t> </w:t>
      </w:r>
      <w:r>
        <w:rPr>
          <w:rFonts w:ascii="宋体" w:hAnsi="宋体" w:cs="宋体" w:eastAsia="宋体" w:hint="default"/>
          <w:sz w:val="28"/>
          <w:szCs w:val="28"/>
        </w:rPr>
        <w:t>年任会计机构负责人，2010</w:t>
      </w:r>
      <w:r>
        <w:rPr>
          <w:rFonts w:ascii="宋体" w:hAnsi="宋体" w:cs="宋体" w:eastAsia="宋体" w:hint="default"/>
          <w:spacing w:val="-63"/>
          <w:sz w:val="28"/>
          <w:szCs w:val="28"/>
        </w:rPr>
        <w:t> </w:t>
      </w:r>
      <w:r>
        <w:rPr>
          <w:rFonts w:ascii="宋体" w:hAnsi="宋体" w:cs="宋体" w:eastAsia="宋体" w:hint="default"/>
          <w:sz w:val="28"/>
          <w:szCs w:val="28"/>
        </w:rPr>
        <w:t>年</w:t>
      </w:r>
      <w:r>
        <w:rPr>
          <w:rFonts w:ascii="宋体" w:hAnsi="宋体" w:cs="宋体" w:eastAsia="宋体" w:hint="default"/>
          <w:spacing w:val="-62"/>
          <w:sz w:val="28"/>
          <w:szCs w:val="28"/>
        </w:rPr>
        <w:t> </w:t>
      </w:r>
      <w:r>
        <w:rPr>
          <w:rFonts w:ascii="宋体" w:hAnsi="宋体" w:cs="宋体" w:eastAsia="宋体" w:hint="default"/>
          <w:sz w:val="28"/>
          <w:szCs w:val="28"/>
        </w:rPr>
        <w:t>9</w:t>
      </w:r>
      <w:r>
        <w:rPr>
          <w:rFonts w:ascii="宋体" w:hAnsi="宋体" w:cs="宋体" w:eastAsia="宋体" w:hint="default"/>
          <w:spacing w:val="-61"/>
          <w:sz w:val="28"/>
          <w:szCs w:val="28"/>
        </w:rPr>
        <w:t> </w:t>
      </w:r>
      <w:r>
        <w:rPr>
          <w:rFonts w:ascii="宋体" w:hAnsi="宋体" w:cs="宋体" w:eastAsia="宋体" w:hint="default"/>
          <w:sz w:val="28"/>
          <w:szCs w:val="28"/>
        </w:rPr>
        <w:t>月</w:t>
      </w:r>
      <w:r>
        <w:rPr>
          <w:rFonts w:ascii="宋体" w:hAnsi="宋体" w:cs="宋体" w:eastAsia="宋体" w:hint="default"/>
          <w:spacing w:val="-62"/>
          <w:sz w:val="28"/>
          <w:szCs w:val="28"/>
        </w:rPr>
        <w:t> </w:t>
      </w:r>
      <w:r>
        <w:rPr>
          <w:rFonts w:ascii="宋体" w:hAnsi="宋体" w:cs="宋体" w:eastAsia="宋体" w:hint="default"/>
          <w:sz w:val="28"/>
          <w:szCs w:val="28"/>
        </w:rPr>
        <w:t>16</w:t>
      </w:r>
      <w:r>
        <w:rPr>
          <w:rFonts w:ascii="宋体" w:hAnsi="宋体" w:cs="宋体" w:eastAsia="宋体" w:hint="default"/>
          <w:spacing w:val="-64"/>
          <w:sz w:val="28"/>
          <w:szCs w:val="28"/>
        </w:rPr>
        <w:t> </w:t>
      </w:r>
      <w:r>
        <w:rPr>
          <w:rFonts w:ascii="宋体" w:hAnsi="宋体" w:cs="宋体" w:eastAsia="宋体" w:hint="default"/>
          <w:sz w:val="28"/>
          <w:szCs w:val="28"/>
        </w:rPr>
        <w:t>日</w:t>
      </w:r>
      <w:r>
        <w:rPr>
          <w:rFonts w:ascii="宋体" w:hAnsi="宋体" w:cs="宋体" w:eastAsia="宋体" w:hint="default"/>
          <w:w w:val="100"/>
          <w:sz w:val="28"/>
          <w:szCs w:val="28"/>
        </w:rPr>
        <w:t> </w:t>
      </w:r>
      <w:r>
        <w:rPr>
          <w:rFonts w:ascii="宋体" w:hAnsi="宋体" w:cs="宋体" w:eastAsia="宋体" w:hint="default"/>
          <w:sz w:val="28"/>
          <w:szCs w:val="28"/>
        </w:rPr>
        <w:t>至今任公司财务负责人，未在股东单位或其他单位任职或兼职。</w:t>
      </w:r>
    </w:p>
    <w:p>
      <w:pPr>
        <w:spacing w:line="240" w:lineRule="auto" w:before="5"/>
        <w:rPr>
          <w:rFonts w:ascii="宋体" w:hAnsi="宋体" w:cs="宋体" w:eastAsia="宋体" w:hint="default"/>
          <w:sz w:val="32"/>
          <w:szCs w:val="32"/>
        </w:rPr>
      </w:pPr>
    </w:p>
    <w:p>
      <w:pPr>
        <w:spacing w:before="0"/>
        <w:ind w:left="223" w:right="1513" w:firstLine="0"/>
        <w:jc w:val="left"/>
        <w:rPr>
          <w:rFonts w:ascii="宋体" w:hAnsi="宋体" w:cs="宋体" w:eastAsia="宋体" w:hint="default"/>
          <w:sz w:val="28"/>
          <w:szCs w:val="28"/>
        </w:rPr>
      </w:pPr>
      <w:r>
        <w:rPr>
          <w:rFonts w:ascii="宋体" w:hAnsi="宋体" w:cs="宋体" w:eastAsia="宋体" w:hint="default"/>
          <w:sz w:val="28"/>
          <w:szCs w:val="28"/>
        </w:rPr>
        <w:t>三、董事、监事在股东单位任职情况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584"/>
        <w:gridCol w:w="2686"/>
        <w:gridCol w:w="2578"/>
        <w:gridCol w:w="1985"/>
      </w:tblGrid>
      <w:tr>
        <w:trPr>
          <w:trHeight w:val="547" w:hRule="exact"/>
        </w:trPr>
        <w:tc>
          <w:tcPr>
            <w:tcW w:w="15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6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600" w:right="0"/>
              <w:jc w:val="left"/>
              <w:rPr>
                <w:rFonts w:ascii="宋体" w:hAnsi="宋体" w:cs="宋体" w:eastAsia="宋体" w:hint="default"/>
                <w:sz w:val="21"/>
                <w:szCs w:val="21"/>
              </w:rPr>
            </w:pPr>
            <w:r>
              <w:rPr>
                <w:rFonts w:ascii="宋体" w:hAnsi="宋体" w:cs="宋体" w:eastAsia="宋体" w:hint="default"/>
                <w:sz w:val="21"/>
                <w:szCs w:val="21"/>
              </w:rPr>
              <w:t>任职的股东名称</w:t>
            </w:r>
          </w:p>
        </w:tc>
        <w:tc>
          <w:tcPr>
            <w:tcW w:w="25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98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550"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侯燕玲</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财务管理中心副经理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r>
        <w:trPr>
          <w:trHeight w:val="550"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陈惠芳</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总裁办公室秘书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357" w:lineRule="auto"/>
        <w:ind w:left="782" w:right="1513" w:hanging="560"/>
        <w:jc w:val="left"/>
      </w:pPr>
      <w:r>
        <w:rPr/>
        <w:pict>
          <v:shape style="position:absolute;margin-left:103.08847pt;margin-top:37.509846pt;width:392.95pt;height:64.3pt;mso-position-horizontal-relative:page;mso-position-vertical-relative:paragraph;z-index:-606400;rotation:315" type="#_x0000_t136" fillcolor="#e0e0e0" stroked="f">
            <o:extrusion v:ext="view" autorotationcenter="t"/>
            <v:textpath style="font-family:&amp;quot;Arial&amp;quot;;font-size:64pt;v-text-kern:t;mso-text-shadow:auto" string="UnRegistered"/>
            <w10:wrap type="none"/>
          </v:shape>
        </w:pict>
      </w:r>
      <w:r>
        <w:rPr/>
        <w:t>四、董事、监事和高级管理人员的报酬决策程序及确定依据。</w:t>
      </w:r>
      <w:r>
        <w:rPr>
          <w:w w:val="100"/>
        </w:rPr>
        <w:t> </w:t>
      </w:r>
      <w:r>
        <w:rPr>
          <w:spacing w:val="-4"/>
        </w:rPr>
        <w:t>按照《公司薪酬管理办法》和相关规章制度执行。不在公司领取报</w:t>
      </w:r>
    </w:p>
    <w:p>
      <w:pPr>
        <w:spacing w:before="55"/>
        <w:ind w:left="223" w:right="1513" w:firstLine="0"/>
        <w:jc w:val="left"/>
        <w:rPr>
          <w:rFonts w:ascii="宋体" w:hAnsi="宋体" w:cs="宋体" w:eastAsia="宋体" w:hint="default"/>
          <w:sz w:val="28"/>
          <w:szCs w:val="28"/>
        </w:rPr>
      </w:pPr>
      <w:r>
        <w:rPr>
          <w:rFonts w:ascii="宋体" w:hAnsi="宋体" w:cs="宋体" w:eastAsia="宋体" w:hint="default"/>
          <w:sz w:val="28"/>
          <w:szCs w:val="28"/>
        </w:rPr>
        <w:t>酬和津贴的监事中，陈惠芳和侯燕玲在股东单位领取。</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before="0"/>
        <w:ind w:left="223" w:right="1513" w:firstLine="0"/>
        <w:jc w:val="left"/>
        <w:rPr>
          <w:rFonts w:ascii="宋体" w:hAnsi="宋体" w:cs="宋体" w:eastAsia="宋体" w:hint="default"/>
          <w:sz w:val="28"/>
          <w:szCs w:val="28"/>
        </w:rPr>
      </w:pPr>
      <w:r>
        <w:rPr>
          <w:rFonts w:ascii="宋体" w:hAnsi="宋体" w:cs="宋体" w:eastAsia="宋体" w:hint="default"/>
          <w:spacing w:val="-17"/>
          <w:sz w:val="28"/>
          <w:szCs w:val="28"/>
        </w:rPr>
        <w:t>五、报告期公司选举或离任的董事和监事及聘任或解聘高管事项。</w:t>
      </w:r>
    </w:p>
    <w:p>
      <w:pPr>
        <w:spacing w:line="367" w:lineRule="auto" w:before="192"/>
        <w:ind w:left="223" w:right="1513" w:firstLine="0"/>
        <w:jc w:val="left"/>
        <w:rPr>
          <w:rFonts w:ascii="宋体" w:hAnsi="宋体" w:cs="宋体" w:eastAsia="宋体" w:hint="default"/>
          <w:sz w:val="28"/>
          <w:szCs w:val="28"/>
        </w:rPr>
      </w:pPr>
      <w:r>
        <w:rPr>
          <w:rFonts w:ascii="宋体" w:hAnsi="宋体" w:cs="宋体" w:eastAsia="宋体" w:hint="default"/>
          <w:spacing w:val="-5"/>
          <w:sz w:val="28"/>
          <w:szCs w:val="28"/>
        </w:rPr>
        <w:t>1、 </w:t>
      </w:r>
      <w:r>
        <w:rPr>
          <w:rFonts w:ascii="宋体" w:hAnsi="宋体" w:cs="宋体" w:eastAsia="宋体" w:hint="default"/>
          <w:spacing w:val="-10"/>
          <w:sz w:val="28"/>
          <w:szCs w:val="28"/>
        </w:rPr>
        <w:t>报告期公司第六届董事会任期届满，根据《公司章程》及相关规定，</w:t>
      </w:r>
      <w:r>
        <w:rPr>
          <w:rFonts w:ascii="宋体" w:hAnsi="宋体" w:cs="宋体" w:eastAsia="宋体" w:hint="default"/>
          <w:spacing w:val="-125"/>
          <w:sz w:val="28"/>
          <w:szCs w:val="28"/>
        </w:rPr>
        <w:t> </w:t>
      </w:r>
      <w:r>
        <w:rPr>
          <w:rFonts w:ascii="宋体" w:hAnsi="宋体" w:cs="宋体" w:eastAsia="宋体" w:hint="default"/>
          <w:spacing w:val="-125"/>
          <w:sz w:val="28"/>
          <w:szCs w:val="28"/>
        </w:rPr>
      </w:r>
      <w:r>
        <w:rPr>
          <w:rFonts w:ascii="宋体" w:hAnsi="宋体" w:cs="宋体" w:eastAsia="宋体" w:hint="default"/>
          <w:spacing w:val="-4"/>
          <w:sz w:val="28"/>
          <w:szCs w:val="28"/>
        </w:rPr>
        <w:t>公司董事会提名许环曜先生、李智先生、杜杰先生和赵润涛先生为公司</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3"/>
          <w:sz w:val="28"/>
          <w:szCs w:val="28"/>
        </w:rPr>
        <w:t>第七届董事会董事候选人，提名卫建国先生和王珺先生为公司独立董事</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候选人，即连选连任。</w:t>
      </w:r>
      <w:r>
        <w:rPr>
          <w:rFonts w:ascii="宋体" w:hAnsi="宋体" w:cs="宋体" w:eastAsia="宋体" w:hint="default"/>
          <w:w w:val="100"/>
          <w:sz w:val="28"/>
          <w:szCs w:val="28"/>
        </w:rPr>
        <w:t> </w:t>
      </w:r>
      <w:r>
        <w:rPr>
          <w:rFonts w:ascii="宋体" w:hAnsi="宋体" w:cs="宋体" w:eastAsia="宋体" w:hint="default"/>
          <w:spacing w:val="-8"/>
          <w:sz w:val="28"/>
          <w:szCs w:val="28"/>
        </w:rPr>
        <w:t>2、报告期公司独立董事李新春先生连续任职时间已满六年，根据相关规</w:t>
      </w:r>
      <w:r>
        <w:rPr>
          <w:rFonts w:ascii="宋体" w:hAnsi="宋体" w:cs="宋体" w:eastAsia="宋体" w:hint="default"/>
          <w:spacing w:val="-95"/>
          <w:sz w:val="28"/>
          <w:szCs w:val="28"/>
        </w:rPr>
        <w:t> </w:t>
      </w:r>
      <w:r>
        <w:rPr>
          <w:rFonts w:ascii="宋体" w:hAnsi="宋体" w:cs="宋体" w:eastAsia="宋体" w:hint="default"/>
          <w:spacing w:val="-95"/>
          <w:sz w:val="28"/>
          <w:szCs w:val="28"/>
        </w:rPr>
      </w:r>
      <w:r>
        <w:rPr>
          <w:rFonts w:ascii="宋体" w:hAnsi="宋体" w:cs="宋体" w:eastAsia="宋体" w:hint="default"/>
          <w:spacing w:val="-3"/>
          <w:sz w:val="28"/>
          <w:szCs w:val="28"/>
        </w:rPr>
        <w:t>定，已不宜再行公司独立董事之职。根据《公司章程》及相关规定，公</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司董事会提名丘海雄先生为公司独立董事候选人。</w:t>
      </w:r>
    </w:p>
    <w:p>
      <w:pPr>
        <w:spacing w:line="345" w:lineRule="auto" w:before="46"/>
        <w:ind w:left="223" w:right="1578" w:firstLine="559"/>
        <w:jc w:val="left"/>
        <w:rPr>
          <w:rFonts w:ascii="宋体" w:hAnsi="宋体" w:cs="宋体" w:eastAsia="宋体" w:hint="default"/>
          <w:sz w:val="28"/>
          <w:szCs w:val="28"/>
        </w:rPr>
      </w:pP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28"/>
          <w:sz w:val="28"/>
          <w:szCs w:val="28"/>
        </w:rPr>
        <w:t> </w:t>
      </w:r>
      <w:r>
        <w:rPr>
          <w:rFonts w:ascii="宋体" w:hAnsi="宋体" w:cs="宋体" w:eastAsia="宋体" w:hint="default"/>
          <w:sz w:val="28"/>
          <w:szCs w:val="28"/>
        </w:rPr>
        <w:t>年</w:t>
      </w:r>
      <w:r>
        <w:rPr>
          <w:rFonts w:ascii="宋体" w:hAnsi="宋体" w:cs="宋体" w:eastAsia="宋体" w:hint="default"/>
          <w:spacing w:val="-99"/>
          <w:sz w:val="28"/>
          <w:szCs w:val="28"/>
        </w:rPr>
        <w:t> </w:t>
      </w:r>
      <w:r>
        <w:rPr>
          <w:rFonts w:ascii="Times New Roman" w:hAnsi="Times New Roman" w:cs="Times New Roman" w:eastAsia="Times New Roman" w:hint="default"/>
          <w:sz w:val="28"/>
          <w:szCs w:val="28"/>
        </w:rPr>
        <w:t>10</w:t>
      </w:r>
      <w:r>
        <w:rPr>
          <w:rFonts w:ascii="Times New Roman" w:hAnsi="Times New Roman" w:cs="Times New Roman" w:eastAsia="Times New Roman" w:hint="default"/>
          <w:spacing w:val="-28"/>
          <w:sz w:val="28"/>
          <w:szCs w:val="28"/>
        </w:rPr>
        <w:t> </w:t>
      </w:r>
      <w:r>
        <w:rPr>
          <w:rFonts w:ascii="宋体" w:hAnsi="宋体" w:cs="宋体" w:eastAsia="宋体" w:hint="default"/>
          <w:sz w:val="28"/>
          <w:szCs w:val="28"/>
        </w:rPr>
        <w:t>月</w:t>
      </w:r>
      <w:r>
        <w:rPr>
          <w:rFonts w:ascii="宋体" w:hAnsi="宋体" w:cs="宋体" w:eastAsia="宋体" w:hint="default"/>
          <w:spacing w:val="-102"/>
          <w:sz w:val="28"/>
          <w:szCs w:val="28"/>
        </w:rPr>
        <w:t> </w:t>
      </w:r>
      <w:r>
        <w:rPr>
          <w:rFonts w:ascii="Times New Roman" w:hAnsi="Times New Roman" w:cs="Times New Roman" w:eastAsia="Times New Roman" w:hint="default"/>
          <w:sz w:val="28"/>
          <w:szCs w:val="28"/>
        </w:rPr>
        <w:t>25</w:t>
      </w:r>
      <w:r>
        <w:rPr>
          <w:rFonts w:ascii="Times New Roman" w:hAnsi="Times New Roman" w:cs="Times New Roman" w:eastAsia="Times New Roman" w:hint="default"/>
          <w:spacing w:val="-28"/>
          <w:sz w:val="28"/>
          <w:szCs w:val="28"/>
        </w:rPr>
        <w:t> </w:t>
      </w:r>
      <w:r>
        <w:rPr>
          <w:rFonts w:ascii="宋体" w:hAnsi="宋体" w:cs="宋体" w:eastAsia="宋体" w:hint="default"/>
          <w:sz w:val="28"/>
          <w:szCs w:val="28"/>
        </w:rPr>
        <w:t>日召开的公司六届十七次董事会会议审议通过了上</w:t>
      </w:r>
      <w:r>
        <w:rPr>
          <w:rFonts w:ascii="宋体" w:hAnsi="宋体" w:cs="宋体" w:eastAsia="宋体" w:hint="default"/>
          <w:w w:val="100"/>
          <w:sz w:val="28"/>
          <w:szCs w:val="28"/>
        </w:rPr>
        <w:t> </w:t>
      </w:r>
      <w:r>
        <w:rPr>
          <w:rFonts w:ascii="宋体" w:hAnsi="宋体" w:cs="宋体" w:eastAsia="宋体" w:hint="default"/>
          <w:sz w:val="28"/>
          <w:szCs w:val="28"/>
        </w:rPr>
        <w:t>述事项。</w:t>
      </w:r>
    </w:p>
    <w:p>
      <w:pPr>
        <w:spacing w:after="0" w:line="345" w:lineRule="auto"/>
        <w:jc w:val="left"/>
        <w:rPr>
          <w:rFonts w:ascii="宋体" w:hAnsi="宋体" w:cs="宋体" w:eastAsia="宋体" w:hint="default"/>
          <w:sz w:val="28"/>
          <w:szCs w:val="28"/>
        </w:rPr>
        <w:sectPr>
          <w:pgSz w:w="11910" w:h="16840"/>
          <w:pgMar w:header="936" w:footer="1044" w:top="1120" w:bottom="1240" w:left="1480" w:right="0"/>
        </w:sectPr>
      </w:pPr>
    </w:p>
    <w:p>
      <w:pPr>
        <w:spacing w:line="240" w:lineRule="auto" w:before="12"/>
        <w:rPr>
          <w:rFonts w:ascii="宋体" w:hAnsi="宋体" w:cs="宋体" w:eastAsia="宋体" w:hint="default"/>
          <w:sz w:val="25"/>
          <w:szCs w:val="25"/>
        </w:rPr>
      </w:pPr>
    </w:p>
    <w:p>
      <w:pPr>
        <w:pStyle w:val="Heading2"/>
        <w:spacing w:line="360" w:lineRule="auto"/>
        <w:ind w:right="1579"/>
        <w:jc w:val="both"/>
      </w:pPr>
      <w:r>
        <w:rPr>
          <w:rFonts w:ascii="Times New Roman" w:hAnsi="Times New Roman" w:cs="Times New Roman" w:eastAsia="Times New Roman" w:hint="default"/>
          <w:spacing w:val="-8"/>
        </w:rPr>
        <w:t>3</w:t>
      </w:r>
      <w:r>
        <w:rPr>
          <w:spacing w:val="-8"/>
        </w:rPr>
        <w:t>、报告期公司第六届监事会任期届满，根据《公司章程》及相关规定，</w:t>
      </w:r>
      <w:r>
        <w:rPr>
          <w:spacing w:val="-94"/>
        </w:rPr>
        <w:t> </w:t>
      </w:r>
      <w:r>
        <w:rPr>
          <w:spacing w:val="-94"/>
        </w:rPr>
      </w:r>
      <w:r>
        <w:rPr>
          <w:spacing w:val="-3"/>
        </w:rPr>
        <w:t>公司监事会提名邢福山先生、陈惠芳女士和侯燕玲女士为公司第七届监</w:t>
      </w:r>
      <w:r>
        <w:rPr>
          <w:spacing w:val="-116"/>
        </w:rPr>
        <w:t> </w:t>
      </w:r>
      <w:r>
        <w:rPr>
          <w:spacing w:val="-116"/>
        </w:rPr>
      </w:r>
      <w:r>
        <w:rPr>
          <w:spacing w:val="-3"/>
        </w:rPr>
        <w:t>事会监事候选人，其中，陈惠芳女士和侯艳玲女士为连选连任，邢福山</w:t>
      </w:r>
      <w:r>
        <w:rPr>
          <w:spacing w:val="-113"/>
        </w:rPr>
        <w:t> </w:t>
      </w:r>
      <w:r>
        <w:rPr>
          <w:spacing w:val="-113"/>
        </w:rPr>
      </w:r>
      <w:r>
        <w:rPr/>
        <w:t>先生为公司职工代表出任的监事候选人。</w:t>
      </w:r>
    </w:p>
    <w:p>
      <w:pPr>
        <w:spacing w:line="345" w:lineRule="auto" w:before="55"/>
        <w:ind w:left="103" w:right="1578" w:firstLine="559"/>
        <w:jc w:val="left"/>
        <w:rPr>
          <w:rFonts w:ascii="宋体" w:hAnsi="宋体" w:cs="宋体" w:eastAsia="宋体" w:hint="default"/>
          <w:sz w:val="28"/>
          <w:szCs w:val="28"/>
        </w:rPr>
      </w:pP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28"/>
          <w:sz w:val="28"/>
          <w:szCs w:val="28"/>
        </w:rPr>
        <w:t> </w:t>
      </w:r>
      <w:r>
        <w:rPr>
          <w:rFonts w:ascii="宋体" w:hAnsi="宋体" w:cs="宋体" w:eastAsia="宋体" w:hint="default"/>
          <w:sz w:val="28"/>
          <w:szCs w:val="28"/>
        </w:rPr>
        <w:t>年</w:t>
      </w:r>
      <w:r>
        <w:rPr>
          <w:rFonts w:ascii="宋体" w:hAnsi="宋体" w:cs="宋体" w:eastAsia="宋体" w:hint="default"/>
          <w:spacing w:val="-99"/>
          <w:sz w:val="28"/>
          <w:szCs w:val="28"/>
        </w:rPr>
        <w:t> </w:t>
      </w:r>
      <w:r>
        <w:rPr>
          <w:rFonts w:ascii="Times New Roman" w:hAnsi="Times New Roman" w:cs="Times New Roman" w:eastAsia="Times New Roman" w:hint="default"/>
          <w:sz w:val="28"/>
          <w:szCs w:val="28"/>
        </w:rPr>
        <w:t>10</w:t>
      </w:r>
      <w:r>
        <w:rPr>
          <w:rFonts w:ascii="Times New Roman" w:hAnsi="Times New Roman" w:cs="Times New Roman" w:eastAsia="Times New Roman" w:hint="default"/>
          <w:spacing w:val="-28"/>
          <w:sz w:val="28"/>
          <w:szCs w:val="28"/>
        </w:rPr>
        <w:t> </w:t>
      </w:r>
      <w:r>
        <w:rPr>
          <w:rFonts w:ascii="宋体" w:hAnsi="宋体" w:cs="宋体" w:eastAsia="宋体" w:hint="default"/>
          <w:sz w:val="28"/>
          <w:szCs w:val="28"/>
        </w:rPr>
        <w:t>月</w:t>
      </w:r>
      <w:r>
        <w:rPr>
          <w:rFonts w:ascii="宋体" w:hAnsi="宋体" w:cs="宋体" w:eastAsia="宋体" w:hint="default"/>
          <w:spacing w:val="-102"/>
          <w:sz w:val="28"/>
          <w:szCs w:val="28"/>
        </w:rPr>
        <w:t> </w:t>
      </w:r>
      <w:r>
        <w:rPr>
          <w:rFonts w:ascii="Times New Roman" w:hAnsi="Times New Roman" w:cs="Times New Roman" w:eastAsia="Times New Roman" w:hint="default"/>
          <w:sz w:val="28"/>
          <w:szCs w:val="28"/>
        </w:rPr>
        <w:t>25</w:t>
      </w:r>
      <w:r>
        <w:rPr>
          <w:rFonts w:ascii="Times New Roman" w:hAnsi="Times New Roman" w:cs="Times New Roman" w:eastAsia="Times New Roman" w:hint="default"/>
          <w:spacing w:val="-28"/>
          <w:sz w:val="28"/>
          <w:szCs w:val="28"/>
        </w:rPr>
        <w:t> </w:t>
      </w:r>
      <w:r>
        <w:rPr>
          <w:rFonts w:ascii="宋体" w:hAnsi="宋体" w:cs="宋体" w:eastAsia="宋体" w:hint="default"/>
          <w:sz w:val="28"/>
          <w:szCs w:val="28"/>
        </w:rPr>
        <w:t>日召开的公司六届十四次监事会会议审议通过了上</w:t>
      </w:r>
      <w:r>
        <w:rPr>
          <w:rFonts w:ascii="宋体" w:hAnsi="宋体" w:cs="宋体" w:eastAsia="宋体" w:hint="default"/>
          <w:w w:val="100"/>
          <w:sz w:val="28"/>
          <w:szCs w:val="28"/>
        </w:rPr>
        <w:t> </w:t>
      </w:r>
      <w:r>
        <w:rPr>
          <w:rFonts w:ascii="宋体" w:hAnsi="宋体" w:cs="宋体" w:eastAsia="宋体" w:hint="default"/>
          <w:sz w:val="28"/>
          <w:szCs w:val="28"/>
        </w:rPr>
        <w:t>述事项。</w:t>
      </w:r>
    </w:p>
    <w:p>
      <w:pPr>
        <w:spacing w:line="367" w:lineRule="auto" w:before="69"/>
        <w:ind w:left="103" w:right="1438" w:firstLine="528"/>
        <w:jc w:val="left"/>
        <w:rPr>
          <w:rFonts w:ascii="宋体" w:hAnsi="宋体" w:cs="宋体" w:eastAsia="宋体" w:hint="default"/>
          <w:sz w:val="28"/>
          <w:szCs w:val="28"/>
        </w:rPr>
      </w:pPr>
      <w:r>
        <w:rPr>
          <w:rFonts w:ascii="宋体" w:hAnsi="宋体" w:cs="宋体" w:eastAsia="宋体" w:hint="default"/>
          <w:spacing w:val="-16"/>
          <w:sz w:val="28"/>
          <w:szCs w:val="28"/>
        </w:rPr>
        <w:t>报告期公司董事和监事变更事项经</w:t>
      </w:r>
      <w:r>
        <w:rPr>
          <w:rFonts w:ascii="宋体" w:hAnsi="宋体" w:cs="宋体" w:eastAsia="宋体" w:hint="default"/>
          <w:spacing w:val="-92"/>
          <w:sz w:val="28"/>
          <w:szCs w:val="28"/>
        </w:rPr>
        <w:t> </w:t>
      </w:r>
      <w:r>
        <w:rPr>
          <w:rFonts w:ascii="宋体" w:hAnsi="宋体" w:cs="宋体" w:eastAsia="宋体" w:hint="default"/>
          <w:spacing w:val="-7"/>
          <w:sz w:val="28"/>
          <w:szCs w:val="28"/>
        </w:rPr>
        <w:t>2012</w:t>
      </w:r>
      <w:r>
        <w:rPr>
          <w:rFonts w:ascii="宋体" w:hAnsi="宋体" w:cs="宋体" w:eastAsia="宋体" w:hint="default"/>
          <w:spacing w:val="-82"/>
          <w:sz w:val="28"/>
          <w:szCs w:val="28"/>
        </w:rPr>
        <w:t> </w:t>
      </w:r>
      <w:r>
        <w:rPr>
          <w:rFonts w:ascii="宋体" w:hAnsi="宋体" w:cs="宋体" w:eastAsia="宋体" w:hint="default"/>
          <w:sz w:val="28"/>
          <w:szCs w:val="28"/>
        </w:rPr>
        <w:t>年</w:t>
      </w:r>
      <w:r>
        <w:rPr>
          <w:rFonts w:ascii="宋体" w:hAnsi="宋体" w:cs="宋体" w:eastAsia="宋体" w:hint="default"/>
          <w:spacing w:val="-92"/>
          <w:sz w:val="28"/>
          <w:szCs w:val="28"/>
        </w:rPr>
        <w:t> </w:t>
      </w:r>
      <w:r>
        <w:rPr>
          <w:rFonts w:ascii="宋体" w:hAnsi="宋体" w:cs="宋体" w:eastAsia="宋体" w:hint="default"/>
          <w:spacing w:val="-5"/>
          <w:sz w:val="28"/>
          <w:szCs w:val="28"/>
        </w:rPr>
        <w:t>11</w:t>
      </w:r>
      <w:r>
        <w:rPr>
          <w:rFonts w:ascii="宋体" w:hAnsi="宋体" w:cs="宋体" w:eastAsia="宋体" w:hint="default"/>
          <w:spacing w:val="-82"/>
          <w:sz w:val="28"/>
          <w:szCs w:val="28"/>
        </w:rPr>
        <w:t> </w:t>
      </w:r>
      <w:r>
        <w:rPr>
          <w:rFonts w:ascii="宋体" w:hAnsi="宋体" w:cs="宋体" w:eastAsia="宋体" w:hint="default"/>
          <w:sz w:val="28"/>
          <w:szCs w:val="28"/>
        </w:rPr>
        <w:t>月</w:t>
      </w:r>
      <w:r>
        <w:rPr>
          <w:rFonts w:ascii="宋体" w:hAnsi="宋体" w:cs="宋体" w:eastAsia="宋体" w:hint="default"/>
          <w:spacing w:val="-92"/>
          <w:sz w:val="28"/>
          <w:szCs w:val="28"/>
        </w:rPr>
        <w:t> </w:t>
      </w:r>
      <w:r>
        <w:rPr>
          <w:rFonts w:ascii="宋体" w:hAnsi="宋体" w:cs="宋体" w:eastAsia="宋体" w:hint="default"/>
          <w:spacing w:val="-5"/>
          <w:sz w:val="28"/>
          <w:szCs w:val="28"/>
        </w:rPr>
        <w:t>15</w:t>
      </w:r>
      <w:r>
        <w:rPr>
          <w:rFonts w:ascii="宋体" w:hAnsi="宋体" w:cs="宋体" w:eastAsia="宋体" w:hint="default"/>
          <w:spacing w:val="-82"/>
          <w:sz w:val="28"/>
          <w:szCs w:val="28"/>
        </w:rPr>
        <w:t> </w:t>
      </w:r>
      <w:r>
        <w:rPr>
          <w:rFonts w:ascii="宋体" w:hAnsi="宋体" w:cs="宋体" w:eastAsia="宋体" w:hint="default"/>
          <w:spacing w:val="-15"/>
          <w:sz w:val="28"/>
          <w:szCs w:val="28"/>
        </w:rPr>
        <w:t>日召开的公司</w:t>
      </w:r>
      <w:r>
        <w:rPr>
          <w:rFonts w:ascii="宋体" w:hAnsi="宋体" w:cs="宋体" w:eastAsia="宋体" w:hint="default"/>
          <w:spacing w:val="-92"/>
          <w:sz w:val="28"/>
          <w:szCs w:val="28"/>
        </w:rPr>
        <w:t> </w:t>
      </w:r>
      <w:r>
        <w:rPr>
          <w:rFonts w:ascii="宋体" w:hAnsi="宋体" w:cs="宋体" w:eastAsia="宋体" w:hint="default"/>
          <w:spacing w:val="-7"/>
          <w:sz w:val="28"/>
          <w:szCs w:val="28"/>
        </w:rPr>
        <w:t>2012</w:t>
      </w:r>
      <w:r>
        <w:rPr>
          <w:rFonts w:ascii="宋体" w:hAnsi="宋体" w:cs="宋体" w:eastAsia="宋体" w:hint="default"/>
          <w:w w:val="100"/>
          <w:sz w:val="28"/>
          <w:szCs w:val="28"/>
        </w:rPr>
        <w:t> </w:t>
      </w:r>
      <w:r>
        <w:rPr>
          <w:rFonts w:ascii="宋体" w:hAnsi="宋体" w:cs="宋体" w:eastAsia="宋体" w:hint="default"/>
          <w:spacing w:val="-16"/>
          <w:sz w:val="28"/>
          <w:szCs w:val="28"/>
        </w:rPr>
        <w:t>年第二次临时股东大会审议通过。</w:t>
      </w:r>
    </w:p>
    <w:p>
      <w:pPr>
        <w:pStyle w:val="Heading2"/>
        <w:spacing w:line="360" w:lineRule="auto" w:before="44"/>
        <w:ind w:right="1579"/>
        <w:jc w:val="both"/>
      </w:pPr>
      <w:r>
        <w:rPr/>
        <w:pict>
          <v:shape style="position:absolute;margin-left:103.08847pt;margin-top:99.609848pt;width:392.95pt;height:64.3pt;mso-position-horizontal-relative:page;mso-position-vertical-relative:paragraph;z-index:-606376;rotation:315" type="#_x0000_t136" fillcolor="#e0e0e0" stroked="f">
            <o:extrusion v:ext="view" autorotationcenter="t"/>
            <v:textpath style="font-family:&amp;quot;Arial&amp;quot;;font-size:64pt;v-text-kern:t;mso-text-shadow:auto" string="UnRegistered"/>
            <w10:wrap type="none"/>
          </v:shape>
        </w:pict>
      </w:r>
      <w:r>
        <w:rPr>
          <w:spacing w:val="-5"/>
        </w:rPr>
        <w:t>4、</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7"/>
        </w:rPr>
        <w:t> </w:t>
      </w:r>
      <w:r>
        <w:rPr/>
        <w:t>年</w:t>
      </w:r>
      <w:r>
        <w:rPr>
          <w:spacing w:val="-64"/>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10"/>
        </w:rPr>
        <w:t> </w:t>
      </w:r>
      <w:r>
        <w:rPr/>
        <w:t>月</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日召开的公司七届一次董事会会议选举许环曜先生</w:t>
      </w:r>
      <w:r>
        <w:rPr>
          <w:w w:val="100"/>
        </w:rPr>
        <w:t> </w:t>
      </w:r>
      <w:r>
        <w:rPr>
          <w:spacing w:val="-4"/>
        </w:rPr>
        <w:t>为第七届董事会董事长，续聘李智先生为总经理、赵润涛先生为董事会</w:t>
      </w:r>
      <w:r>
        <w:rPr>
          <w:spacing w:val="-88"/>
        </w:rPr>
        <w:t> </w:t>
      </w:r>
      <w:r>
        <w:rPr>
          <w:spacing w:val="-88"/>
        </w:rPr>
      </w:r>
      <w:r>
        <w:rPr>
          <w:spacing w:val="-3"/>
        </w:rPr>
        <w:t>秘书。经总经理提名，续聘杜杰先生为副总经理、陈凤林女士为财务负</w:t>
      </w:r>
      <w:r>
        <w:rPr>
          <w:spacing w:val="-115"/>
        </w:rPr>
        <w:t> </w:t>
      </w:r>
      <w:r>
        <w:rPr>
          <w:spacing w:val="-115"/>
        </w:rPr>
      </w:r>
      <w:r>
        <w:rPr/>
        <w:t>责人。</w:t>
      </w:r>
    </w:p>
    <w:p>
      <w:pPr>
        <w:spacing w:line="348" w:lineRule="auto" w:before="52"/>
        <w:ind w:left="103" w:right="1581" w:firstLine="0"/>
        <w:jc w:val="both"/>
        <w:rPr>
          <w:rFonts w:ascii="宋体" w:hAnsi="宋体" w:cs="宋体" w:eastAsia="宋体" w:hint="default"/>
          <w:sz w:val="28"/>
          <w:szCs w:val="28"/>
        </w:rPr>
      </w:pPr>
      <w:r>
        <w:rPr>
          <w:rFonts w:ascii="Times New Roman" w:hAnsi="Times New Roman" w:cs="Times New Roman" w:eastAsia="Times New Roman" w:hint="default"/>
          <w:sz w:val="28"/>
          <w:szCs w:val="28"/>
        </w:rPr>
        <w:t>5</w:t>
      </w:r>
      <w:r>
        <w:rPr>
          <w:rFonts w:ascii="宋体" w:hAnsi="宋体" w:cs="宋体" w:eastAsia="宋体" w:hint="default"/>
          <w:sz w:val="28"/>
          <w:szCs w:val="28"/>
        </w:rPr>
        <w:t>、</w:t>
      </w:r>
      <w:r>
        <w:rPr>
          <w:rFonts w:ascii="Times New Roman" w:hAnsi="Times New Roman" w:cs="Times New Roman" w:eastAsia="Times New Roman" w:hint="default"/>
          <w:sz w:val="28"/>
          <w:szCs w:val="28"/>
        </w:rPr>
        <w:t>2012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Times New Roman" w:hAnsi="Times New Roman" w:cs="Times New Roman" w:eastAsia="Times New Roman" w:hint="default"/>
          <w:spacing w:val="-6"/>
          <w:sz w:val="28"/>
          <w:szCs w:val="28"/>
        </w:rPr>
        <w:t>11</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月</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15</w:t>
      </w:r>
      <w:r>
        <w:rPr>
          <w:rFonts w:ascii="Times New Roman" w:hAnsi="Times New Roman" w:cs="Times New Roman" w:eastAsia="Times New Roman" w:hint="default"/>
          <w:spacing w:val="3"/>
          <w:sz w:val="28"/>
          <w:szCs w:val="28"/>
        </w:rPr>
        <w:t> </w:t>
      </w:r>
      <w:r>
        <w:rPr>
          <w:rFonts w:ascii="宋体" w:hAnsi="宋体" w:cs="宋体" w:eastAsia="宋体" w:hint="default"/>
          <w:sz w:val="28"/>
          <w:szCs w:val="28"/>
        </w:rPr>
        <w:t>日召开的公司七届一次监事会会议选举邢福山先生</w:t>
      </w:r>
      <w:r>
        <w:rPr>
          <w:rFonts w:ascii="宋体" w:hAnsi="宋体" w:cs="宋体" w:eastAsia="宋体" w:hint="default"/>
          <w:w w:val="100"/>
          <w:sz w:val="28"/>
          <w:szCs w:val="28"/>
        </w:rPr>
        <w:t> </w:t>
      </w:r>
      <w:r>
        <w:rPr>
          <w:rFonts w:ascii="宋体" w:hAnsi="宋体" w:cs="宋体" w:eastAsia="宋体" w:hint="default"/>
          <w:sz w:val="28"/>
          <w:szCs w:val="28"/>
        </w:rPr>
        <w:t>为公司第七届监事会主席。</w:t>
      </w: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19"/>
          <w:szCs w:val="19"/>
        </w:rPr>
      </w:pPr>
    </w:p>
    <w:p>
      <w:pPr>
        <w:spacing w:line="367" w:lineRule="auto" w:before="0"/>
        <w:ind w:left="662" w:right="1438" w:hanging="560"/>
        <w:jc w:val="left"/>
        <w:rPr>
          <w:rFonts w:ascii="宋体" w:hAnsi="宋体" w:cs="宋体" w:eastAsia="宋体" w:hint="default"/>
          <w:sz w:val="28"/>
          <w:szCs w:val="28"/>
        </w:rPr>
      </w:pPr>
      <w:r>
        <w:rPr>
          <w:rFonts w:ascii="宋体" w:hAnsi="宋体" w:cs="宋体" w:eastAsia="宋体" w:hint="default"/>
          <w:sz w:val="28"/>
          <w:szCs w:val="28"/>
        </w:rPr>
        <w:t>六、报告期公司核心技术团队或关键技术人员变动情况。</w:t>
      </w:r>
      <w:r>
        <w:rPr>
          <w:rFonts w:ascii="宋体" w:hAnsi="宋体" w:cs="宋体" w:eastAsia="宋体" w:hint="default"/>
          <w:w w:val="100"/>
          <w:sz w:val="28"/>
          <w:szCs w:val="28"/>
        </w:rPr>
        <w:t> </w:t>
      </w:r>
      <w:r>
        <w:rPr>
          <w:rFonts w:ascii="宋体" w:hAnsi="宋体" w:cs="宋体" w:eastAsia="宋体" w:hint="default"/>
          <w:spacing w:val="5"/>
          <w:sz w:val="28"/>
          <w:szCs w:val="28"/>
        </w:rPr>
        <w:t>报告期公司全资子公司贵州天伦矿业投资控股有限公司招聘了包</w:t>
      </w:r>
    </w:p>
    <w:p>
      <w:pPr>
        <w:spacing w:line="367" w:lineRule="auto" w:before="44"/>
        <w:ind w:left="103" w:right="1581" w:firstLine="0"/>
        <w:jc w:val="both"/>
        <w:rPr>
          <w:rFonts w:ascii="宋体" w:hAnsi="宋体" w:cs="宋体" w:eastAsia="宋体" w:hint="default"/>
          <w:sz w:val="28"/>
          <w:szCs w:val="28"/>
        </w:rPr>
      </w:pPr>
      <w:r>
        <w:rPr>
          <w:rFonts w:ascii="宋体" w:hAnsi="宋体" w:cs="宋体" w:eastAsia="宋体" w:hint="default"/>
          <w:spacing w:val="-4"/>
          <w:sz w:val="28"/>
          <w:szCs w:val="28"/>
        </w:rPr>
        <w:t>括副总经理在内的多名精于煤矿经营管理工作的核心技术人员，为公司</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pacing w:val="-3"/>
          <w:sz w:val="28"/>
          <w:szCs w:val="28"/>
        </w:rPr>
        <w:t>煤矿产业的发展，以及适应贵州省煤炭行业整合重组要求所进行的公司</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产业战略转型的尝试，奠定了专业人才储备。</w:t>
      </w:r>
    </w:p>
    <w:p>
      <w:pPr>
        <w:spacing w:line="240" w:lineRule="auto" w:before="2"/>
        <w:rPr>
          <w:rFonts w:ascii="宋体" w:hAnsi="宋体" w:cs="宋体" w:eastAsia="宋体" w:hint="default"/>
          <w:sz w:val="35"/>
          <w:szCs w:val="35"/>
        </w:rPr>
      </w:pPr>
    </w:p>
    <w:p>
      <w:pPr>
        <w:spacing w:before="0"/>
        <w:ind w:left="103" w:right="0" w:firstLine="0"/>
        <w:jc w:val="both"/>
        <w:rPr>
          <w:rFonts w:ascii="宋体" w:hAnsi="宋体" w:cs="宋体" w:eastAsia="宋体" w:hint="default"/>
          <w:sz w:val="28"/>
          <w:szCs w:val="28"/>
        </w:rPr>
      </w:pPr>
      <w:r>
        <w:rPr>
          <w:rFonts w:ascii="宋体" w:hAnsi="宋体" w:cs="宋体" w:eastAsia="宋体" w:hint="default"/>
          <w:sz w:val="28"/>
          <w:szCs w:val="28"/>
        </w:rPr>
        <w:t>七、公司员工情况</w:t>
      </w:r>
    </w:p>
    <w:p>
      <w:pPr>
        <w:spacing w:line="364" w:lineRule="exact" w:before="10"/>
        <w:ind w:left="103" w:right="0" w:firstLine="0"/>
        <w:jc w:val="both"/>
        <w:rPr>
          <w:rFonts w:ascii="宋体" w:hAnsi="宋体" w:cs="宋体" w:eastAsia="宋体" w:hint="default"/>
          <w:sz w:val="28"/>
          <w:szCs w:val="28"/>
        </w:rPr>
      </w:pPr>
      <w:r>
        <w:rPr>
          <w:rFonts w:ascii="宋体" w:hAnsi="宋体" w:cs="宋体" w:eastAsia="宋体" w:hint="default"/>
          <w:w w:val="100"/>
          <w:sz w:val="28"/>
          <w:szCs w:val="28"/>
        </w:rPr>
        <w:t>（一</w:t>
      </w:r>
      <w:r>
        <w:rPr>
          <w:rFonts w:ascii="宋体" w:hAnsi="宋体" w:cs="宋体" w:eastAsia="宋体" w:hint="default"/>
          <w:spacing w:val="-142"/>
          <w:w w:val="100"/>
          <w:sz w:val="28"/>
          <w:szCs w:val="28"/>
        </w:rPr>
        <w:t>）</w:t>
      </w:r>
      <w:r>
        <w:rPr>
          <w:rFonts w:ascii="宋体" w:hAnsi="宋体" w:cs="宋体" w:eastAsia="宋体" w:hint="default"/>
          <w:spacing w:val="-1"/>
          <w:w w:val="100"/>
          <w:sz w:val="28"/>
          <w:szCs w:val="28"/>
        </w:rPr>
        <w:t>、</w:t>
      </w:r>
      <w:r>
        <w:rPr>
          <w:rFonts w:ascii="宋体" w:hAnsi="宋体" w:cs="宋体" w:eastAsia="宋体" w:hint="default"/>
          <w:w w:val="100"/>
          <w:sz w:val="28"/>
          <w:szCs w:val="28"/>
        </w:rPr>
        <w:t>本</w:t>
      </w:r>
      <w:r>
        <w:rPr>
          <w:rFonts w:ascii="宋体" w:hAnsi="宋体" w:cs="宋体" w:eastAsia="宋体" w:hint="default"/>
          <w:spacing w:val="-3"/>
          <w:w w:val="100"/>
          <w:sz w:val="28"/>
          <w:szCs w:val="28"/>
        </w:rPr>
        <w:t>公</w:t>
      </w:r>
      <w:r>
        <w:rPr>
          <w:rFonts w:ascii="宋体" w:hAnsi="宋体" w:cs="宋体" w:eastAsia="宋体" w:hint="default"/>
          <w:w w:val="100"/>
          <w:sz w:val="28"/>
          <w:szCs w:val="28"/>
        </w:rPr>
        <w:t>司员</w:t>
      </w:r>
      <w:r>
        <w:rPr>
          <w:rFonts w:ascii="宋体" w:hAnsi="宋体" w:cs="宋体" w:eastAsia="宋体" w:hint="default"/>
          <w:spacing w:val="-3"/>
          <w:w w:val="100"/>
          <w:sz w:val="28"/>
          <w:szCs w:val="28"/>
        </w:rPr>
        <w:t>工</w:t>
      </w:r>
      <w:r>
        <w:rPr>
          <w:rFonts w:ascii="宋体" w:hAnsi="宋体" w:cs="宋体" w:eastAsia="宋体" w:hint="default"/>
          <w:w w:val="100"/>
          <w:sz w:val="28"/>
          <w:szCs w:val="28"/>
        </w:rPr>
        <w:t>情况</w:t>
      </w:r>
    </w:p>
    <w:p>
      <w:pPr>
        <w:spacing w:line="373" w:lineRule="exact" w:before="0"/>
        <w:ind w:left="662" w:right="1438" w:firstLine="0"/>
        <w:jc w:val="left"/>
        <w:rPr>
          <w:rFonts w:ascii="宋体" w:hAnsi="宋体" w:cs="宋体" w:eastAsia="宋体" w:hint="default"/>
          <w:sz w:val="28"/>
          <w:szCs w:val="28"/>
        </w:rPr>
      </w:pPr>
      <w:r>
        <w:rPr>
          <w:rFonts w:ascii="宋体" w:hAnsi="宋体" w:cs="宋体" w:eastAsia="宋体" w:hint="default"/>
          <w:sz w:val="28"/>
          <w:szCs w:val="28"/>
        </w:rPr>
        <w:t>报告期末，公司在职员工总数</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42 </w:t>
      </w:r>
      <w:r>
        <w:rPr>
          <w:rFonts w:ascii="宋体" w:hAnsi="宋体" w:cs="宋体" w:eastAsia="宋体" w:hint="default"/>
          <w:sz w:val="28"/>
          <w:szCs w:val="28"/>
        </w:rPr>
        <w:t>人。具体情况如下；</w:t>
      </w:r>
    </w:p>
    <w:p>
      <w:pPr>
        <w:spacing w:line="375" w:lineRule="exact" w:before="0"/>
        <w:ind w:left="103" w:right="0" w:firstLine="0"/>
        <w:jc w:val="both"/>
        <w:rPr>
          <w:rFonts w:ascii="宋体" w:hAnsi="宋体" w:cs="宋体" w:eastAsia="宋体" w:hint="default"/>
          <w:sz w:val="28"/>
          <w:szCs w:val="28"/>
        </w:rPr>
      </w:pPr>
      <w:r>
        <w:rPr>
          <w:rFonts w:ascii="宋体" w:hAnsi="宋体" w:cs="宋体" w:eastAsia="宋体" w:hint="default"/>
          <w:w w:val="100"/>
          <w:sz w:val="28"/>
          <w:szCs w:val="28"/>
        </w:rPr>
        <w:t>（</w:t>
      </w:r>
      <w:r>
        <w:rPr>
          <w:rFonts w:ascii="Times New Roman" w:hAnsi="Times New Roman" w:cs="Times New Roman" w:eastAsia="Times New Roman" w:hint="default"/>
          <w:spacing w:val="-2"/>
          <w:w w:val="100"/>
          <w:sz w:val="28"/>
          <w:szCs w:val="28"/>
        </w:rPr>
        <w:t>1</w:t>
      </w:r>
      <w:r>
        <w:rPr>
          <w:rFonts w:ascii="宋体" w:hAnsi="宋体" w:cs="宋体" w:eastAsia="宋体" w:hint="default"/>
          <w:spacing w:val="-140"/>
          <w:w w:val="100"/>
          <w:sz w:val="28"/>
          <w:szCs w:val="28"/>
        </w:rPr>
        <w:t>）</w:t>
      </w:r>
      <w:r>
        <w:rPr>
          <w:rFonts w:ascii="宋体" w:hAnsi="宋体" w:cs="宋体" w:eastAsia="宋体" w:hint="default"/>
          <w:w w:val="100"/>
          <w:sz w:val="28"/>
          <w:szCs w:val="28"/>
        </w:rPr>
        <w:t>、</w:t>
      </w:r>
      <w:r>
        <w:rPr>
          <w:rFonts w:ascii="宋体" w:hAnsi="宋体" w:cs="宋体" w:eastAsia="宋体" w:hint="default"/>
          <w:spacing w:val="-3"/>
          <w:w w:val="100"/>
          <w:sz w:val="28"/>
          <w:szCs w:val="28"/>
        </w:rPr>
        <w:t>专</w:t>
      </w:r>
      <w:r>
        <w:rPr>
          <w:rFonts w:ascii="宋体" w:hAnsi="宋体" w:cs="宋体" w:eastAsia="宋体" w:hint="default"/>
          <w:w w:val="100"/>
          <w:sz w:val="28"/>
          <w:szCs w:val="28"/>
        </w:rPr>
        <w:t>业构</w:t>
      </w:r>
      <w:r>
        <w:rPr>
          <w:rFonts w:ascii="宋体" w:hAnsi="宋体" w:cs="宋体" w:eastAsia="宋体" w:hint="default"/>
          <w:spacing w:val="-3"/>
          <w:w w:val="100"/>
          <w:sz w:val="28"/>
          <w:szCs w:val="28"/>
        </w:rPr>
        <w:t>成情</w:t>
      </w:r>
      <w:r>
        <w:rPr>
          <w:rFonts w:ascii="宋体" w:hAnsi="宋体" w:cs="宋体" w:eastAsia="宋体" w:hint="default"/>
          <w:w w:val="100"/>
          <w:sz w:val="28"/>
          <w:szCs w:val="28"/>
        </w:rPr>
        <w:t>况</w:t>
      </w:r>
    </w:p>
    <w:p>
      <w:pPr>
        <w:spacing w:after="0" w:line="375" w:lineRule="exact"/>
        <w:jc w:val="both"/>
        <w:rPr>
          <w:rFonts w:ascii="宋体" w:hAnsi="宋体" w:cs="宋体" w:eastAsia="宋体" w:hint="default"/>
          <w:sz w:val="28"/>
          <w:szCs w:val="28"/>
        </w:rPr>
        <w:sectPr>
          <w:footerReference w:type="default" r:id="rId20"/>
          <w:pgSz w:w="11910" w:h="16840"/>
          <w:pgMar w:footer="1044" w:header="936" w:top="1120" w:bottom="1240" w:left="1600" w:right="0"/>
          <w:pgNumType w:start="30"/>
        </w:sectPr>
      </w:pPr>
    </w:p>
    <w:p>
      <w:pPr>
        <w:spacing w:line="240" w:lineRule="auto" w:before="9"/>
        <w:rPr>
          <w:rFonts w:ascii="宋体" w:hAnsi="宋体" w:cs="宋体" w:eastAsia="宋体" w:hint="default"/>
          <w:sz w:val="17"/>
          <w:szCs w:val="17"/>
        </w:rPr>
      </w:pPr>
      <w:r>
        <w:rPr/>
        <w:pict>
          <v:group style="position:absolute;margin-left:496.396484pt;margin-top:186.496506pt;width:8.8pt;height:8.75pt;mso-position-horizontal-relative:page;mso-position-vertical-relative:page;z-index:-606256" coordorigin="9928,3730" coordsize="176,175">
            <v:group style="position:absolute;left:9938;top:3740;width:156;height:156" coordorigin="9938,3740" coordsize="156,156">
              <v:shape style="position:absolute;left:9938;top:3740;width:156;height:156" coordorigin="9938,3740" coordsize="156,156" path="m9938,3740l10093,3740,10093,3895,9938,3895,9938,3740xe" filled="true" fillcolor="#9999ff" stroked="false">
                <v:path arrowok="t"/>
                <v:fill type="solid"/>
              </v:shape>
            </v:group>
            <v:group style="position:absolute;left:9938;top:3740;width:156;height:156" coordorigin="9938,3740" coordsize="156,156">
              <v:shape style="position:absolute;left:9938;top:3740;width:156;height:156" coordorigin="9938,3740" coordsize="156,156" path="m9938,3740l10093,3740,10093,3895,9938,3895,9938,3740xe" filled="false" stroked="true" strokeweight=".95855pt" strokecolor="#000000">
                <v:path arrowok="t"/>
              </v:shape>
            </v:group>
            <w10:wrap type="none"/>
          </v:group>
        </w:pict>
      </w:r>
      <w:r>
        <w:rPr/>
        <w:pict>
          <v:group style="position:absolute;margin-left:496.396484pt;margin-top:203.274002pt;width:8.8pt;height:8.8pt;mso-position-horizontal-relative:page;mso-position-vertical-relative:page;z-index:-606232" coordorigin="9928,4065" coordsize="176,176">
            <v:group style="position:absolute;left:9938;top:4075;width:156;height:156" coordorigin="9938,4075" coordsize="156,156">
              <v:shape style="position:absolute;left:9938;top:4075;width:156;height:156" coordorigin="9938,4075" coordsize="156,156" path="m9938,4075l10093,4075,10093,4231,9938,4231,9938,4075xe" filled="true" fillcolor="#993366" stroked="false">
                <v:path arrowok="t"/>
                <v:fill type="solid"/>
              </v:shape>
            </v:group>
            <v:group style="position:absolute;left:9938;top:4075;width:156;height:156" coordorigin="9938,4075" coordsize="156,156">
              <v:shape style="position:absolute;left:9938;top:4075;width:156;height:156" coordorigin="9938,4075" coordsize="156,156" path="m9938,4075l10093,4075,10093,4231,9938,4231,9938,4075xe" filled="false" stroked="true" strokeweight=".95855pt" strokecolor="#000000">
                <v:path arrowok="t"/>
              </v:shape>
            </v:group>
            <w10:wrap type="none"/>
          </v:group>
        </w:pict>
      </w:r>
      <w:r>
        <w:rPr/>
        <w:pict>
          <v:group style="position:absolute;margin-left:496.396484pt;margin-top:220.051498pt;width:8.8pt;height:8.8pt;mso-position-horizontal-relative:page;mso-position-vertical-relative:page;z-index:-606208" coordorigin="9928,4401" coordsize="176,176">
            <v:group style="position:absolute;left:9938;top:4411;width:156;height:156" coordorigin="9938,4411" coordsize="156,156">
              <v:shape style="position:absolute;left:9938;top:4411;width:156;height:156" coordorigin="9938,4411" coordsize="156,156" path="m9938,4411l10093,4411,10093,4566,9938,4566,9938,4411xe" filled="true" fillcolor="#ffffcc" stroked="false">
                <v:path arrowok="t"/>
                <v:fill type="solid"/>
              </v:shape>
            </v:group>
            <v:group style="position:absolute;left:9938;top:4411;width:156;height:156" coordorigin="9938,4411" coordsize="156,156">
              <v:shape style="position:absolute;left:9938;top:4411;width:156;height:156" coordorigin="9938,4411" coordsize="156,156" path="m9938,4411l10093,4411,10093,4566,9938,4566,9938,4411xe" filled="false" stroked="true" strokeweight=".95855pt" strokecolor="#000000">
                <v:path arrowok="t"/>
              </v:shape>
            </v:group>
            <w10:wrap type="none"/>
          </v:group>
        </w:pict>
      </w:r>
      <w:r>
        <w:rPr/>
        <w:pict>
          <v:group style="position:absolute;margin-left:424.508972pt;margin-top:480.856506pt;width:8.75pt;height:8.75pt;mso-position-horizontal-relative:page;mso-position-vertical-relative:page;z-index:-606160" coordorigin="8490,9617" coordsize="175,175">
            <v:group style="position:absolute;left:8500;top:9627;width:156;height:156" coordorigin="8500,9627" coordsize="156,156">
              <v:shape style="position:absolute;left:8500;top:9627;width:156;height:156" coordorigin="8500,9627" coordsize="156,156" path="m8500,9627l8655,9627,8655,9782,8500,9782,8500,9627xe" filled="true" fillcolor="#9999ff" stroked="false">
                <v:path arrowok="t"/>
                <v:fill type="solid"/>
              </v:shape>
            </v:group>
            <v:group style="position:absolute;left:8500;top:9627;width:156;height:156" coordorigin="8500,9627" coordsize="156,156">
              <v:shape style="position:absolute;left:8500;top:9627;width:156;height:156" coordorigin="8500,9627" coordsize="156,156" path="m8500,9627l8655,9627,8655,9782,8500,9782,8500,9627xe" filled="false" stroked="true" strokeweight=".95855pt" strokecolor="#000000">
                <v:path arrowok="t"/>
              </v:shape>
            </v:group>
            <w10:wrap type="none"/>
          </v:group>
        </w:pict>
      </w:r>
      <w:r>
        <w:rPr/>
        <w:pict>
          <v:group style="position:absolute;margin-left:424.508972pt;margin-top:497.634003pt;width:8.75pt;height:8.8pt;mso-position-horizontal-relative:page;mso-position-vertical-relative:page;z-index:-606136" coordorigin="8490,9953" coordsize="175,176">
            <v:group style="position:absolute;left:8500;top:9962;width:156;height:156" coordorigin="8500,9962" coordsize="156,156">
              <v:shape style="position:absolute;left:8500;top:9962;width:156;height:156" coordorigin="8500,9962" coordsize="156,156" path="m8500,9962l8655,9962,8655,10118,8500,10118,8500,9962xe" filled="true" fillcolor="#993366" stroked="false">
                <v:path arrowok="t"/>
                <v:fill type="solid"/>
              </v:shape>
            </v:group>
            <v:group style="position:absolute;left:8500;top:9962;width:156;height:156" coordorigin="8500,9962" coordsize="156,156">
              <v:shape style="position:absolute;left:8500;top:9962;width:156;height:156" coordorigin="8500,9962" coordsize="156,156" path="m8500,9962l8655,9962,8655,10118,8500,10118,8500,9962xe" filled="false" stroked="true" strokeweight=".95855pt" strokecolor="#000000">
                <v:path arrowok="t"/>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1711"/>
        <w:gridCol w:w="1786"/>
        <w:gridCol w:w="1783"/>
        <w:gridCol w:w="1786"/>
        <w:gridCol w:w="1766"/>
      </w:tblGrid>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专业类型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营销人员</w:t>
            </w:r>
          </w:p>
        </w:tc>
      </w:tr>
      <w:tr>
        <w:trPr>
          <w:trHeight w:val="281"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sz w:val="21"/>
              </w:rPr>
              <w:t>42.86%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19.04%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sz w:val="21"/>
              </w:rPr>
              <w:t>30.95%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sz w:val="21"/>
              </w:rPr>
              <w:t>7.15%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tabs>
          <w:tab w:pos="8376" w:val="left" w:leader="none"/>
        </w:tabs>
        <w:spacing w:line="2713" w:lineRule="exact"/>
        <w:ind w:left="935" w:right="0" w:firstLine="0"/>
        <w:rPr>
          <w:rFonts w:ascii="宋体" w:hAnsi="宋体" w:cs="宋体" w:eastAsia="宋体" w:hint="default"/>
          <w:sz w:val="20"/>
          <w:szCs w:val="20"/>
        </w:rPr>
      </w:pPr>
      <w:r>
        <w:rPr>
          <w:rFonts w:ascii="宋体"/>
          <w:position w:val="-53"/>
          <w:sz w:val="20"/>
        </w:rPr>
        <w:pict>
          <v:group style="width:340.2pt;height:135.7pt;mso-position-horizontal-relative:char;mso-position-vertical-relative:line" coordorigin="0,0" coordsize="6804,2714">
            <v:group style="position:absolute;left:10;top:10;width:6785;height:2695" coordorigin="10,10" coordsize="6785,2695">
              <v:shape style="position:absolute;left:10;top:10;width:6785;height:2695" coordorigin="10,10" coordsize="6785,2695" path="m10,10l6794,10,6794,2704,10,2704,10,10xe" filled="true" fillcolor="#c0c0c0" stroked="false">
                <v:path arrowok="t"/>
                <v:fill type="solid"/>
              </v:shape>
            </v:group>
            <v:group style="position:absolute;left:10;top:10;width:6785;height:2695" coordorigin="10,10" coordsize="6785,2695">
              <v:shape style="position:absolute;left:10;top:10;width:6785;height:2695" coordorigin="10,10" coordsize="6785,2695" path="m10,10l6794,10,6794,2704,10,2704,10,10xe" filled="false" stroked="true" strokeweight=".95855pt" strokecolor="#808080">
                <v:path arrowok="t"/>
              </v:shape>
              <v:shape style="position:absolute;left:3544;top:98;width:3242;height:2385" type="#_x0000_t75" stroked="false">
                <v:imagedata r:id="rId21" o:title=""/>
              </v:shape>
              <v:shape style="position:absolute;left:115;top:170;width:2916;height:2421" type="#_x0000_t75" stroked="false">
                <v:imagedata r:id="rId22" o:title=""/>
              </v:shape>
            </v:group>
          </v:group>
        </w:pict>
      </w:r>
      <w:r>
        <w:rPr>
          <w:rFonts w:ascii="宋体"/>
          <w:position w:val="-53"/>
          <w:sz w:val="20"/>
        </w:rPr>
      </w:r>
      <w:r>
        <w:rPr>
          <w:rFonts w:ascii="宋体"/>
          <w:position w:val="-53"/>
          <w:sz w:val="20"/>
        </w:rPr>
        <w:tab/>
      </w:r>
      <w:r>
        <w:rPr>
          <w:rFonts w:ascii="宋体"/>
          <w:position w:val="14"/>
          <w:sz w:val="20"/>
        </w:rPr>
        <w:pict>
          <v:shape style="width:66.75pt;height:67.150pt;mso-position-horizontal-relative:char;mso-position-vertical-relative:line" type="#_x0000_t202" filled="false" stroked="true" strokeweight=".95855pt" strokecolor="#000000">
            <w10:anchorlock/>
            <v:textbox inset="0,0,0,0">
              <w:txbxContent>
                <w:p>
                  <w:pPr>
                    <w:spacing w:line="295" w:lineRule="exact" w:before="0"/>
                    <w:ind w:left="290" w:right="0" w:firstLine="0"/>
                    <w:jc w:val="both"/>
                    <w:rPr>
                      <w:rFonts w:ascii="宋体" w:hAnsi="宋体" w:cs="宋体" w:eastAsia="宋体" w:hint="default"/>
                      <w:sz w:val="24"/>
                      <w:szCs w:val="24"/>
                    </w:rPr>
                  </w:pPr>
                  <w:r>
                    <w:rPr>
                      <w:rFonts w:ascii="宋体" w:hAnsi="宋体" w:cs="宋体" w:eastAsia="宋体" w:hint="default"/>
                      <w:sz w:val="24"/>
                      <w:szCs w:val="24"/>
                    </w:rPr>
                    <w:t>营销人员</w:t>
                  </w:r>
                </w:p>
                <w:p>
                  <w:pPr>
                    <w:spacing w:line="256" w:lineRule="auto" w:before="22"/>
                    <w:ind w:left="290" w:right="65" w:firstLine="0"/>
                    <w:jc w:val="both"/>
                    <w:rPr>
                      <w:rFonts w:ascii="宋体" w:hAnsi="宋体" w:cs="宋体" w:eastAsia="宋体" w:hint="default"/>
                      <w:sz w:val="24"/>
                      <w:szCs w:val="24"/>
                    </w:rPr>
                  </w:pPr>
                  <w:r>
                    <w:rPr>
                      <w:rFonts w:ascii="宋体" w:hAnsi="宋体" w:cs="宋体" w:eastAsia="宋体" w:hint="default"/>
                      <w:sz w:val="24"/>
                      <w:szCs w:val="24"/>
                    </w:rPr>
                    <w:t>行政人员</w:t>
                  </w:r>
                  <w:r>
                    <w:rPr>
                      <w:rFonts w:ascii="宋体" w:hAnsi="宋体" w:cs="宋体" w:eastAsia="宋体" w:hint="default"/>
                      <w:w w:val="99"/>
                      <w:sz w:val="24"/>
                      <w:szCs w:val="24"/>
                    </w:rPr>
                    <w:t> </w:t>
                  </w:r>
                  <w:r>
                    <w:rPr>
                      <w:rFonts w:ascii="宋体" w:hAnsi="宋体" w:cs="宋体" w:eastAsia="宋体" w:hint="default"/>
                      <w:sz w:val="24"/>
                      <w:szCs w:val="24"/>
                    </w:rPr>
                    <w:t>财务人员</w:t>
                  </w:r>
                  <w:r>
                    <w:rPr>
                      <w:rFonts w:ascii="宋体" w:hAnsi="宋体" w:cs="宋体" w:eastAsia="宋体" w:hint="default"/>
                      <w:w w:val="99"/>
                      <w:sz w:val="24"/>
                      <w:szCs w:val="24"/>
                    </w:rPr>
                    <w:t> </w:t>
                  </w:r>
                  <w:r>
                    <w:rPr>
                      <w:rFonts w:ascii="宋体" w:hAnsi="宋体" w:cs="宋体" w:eastAsia="宋体" w:hint="default"/>
                      <w:sz w:val="24"/>
                      <w:szCs w:val="24"/>
                    </w:rPr>
                    <w:t>技术人员</w:t>
                  </w:r>
                </w:p>
              </w:txbxContent>
            </v:textbox>
          </v:shape>
        </w:pict>
      </w:r>
      <w:r>
        <w:rPr>
          <w:rFonts w:ascii="宋体"/>
          <w:position w:val="14"/>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ind w:left="223" w:right="1513"/>
        <w:jc w:val="left"/>
      </w:pPr>
      <w:r>
        <w:rPr/>
        <w:pict>
          <v:group style="position:absolute;margin-left:496.396484pt;margin-top:-91.810204pt;width:8.8pt;height:8.8pt;mso-position-horizontal-relative:page;mso-position-vertical-relative:paragraph;z-index:-606184" coordorigin="9928,-1836" coordsize="176,176">
            <v:group style="position:absolute;left:9938;top:-1827;width:156;height:156" coordorigin="9938,-1827" coordsize="156,156">
              <v:shape style="position:absolute;left:9938;top:-1827;width:156;height:156" coordorigin="9938,-1827" coordsize="156,156" path="m9938,-1827l10093,-1827,10093,-1671,9938,-1671,9938,-1827xe" filled="true" fillcolor="#ccffff" stroked="false">
                <v:path arrowok="t"/>
                <v:fill type="solid"/>
              </v:shape>
            </v:group>
            <v:group style="position:absolute;left:9938;top:-1827;width:156;height:156" coordorigin="9938,-1827" coordsize="156,156">
              <v:shape style="position:absolute;left:9938;top:-1827;width:156;height:156" coordorigin="9938,-1827" coordsize="156,156" path="m9938,-1827l10093,-1827,10093,-1671,9938,-1671,9938,-1827xe" filled="false" stroked="true" strokeweight=".95855pt" strokecolor="#000000">
                <v:path arrowok="t"/>
              </v:shape>
            </v:group>
            <w10:wrap type="none"/>
          </v:group>
        </w:pict>
      </w:r>
      <w:r>
        <w:rPr/>
        <w:pict>
          <v:shape style="position:absolute;margin-left:103.08847pt;margin-top:67.269852pt;width:392.95pt;height:64.3pt;mso-position-horizontal-relative:page;mso-position-vertical-relative:paragraph;z-index:-606064;rotation:315" type="#_x0000_t136" fillcolor="#e0e0e0" stroked="f">
            <o:extrusion v:ext="view" autorotationcenter="t"/>
            <v:textpath style="font-family:&amp;quot;Arial&amp;quot;;font-size:64pt;v-text-kern:t;mso-text-shadow:auto" string="UnRegistered"/>
            <w10:wrap type="none"/>
          </v:shape>
        </w:pict>
      </w:r>
      <w:r>
        <w:rPr/>
        <w:t>（</w:t>
      </w:r>
      <w:r>
        <w:rPr>
          <w:rFonts w:ascii="Times New Roman" w:hAnsi="Times New Roman" w:cs="Times New Roman" w:eastAsia="Times New Roman" w:hint="default"/>
        </w:rPr>
        <w:t>2</w:t>
      </w:r>
      <w:r>
        <w:rPr/>
        <w:t>）教育程度构成情况</w:t>
      </w:r>
    </w:p>
    <w:p>
      <w:pPr>
        <w:spacing w:line="240" w:lineRule="auto" w:before="2"/>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526"/>
        <w:gridCol w:w="1951"/>
        <w:gridCol w:w="1594"/>
        <w:gridCol w:w="1558"/>
        <w:gridCol w:w="2203"/>
      </w:tblGrid>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研究生及以上学历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pacing w:val="-2"/>
                <w:sz w:val="21"/>
                <w:szCs w:val="21"/>
              </w:rPr>
              <w:t>高中（含中专、技校）</w:t>
            </w:r>
          </w:p>
        </w:tc>
      </w:tr>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38.10%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35.71%</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center"/>
              <w:rPr>
                <w:rFonts w:ascii="Times New Roman" w:hAnsi="Times New Roman" w:cs="Times New Roman" w:eastAsia="Times New Roman" w:hint="default"/>
                <w:sz w:val="21"/>
                <w:szCs w:val="21"/>
              </w:rPr>
            </w:pPr>
            <w:r>
              <w:rPr>
                <w:rFonts w:ascii="Times New Roman"/>
                <w:sz w:val="21"/>
              </w:rPr>
              <w:t>16.67%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6938" w:val="left" w:leader="none"/>
        </w:tabs>
        <w:spacing w:line="2215" w:lineRule="exact"/>
        <w:ind w:left="844" w:right="0" w:firstLine="0"/>
        <w:rPr>
          <w:rFonts w:ascii="宋体" w:hAnsi="宋体" w:cs="宋体" w:eastAsia="宋体" w:hint="default"/>
          <w:sz w:val="20"/>
          <w:szCs w:val="20"/>
        </w:rPr>
      </w:pPr>
      <w:r>
        <w:rPr>
          <w:rFonts w:ascii="宋体"/>
          <w:position w:val="-43"/>
          <w:sz w:val="20"/>
        </w:rPr>
        <w:pict>
          <v:group style="width:277.4pt;height:110.8pt;mso-position-horizontal-relative:char;mso-position-vertical-relative:line" coordorigin="0,0" coordsize="5548,2216">
            <v:group style="position:absolute;left:10;top:10;width:5529;height:2196" coordorigin="10,10" coordsize="5529,2196">
              <v:shape style="position:absolute;left:10;top:10;width:5529;height:2196" coordorigin="10,10" coordsize="5529,2196" path="m10,10l5538,10,5538,2205,10,2205,10,10xe" filled="true" fillcolor="#c0c0c0" stroked="false">
                <v:path arrowok="t"/>
                <v:fill type="solid"/>
              </v:shape>
            </v:group>
            <v:group style="position:absolute;left:10;top:10;width:5529;height:2196" coordorigin="10,10" coordsize="5529,2196">
              <v:shape style="position:absolute;left:10;top:10;width:5529;height:2196" coordorigin="10,10" coordsize="5529,2196" path="m10,10l5538,10,5538,2205,10,2205,10,10xe" filled="false" stroked="true" strokeweight=".95855pt" strokecolor="#808080">
                <v:path arrowok="t"/>
              </v:shape>
              <v:shape style="position:absolute;left:2926;top:81;width:2610;height:1935" type="#_x0000_t75" stroked="false">
                <v:imagedata r:id="rId23" o:title=""/>
              </v:shape>
              <v:shape style="position:absolute;left:101;top:93;width:2576;height:1983" type="#_x0000_t75" stroked="false">
                <v:imagedata r:id="rId24" o:title=""/>
              </v:shape>
            </v:group>
          </v:group>
        </w:pict>
      </w:r>
      <w:r>
        <w:rPr>
          <w:rFonts w:ascii="宋体"/>
          <w:position w:val="-43"/>
          <w:sz w:val="20"/>
        </w:rPr>
      </w:r>
      <w:r>
        <w:rPr>
          <w:rFonts w:ascii="宋体"/>
          <w:position w:val="-43"/>
          <w:sz w:val="20"/>
        </w:rPr>
        <w:tab/>
      </w:r>
      <w:r>
        <w:rPr>
          <w:rFonts w:ascii="宋体"/>
          <w:position w:val="0"/>
          <w:sz w:val="20"/>
        </w:rPr>
        <w:pict>
          <v:shape style="width:138.65pt;height:67.150pt;mso-position-horizontal-relative:char;mso-position-vertical-relative:line" type="#_x0000_t202" filled="false" stroked="true" strokeweight=".95855pt" strokecolor="#000000">
            <w10:anchorlock/>
            <v:textbox inset="0,0,0,0">
              <w:txbxContent>
                <w:p>
                  <w:pPr>
                    <w:spacing w:line="295" w:lineRule="exact" w:before="0"/>
                    <w:ind w:left="290" w:right="0" w:firstLine="0"/>
                    <w:jc w:val="left"/>
                    <w:rPr>
                      <w:rFonts w:ascii="宋体" w:hAnsi="宋体" w:cs="宋体" w:eastAsia="宋体" w:hint="default"/>
                      <w:sz w:val="24"/>
                      <w:szCs w:val="24"/>
                    </w:rPr>
                  </w:pPr>
                  <w:r>
                    <w:rPr>
                      <w:rFonts w:ascii="宋体" w:hAnsi="宋体" w:cs="宋体" w:eastAsia="宋体" w:hint="default"/>
                      <w:sz w:val="24"/>
                      <w:szCs w:val="24"/>
                    </w:rPr>
                    <w:t>研究生及以上学历</w:t>
                  </w:r>
                </w:p>
                <w:p>
                  <w:pPr>
                    <w:spacing w:line="256" w:lineRule="auto" w:before="22"/>
                    <w:ind w:left="290" w:right="1503" w:firstLine="0"/>
                    <w:jc w:val="left"/>
                    <w:rPr>
                      <w:rFonts w:ascii="宋体" w:hAnsi="宋体" w:cs="宋体" w:eastAsia="宋体" w:hint="default"/>
                      <w:sz w:val="24"/>
                      <w:szCs w:val="24"/>
                    </w:rPr>
                  </w:pPr>
                  <w:r>
                    <w:rPr>
                      <w:rFonts w:ascii="宋体" w:hAnsi="宋体" w:cs="宋体" w:eastAsia="宋体" w:hint="default"/>
                      <w:sz w:val="24"/>
                      <w:szCs w:val="24"/>
                    </w:rPr>
                    <w:t>大学本科</w:t>
                  </w:r>
                  <w:r>
                    <w:rPr>
                      <w:rFonts w:ascii="宋体" w:hAnsi="宋体" w:cs="宋体" w:eastAsia="宋体" w:hint="default"/>
                      <w:w w:val="99"/>
                      <w:sz w:val="24"/>
                      <w:szCs w:val="24"/>
                    </w:rPr>
                    <w:t> </w:t>
                  </w:r>
                  <w:r>
                    <w:rPr>
                      <w:rFonts w:ascii="宋体" w:hAnsi="宋体" w:cs="宋体" w:eastAsia="宋体" w:hint="default"/>
                      <w:sz w:val="24"/>
                      <w:szCs w:val="24"/>
                    </w:rPr>
                    <w:t>大学专科</w:t>
                  </w:r>
                </w:p>
                <w:p>
                  <w:pPr>
                    <w:spacing w:before="5"/>
                    <w:ind w:left="290" w:right="0" w:firstLine="0"/>
                    <w:jc w:val="left"/>
                    <w:rPr>
                      <w:rFonts w:ascii="宋体" w:hAnsi="宋体" w:cs="宋体" w:eastAsia="宋体" w:hint="default"/>
                      <w:sz w:val="24"/>
                      <w:szCs w:val="24"/>
                    </w:rPr>
                  </w:pPr>
                  <w:r>
                    <w:rPr>
                      <w:rFonts w:ascii="宋体" w:hAnsi="宋体" w:cs="宋体" w:eastAsia="宋体" w:hint="default"/>
                      <w:sz w:val="24"/>
                      <w:szCs w:val="24"/>
                    </w:rPr>
                    <w:t>高中（含中专、技校）</w:t>
                  </w:r>
                </w:p>
              </w:txbxContent>
            </v:textbox>
          </v:shape>
        </w:pict>
      </w:r>
      <w:r>
        <w:rPr>
          <w:rFonts w:ascii="宋体"/>
          <w:position w:val="0"/>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56" w:lineRule="auto" w:before="161"/>
        <w:ind w:left="223" w:right="3605"/>
        <w:jc w:val="left"/>
      </w:pPr>
      <w:r>
        <w:rPr/>
        <w:pict>
          <v:group style="position:absolute;margin-left:424.508972pt;margin-top:-89.845215pt;width:8.75pt;height:8.8pt;mso-position-horizontal-relative:page;mso-position-vertical-relative:paragraph;z-index:-606112" coordorigin="8490,-1797" coordsize="175,176">
            <v:group style="position:absolute;left:8500;top:-1787;width:156;height:156" coordorigin="8500,-1787" coordsize="156,156">
              <v:shape style="position:absolute;left:8500;top:-1787;width:156;height:156" coordorigin="8500,-1787" coordsize="156,156" path="m8500,-1787l8655,-1787,8655,-1631,8500,-1631,8500,-1787xe" filled="true" fillcolor="#ffffcc" stroked="false">
                <v:path arrowok="t"/>
                <v:fill type="solid"/>
              </v:shape>
            </v:group>
            <v:group style="position:absolute;left:8500;top:-1787;width:156;height:156" coordorigin="8500,-1787" coordsize="156,156">
              <v:shape style="position:absolute;left:8500;top:-1787;width:156;height:156" coordorigin="8500,-1787" coordsize="156,156" path="m8500,-1787l8655,-1787,8655,-1631,8500,-1631,8500,-1787xe" filled="false" stroked="true" strokeweight=".95855pt" strokecolor="#000000">
                <v:path arrowok="t"/>
              </v:shape>
            </v:group>
            <w10:wrap type="none"/>
          </v:group>
        </w:pict>
      </w:r>
      <w:r>
        <w:rPr/>
        <w:pict>
          <v:group style="position:absolute;margin-left:424.508972pt;margin-top:-73.060211pt;width:8.75pt;height:8.8pt;mso-position-horizontal-relative:page;mso-position-vertical-relative:paragraph;z-index:-606088" coordorigin="8490,-1461" coordsize="175,176">
            <v:group style="position:absolute;left:8500;top:-1452;width:156;height:156" coordorigin="8500,-1452" coordsize="156,156">
              <v:shape style="position:absolute;left:8500;top:-1452;width:156;height:156" coordorigin="8500,-1452" coordsize="156,156" path="m8500,-1452l8655,-1452,8655,-1296,8500,-1296,8500,-1452xe" filled="true" fillcolor="#ccffff" stroked="false">
                <v:path arrowok="t"/>
                <v:fill type="solid"/>
              </v:shape>
            </v:group>
            <v:group style="position:absolute;left:8500;top:-1452;width:156;height:156" coordorigin="8500,-1452" coordsize="156,156">
              <v:shape style="position:absolute;left:8500;top:-1452;width:156;height:156" coordorigin="8500,-1452" coordsize="156,156" path="m8500,-1452l8655,-1452,8655,-1296,8500,-1296,8500,-1452xe" filled="false" stroked="true" strokeweight=".95855pt" strokecolor="#000000">
                <v:path arrowok="t"/>
              </v:shape>
            </v:group>
            <w10:wrap type="none"/>
          </v:group>
        </w:pict>
      </w:r>
      <w:r>
        <w:rPr/>
        <w:t>（二）控股子公司的员工情况</w:t>
      </w:r>
      <w:r>
        <w:rPr>
          <w:w w:val="100"/>
        </w:rPr>
        <w:t> </w:t>
      </w:r>
      <w:r>
        <w:rPr>
          <w:rFonts w:ascii="Times New Roman" w:hAnsi="Times New Roman" w:cs="Times New Roman" w:eastAsia="Times New Roman" w:hint="default"/>
        </w:rPr>
        <w:t>1</w:t>
      </w:r>
      <w:r>
        <w:rPr/>
        <w:t>、广州为众物业管理有限公司的员工情况</w:t>
      </w:r>
      <w:r>
        <w:rPr>
          <w:w w:val="100"/>
        </w:rPr>
        <w:t> </w:t>
      </w:r>
      <w:r>
        <w:rPr/>
        <w:t>报告期末，公司在职员工总数</w:t>
      </w:r>
      <w:r>
        <w:rPr>
          <w:spacing w:val="-73"/>
        </w:rPr>
        <w:t> </w:t>
      </w:r>
      <w:r>
        <w:rPr>
          <w:rFonts w:ascii="Times New Roman" w:hAnsi="Times New Roman" w:cs="Times New Roman" w:eastAsia="Times New Roman" w:hint="default"/>
        </w:rPr>
        <w:t>46 </w:t>
      </w:r>
      <w:r>
        <w:rPr/>
        <w:t>人。具体情况如下：</w:t>
      </w:r>
    </w:p>
    <w:p>
      <w:pPr>
        <w:spacing w:line="381" w:lineRule="exact" w:before="0"/>
        <w:ind w:left="223" w:right="1513"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w:t>
      </w:r>
      <w:r>
        <w:rPr>
          <w:rFonts w:ascii="宋体" w:hAnsi="宋体" w:cs="宋体" w:eastAsia="宋体" w:hint="default"/>
          <w:sz w:val="28"/>
          <w:szCs w:val="28"/>
        </w:rPr>
        <w:t>）专业构成情况</w:t>
      </w: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1526"/>
        <w:gridCol w:w="1378"/>
        <w:gridCol w:w="1476"/>
        <w:gridCol w:w="1493"/>
        <w:gridCol w:w="1495"/>
        <w:gridCol w:w="1464"/>
      </w:tblGrid>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专业类型</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客服人员</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安保人员</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sz w:val="21"/>
              </w:rPr>
              <w:t>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sz w:val="21"/>
              </w:rPr>
              <w:t>22</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13.04%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4.35%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21.74%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13.04%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47.83%</w:t>
            </w:r>
          </w:p>
        </w:tc>
      </w:tr>
    </w:tbl>
    <w:p>
      <w:pPr>
        <w:spacing w:after="0" w:line="235" w:lineRule="exact"/>
        <w:jc w:val="center"/>
        <w:rPr>
          <w:rFonts w:ascii="Times New Roman" w:hAnsi="Times New Roman" w:cs="Times New Roman" w:eastAsia="Times New Roman" w:hint="default"/>
          <w:sz w:val="21"/>
          <w:szCs w:val="21"/>
        </w:rPr>
        <w:sectPr>
          <w:pgSz w:w="11910" w:h="16840"/>
          <w:pgMar w:header="936" w:footer="1044" w:top="1120" w:bottom="1240" w:left="1480" w:right="0"/>
        </w:sectPr>
      </w:pPr>
    </w:p>
    <w:p>
      <w:pPr>
        <w:spacing w:line="240" w:lineRule="auto" w:before="0"/>
        <w:rPr>
          <w:rFonts w:ascii="宋体" w:hAnsi="宋体" w:cs="宋体" w:eastAsia="宋体" w:hint="default"/>
          <w:sz w:val="20"/>
          <w:szCs w:val="20"/>
        </w:rPr>
      </w:pPr>
      <w:r>
        <w:rPr/>
        <w:pict>
          <v:group style="position:absolute;margin-left:497.123962pt;margin-top:131.18399pt;width:8.8pt;height:8.8pt;mso-position-horizontal-relative:page;mso-position-vertical-relative:page;z-index:-605944" coordorigin="9942,2624" coordsize="176,176">
            <v:group style="position:absolute;left:9952;top:2633;width:156;height:156" coordorigin="9952,2633" coordsize="156,156">
              <v:shape style="position:absolute;left:9952;top:2633;width:156;height:156" coordorigin="9952,2633" coordsize="156,156" path="m9952,2633l10108,2633,10108,2789,9952,2789,9952,2633xe" filled="true" fillcolor="#9999ff" stroked="false">
                <v:path arrowok="t"/>
                <v:fill type="solid"/>
              </v:shape>
            </v:group>
            <v:group style="position:absolute;left:9952;top:2633;width:156;height:156" coordorigin="9952,2633" coordsize="156,156">
              <v:shape style="position:absolute;left:9952;top:2633;width:156;height:156" coordorigin="9952,2633" coordsize="156,156" path="m9952,2633l10108,2633,10108,2789,9952,2789,9952,2633xe" filled="false" stroked="true" strokeweight=".95857pt" strokecolor="#000000">
                <v:path arrowok="t"/>
              </v:shape>
            </v:group>
            <w10:wrap type="none"/>
          </v:group>
        </w:pict>
      </w:r>
      <w:r>
        <w:rPr/>
        <w:pict>
          <v:group style="position:absolute;margin-left:497.123962pt;margin-top:147.968994pt;width:8.8pt;height:8.8pt;mso-position-horizontal-relative:page;mso-position-vertical-relative:page;z-index:-605920" coordorigin="9942,2959" coordsize="176,176">
            <v:group style="position:absolute;left:9952;top:2969;width:156;height:156" coordorigin="9952,2969" coordsize="156,156">
              <v:shape style="position:absolute;left:9952;top:2969;width:156;height:156" coordorigin="9952,2969" coordsize="156,156" path="m9952,2969l10108,2969,10108,3125,9952,3125,9952,2969xe" filled="true" fillcolor="#993366" stroked="false">
                <v:path arrowok="t"/>
                <v:fill type="solid"/>
              </v:shape>
            </v:group>
            <v:group style="position:absolute;left:9952;top:2969;width:156;height:156" coordorigin="9952,2969" coordsize="156,156">
              <v:shape style="position:absolute;left:9952;top:2969;width:156;height:156" coordorigin="9952,2969" coordsize="156,156" path="m9952,2969l10108,2969,10108,3125,9952,3125,9952,2969xe" filled="false" stroked="true" strokeweight=".95857pt" strokecolor="#000000">
                <v:path arrowok="t"/>
              </v:shape>
            </v:group>
            <w10:wrap type="none"/>
          </v:group>
        </w:pict>
      </w:r>
      <w:r>
        <w:rPr/>
        <w:pict>
          <v:group style="position:absolute;margin-left:423.796478pt;margin-top:414.49649pt;width:8.8pt;height:8.8pt;mso-position-horizontal-relative:page;mso-position-vertical-relative:page;z-index:-605824" coordorigin="8476,8290" coordsize="176,176">
            <v:group style="position:absolute;left:8486;top:8300;width:156;height:156" coordorigin="8486,8300" coordsize="156,156">
              <v:shape style="position:absolute;left:8486;top:8300;width:156;height:156" coordorigin="8486,8300" coordsize="156,156" path="m8486,8300l8641,8300,8641,8455,8486,8455,8486,8300xe" filled="true" fillcolor="#9999ff" stroked="false">
                <v:path arrowok="t"/>
                <v:fill type="solid"/>
              </v:shape>
            </v:group>
            <v:group style="position:absolute;left:8486;top:8300;width:156;height:156" coordorigin="8486,8300" coordsize="156,156">
              <v:shape style="position:absolute;left:8486;top:8300;width:156;height:156" coordorigin="8486,8300" coordsize="156,156" path="m8486,8300l8641,8300,8641,8455,8486,8455,8486,8300xe" filled="false" stroked="true" strokeweight=".95858pt" strokecolor="#000000">
                <v:path arrowok="t"/>
              </v:shape>
            </v:group>
            <w10:wrap type="none"/>
          </v:group>
        </w:pict>
      </w:r>
      <w:r>
        <w:rPr/>
        <w:pict>
          <v:group style="position:absolute;margin-left:423.796478pt;margin-top:431.273987pt;width:8.8pt;height:8.8pt;mso-position-horizontal-relative:page;mso-position-vertical-relative:page;z-index:-605800" coordorigin="8476,8625" coordsize="176,176">
            <v:group style="position:absolute;left:8486;top:8635;width:156;height:156" coordorigin="8486,8635" coordsize="156,156">
              <v:shape style="position:absolute;left:8486;top:8635;width:156;height:156" coordorigin="8486,8635" coordsize="156,156" path="m8486,8635l8641,8635,8641,8791,8486,8791,8486,8635xe" filled="true" fillcolor="#993366" stroked="false">
                <v:path arrowok="t"/>
                <v:fill type="solid"/>
              </v:shape>
            </v:group>
            <v:group style="position:absolute;left:8486;top:8635;width:156;height:156" coordorigin="8486,8635" coordsize="156,156">
              <v:shape style="position:absolute;left:8486;top:8635;width:156;height:156" coordorigin="8486,8635" coordsize="156,156" path="m8486,8635l8641,8635,8641,8791,8486,8791,8486,8635xe" filled="false" stroked="true" strokeweight=".95858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tabs>
          <w:tab w:pos="8390" w:val="left" w:leader="none"/>
        </w:tabs>
        <w:spacing w:line="2718" w:lineRule="exact"/>
        <w:ind w:left="935" w:right="0" w:firstLine="0"/>
        <w:rPr>
          <w:rFonts w:ascii="宋体" w:hAnsi="宋体" w:cs="宋体" w:eastAsia="宋体" w:hint="default"/>
          <w:sz w:val="20"/>
          <w:szCs w:val="20"/>
        </w:rPr>
      </w:pPr>
      <w:r>
        <w:rPr>
          <w:rFonts w:ascii="宋体"/>
          <w:position w:val="-53"/>
          <w:sz w:val="20"/>
        </w:rPr>
        <w:pict>
          <v:group style="width:340.9pt;height:135.950pt;mso-position-horizontal-relative:char;mso-position-vertical-relative:line" coordorigin="0,0" coordsize="6818,2719">
            <v:group style="position:absolute;left:10;top:10;width:6799;height:2700" coordorigin="10,10" coordsize="6799,2700">
              <v:shape style="position:absolute;left:10;top:10;width:6799;height:2700" coordorigin="10,10" coordsize="6799,2700" path="m10,10l6808,10,6808,2709,10,2709,10,10xe" filled="true" fillcolor="#c0c0c0" stroked="false">
                <v:path arrowok="t"/>
                <v:fill type="solid"/>
              </v:shape>
            </v:group>
            <v:group style="position:absolute;left:10;top:10;width:6799;height:2700" coordorigin="10,10" coordsize="6799,2700">
              <v:shape style="position:absolute;left:10;top:10;width:6799;height:2700" coordorigin="10,10" coordsize="6799,2700" path="m10,10l6808,10,6808,2709,10,2709,10,10xe" filled="false" stroked="true" strokeweight=".95857pt" strokecolor="#808080">
                <v:path arrowok="t"/>
              </v:shape>
              <v:shape style="position:absolute;left:3206;top:105;width:3597;height:2512" type="#_x0000_t75" stroked="false">
                <v:imagedata r:id="rId25" o:title=""/>
              </v:shape>
              <v:shape style="position:absolute;left:2;top:256;width:2737;height:2172" type="#_x0000_t75" stroked="false">
                <v:imagedata r:id="rId26" o:title=""/>
              </v:shape>
            </v:group>
          </v:group>
        </w:pict>
      </w:r>
      <w:r>
        <w:rPr>
          <w:rFonts w:ascii="宋体"/>
          <w:position w:val="-53"/>
          <w:sz w:val="20"/>
        </w:rPr>
      </w:r>
      <w:r>
        <w:rPr>
          <w:rFonts w:ascii="宋体"/>
          <w:position w:val="-53"/>
          <w:sz w:val="20"/>
        </w:rPr>
        <w:tab/>
      </w:r>
      <w:r>
        <w:rPr>
          <w:rFonts w:ascii="宋体"/>
          <w:position w:val="-1"/>
          <w:sz w:val="20"/>
        </w:rPr>
        <w:pict>
          <v:shape style="width:66.75pt;height:83.95pt;mso-position-horizontal-relative:char;mso-position-vertical-relative:line" type="#_x0000_t202" filled="false" stroked="true" strokeweight=".95857pt" strokecolor="#000000">
            <w10:anchorlock/>
            <v:textbox inset="0,0,0,0">
              <w:txbxContent>
                <w:p>
                  <w:pPr>
                    <w:spacing w:line="294" w:lineRule="exact" w:before="0"/>
                    <w:ind w:left="290" w:right="0" w:firstLine="0"/>
                    <w:jc w:val="both"/>
                    <w:rPr>
                      <w:rFonts w:ascii="宋体" w:hAnsi="宋体" w:cs="宋体" w:eastAsia="宋体" w:hint="default"/>
                      <w:sz w:val="24"/>
                      <w:szCs w:val="24"/>
                    </w:rPr>
                  </w:pPr>
                  <w:r>
                    <w:rPr>
                      <w:rFonts w:ascii="宋体" w:hAnsi="宋体" w:cs="宋体" w:eastAsia="宋体" w:hint="default"/>
                      <w:sz w:val="24"/>
                      <w:szCs w:val="24"/>
                    </w:rPr>
                    <w:t>行政人员</w:t>
                  </w:r>
                </w:p>
                <w:p>
                  <w:pPr>
                    <w:spacing w:line="256" w:lineRule="auto" w:before="22"/>
                    <w:ind w:left="290" w:right="65" w:firstLine="0"/>
                    <w:jc w:val="both"/>
                    <w:rPr>
                      <w:rFonts w:ascii="宋体" w:hAnsi="宋体" w:cs="宋体" w:eastAsia="宋体" w:hint="default"/>
                      <w:sz w:val="24"/>
                      <w:szCs w:val="24"/>
                    </w:rPr>
                  </w:pPr>
                  <w:r>
                    <w:rPr>
                      <w:rFonts w:ascii="宋体" w:hAnsi="宋体" w:cs="宋体" w:eastAsia="宋体" w:hint="default"/>
                      <w:sz w:val="24"/>
                      <w:szCs w:val="24"/>
                    </w:rPr>
                    <w:t>财务人员</w:t>
                  </w:r>
                  <w:r>
                    <w:rPr>
                      <w:rFonts w:ascii="宋体" w:hAnsi="宋体" w:cs="宋体" w:eastAsia="宋体" w:hint="default"/>
                      <w:w w:val="99"/>
                      <w:sz w:val="24"/>
                      <w:szCs w:val="24"/>
                    </w:rPr>
                    <w:t> </w:t>
                  </w:r>
                  <w:r>
                    <w:rPr>
                      <w:rFonts w:ascii="宋体" w:hAnsi="宋体" w:cs="宋体" w:eastAsia="宋体" w:hint="default"/>
                      <w:sz w:val="24"/>
                      <w:szCs w:val="24"/>
                    </w:rPr>
                    <w:t>技术人员</w:t>
                  </w:r>
                  <w:r>
                    <w:rPr>
                      <w:rFonts w:ascii="宋体" w:hAnsi="宋体" w:cs="宋体" w:eastAsia="宋体" w:hint="default"/>
                      <w:w w:val="99"/>
                      <w:sz w:val="24"/>
                      <w:szCs w:val="24"/>
                    </w:rPr>
                    <w:t> </w:t>
                  </w:r>
                  <w:r>
                    <w:rPr>
                      <w:rFonts w:ascii="宋体" w:hAnsi="宋体" w:cs="宋体" w:eastAsia="宋体" w:hint="default"/>
                      <w:sz w:val="24"/>
                      <w:szCs w:val="24"/>
                    </w:rPr>
                    <w:t>客服人员</w:t>
                  </w:r>
                  <w:r>
                    <w:rPr>
                      <w:rFonts w:ascii="宋体" w:hAnsi="宋体" w:cs="宋体" w:eastAsia="宋体" w:hint="default"/>
                      <w:w w:val="99"/>
                      <w:sz w:val="24"/>
                      <w:szCs w:val="24"/>
                    </w:rPr>
                    <w:t> </w:t>
                  </w:r>
                  <w:r>
                    <w:rPr>
                      <w:rFonts w:ascii="宋体" w:hAnsi="宋体" w:cs="宋体" w:eastAsia="宋体" w:hint="default"/>
                      <w:sz w:val="24"/>
                      <w:szCs w:val="24"/>
                    </w:rPr>
                    <w:t>安保人员</w:t>
                  </w:r>
                </w:p>
              </w:txbxContent>
            </v:textbox>
          </v:shape>
        </w:pict>
      </w:r>
      <w:r>
        <w:rPr>
          <w:rFonts w:ascii="宋体"/>
          <w:position w:val="-1"/>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left="223" w:right="1513"/>
        <w:jc w:val="left"/>
      </w:pPr>
      <w:r>
        <w:rPr/>
        <w:pict>
          <v:group style="position:absolute;margin-left:497.123962pt;margin-top:-100.900246pt;width:8.8pt;height:8.8pt;mso-position-horizontal-relative:page;mso-position-vertical-relative:paragraph;z-index:-605896" coordorigin="9942,-2018" coordsize="176,176">
            <v:group style="position:absolute;left:9952;top:-2008;width:156;height:156" coordorigin="9952,-2008" coordsize="156,156">
              <v:shape style="position:absolute;left:9952;top:-2008;width:156;height:156" coordorigin="9952,-2008" coordsize="156,156" path="m9952,-2008l10108,-2008,10108,-1853,9952,-1853,9952,-2008xe" filled="true" fillcolor="#ffffcc" stroked="false">
                <v:path arrowok="t"/>
                <v:fill type="solid"/>
              </v:shape>
            </v:group>
            <v:group style="position:absolute;left:9952;top:-2008;width:156;height:156" coordorigin="9952,-2008" coordsize="156,156">
              <v:shape style="position:absolute;left:9952;top:-2008;width:156;height:156" coordorigin="9952,-2008" coordsize="156,156" path="m9952,-2008l10108,-2008,10108,-1853,9952,-1853,9952,-2008xe" filled="false" stroked="true" strokeweight=".95857pt" strokecolor="#000000">
                <v:path arrowok="t"/>
              </v:shape>
            </v:group>
            <w10:wrap type="none"/>
          </v:group>
        </w:pict>
      </w:r>
      <w:r>
        <w:rPr/>
        <w:pict>
          <v:group style="position:absolute;margin-left:497.123962pt;margin-top:-84.115242pt;width:8.8pt;height:8.8pt;mso-position-horizontal-relative:page;mso-position-vertical-relative:paragraph;z-index:-605872" coordorigin="9942,-1682" coordsize="176,176">
            <v:group style="position:absolute;left:9952;top:-1673;width:156;height:156" coordorigin="9952,-1673" coordsize="156,156">
              <v:shape style="position:absolute;left:9952;top:-1673;width:156;height:156" coordorigin="9952,-1673" coordsize="156,156" path="m9952,-1673l10108,-1673,10108,-1517,9952,-1517,9952,-1673xe" filled="true" fillcolor="#ccffff" stroked="false">
                <v:path arrowok="t"/>
                <v:fill type="solid"/>
              </v:shape>
            </v:group>
            <v:group style="position:absolute;left:9952;top:-1673;width:156;height:156" coordorigin="9952,-1673" coordsize="156,156">
              <v:shape style="position:absolute;left:9952;top:-1673;width:156;height:156" coordorigin="9952,-1673" coordsize="156,156" path="m9952,-1673l10108,-1673,10108,-1517,9952,-1517,9952,-1673xe" filled="false" stroked="true" strokeweight=".95857pt" strokecolor="#000000">
                <v:path arrowok="t"/>
              </v:shape>
            </v:group>
            <w10:wrap type="none"/>
          </v:group>
        </w:pict>
      </w:r>
      <w:r>
        <w:rPr/>
        <w:pict>
          <v:group style="position:absolute;margin-left:497.123962pt;margin-top:-67.337746pt;width:8.8pt;height:8.8pt;mso-position-horizontal-relative:page;mso-position-vertical-relative:paragraph;z-index:-605848" coordorigin="9942,-1347" coordsize="176,176">
            <v:group style="position:absolute;left:9952;top:-1337;width:156;height:156" coordorigin="9952,-1337" coordsize="156,156">
              <v:shape style="position:absolute;left:9952;top:-1337;width:156;height:156" coordorigin="9952,-1337" coordsize="156,156" path="m9952,-1337l10108,-1337,10108,-1181,9952,-1181,9952,-1337xe" filled="true" fillcolor="#660066" stroked="false">
                <v:path arrowok="t"/>
                <v:fill type="solid"/>
              </v:shape>
            </v:group>
            <v:group style="position:absolute;left:9952;top:-1337;width:156;height:156" coordorigin="9952,-1337" coordsize="156,156">
              <v:shape style="position:absolute;left:9952;top:-1337;width:156;height:156" coordorigin="9952,-1337" coordsize="156,156" path="m9952,-1337l10108,-1337,10108,-1181,9952,-1181,9952,-1337xe" filled="false" stroked="true" strokeweight=".95857pt" strokecolor="#000000">
                <v:path arrowok="t"/>
              </v:shape>
            </v:group>
            <w10:wrap type="none"/>
          </v:group>
        </w:pict>
      </w:r>
      <w:r>
        <w:rPr/>
        <w:t>（</w:t>
      </w:r>
      <w:r>
        <w:rPr>
          <w:rFonts w:ascii="Times New Roman" w:hAnsi="Times New Roman" w:cs="Times New Roman" w:eastAsia="Times New Roman" w:hint="default"/>
        </w:rPr>
        <w:t>2</w:t>
      </w:r>
      <w:r>
        <w:rPr/>
        <w:t>）教育程度构成情况</w:t>
      </w:r>
    </w:p>
    <w:p>
      <w:pPr>
        <w:spacing w:line="240" w:lineRule="auto" w:before="12"/>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526"/>
        <w:gridCol w:w="1932"/>
        <w:gridCol w:w="1469"/>
        <w:gridCol w:w="1560"/>
        <w:gridCol w:w="2345"/>
      </w:tblGrid>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研究生及以上学历</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高中（含中专、技校）</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34</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6.52%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19.57%</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73.91%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tabs>
          <w:tab w:pos="6924" w:val="left" w:leader="none"/>
        </w:tabs>
        <w:spacing w:line="2210" w:lineRule="exact"/>
        <w:ind w:left="844" w:right="0" w:firstLine="0"/>
        <w:rPr>
          <w:rFonts w:ascii="宋体" w:hAnsi="宋体" w:cs="宋体" w:eastAsia="宋体" w:hint="default"/>
          <w:sz w:val="20"/>
          <w:szCs w:val="20"/>
        </w:rPr>
      </w:pPr>
      <w:r>
        <w:rPr>
          <w:rFonts w:ascii="宋体"/>
          <w:position w:val="-43"/>
          <w:sz w:val="20"/>
        </w:rPr>
        <w:pict>
          <v:group style="width:276.7pt;height:110.55pt;mso-position-horizontal-relative:char;mso-position-vertical-relative:line" coordorigin="0,0" coordsize="5534,2211">
            <v:group style="position:absolute;left:10;top:10;width:5515;height:2192" coordorigin="10,10" coordsize="5515,2192">
              <v:shape style="position:absolute;left:10;top:10;width:5515;height:2192" coordorigin="10,10" coordsize="5515,2192" path="m10,10l5524,10,5524,2201,10,2201,10,10xe" filled="true" fillcolor="#c0c0c0" stroked="false">
                <v:path arrowok="t"/>
                <v:fill type="solid"/>
              </v:shape>
            </v:group>
            <v:group style="position:absolute;left:10;top:10;width:5515;height:2192" coordorigin="10,10" coordsize="5515,2192">
              <v:shape style="position:absolute;left:10;top:10;width:5515;height:2192" coordorigin="10,10" coordsize="5515,2192" path="m10,10l5524,10,5524,2201,10,2201,10,10xe" filled="false" stroked="true" strokeweight=".95858pt" strokecolor="#808080">
                <v:path arrowok="t"/>
              </v:shape>
              <v:shape style="position:absolute;left:149;top:74;width:5301;height:2014" type="#_x0000_t75" stroked="false">
                <v:imagedata r:id="rId27" o:title=""/>
              </v:shape>
            </v:group>
          </v:group>
        </w:pict>
      </w:r>
      <w:r>
        <w:rPr>
          <w:rFonts w:ascii="宋体"/>
          <w:position w:val="-43"/>
          <w:sz w:val="20"/>
        </w:rPr>
      </w:r>
      <w:r>
        <w:rPr>
          <w:rFonts w:ascii="宋体"/>
          <w:position w:val="-43"/>
          <w:sz w:val="20"/>
        </w:rPr>
        <w:tab/>
      </w:r>
      <w:r>
        <w:rPr>
          <w:rFonts w:ascii="宋体"/>
          <w:position w:val="0"/>
          <w:sz w:val="20"/>
        </w:rPr>
        <w:pict>
          <v:shape style="width:138.65pt;height:67.150pt;mso-position-horizontal-relative:char;mso-position-vertical-relative:line" type="#_x0000_t202" filled="false" stroked="true" strokeweight=".95858pt" strokecolor="#000000">
            <w10:anchorlock/>
            <v:textbox inset="0,0,0,0">
              <w:txbxContent>
                <w:p>
                  <w:pPr>
                    <w:spacing w:line="294" w:lineRule="exact" w:before="0"/>
                    <w:ind w:left="290" w:right="0" w:firstLine="0"/>
                    <w:jc w:val="left"/>
                    <w:rPr>
                      <w:rFonts w:ascii="宋体" w:hAnsi="宋体" w:cs="宋体" w:eastAsia="宋体" w:hint="default"/>
                      <w:sz w:val="24"/>
                      <w:szCs w:val="24"/>
                    </w:rPr>
                  </w:pPr>
                  <w:r>
                    <w:rPr>
                      <w:rFonts w:ascii="宋体" w:hAnsi="宋体" w:cs="宋体" w:eastAsia="宋体" w:hint="default"/>
                      <w:sz w:val="24"/>
                      <w:szCs w:val="24"/>
                    </w:rPr>
                    <w:t>研究生及以上学历</w:t>
                  </w:r>
                </w:p>
                <w:p>
                  <w:pPr>
                    <w:spacing w:line="256" w:lineRule="auto" w:before="22"/>
                    <w:ind w:left="290" w:right="1503" w:firstLine="0"/>
                    <w:jc w:val="left"/>
                    <w:rPr>
                      <w:rFonts w:ascii="宋体" w:hAnsi="宋体" w:cs="宋体" w:eastAsia="宋体" w:hint="default"/>
                      <w:sz w:val="24"/>
                      <w:szCs w:val="24"/>
                    </w:rPr>
                  </w:pPr>
                  <w:r>
                    <w:rPr>
                      <w:rFonts w:ascii="宋体" w:hAnsi="宋体" w:cs="宋体" w:eastAsia="宋体" w:hint="default"/>
                      <w:sz w:val="24"/>
                      <w:szCs w:val="24"/>
                    </w:rPr>
                    <w:t>大学本科</w:t>
                  </w:r>
                  <w:r>
                    <w:rPr>
                      <w:rFonts w:ascii="宋体" w:hAnsi="宋体" w:cs="宋体" w:eastAsia="宋体" w:hint="default"/>
                      <w:w w:val="99"/>
                      <w:sz w:val="24"/>
                      <w:szCs w:val="24"/>
                    </w:rPr>
                    <w:t> </w:t>
                  </w:r>
                  <w:r>
                    <w:rPr>
                      <w:rFonts w:ascii="宋体" w:hAnsi="宋体" w:cs="宋体" w:eastAsia="宋体" w:hint="default"/>
                      <w:sz w:val="24"/>
                      <w:szCs w:val="24"/>
                    </w:rPr>
                    <w:t>大学专科</w:t>
                  </w:r>
                </w:p>
                <w:p>
                  <w:pPr>
                    <w:spacing w:before="5"/>
                    <w:ind w:left="290" w:right="0" w:firstLine="0"/>
                    <w:jc w:val="left"/>
                    <w:rPr>
                      <w:rFonts w:ascii="宋体" w:hAnsi="宋体" w:cs="宋体" w:eastAsia="宋体" w:hint="default"/>
                      <w:sz w:val="24"/>
                      <w:szCs w:val="24"/>
                    </w:rPr>
                  </w:pPr>
                  <w:r>
                    <w:rPr>
                      <w:rFonts w:ascii="宋体" w:hAnsi="宋体" w:cs="宋体" w:eastAsia="宋体" w:hint="default"/>
                      <w:sz w:val="24"/>
                      <w:szCs w:val="24"/>
                    </w:rPr>
                    <w:t>高中（含中专、技校）</w:t>
                  </w:r>
                </w:p>
              </w:txbxContent>
            </v:textbox>
          </v:shape>
        </w:pict>
      </w:r>
      <w:r>
        <w:rPr>
          <w:rFonts w:ascii="宋体"/>
          <w:position w:val="0"/>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2"/>
        <w:spacing w:line="252" w:lineRule="auto"/>
        <w:ind w:left="223" w:right="3469"/>
        <w:jc w:val="left"/>
      </w:pPr>
      <w:r>
        <w:rPr/>
        <w:pict>
          <v:group style="position:absolute;margin-left:423.796478pt;margin-top:-107.747726pt;width:8.8pt;height:8.75pt;mso-position-horizontal-relative:page;mso-position-vertical-relative:paragraph;z-index:-605776" coordorigin="8476,-2155" coordsize="176,175">
            <v:group style="position:absolute;left:8486;top:-2145;width:156;height:156" coordorigin="8486,-2145" coordsize="156,156">
              <v:shape style="position:absolute;left:8486;top:-2145;width:156;height:156" coordorigin="8486,-2145" coordsize="156,156" path="m8486,-2145l8641,-2145,8641,-1990,8486,-1990,8486,-2145xe" filled="true" fillcolor="#ffffcc" stroked="false">
                <v:path arrowok="t"/>
                <v:fill type="solid"/>
              </v:shape>
            </v:group>
            <v:group style="position:absolute;left:8486;top:-2145;width:156;height:156" coordorigin="8486,-2145" coordsize="156,156">
              <v:shape style="position:absolute;left:8486;top:-2145;width:156;height:156" coordorigin="8486,-2145" coordsize="156,156" path="m8486,-2145l8641,-2145,8641,-1990,8486,-1990,8486,-2145xe" filled="false" stroked="true" strokeweight=".95858pt" strokecolor="#000000">
                <v:path arrowok="t"/>
              </v:shape>
            </v:group>
            <w10:wrap type="none"/>
          </v:group>
        </w:pict>
      </w:r>
      <w:r>
        <w:rPr/>
        <w:pict>
          <v:group style="position:absolute;margin-left:423.796478pt;margin-top:-90.970222pt;width:8.8pt;height:8.8pt;mso-position-horizontal-relative:page;mso-position-vertical-relative:paragraph;z-index:-605752" coordorigin="8476,-1819" coordsize="176,176">
            <v:group style="position:absolute;left:8486;top:-1810;width:156;height:156" coordorigin="8486,-1810" coordsize="156,156">
              <v:shape style="position:absolute;left:8486;top:-1810;width:156;height:156" coordorigin="8486,-1810" coordsize="156,156" path="m8486,-1810l8641,-1810,8641,-1654,8486,-1654,8486,-1810xe" filled="true" fillcolor="#ccffff" stroked="false">
                <v:path arrowok="t"/>
                <v:fill type="solid"/>
              </v:shape>
            </v:group>
            <v:group style="position:absolute;left:8486;top:-1810;width:156;height:156" coordorigin="8486,-1810" coordsize="156,156">
              <v:shape style="position:absolute;left:8486;top:-1810;width:156;height:156" coordorigin="8486,-1810" coordsize="156,156" path="m8486,-1810l8641,-1810,8641,-1654,8486,-1654,8486,-1810xe" filled="false" stroked="true" strokeweight=".95858pt" strokecolor="#000000">
                <v:path arrowok="t"/>
              </v:shape>
            </v:group>
            <w10:wrap type="none"/>
          </v:group>
        </w:pict>
      </w:r>
      <w:r>
        <w:rPr/>
        <w:pict>
          <v:shape style="position:absolute;margin-left:103.08847pt;margin-top:-159.890152pt;width:392.95pt;height:64.3pt;mso-position-horizontal-relative:page;mso-position-vertical-relative:paragraph;z-index:-605728;rotation:315" type="#_x0000_t136" fillcolor="#e0e0e0" stroked="f">
            <o:extrusion v:ext="view" autorotationcenter="t"/>
            <v:textpath style="font-family:&amp;quot;Arial&amp;quot;;font-size:64pt;v-text-kern:t;mso-text-shadow:auto" string="UnRegistered"/>
            <w10:wrap type="none"/>
          </v:shape>
        </w:pict>
      </w:r>
      <w:r>
        <w:rPr>
          <w:rFonts w:ascii="Times New Roman" w:hAnsi="Times New Roman" w:cs="Times New Roman" w:eastAsia="Times New Roman" w:hint="default"/>
        </w:rPr>
        <w:t>2</w:t>
      </w:r>
      <w:r>
        <w:rPr/>
        <w:t>、贵州天伦矿业集团有限公司的员工情况</w:t>
      </w:r>
      <w:r>
        <w:rPr>
          <w:w w:val="100"/>
        </w:rPr>
        <w:t> </w:t>
      </w:r>
      <w:r>
        <w:rPr/>
        <w:t>报告期末，公司在职员工总数</w:t>
      </w:r>
      <w:r>
        <w:rPr>
          <w:spacing w:val="-74"/>
        </w:rPr>
        <w:t> </w:t>
      </w:r>
      <w:r>
        <w:rPr>
          <w:rFonts w:ascii="Times New Roman" w:hAnsi="Times New Roman" w:cs="Times New Roman" w:eastAsia="Times New Roman" w:hint="default"/>
        </w:rPr>
        <w:t>141</w:t>
      </w:r>
      <w:r>
        <w:rPr>
          <w:rFonts w:ascii="Times New Roman" w:hAnsi="Times New Roman" w:cs="Times New Roman" w:eastAsia="Times New Roman" w:hint="default"/>
          <w:spacing w:val="-3"/>
        </w:rPr>
        <w:t> </w:t>
      </w:r>
      <w:r>
        <w:rPr/>
        <w:t>人。具体情况如下：</w:t>
      </w:r>
    </w:p>
    <w:p>
      <w:pPr>
        <w:spacing w:line="347" w:lineRule="exact" w:before="0"/>
        <w:ind w:left="223" w:right="1513" w:firstLine="0"/>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1</w:t>
      </w:r>
      <w:r>
        <w:rPr>
          <w:rFonts w:ascii="宋体" w:hAnsi="宋体" w:cs="宋体" w:eastAsia="宋体" w:hint="default"/>
          <w:sz w:val="28"/>
          <w:szCs w:val="28"/>
        </w:rPr>
        <w:t>）专业构成情况</w:t>
      </w:r>
    </w:p>
    <w:p>
      <w:pPr>
        <w:spacing w:line="240" w:lineRule="auto" w:before="2"/>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774"/>
        <w:gridCol w:w="1774"/>
        <w:gridCol w:w="1776"/>
        <w:gridCol w:w="1774"/>
        <w:gridCol w:w="1735"/>
      </w:tblGrid>
      <w:tr>
        <w:trPr>
          <w:trHeight w:val="28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专业类型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安保人员</w:t>
            </w:r>
          </w:p>
        </w:tc>
      </w:tr>
      <w:tr>
        <w:trPr>
          <w:trHeight w:val="28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14</w:t>
            </w:r>
          </w:p>
        </w:tc>
      </w:tr>
      <w:tr>
        <w:trPr>
          <w:trHeight w:val="281"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19.86%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2.84%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67.38%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9.92%</w:t>
            </w:r>
          </w:p>
        </w:tc>
      </w:tr>
    </w:tbl>
    <w:p>
      <w:pPr>
        <w:spacing w:after="0" w:line="235" w:lineRule="exact"/>
        <w:jc w:val="center"/>
        <w:rPr>
          <w:rFonts w:ascii="Times New Roman" w:hAnsi="Times New Roman" w:cs="Times New Roman" w:eastAsia="Times New Roman" w:hint="default"/>
          <w:sz w:val="21"/>
          <w:szCs w:val="21"/>
        </w:rPr>
        <w:sectPr>
          <w:pgSz w:w="11910" w:h="16840"/>
          <w:pgMar w:header="936" w:footer="1044" w:top="1120" w:bottom="1240" w:left="1480" w:right="0"/>
        </w:sectPr>
      </w:pPr>
    </w:p>
    <w:p>
      <w:pPr>
        <w:spacing w:line="240" w:lineRule="auto" w:before="0"/>
        <w:rPr>
          <w:rFonts w:ascii="宋体" w:hAnsi="宋体" w:cs="宋体" w:eastAsia="宋体" w:hint="default"/>
          <w:sz w:val="20"/>
          <w:szCs w:val="20"/>
        </w:rPr>
      </w:pPr>
      <w:r>
        <w:rPr/>
        <w:pict>
          <v:group style="position:absolute;margin-left:501.676483pt;margin-top:147.016495pt;width:8.8pt;height:8.8pt;mso-position-horizontal-relative:page;mso-position-vertical-relative:page;z-index:-605608" coordorigin="10034,2940" coordsize="176,176">
            <v:group style="position:absolute;left:10043;top:2950;width:156;height:156" coordorigin="10043,2950" coordsize="156,156">
              <v:shape style="position:absolute;left:10043;top:2950;width:156;height:156" coordorigin="10043,2950" coordsize="156,156" path="m10043,2950l10199,2950,10199,3106,10043,3106,10043,2950xe" filled="true" fillcolor="#9999ff" stroked="false">
                <v:path arrowok="t"/>
                <v:fill type="solid"/>
              </v:shape>
            </v:group>
            <v:group style="position:absolute;left:10043;top:2950;width:156;height:156" coordorigin="10043,2950" coordsize="156,156">
              <v:shape style="position:absolute;left:10043;top:2950;width:156;height:156" coordorigin="10043,2950" coordsize="156,156" path="m10043,2950l10199,2950,10199,3106,10043,3106,10043,2950xe" filled="false" stroked="true" strokeweight=".95857pt" strokecolor="#000000">
                <v:path arrowok="t"/>
              </v:shape>
            </v:group>
            <w10:wrap type="none"/>
          </v:group>
        </w:pict>
      </w:r>
      <w:r>
        <w:rPr/>
        <w:pict>
          <v:group style="position:absolute;margin-left:501.676483pt;margin-top:163.793991pt;width:8.8pt;height:8.8pt;mso-position-horizontal-relative:page;mso-position-vertical-relative:page;z-index:-605584" coordorigin="10034,3276" coordsize="176,176">
            <v:group style="position:absolute;left:10043;top:3285;width:156;height:156" coordorigin="10043,3285" coordsize="156,156">
              <v:shape style="position:absolute;left:10043;top:3285;width:156;height:156" coordorigin="10043,3285" coordsize="156,156" path="m10043,3285l10199,3285,10199,3441,10043,3441,10043,3285xe" filled="true" fillcolor="#993366" stroked="false">
                <v:path arrowok="t"/>
                <v:fill type="solid"/>
              </v:shape>
            </v:group>
            <v:group style="position:absolute;left:10043;top:3285;width:156;height:156" coordorigin="10043,3285" coordsize="156,156">
              <v:shape style="position:absolute;left:10043;top:3285;width:156;height:156" coordorigin="10043,3285" coordsize="156,156" path="m10043,3285l10199,3285,10199,3441,10043,3441,10043,3285xe" filled="false" stroked="true" strokeweight=".95857pt" strokecolor="#000000">
                <v:path arrowok="t"/>
              </v:shape>
            </v:group>
            <w10:wrap type="none"/>
          </v:group>
        </w:pict>
      </w:r>
      <w:r>
        <w:rPr/>
        <w:pict>
          <v:group style="position:absolute;margin-left:423.796478pt;margin-top:427.216492pt;width:8.8pt;height:8.8pt;mso-position-horizontal-relative:page;mso-position-vertical-relative:page;z-index:-605512" coordorigin="8476,8544" coordsize="176,176">
            <v:group style="position:absolute;left:8486;top:8554;width:156;height:156" coordorigin="8486,8554" coordsize="156,156">
              <v:shape style="position:absolute;left:8486;top:8554;width:156;height:156" coordorigin="8486,8554" coordsize="156,156" path="m8486,8554l8641,8554,8641,8710,8486,8710,8486,8554xe" filled="true" fillcolor="#9999ff" stroked="false">
                <v:path arrowok="t"/>
                <v:fill type="solid"/>
              </v:shape>
            </v:group>
            <v:group style="position:absolute;left:8486;top:8554;width:156;height:156" coordorigin="8486,8554" coordsize="156,156">
              <v:shape style="position:absolute;left:8486;top:8554;width:156;height:156" coordorigin="8486,8554" coordsize="156,156" path="m8486,8554l8641,8554,8641,8710,8486,8710,8486,8554xe" filled="false" stroked="true" strokeweight=".95858pt" strokecolor="#000000">
                <v:path arrowok="t"/>
              </v:shape>
            </v:group>
            <w10:wrap type="none"/>
          </v:group>
        </w:pict>
      </w:r>
      <w:r>
        <w:rPr/>
        <w:pict>
          <v:group style="position:absolute;margin-left:423.796478pt;margin-top:444.001495pt;width:8.8pt;height:8.75pt;mso-position-horizontal-relative:page;mso-position-vertical-relative:page;z-index:-605488" coordorigin="8476,8880" coordsize="176,175">
            <v:group style="position:absolute;left:8486;top:8890;width:156;height:156" coordorigin="8486,8890" coordsize="156,156">
              <v:shape style="position:absolute;left:8486;top:8890;width:156;height:156" coordorigin="8486,8890" coordsize="156,156" path="m8486,8890l8641,8890,8641,9045,8486,9045,8486,8890xe" filled="true" fillcolor="#993366" stroked="false">
                <v:path arrowok="t"/>
                <v:fill type="solid"/>
              </v:shape>
            </v:group>
            <v:group style="position:absolute;left:8486;top:8890;width:156;height:156" coordorigin="8486,8890" coordsize="156,156">
              <v:shape style="position:absolute;left:8486;top:8890;width:156;height:156" coordorigin="8486,8890" coordsize="156,156" path="m8486,8890l8641,8890,8641,9045,8486,9045,8486,8890xe" filled="false" stroked="true" strokeweight=".95858pt" strokecolor="#000000">
                <v:path arrowok="t"/>
              </v:shape>
            </v:group>
            <w10:wrap type="none"/>
          </v:group>
        </w:pict>
      </w:r>
      <w:r>
        <w:rPr/>
        <w:pict>
          <v:group style="position:absolute;margin-left:423.796478pt;margin-top:460.778992pt;width:8.8pt;height:8.8pt;mso-position-horizontal-relative:page;mso-position-vertical-relative:page;z-index:-605464" coordorigin="8476,9216" coordsize="176,176">
            <v:group style="position:absolute;left:8486;top:9225;width:156;height:156" coordorigin="8486,9225" coordsize="156,156">
              <v:shape style="position:absolute;left:8486;top:9225;width:156;height:156" coordorigin="8486,9225" coordsize="156,156" path="m8486,9225l8641,9225,8641,9381,8486,9381,8486,9225xe" filled="true" fillcolor="#ffffcc" stroked="false">
                <v:path arrowok="t"/>
                <v:fill type="solid"/>
              </v:shape>
            </v:group>
            <v:group style="position:absolute;left:8486;top:9225;width:156;height:156" coordorigin="8486,9225" coordsize="156,156">
              <v:shape style="position:absolute;left:8486;top:9225;width:156;height:156" coordorigin="8486,9225" coordsize="156,156" path="m8486,9225l8641,9225,8641,9381,8486,9381,8486,9225xe" filled="false" stroked="true" strokeweight=".95858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8481" w:val="left" w:leader="none"/>
        </w:tabs>
        <w:spacing w:line="2749" w:lineRule="exact"/>
        <w:ind w:left="942" w:right="0" w:firstLine="0"/>
        <w:rPr>
          <w:rFonts w:ascii="宋体" w:hAnsi="宋体" w:cs="宋体" w:eastAsia="宋体" w:hint="default"/>
          <w:sz w:val="20"/>
          <w:szCs w:val="20"/>
        </w:rPr>
      </w:pPr>
      <w:r>
        <w:rPr>
          <w:rFonts w:ascii="宋体"/>
          <w:position w:val="-54"/>
          <w:sz w:val="20"/>
        </w:rPr>
        <w:pict>
          <v:group style="width:344.75pt;height:137.5pt;mso-position-horizontal-relative:char;mso-position-vertical-relative:line" coordorigin="0,0" coordsize="6895,2750">
            <v:group style="position:absolute;left:10;top:10;width:6876;height:2731" coordorigin="10,10" coordsize="6876,2731">
              <v:shape style="position:absolute;left:10;top:10;width:6876;height:2731" coordorigin="10,10" coordsize="6876,2731" path="m10,10l6885,10,6885,2740,10,2740,10,10xe" filled="true" fillcolor="#c0c0c0" stroked="false">
                <v:path arrowok="t"/>
                <v:fill type="solid"/>
              </v:shape>
            </v:group>
            <v:group style="position:absolute;left:10;top:10;width:6876;height:2731" coordorigin="10,10" coordsize="6876,2731">
              <v:shape style="position:absolute;left:10;top:10;width:6876;height:2731" coordorigin="10,10" coordsize="6876,2731" path="m10,10l6885,10,6885,2740,10,2740,10,10xe" filled="false" stroked="true" strokeweight=".95857pt" strokecolor="#808080">
                <v:path arrowok="t"/>
              </v:shape>
              <v:shape style="position:absolute;left:419;top:106;width:6427;height:2534" type="#_x0000_t75" stroked="false">
                <v:imagedata r:id="rId28" o:title=""/>
              </v:shape>
            </v:group>
          </v:group>
        </w:pict>
      </w:r>
      <w:r>
        <w:rPr>
          <w:rFonts w:ascii="宋体"/>
          <w:position w:val="-54"/>
          <w:sz w:val="20"/>
        </w:rPr>
      </w:r>
      <w:r>
        <w:rPr>
          <w:rFonts w:ascii="宋体"/>
          <w:position w:val="-54"/>
          <w:sz w:val="20"/>
        </w:rPr>
        <w:tab/>
      </w:r>
      <w:r>
        <w:rPr>
          <w:rFonts w:ascii="宋体"/>
          <w:position w:val="15"/>
          <w:sz w:val="20"/>
        </w:rPr>
        <w:pict>
          <v:shape style="width:66.75pt;height:67.150pt;mso-position-horizontal-relative:char;mso-position-vertical-relative:line" type="#_x0000_t202" filled="false" stroked="true" strokeweight=".95857pt" strokecolor="#000000">
            <w10:anchorlock/>
            <v:textbox inset="0,0,0,0">
              <w:txbxContent>
                <w:p>
                  <w:pPr>
                    <w:spacing w:line="295" w:lineRule="exact" w:before="0"/>
                    <w:ind w:left="290" w:right="0" w:firstLine="0"/>
                    <w:jc w:val="both"/>
                    <w:rPr>
                      <w:rFonts w:ascii="宋体" w:hAnsi="宋体" w:cs="宋体" w:eastAsia="宋体" w:hint="default"/>
                      <w:sz w:val="24"/>
                      <w:szCs w:val="24"/>
                    </w:rPr>
                  </w:pPr>
                  <w:r>
                    <w:rPr>
                      <w:rFonts w:ascii="宋体" w:hAnsi="宋体" w:cs="宋体" w:eastAsia="宋体" w:hint="default"/>
                      <w:sz w:val="24"/>
                      <w:szCs w:val="24"/>
                    </w:rPr>
                    <w:t>行政人员</w:t>
                  </w:r>
                </w:p>
                <w:p>
                  <w:pPr>
                    <w:spacing w:line="256" w:lineRule="auto" w:before="22"/>
                    <w:ind w:left="290" w:right="65" w:firstLine="0"/>
                    <w:jc w:val="both"/>
                    <w:rPr>
                      <w:rFonts w:ascii="宋体" w:hAnsi="宋体" w:cs="宋体" w:eastAsia="宋体" w:hint="default"/>
                      <w:sz w:val="24"/>
                      <w:szCs w:val="24"/>
                    </w:rPr>
                  </w:pPr>
                  <w:r>
                    <w:rPr>
                      <w:rFonts w:ascii="宋体" w:hAnsi="宋体" w:cs="宋体" w:eastAsia="宋体" w:hint="default"/>
                      <w:sz w:val="24"/>
                      <w:szCs w:val="24"/>
                    </w:rPr>
                    <w:t>财务人员</w:t>
                  </w:r>
                  <w:r>
                    <w:rPr>
                      <w:rFonts w:ascii="宋体" w:hAnsi="宋体" w:cs="宋体" w:eastAsia="宋体" w:hint="default"/>
                      <w:w w:val="99"/>
                      <w:sz w:val="24"/>
                      <w:szCs w:val="24"/>
                    </w:rPr>
                    <w:t> </w:t>
                  </w:r>
                  <w:r>
                    <w:rPr>
                      <w:rFonts w:ascii="宋体" w:hAnsi="宋体" w:cs="宋体" w:eastAsia="宋体" w:hint="default"/>
                      <w:sz w:val="24"/>
                      <w:szCs w:val="24"/>
                    </w:rPr>
                    <w:t>技术人员</w:t>
                  </w:r>
                  <w:r>
                    <w:rPr>
                      <w:rFonts w:ascii="宋体" w:hAnsi="宋体" w:cs="宋体" w:eastAsia="宋体" w:hint="default"/>
                      <w:w w:val="99"/>
                      <w:sz w:val="24"/>
                      <w:szCs w:val="24"/>
                    </w:rPr>
                    <w:t> </w:t>
                  </w:r>
                  <w:r>
                    <w:rPr>
                      <w:rFonts w:ascii="宋体" w:hAnsi="宋体" w:cs="宋体" w:eastAsia="宋体" w:hint="default"/>
                      <w:sz w:val="24"/>
                      <w:szCs w:val="24"/>
                    </w:rPr>
                    <w:t>安保人员</w:t>
                  </w:r>
                </w:p>
              </w:txbxContent>
            </v:textbox>
          </v:shape>
        </w:pict>
      </w:r>
      <w:r>
        <w:rPr>
          <w:rFonts w:ascii="宋体"/>
          <w:position w:val="15"/>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ind w:left="223" w:right="1513"/>
        <w:jc w:val="left"/>
      </w:pPr>
      <w:r>
        <w:rPr/>
        <w:pict>
          <v:group style="position:absolute;margin-left:501.676483pt;margin-top:-100.067749pt;width:8.8pt;height:8.8pt;mso-position-horizontal-relative:page;mso-position-vertical-relative:paragraph;z-index:-605560" coordorigin="10034,-2001" coordsize="176,176">
            <v:group style="position:absolute;left:10043;top:-1992;width:156;height:156" coordorigin="10043,-1992" coordsize="156,156">
              <v:shape style="position:absolute;left:10043;top:-1992;width:156;height:156" coordorigin="10043,-1992" coordsize="156,156" path="m10043,-1992l10199,-1992,10199,-1836,10043,-1836,10043,-1992xe" filled="true" fillcolor="#ffffcc" stroked="false">
                <v:path arrowok="t"/>
                <v:fill type="solid"/>
              </v:shape>
            </v:group>
            <v:group style="position:absolute;left:10043;top:-1992;width:156;height:156" coordorigin="10043,-1992" coordsize="156,156">
              <v:shape style="position:absolute;left:10043;top:-1992;width:156;height:156" coordorigin="10043,-1992" coordsize="156,156" path="m10043,-1992l10199,-1992,10199,-1836,10043,-1836,10043,-1992xe" filled="false" stroked="true" strokeweight=".95857pt" strokecolor="#000000">
                <v:path arrowok="t"/>
              </v:shape>
            </v:group>
            <w10:wrap type="none"/>
          </v:group>
        </w:pict>
      </w:r>
      <w:r>
        <w:rPr/>
        <w:pict>
          <v:group style="position:absolute;margin-left:501.676483pt;margin-top:-83.290245pt;width:8.8pt;height:8.8pt;mso-position-horizontal-relative:page;mso-position-vertical-relative:paragraph;z-index:-605536" coordorigin="10034,-1666" coordsize="176,176">
            <v:group style="position:absolute;left:10043;top:-1656;width:156;height:156" coordorigin="10043,-1656" coordsize="156,156">
              <v:shape style="position:absolute;left:10043;top:-1656;width:156;height:156" coordorigin="10043,-1656" coordsize="156,156" path="m10043,-1656l10199,-1656,10199,-1500,10043,-1500,10043,-1656xe" filled="true" fillcolor="#ccffff" stroked="false">
                <v:path arrowok="t"/>
                <v:fill type="solid"/>
              </v:shape>
            </v:group>
            <v:group style="position:absolute;left:10043;top:-1656;width:156;height:156" coordorigin="10043,-1656" coordsize="156,156">
              <v:shape style="position:absolute;left:10043;top:-1656;width:156;height:156" coordorigin="10043,-1656" coordsize="156,156" path="m10043,-1656l10199,-1656,10199,-1500,10043,-1500,10043,-1656xe" filled="false" stroked="true" strokeweight=".95857pt" strokecolor="#000000">
                <v:path arrowok="t"/>
              </v:shape>
            </v:group>
            <w10:wrap type="none"/>
          </v:group>
        </w:pict>
      </w:r>
      <w:r>
        <w:rPr/>
        <w:pict>
          <v:shape style="position:absolute;margin-left:103.08847pt;margin-top:115.269821pt;width:392.95pt;height:64.3pt;mso-position-horizontal-relative:page;mso-position-vertical-relative:paragraph;z-index:-605416;rotation:315" type="#_x0000_t136" fillcolor="#e0e0e0" stroked="f">
            <o:extrusion v:ext="view" autorotationcenter="t"/>
            <v:textpath style="font-family:&amp;quot;Arial&amp;quot;;font-size:64pt;v-text-kern:t;mso-text-shadow:auto" string="UnRegistered"/>
            <w10:wrap type="none"/>
          </v:shape>
        </w:pict>
      </w:r>
      <w:r>
        <w:rPr/>
        <w:t>（</w:t>
      </w:r>
      <w:r>
        <w:rPr>
          <w:rFonts w:ascii="Times New Roman" w:hAnsi="Times New Roman" w:cs="Times New Roman" w:eastAsia="Times New Roman" w:hint="default"/>
        </w:rPr>
        <w:t>2</w:t>
      </w:r>
      <w:r>
        <w:rPr/>
        <w:t>）教育程度构成情况</w:t>
      </w:r>
    </w:p>
    <w:p>
      <w:pPr>
        <w:spacing w:line="240" w:lineRule="auto" w:before="12"/>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385"/>
        <w:gridCol w:w="2102"/>
        <w:gridCol w:w="1298"/>
        <w:gridCol w:w="1702"/>
        <w:gridCol w:w="234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教育程度</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研究生及以上学历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高中（含中专、技校）</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16</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pacing w:val="-3"/>
                <w:sz w:val="21"/>
              </w:rPr>
              <w:t>114</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2.13%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11.35%</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80.85%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tabs>
          <w:tab w:pos="6924" w:val="left" w:leader="none"/>
        </w:tabs>
        <w:spacing w:line="2210" w:lineRule="exact"/>
        <w:ind w:left="844" w:right="0" w:firstLine="0"/>
        <w:rPr>
          <w:rFonts w:ascii="宋体" w:hAnsi="宋体" w:cs="宋体" w:eastAsia="宋体" w:hint="default"/>
          <w:sz w:val="20"/>
          <w:szCs w:val="20"/>
        </w:rPr>
      </w:pPr>
      <w:r>
        <w:rPr>
          <w:rFonts w:ascii="宋体"/>
          <w:position w:val="-43"/>
          <w:sz w:val="20"/>
        </w:rPr>
        <w:pict>
          <v:group style="width:276.7pt;height:110.55pt;mso-position-horizontal-relative:char;mso-position-vertical-relative:line" coordorigin="0,0" coordsize="5534,2211">
            <v:group style="position:absolute;left:10;top:10;width:5515;height:2192" coordorigin="10,10" coordsize="5515,2192">
              <v:shape style="position:absolute;left:10;top:10;width:5515;height:2192" coordorigin="10,10" coordsize="5515,2192" path="m10,10l5524,10,5524,2201,10,2201,10,10xe" filled="true" fillcolor="#c0c0c0" stroked="false">
                <v:path arrowok="t"/>
                <v:fill type="solid"/>
              </v:shape>
            </v:group>
            <v:group style="position:absolute;left:10;top:10;width:5515;height:2192" coordorigin="10,10" coordsize="5515,2192">
              <v:shape style="position:absolute;left:10;top:10;width:5515;height:2192" coordorigin="10,10" coordsize="5515,2192" path="m10,10l5524,10,5524,2201,10,2201,10,10xe" filled="false" stroked="true" strokeweight=".95858pt" strokecolor="#808080">
                <v:path arrowok="t"/>
              </v:shape>
              <v:shape style="position:absolute;left:242;top:74;width:5004;height:2035" type="#_x0000_t75" stroked="false">
                <v:imagedata r:id="rId29" o:title=""/>
              </v:shape>
            </v:group>
          </v:group>
        </w:pict>
      </w:r>
      <w:r>
        <w:rPr>
          <w:rFonts w:ascii="宋体"/>
          <w:position w:val="-43"/>
          <w:sz w:val="20"/>
        </w:rPr>
      </w:r>
      <w:r>
        <w:rPr>
          <w:rFonts w:ascii="宋体"/>
          <w:position w:val="-43"/>
          <w:sz w:val="20"/>
        </w:rPr>
        <w:tab/>
      </w:r>
      <w:r>
        <w:rPr>
          <w:rFonts w:ascii="宋体"/>
          <w:position w:val="0"/>
          <w:sz w:val="20"/>
        </w:rPr>
        <w:pict>
          <v:shape style="width:138.65pt;height:67.150pt;mso-position-horizontal-relative:char;mso-position-vertical-relative:line" type="#_x0000_t202" filled="false" stroked="true" strokeweight=".95858pt" strokecolor="#000000">
            <w10:anchorlock/>
            <v:textbox inset="0,0,0,0">
              <w:txbxContent>
                <w:p>
                  <w:pPr>
                    <w:spacing w:line="294" w:lineRule="exact" w:before="0"/>
                    <w:ind w:left="290" w:right="0" w:firstLine="0"/>
                    <w:jc w:val="left"/>
                    <w:rPr>
                      <w:rFonts w:ascii="宋体" w:hAnsi="宋体" w:cs="宋体" w:eastAsia="宋体" w:hint="default"/>
                      <w:sz w:val="24"/>
                      <w:szCs w:val="24"/>
                    </w:rPr>
                  </w:pPr>
                  <w:r>
                    <w:rPr>
                      <w:rFonts w:ascii="宋体" w:hAnsi="宋体" w:cs="宋体" w:eastAsia="宋体" w:hint="default"/>
                      <w:sz w:val="24"/>
                      <w:szCs w:val="24"/>
                    </w:rPr>
                    <w:t>研究生及以上学历</w:t>
                  </w:r>
                </w:p>
                <w:p>
                  <w:pPr>
                    <w:spacing w:line="256" w:lineRule="auto" w:before="22"/>
                    <w:ind w:left="290" w:right="1503" w:firstLine="0"/>
                    <w:jc w:val="left"/>
                    <w:rPr>
                      <w:rFonts w:ascii="宋体" w:hAnsi="宋体" w:cs="宋体" w:eastAsia="宋体" w:hint="default"/>
                      <w:sz w:val="24"/>
                      <w:szCs w:val="24"/>
                    </w:rPr>
                  </w:pPr>
                  <w:r>
                    <w:rPr>
                      <w:rFonts w:ascii="宋体" w:hAnsi="宋体" w:cs="宋体" w:eastAsia="宋体" w:hint="default"/>
                      <w:sz w:val="24"/>
                      <w:szCs w:val="24"/>
                    </w:rPr>
                    <w:t>大学本科</w:t>
                  </w:r>
                  <w:r>
                    <w:rPr>
                      <w:rFonts w:ascii="宋体" w:hAnsi="宋体" w:cs="宋体" w:eastAsia="宋体" w:hint="default"/>
                      <w:w w:val="99"/>
                      <w:sz w:val="24"/>
                      <w:szCs w:val="24"/>
                    </w:rPr>
                    <w:t> </w:t>
                  </w:r>
                  <w:r>
                    <w:rPr>
                      <w:rFonts w:ascii="宋体" w:hAnsi="宋体" w:cs="宋体" w:eastAsia="宋体" w:hint="default"/>
                      <w:sz w:val="24"/>
                      <w:szCs w:val="24"/>
                    </w:rPr>
                    <w:t>大学专科</w:t>
                  </w:r>
                </w:p>
                <w:p>
                  <w:pPr>
                    <w:spacing w:before="5"/>
                    <w:ind w:left="290" w:right="0" w:firstLine="0"/>
                    <w:jc w:val="left"/>
                    <w:rPr>
                      <w:rFonts w:ascii="宋体" w:hAnsi="宋体" w:cs="宋体" w:eastAsia="宋体" w:hint="default"/>
                      <w:sz w:val="24"/>
                      <w:szCs w:val="24"/>
                    </w:rPr>
                  </w:pPr>
                  <w:r>
                    <w:rPr>
                      <w:rFonts w:ascii="宋体" w:hAnsi="宋体" w:cs="宋体" w:eastAsia="宋体" w:hint="default"/>
                      <w:sz w:val="24"/>
                      <w:szCs w:val="24"/>
                    </w:rPr>
                    <w:t>高中（含中专、技校）</w:t>
                  </w:r>
                </w:p>
              </w:txbxContent>
            </v:textbox>
          </v:shape>
        </w:pict>
      </w:r>
      <w:r>
        <w:rPr>
          <w:rFonts w:ascii="宋体"/>
          <w:position w:val="0"/>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2"/>
        <w:spacing w:line="345" w:lineRule="auto"/>
        <w:ind w:left="223" w:right="1513"/>
        <w:jc w:val="left"/>
      </w:pPr>
      <w:r>
        <w:rPr/>
        <w:pict>
          <v:group style="position:absolute;margin-left:423.796478pt;margin-top:-95.170219pt;width:8.8pt;height:8.8pt;mso-position-horizontal-relative:page;mso-position-vertical-relative:paragraph;z-index:-605440" coordorigin="8476,-1903" coordsize="176,176">
            <v:group style="position:absolute;left:8486;top:-1894;width:156;height:156" coordorigin="8486,-1894" coordsize="156,156">
              <v:shape style="position:absolute;left:8486;top:-1894;width:156;height:156" coordorigin="8486,-1894" coordsize="156,156" path="m8486,-1894l8641,-1894,8641,-1738,8486,-1738,8486,-1894xe" filled="true" fillcolor="#ccffff" stroked="false">
                <v:path arrowok="t"/>
                <v:fill type="solid"/>
              </v:shape>
            </v:group>
            <v:group style="position:absolute;left:8486;top:-1894;width:156;height:156" coordorigin="8486,-1894" coordsize="156,156">
              <v:shape style="position:absolute;left:8486;top:-1894;width:156;height:156" coordorigin="8486,-1894" coordsize="156,156" path="m8486,-1894l8641,-1894,8641,-1738,8486,-1738,8486,-1894xe" filled="false" stroked="true" strokeweight=".95858pt" strokecolor="#000000">
                <v:path arrowok="t"/>
              </v:shape>
            </v:group>
            <w10:wrap type="none"/>
          </v:group>
        </w:pict>
      </w:r>
      <w:r>
        <w:rPr/>
        <w:t>（三）截至报告期末，公司有离退休职工</w:t>
      </w:r>
      <w:r>
        <w:rPr>
          <w:spacing w:val="-76"/>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人，均纳入社会保障体系，</w:t>
      </w:r>
      <w:r>
        <w:rPr>
          <w:w w:val="100"/>
        </w:rPr>
        <w:t> </w:t>
      </w:r>
      <w:r>
        <w:rPr/>
        <w:t>按照社保有关规定享受离退休待遇。</w:t>
      </w:r>
    </w:p>
    <w:p>
      <w:pPr>
        <w:spacing w:line="367" w:lineRule="auto" w:before="72"/>
        <w:ind w:left="782" w:right="1513" w:hanging="560"/>
        <w:jc w:val="left"/>
        <w:rPr>
          <w:rFonts w:ascii="宋体" w:hAnsi="宋体" w:cs="宋体" w:eastAsia="宋体" w:hint="default"/>
          <w:sz w:val="28"/>
          <w:szCs w:val="28"/>
        </w:rPr>
      </w:pPr>
      <w:r>
        <w:rPr>
          <w:rFonts w:ascii="宋体" w:hAnsi="宋体" w:cs="宋体" w:eastAsia="宋体" w:hint="default"/>
          <w:sz w:val="28"/>
          <w:szCs w:val="28"/>
        </w:rPr>
        <w:t>（四）员工薪酬政策</w:t>
      </w:r>
      <w:r>
        <w:rPr>
          <w:rFonts w:ascii="宋体" w:hAnsi="宋体" w:cs="宋体" w:eastAsia="宋体" w:hint="default"/>
          <w:w w:val="100"/>
          <w:sz w:val="28"/>
          <w:szCs w:val="28"/>
        </w:rPr>
        <w:t> </w:t>
      </w:r>
      <w:r>
        <w:rPr>
          <w:rFonts w:ascii="宋体" w:hAnsi="宋体" w:cs="宋体" w:eastAsia="宋体" w:hint="default"/>
          <w:spacing w:val="-4"/>
          <w:sz w:val="28"/>
          <w:szCs w:val="28"/>
        </w:rPr>
        <w:t>报告期内，公司员工的年度报酬均依据公司制定的有关工资管理和</w:t>
      </w:r>
    </w:p>
    <w:p>
      <w:pPr>
        <w:spacing w:line="367" w:lineRule="auto" w:before="44"/>
        <w:ind w:left="223" w:right="1513" w:firstLine="0"/>
        <w:jc w:val="left"/>
        <w:rPr>
          <w:rFonts w:ascii="宋体" w:hAnsi="宋体" w:cs="宋体" w:eastAsia="宋体" w:hint="default"/>
          <w:sz w:val="28"/>
          <w:szCs w:val="28"/>
        </w:rPr>
      </w:pPr>
      <w:r>
        <w:rPr>
          <w:rFonts w:ascii="宋体" w:hAnsi="宋体" w:cs="宋体" w:eastAsia="宋体" w:hint="default"/>
          <w:spacing w:val="-3"/>
          <w:sz w:val="28"/>
          <w:szCs w:val="28"/>
        </w:rPr>
        <w:t>等级标准的规定按月发放，年末根据公司效益情况及考核结果发放绩效</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工资。</w:t>
      </w:r>
    </w:p>
    <w:p>
      <w:pPr>
        <w:spacing w:before="44"/>
        <w:ind w:left="223" w:right="1513" w:firstLine="0"/>
        <w:jc w:val="left"/>
        <w:rPr>
          <w:rFonts w:ascii="宋体" w:hAnsi="宋体" w:cs="宋体" w:eastAsia="宋体" w:hint="default"/>
          <w:sz w:val="28"/>
          <w:szCs w:val="28"/>
        </w:rPr>
      </w:pPr>
      <w:r>
        <w:rPr>
          <w:rFonts w:ascii="宋体" w:hAnsi="宋体" w:cs="宋体" w:eastAsia="宋体" w:hint="default"/>
          <w:sz w:val="28"/>
          <w:szCs w:val="28"/>
        </w:rPr>
        <w:t>（五）员工培训计划</w:t>
      </w:r>
    </w:p>
    <w:p>
      <w:pPr>
        <w:spacing w:after="0"/>
        <w:jc w:val="left"/>
        <w:rPr>
          <w:rFonts w:ascii="宋体" w:hAnsi="宋体" w:cs="宋体" w:eastAsia="宋体" w:hint="default"/>
          <w:sz w:val="28"/>
          <w:szCs w:val="28"/>
        </w:rPr>
        <w:sectPr>
          <w:pgSz w:w="11910" w:h="16840"/>
          <w:pgMar w:header="936" w:footer="1044" w:top="1120" w:bottom="1240" w:left="1480" w:right="0"/>
        </w:sectPr>
      </w:pPr>
    </w:p>
    <w:p>
      <w:pPr>
        <w:spacing w:line="240" w:lineRule="auto" w:before="12"/>
        <w:rPr>
          <w:rFonts w:ascii="宋体" w:hAnsi="宋体" w:cs="宋体" w:eastAsia="宋体" w:hint="default"/>
          <w:sz w:val="25"/>
          <w:szCs w:val="25"/>
        </w:rPr>
      </w:pPr>
    </w:p>
    <w:p>
      <w:pPr>
        <w:pStyle w:val="Heading2"/>
        <w:spacing w:line="367" w:lineRule="auto"/>
        <w:ind w:right="1438" w:firstLine="559"/>
        <w:jc w:val="left"/>
      </w:pPr>
      <w:r>
        <w:rPr>
          <w:spacing w:val="-4"/>
        </w:rPr>
        <w:t>公司建立完备的员工培训机制，公司和二级公司围绕提高员工队伍</w:t>
      </w:r>
      <w:r>
        <w:rPr>
          <w:w w:val="100"/>
        </w:rPr>
        <w:t> </w:t>
      </w:r>
      <w:r>
        <w:rPr>
          <w:spacing w:val="-4"/>
        </w:rPr>
        <w:t>技能素质，推进公司精益化管理，制定并实施与公司业务相关的培训计</w:t>
      </w:r>
      <w:r>
        <w:rPr>
          <w:spacing w:val="-86"/>
        </w:rPr>
        <w:t> </w:t>
      </w:r>
      <w:r>
        <w:rPr>
          <w:spacing w:val="-86"/>
        </w:rPr>
      </w:r>
      <w:r>
        <w:rPr>
          <w:spacing w:val="-8"/>
        </w:rPr>
        <w:t>划和员工素质培训计划，不断提升员工、基层管理者的素质和管理水平，</w:t>
      </w:r>
      <w:r>
        <w:rPr>
          <w:spacing w:val="-93"/>
        </w:rPr>
        <w:t> </w:t>
      </w:r>
      <w:r>
        <w:rPr>
          <w:spacing w:val="-93"/>
        </w:rPr>
      </w:r>
      <w:r>
        <w:rPr/>
        <w:t>提升公司业务人员的营销水平和业务能力，培养基层管理队伍。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0"/>
          <w:pgSz w:w="11910" w:h="16840"/>
          <w:pgMar w:footer="1044" w:header="936" w:top="1120" w:bottom="1240" w:left="1600" w:right="0"/>
          <w:pgNumType w:start="34"/>
        </w:sectPr>
      </w:pPr>
    </w:p>
    <w:p>
      <w:pPr>
        <w:spacing w:line="240" w:lineRule="auto" w:before="0"/>
        <w:rPr>
          <w:rFonts w:ascii="宋体" w:hAnsi="宋体" w:cs="宋体" w:eastAsia="宋体" w:hint="default"/>
          <w:sz w:val="28"/>
          <w:szCs w:val="28"/>
        </w:rPr>
      </w:pPr>
    </w:p>
    <w:p>
      <w:pPr>
        <w:spacing w:before="240"/>
        <w:ind w:left="103" w:right="-7" w:firstLine="0"/>
        <w:jc w:val="left"/>
        <w:rPr>
          <w:rFonts w:ascii="宋体" w:hAnsi="宋体" w:cs="宋体" w:eastAsia="宋体" w:hint="default"/>
          <w:sz w:val="28"/>
          <w:szCs w:val="28"/>
        </w:rPr>
      </w:pPr>
      <w:r>
        <w:rPr>
          <w:rFonts w:ascii="宋体" w:hAnsi="宋体" w:cs="宋体" w:eastAsia="宋体" w:hint="default"/>
          <w:spacing w:val="-1"/>
          <w:sz w:val="28"/>
          <w:szCs w:val="28"/>
        </w:rPr>
        <w:t>一、公司治理的基本状况</w:t>
      </w:r>
    </w:p>
    <w:p>
      <w:pPr>
        <w:spacing w:before="0"/>
        <w:ind w:left="103" w:right="0" w:firstLine="0"/>
        <w:jc w:val="left"/>
        <w:rPr>
          <w:rFonts w:ascii="宋体" w:hAnsi="宋体" w:cs="宋体" w:eastAsia="宋体" w:hint="default"/>
          <w:sz w:val="32"/>
          <w:szCs w:val="32"/>
        </w:rPr>
      </w:pPr>
      <w:r>
        <w:rPr/>
        <w:br w:type="column"/>
      </w:r>
      <w:r>
        <w:rPr>
          <w:rFonts w:ascii="宋体" w:hAnsi="宋体" w:cs="宋体" w:eastAsia="宋体" w:hint="default"/>
          <w:sz w:val="32"/>
          <w:szCs w:val="32"/>
        </w:rPr>
        <w:t>第八节</w:t>
      </w:r>
      <w:r>
        <w:rPr>
          <w:rFonts w:ascii="宋体" w:hAnsi="宋体" w:cs="宋体" w:eastAsia="宋体" w:hint="default"/>
          <w:spacing w:val="7"/>
          <w:sz w:val="32"/>
          <w:szCs w:val="32"/>
        </w:rPr>
        <w:t> </w:t>
      </w:r>
      <w:r>
        <w:rPr>
          <w:rFonts w:ascii="宋体" w:hAnsi="宋体" w:cs="宋体" w:eastAsia="宋体" w:hint="default"/>
          <w:sz w:val="32"/>
          <w:szCs w:val="32"/>
        </w:rPr>
        <w:t>公司治理</w:t>
      </w:r>
    </w:p>
    <w:p>
      <w:pPr>
        <w:spacing w:after="0"/>
        <w:jc w:val="left"/>
        <w:rPr>
          <w:rFonts w:ascii="宋体" w:hAnsi="宋体" w:cs="宋体" w:eastAsia="宋体" w:hint="default"/>
          <w:sz w:val="32"/>
          <w:szCs w:val="32"/>
        </w:rPr>
        <w:sectPr>
          <w:type w:val="continuous"/>
          <w:pgSz w:w="11910" w:h="16840"/>
          <w:pgMar w:top="1580" w:bottom="280" w:left="1600" w:right="0"/>
          <w:cols w:num="2" w:equalWidth="0">
            <w:col w:w="3186" w:space="239"/>
            <w:col w:w="6885"/>
          </w:cols>
        </w:sectPr>
      </w:pPr>
    </w:p>
    <w:p>
      <w:pPr>
        <w:spacing w:line="240" w:lineRule="auto" w:before="11"/>
        <w:rPr>
          <w:rFonts w:ascii="宋体" w:hAnsi="宋体" w:cs="宋体" w:eastAsia="宋体" w:hint="default"/>
          <w:sz w:val="13"/>
          <w:szCs w:val="13"/>
        </w:rPr>
      </w:pPr>
    </w:p>
    <w:p>
      <w:pPr>
        <w:pStyle w:val="Heading2"/>
        <w:spacing w:line="367" w:lineRule="auto"/>
        <w:ind w:right="1438" w:firstLine="559"/>
        <w:jc w:val="left"/>
      </w:pPr>
      <w:r>
        <w:rPr/>
        <w:pict>
          <v:shape style="position:absolute;margin-left:103.08847pt;margin-top:126.06987pt;width:392.95pt;height:64.3pt;mso-position-horizontal-relative:page;mso-position-vertical-relative:paragraph;z-index:-605392;rotation:315" type="#_x0000_t136" fillcolor="#e0e0e0" stroked="f">
            <o:extrusion v:ext="view" autorotationcenter="t"/>
            <v:textpath style="font-family:&amp;quot;Arial&amp;quot;;font-size:64pt;v-text-kern:t;mso-text-shadow:auto" string="UnRegistered"/>
            <w10:wrap type="none"/>
          </v:shape>
        </w:pict>
      </w:r>
      <w:r>
        <w:rPr>
          <w:spacing w:val="-4"/>
        </w:rPr>
        <w:t>报告期内，公司按照《公司法》、《证券法》、《上市公司治理准</w:t>
      </w:r>
      <w:r>
        <w:rPr>
          <w:w w:val="100"/>
        </w:rPr>
        <w:t> </w:t>
      </w:r>
      <w:r>
        <w:rPr>
          <w:spacing w:val="-3"/>
        </w:rPr>
        <w:t>则》和《深圳证券交易所股票上市规则》等法律、法规及有关规范性文</w:t>
      </w:r>
      <w:r>
        <w:rPr>
          <w:spacing w:val="-116"/>
        </w:rPr>
        <w:t> </w:t>
      </w:r>
      <w:r>
        <w:rPr>
          <w:spacing w:val="-116"/>
        </w:rPr>
      </w:r>
      <w:r>
        <w:rPr>
          <w:spacing w:val="-3"/>
        </w:rPr>
        <w:t>件的要求，不断完善公司治理结构，提升公司治理水平。公司已建立健</w:t>
      </w:r>
      <w:r>
        <w:rPr>
          <w:spacing w:val="-112"/>
        </w:rPr>
        <w:t> </w:t>
      </w:r>
      <w:r>
        <w:rPr>
          <w:spacing w:val="-112"/>
        </w:rPr>
      </w:r>
      <w:r>
        <w:rPr>
          <w:spacing w:val="-8"/>
          <w:w w:val="100"/>
        </w:rPr>
        <w:t>全了与公司法人治理结构相适应的各项规章制度，并严格执行。“三会”</w:t>
      </w:r>
      <w:r>
        <w:rPr>
          <w:spacing w:val="-122"/>
          <w:w w:val="100"/>
        </w:rPr>
        <w:t> </w:t>
      </w:r>
      <w:r>
        <w:rPr>
          <w:spacing w:val="-122"/>
          <w:w w:val="100"/>
        </w:rPr>
      </w:r>
      <w:r>
        <w:rPr>
          <w:spacing w:val="-3"/>
        </w:rPr>
        <w:t>运作规范有效，董事、监事和高级管理人员勤勉尽职，切实维护了公司</w:t>
      </w:r>
      <w:r>
        <w:rPr>
          <w:spacing w:val="-113"/>
        </w:rPr>
        <w:t> </w:t>
      </w:r>
      <w:r>
        <w:rPr>
          <w:spacing w:val="-113"/>
        </w:rPr>
      </w:r>
      <w:r>
        <w:rPr>
          <w:spacing w:val="-4"/>
        </w:rPr>
        <w:t>利益和全体股东权益。目前公司法人治理结构的实际情况符合中国证监</w:t>
      </w:r>
      <w:r>
        <w:rPr>
          <w:spacing w:val="-86"/>
        </w:rPr>
        <w:t> </w:t>
      </w:r>
      <w:r>
        <w:rPr>
          <w:spacing w:val="-86"/>
        </w:rPr>
      </w:r>
      <w:r>
        <w:rPr/>
        <w:t>会有关上市公司治理的规范性文件要求，不存在差异。</w:t>
      </w:r>
      <w:r>
        <w:rPr>
          <w:w w:val="100"/>
        </w:rPr>
        <w:t> </w:t>
      </w:r>
      <w:r>
        <w:rPr/>
        <w:t>1、公司股东、董事、监事及管理层高度重视公司治理在公司运营中的</w:t>
      </w:r>
      <w:r>
        <w:rPr>
          <w:w w:val="100"/>
        </w:rPr>
        <w:t> </w:t>
      </w:r>
      <w:r>
        <w:rPr>
          <w:spacing w:val="-4"/>
        </w:rPr>
        <w:t>重要作用。公司目前已经根据有关监管规定和公司实际情况，建立完善</w:t>
      </w:r>
      <w:r>
        <w:rPr>
          <w:spacing w:val="-87"/>
        </w:rPr>
        <w:t> </w:t>
      </w:r>
      <w:r>
        <w:rPr>
          <w:spacing w:val="-87"/>
        </w:rPr>
      </w:r>
      <w:r>
        <w:rPr>
          <w:spacing w:val="-4"/>
        </w:rPr>
        <w:t>了以股东大会为最高权力机构、董事会为决策机构、董事会专业委员会</w:t>
      </w:r>
      <w:r>
        <w:rPr>
          <w:spacing w:val="-87"/>
        </w:rPr>
        <w:t> </w:t>
      </w:r>
      <w:r>
        <w:rPr>
          <w:spacing w:val="-87"/>
        </w:rPr>
      </w:r>
      <w:r>
        <w:rPr>
          <w:spacing w:val="-4"/>
        </w:rPr>
        <w:t>为决策支持机构，公司管理层为执行机构、监事会为监督机构的治理结</w:t>
      </w:r>
      <w:r>
        <w:rPr>
          <w:spacing w:val="-86"/>
        </w:rPr>
        <w:t> </w:t>
      </w:r>
      <w:r>
        <w:rPr>
          <w:spacing w:val="-86"/>
        </w:rPr>
      </w:r>
      <w:r>
        <w:rPr>
          <w:spacing w:val="-16"/>
        </w:rPr>
        <w:t>构，完善了《公司章程》、《股东大会议事规则》、《董事会议事规则》、</w:t>
      </w:r>
    </w:p>
    <w:p>
      <w:pPr>
        <w:spacing w:line="367" w:lineRule="auto" w:before="46"/>
        <w:ind w:left="103" w:right="1576" w:firstLine="0"/>
        <w:jc w:val="left"/>
        <w:rPr>
          <w:rFonts w:ascii="宋体" w:hAnsi="宋体" w:cs="宋体" w:eastAsia="宋体" w:hint="default"/>
          <w:sz w:val="28"/>
          <w:szCs w:val="28"/>
        </w:rPr>
      </w:pPr>
      <w:r>
        <w:rPr>
          <w:rFonts w:ascii="宋体" w:hAnsi="宋体" w:cs="宋体" w:eastAsia="宋体" w:hint="default"/>
          <w:spacing w:val="-4"/>
          <w:sz w:val="28"/>
          <w:szCs w:val="28"/>
        </w:rPr>
        <w:t>《监事会议事规则》、《未来三年（</w:t>
      </w:r>
      <w:r>
        <w:rPr>
          <w:rFonts w:ascii="宋体" w:hAnsi="宋体" w:cs="宋体" w:eastAsia="宋体" w:hint="default"/>
          <w:spacing w:val="-10"/>
          <w:sz w:val="28"/>
          <w:szCs w:val="28"/>
        </w:rPr>
        <w:t> </w:t>
      </w:r>
      <w:r>
        <w:rPr>
          <w:rFonts w:ascii="宋体" w:hAnsi="宋体" w:cs="宋体" w:eastAsia="宋体" w:hint="default"/>
          <w:sz w:val="28"/>
          <w:szCs w:val="28"/>
        </w:rPr>
        <w:t>2012-2014年）股东回报规划》等</w:t>
      </w:r>
      <w:r>
        <w:rPr>
          <w:rFonts w:ascii="宋体" w:hAnsi="宋体" w:cs="宋体" w:eastAsia="宋体" w:hint="default"/>
          <w:w w:val="100"/>
          <w:sz w:val="28"/>
          <w:szCs w:val="28"/>
        </w:rPr>
        <w:t> </w:t>
      </w:r>
      <w:r>
        <w:rPr>
          <w:rFonts w:ascii="宋体" w:hAnsi="宋体" w:cs="宋体" w:eastAsia="宋体" w:hint="default"/>
          <w:spacing w:val="-3"/>
          <w:sz w:val="28"/>
          <w:szCs w:val="28"/>
        </w:rPr>
        <w:t>基本管理制度。公司股东大会、董事会、监事会和管理层责权分明、各</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3"/>
          <w:sz w:val="28"/>
          <w:szCs w:val="28"/>
        </w:rPr>
        <w:t>司其职、有效制衡、科学决策、协调运营，保证了各层次经营管理机构</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4"/>
          <w:sz w:val="28"/>
          <w:szCs w:val="28"/>
        </w:rPr>
        <w:t>规范运作及各项内部控制制度的有效执行，为公司持续、稳定、健康发</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z w:val="28"/>
          <w:szCs w:val="28"/>
        </w:rPr>
        <w:t>展奠定了基础。</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2、公司董事会运作规范。在人员构成方面，董事会成员均具有相当的</w:t>
      </w:r>
    </w:p>
    <w:p>
      <w:pPr>
        <w:spacing w:after="0" w:line="367" w:lineRule="auto"/>
        <w:jc w:val="left"/>
        <w:rPr>
          <w:rFonts w:ascii="宋体" w:hAnsi="宋体" w:cs="宋体" w:eastAsia="宋体" w:hint="default"/>
          <w:sz w:val="28"/>
          <w:szCs w:val="28"/>
        </w:rPr>
        <w:sectPr>
          <w:type w:val="continuous"/>
          <w:pgSz w:w="11910" w:h="16840"/>
          <w:pgMar w:top="1580" w:bottom="280" w:left="1600" w:right="0"/>
        </w:sectPr>
      </w:pPr>
    </w:p>
    <w:p>
      <w:pPr>
        <w:spacing w:line="240" w:lineRule="auto" w:before="12"/>
        <w:rPr>
          <w:rFonts w:ascii="宋体" w:hAnsi="宋体" w:cs="宋体" w:eastAsia="宋体" w:hint="default"/>
          <w:sz w:val="25"/>
          <w:szCs w:val="25"/>
        </w:rPr>
      </w:pPr>
    </w:p>
    <w:p>
      <w:pPr>
        <w:pStyle w:val="Heading2"/>
        <w:spacing w:line="367" w:lineRule="auto"/>
        <w:ind w:right="1438"/>
        <w:jc w:val="left"/>
      </w:pPr>
      <w:r>
        <w:rPr/>
        <w:pict>
          <v:shape style="position:absolute;margin-left:103.08847pt;margin-top:322.149841pt;width:392.95pt;height:64.3pt;mso-position-horizontal-relative:page;mso-position-vertical-relative:paragraph;z-index:-605368;rotation:315" type="#_x0000_t136" fillcolor="#e0e0e0" stroked="f">
            <o:extrusion v:ext="view" autorotationcenter="t"/>
            <v:textpath style="font-family:&amp;quot;Arial&amp;quot;;font-size:64pt;v-text-kern:t;mso-text-shadow:auto" string="UnRegistered"/>
            <w10:wrap type="none"/>
          </v:shape>
        </w:pict>
      </w:r>
      <w:r>
        <w:rPr>
          <w:spacing w:val="-3"/>
        </w:rPr>
        <w:t>专业背景和丰富的工作经验，成员构成合理；在信息获取方面，董事会</w:t>
      </w:r>
      <w:r>
        <w:rPr>
          <w:spacing w:val="-114"/>
        </w:rPr>
        <w:t> </w:t>
      </w:r>
      <w:r>
        <w:rPr>
          <w:spacing w:val="-114"/>
        </w:rPr>
      </w:r>
      <w:r>
        <w:rPr>
          <w:spacing w:val="-4"/>
        </w:rPr>
        <w:t>成员能够及时掌握国家政策以及公司经营管理工作中的各项信息；在履</w:t>
      </w:r>
      <w:r>
        <w:rPr>
          <w:spacing w:val="-88"/>
        </w:rPr>
        <w:t> </w:t>
      </w:r>
      <w:r>
        <w:rPr>
          <w:spacing w:val="-88"/>
        </w:rPr>
      </w:r>
      <w:r>
        <w:rPr>
          <w:spacing w:val="-4"/>
        </w:rPr>
        <w:t>职能力提高方面，董事会成员积极参加监管部门的相关培训，熟悉掌握</w:t>
      </w:r>
      <w:r>
        <w:rPr>
          <w:spacing w:val="-86"/>
        </w:rPr>
        <w:t> </w:t>
      </w:r>
      <w:r>
        <w:rPr>
          <w:spacing w:val="-86"/>
        </w:rPr>
      </w:r>
      <w:r>
        <w:rPr>
          <w:spacing w:val="-3"/>
        </w:rPr>
        <w:t>有关法律、法规，忠实、勤勉、尽责地履行职责。在日常工作中，公司</w:t>
      </w:r>
      <w:r>
        <w:rPr>
          <w:spacing w:val="-114"/>
        </w:rPr>
        <w:t> </w:t>
      </w:r>
      <w:r>
        <w:rPr>
          <w:spacing w:val="-114"/>
        </w:rPr>
      </w:r>
      <w:r>
        <w:rPr>
          <w:spacing w:val="-3"/>
        </w:rPr>
        <w:t>董事通过董事会、董事会专业委员会等多种形式充分表达意见，并严格</w:t>
      </w:r>
      <w:r>
        <w:rPr>
          <w:spacing w:val="-116"/>
        </w:rPr>
        <w:t> </w:t>
      </w:r>
      <w:r>
        <w:rPr>
          <w:spacing w:val="-116"/>
        </w:rPr>
      </w:r>
      <w:r>
        <w:rPr/>
        <w:t>按照公司章程和相关议事规则规定的程序进行决策。</w:t>
      </w:r>
      <w:r>
        <w:rPr>
          <w:w w:val="100"/>
        </w:rPr>
        <w:t> </w:t>
      </w:r>
      <w:r>
        <w:rPr/>
        <w:t>3、专业委员会为公司相关事项决策提供了有力的支持。公司董事会下</w:t>
      </w:r>
      <w:r>
        <w:rPr>
          <w:w w:val="100"/>
        </w:rPr>
        <w:t> </w:t>
      </w:r>
      <w:r>
        <w:rPr>
          <w:spacing w:val="-3"/>
        </w:rPr>
        <w:t>设战略委员会、薪酬与考核委员会、提名委员会、和审计委员会等四个</w:t>
      </w:r>
      <w:r>
        <w:rPr>
          <w:spacing w:val="-113"/>
        </w:rPr>
        <w:t> </w:t>
      </w:r>
      <w:r>
        <w:rPr>
          <w:spacing w:val="-113"/>
        </w:rPr>
      </w:r>
      <w:r>
        <w:rPr>
          <w:spacing w:val="-4"/>
        </w:rPr>
        <w:t>专业委员会，各委员会根据自身工作职责和议事规则规范运作，对公司</w:t>
      </w:r>
      <w:r>
        <w:rPr>
          <w:spacing w:val="-86"/>
        </w:rPr>
        <w:t> </w:t>
      </w:r>
      <w:r>
        <w:rPr>
          <w:spacing w:val="-86"/>
        </w:rPr>
      </w:r>
      <w:r>
        <w:rPr>
          <w:spacing w:val="-8"/>
        </w:rPr>
        <w:t>相关业务及重大事项进行研究、审议，并在董事会上发表相关专业意见，</w:t>
      </w:r>
      <w:r>
        <w:rPr>
          <w:spacing w:val="-98"/>
        </w:rPr>
        <w:t> </w:t>
      </w:r>
      <w:r>
        <w:rPr>
          <w:spacing w:val="-98"/>
        </w:rPr>
      </w:r>
      <w:r>
        <w:rPr>
          <w:spacing w:val="-3"/>
        </w:rPr>
        <w:t>切实履行了勤勉、诚信的义务，维护了中小股东的利益，为董事会科学</w:t>
      </w:r>
      <w:r>
        <w:rPr>
          <w:spacing w:val="-112"/>
        </w:rPr>
        <w:t> </w:t>
      </w:r>
      <w:r>
        <w:rPr>
          <w:spacing w:val="-112"/>
        </w:rPr>
      </w:r>
      <w:r>
        <w:rPr/>
        <w:t>决策提供支持和建议。</w:t>
      </w:r>
      <w:r>
        <w:rPr>
          <w:w w:val="100"/>
        </w:rPr>
        <w:t> </w:t>
      </w:r>
      <w:r>
        <w:rPr/>
        <w:t>4、独立董事在公司决策中发挥重要作用。公司非常重视发挥独立董事</w:t>
      </w:r>
      <w:r>
        <w:rPr>
          <w:w w:val="100"/>
        </w:rPr>
        <w:t> </w:t>
      </w:r>
      <w:r>
        <w:rPr>
          <w:spacing w:val="-4"/>
        </w:rPr>
        <w:t>的作用，先后聘请财务等方面的专家作为公司的独立董事，为公司经营</w:t>
      </w:r>
      <w:r>
        <w:rPr>
          <w:spacing w:val="-87"/>
        </w:rPr>
        <w:t> </w:t>
      </w:r>
      <w:r>
        <w:rPr>
          <w:spacing w:val="-87"/>
        </w:rPr>
      </w:r>
      <w:r>
        <w:rPr/>
        <w:t>发展提出了许多宝贵意见。在公司管理工作中，独立董事对财务审计、</w:t>
      </w:r>
      <w:r>
        <w:rPr>
          <w:w w:val="100"/>
        </w:rPr>
        <w:t> </w:t>
      </w:r>
      <w:r>
        <w:rPr>
          <w:spacing w:val="-4"/>
        </w:rPr>
        <w:t>收购资产和高管聘任等事项进行了认真审查，发表了相关独立意见。同</w:t>
      </w:r>
      <w:r>
        <w:rPr>
          <w:spacing w:val="-87"/>
        </w:rPr>
        <w:t> </w:t>
      </w:r>
      <w:r>
        <w:rPr>
          <w:spacing w:val="-87"/>
        </w:rPr>
      </w:r>
      <w:r>
        <w:rPr>
          <w:spacing w:val="-4"/>
        </w:rPr>
        <w:t>时，公司独立董事作为董事会审计委员会、提名委员会和薪酬与考核委</w:t>
      </w:r>
      <w:r>
        <w:rPr>
          <w:spacing w:val="-87"/>
        </w:rPr>
        <w:t> </w:t>
      </w:r>
      <w:r>
        <w:rPr>
          <w:spacing w:val="-87"/>
        </w:rPr>
      </w:r>
      <w:r>
        <w:rPr/>
        <w:t>员会的召集人，在上述专业委员会的运作中发挥了积极作用。</w:t>
      </w:r>
      <w:r>
        <w:rPr>
          <w:w w:val="100"/>
        </w:rPr>
        <w:t> </w:t>
      </w:r>
      <w:r>
        <w:rPr/>
        <w:t>5、公司监事会职责清晰、运作规范，《监事会议事规则》得以有效贯</w:t>
      </w:r>
      <w:r>
        <w:rPr>
          <w:w w:val="100"/>
        </w:rPr>
        <w:t> </w:t>
      </w:r>
      <w:r>
        <w:rPr>
          <w:spacing w:val="-4"/>
        </w:rPr>
        <w:t>彻。监事会的人员构成符合法律法规的要求，三名监事中有一名是职工</w:t>
      </w:r>
      <w:r>
        <w:rPr>
          <w:spacing w:val="-86"/>
        </w:rPr>
        <w:t> </w:t>
      </w:r>
      <w:r>
        <w:rPr>
          <w:spacing w:val="-86"/>
        </w:rPr>
      </w:r>
      <w:r>
        <w:rPr>
          <w:spacing w:val="-3"/>
        </w:rPr>
        <w:t>监事。公司监事会认真履行职责，对公司财务以及董事、总经理和其他</w:t>
      </w:r>
      <w:r>
        <w:rPr>
          <w:spacing w:val="-114"/>
        </w:rPr>
        <w:t> </w:t>
      </w:r>
      <w:r>
        <w:rPr>
          <w:spacing w:val="-114"/>
        </w:rPr>
      </w:r>
      <w:r>
        <w:rPr>
          <w:spacing w:val="-3"/>
        </w:rPr>
        <w:t>高管人员履行职责的合法合规性进行</w:t>
      </w:r>
      <w:r>
        <w:rPr>
          <w:spacing w:val="-3"/>
          <w:sz w:val="24"/>
          <w:szCs w:val="24"/>
        </w:rPr>
        <w:t>监督，切实维护了全体股东的合法权益。</w:t>
      </w:r>
      <w:r>
        <w:rPr>
          <w:spacing w:val="-87"/>
          <w:sz w:val="24"/>
          <w:szCs w:val="24"/>
        </w:rPr>
        <w:t> </w:t>
      </w:r>
      <w:r>
        <w:rPr>
          <w:spacing w:val="-87"/>
          <w:sz w:val="24"/>
          <w:szCs w:val="24"/>
        </w:rPr>
      </w:r>
      <w:r>
        <w:rPr/>
        <w:t>6、信息披露及透明度</w:t>
      </w:r>
    </w:p>
    <w:p>
      <w:pPr>
        <w:spacing w:line="367" w:lineRule="auto" w:before="44"/>
        <w:ind w:left="103" w:right="1438" w:firstLine="559"/>
        <w:jc w:val="left"/>
        <w:rPr>
          <w:rFonts w:ascii="宋体" w:hAnsi="宋体" w:cs="宋体" w:eastAsia="宋体" w:hint="default"/>
          <w:sz w:val="28"/>
          <w:szCs w:val="28"/>
        </w:rPr>
      </w:pPr>
      <w:r>
        <w:rPr>
          <w:rFonts w:ascii="宋体" w:hAnsi="宋体" w:cs="宋体" w:eastAsia="宋体" w:hint="default"/>
          <w:spacing w:val="-4"/>
          <w:sz w:val="28"/>
          <w:szCs w:val="28"/>
        </w:rPr>
        <w:t>报告期内，公司严格按照有关法律法规和《公司信息披露事务管理</w:t>
      </w:r>
      <w:r>
        <w:rPr>
          <w:rFonts w:ascii="宋体" w:hAnsi="宋体" w:cs="宋体" w:eastAsia="宋体" w:hint="default"/>
          <w:w w:val="100"/>
          <w:sz w:val="28"/>
          <w:szCs w:val="28"/>
        </w:rPr>
        <w:t> </w:t>
      </w:r>
      <w:r>
        <w:rPr>
          <w:rFonts w:ascii="宋体" w:hAnsi="宋体" w:cs="宋体" w:eastAsia="宋体" w:hint="default"/>
          <w:spacing w:val="-3"/>
          <w:sz w:val="28"/>
          <w:szCs w:val="28"/>
        </w:rPr>
        <w:t>制度》的规定，履行信息披露义务；公司能真实、准确、及时、完整地</w:t>
      </w:r>
    </w:p>
    <w:p>
      <w:pPr>
        <w:spacing w:after="0" w:line="367" w:lineRule="auto"/>
        <w:jc w:val="left"/>
        <w:rPr>
          <w:rFonts w:ascii="宋体" w:hAnsi="宋体" w:cs="宋体" w:eastAsia="宋体" w:hint="default"/>
          <w:sz w:val="28"/>
          <w:szCs w:val="28"/>
        </w:rPr>
        <w:sectPr>
          <w:footerReference w:type="default" r:id="rId31"/>
          <w:pgSz w:w="11910" w:h="16840"/>
          <w:pgMar w:footer="1044" w:header="936" w:top="1120" w:bottom="1240" w:left="1600" w:right="0"/>
          <w:pgNumType w:start="35"/>
        </w:sectPr>
      </w:pPr>
    </w:p>
    <w:p>
      <w:pPr>
        <w:spacing w:line="240" w:lineRule="auto" w:before="12"/>
        <w:rPr>
          <w:rFonts w:ascii="宋体" w:hAnsi="宋体" w:cs="宋体" w:eastAsia="宋体" w:hint="default"/>
          <w:sz w:val="25"/>
          <w:szCs w:val="25"/>
        </w:rPr>
      </w:pPr>
    </w:p>
    <w:p>
      <w:pPr>
        <w:spacing w:line="367" w:lineRule="auto" w:before="14"/>
        <w:ind w:left="223" w:right="1579" w:firstLine="0"/>
        <w:jc w:val="both"/>
        <w:rPr>
          <w:rFonts w:ascii="宋体" w:hAnsi="宋体" w:cs="宋体" w:eastAsia="宋体" w:hint="default"/>
          <w:sz w:val="28"/>
          <w:szCs w:val="28"/>
        </w:rPr>
      </w:pPr>
      <w:r>
        <w:rPr>
          <w:rFonts w:ascii="宋体" w:hAnsi="宋体" w:cs="宋体" w:eastAsia="宋体" w:hint="default"/>
          <w:spacing w:val="-3"/>
          <w:sz w:val="28"/>
          <w:szCs w:val="28"/>
        </w:rPr>
        <w:t>披露信息，没有虚假记载、误导性陈述和重大遗漏，确保所有投资者有</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4"/>
          <w:sz w:val="28"/>
          <w:szCs w:val="28"/>
        </w:rPr>
        <w:t>平等机会获取公司信息，增加了公司透明度，切实发挥了保护中小投资</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者知情权的作用。</w:t>
      </w:r>
    </w:p>
    <w:p>
      <w:pPr>
        <w:spacing w:line="367" w:lineRule="auto" w:before="44"/>
        <w:ind w:left="223" w:right="1513" w:firstLine="559"/>
        <w:jc w:val="left"/>
        <w:rPr>
          <w:rFonts w:ascii="宋体" w:hAnsi="宋体" w:cs="宋体" w:eastAsia="宋体" w:hint="default"/>
          <w:sz w:val="28"/>
          <w:szCs w:val="28"/>
        </w:rPr>
      </w:pPr>
      <w:r>
        <w:rPr>
          <w:rFonts w:ascii="宋体" w:hAnsi="宋体" w:cs="宋体" w:eastAsia="宋体" w:hint="default"/>
          <w:spacing w:val="-4"/>
          <w:sz w:val="28"/>
          <w:szCs w:val="28"/>
        </w:rPr>
        <w:t>报告期内建立或修订的公司治理制度有《公司章程》修正案、《公</w:t>
      </w:r>
      <w:r>
        <w:rPr>
          <w:rFonts w:ascii="宋体" w:hAnsi="宋体" w:cs="宋体" w:eastAsia="宋体" w:hint="default"/>
          <w:w w:val="100"/>
          <w:sz w:val="28"/>
          <w:szCs w:val="28"/>
        </w:rPr>
        <w:t> </w:t>
      </w:r>
      <w:r>
        <w:rPr>
          <w:rFonts w:ascii="宋体" w:hAnsi="宋体" w:cs="宋体" w:eastAsia="宋体" w:hint="default"/>
          <w:sz w:val="28"/>
          <w:szCs w:val="28"/>
        </w:rPr>
        <w:t>司对外提供财务资助管理办法》和《公司现金分红管理制度》等。</w:t>
      </w:r>
    </w:p>
    <w:p>
      <w:pPr>
        <w:spacing w:line="240" w:lineRule="auto" w:before="0"/>
        <w:rPr>
          <w:rFonts w:ascii="宋体" w:hAnsi="宋体" w:cs="宋体" w:eastAsia="宋体" w:hint="default"/>
          <w:sz w:val="28"/>
          <w:szCs w:val="28"/>
        </w:rPr>
      </w:pPr>
    </w:p>
    <w:p>
      <w:pPr>
        <w:spacing w:line="367" w:lineRule="auto" w:before="237"/>
        <w:ind w:left="223" w:right="1581" w:firstLine="0"/>
        <w:jc w:val="both"/>
        <w:rPr>
          <w:rFonts w:ascii="宋体" w:hAnsi="宋体" w:cs="宋体" w:eastAsia="宋体" w:hint="default"/>
          <w:sz w:val="28"/>
          <w:szCs w:val="28"/>
        </w:rPr>
      </w:pPr>
      <w:r>
        <w:rPr>
          <w:rFonts w:ascii="宋体" w:hAnsi="宋体" w:cs="宋体" w:eastAsia="宋体" w:hint="default"/>
          <w:spacing w:val="-3"/>
          <w:sz w:val="28"/>
          <w:szCs w:val="28"/>
        </w:rPr>
        <w:t>二、公司治理专项活动开展情况以及内幕信息知情人登记管理制度的制</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z w:val="28"/>
          <w:szCs w:val="28"/>
        </w:rPr>
        <w:t>定、实施情况</w:t>
      </w:r>
    </w:p>
    <w:p>
      <w:pPr>
        <w:pStyle w:val="Heading2"/>
        <w:spacing w:line="367" w:lineRule="auto" w:before="44"/>
        <w:ind w:left="223" w:right="1580" w:firstLine="559"/>
        <w:jc w:val="left"/>
      </w:pPr>
      <w:r>
        <w:rPr/>
        <w:pict>
          <v:shape style="position:absolute;margin-left:103.08847pt;margin-top:99.609848pt;width:392.95pt;height:64.3pt;mso-position-horizontal-relative:page;mso-position-vertical-relative:paragraph;z-index:-605344;rotation:315" type="#_x0000_t136" fillcolor="#e0e0e0" stroked="f">
            <o:extrusion v:ext="view" autorotationcenter="t"/>
            <v:textpath style="font-family:&amp;quot;Arial&amp;quot;;font-size:64pt;v-text-kern:t;mso-text-shadow:auto" string="UnRegistered"/>
            <w10:wrap type="none"/>
          </v:shape>
        </w:pict>
      </w:r>
      <w:r>
        <w:rPr>
          <w:spacing w:val="-4"/>
        </w:rPr>
        <w:t>为加强内幕信息知情人管理，杜绝内幕交易的发生，2011</w:t>
      </w:r>
      <w:r>
        <w:rPr>
          <w:spacing w:val="31"/>
        </w:rPr>
        <w:t> </w:t>
      </w:r>
      <w:r>
        <w:rPr/>
        <w:t>年12月8</w:t>
      </w:r>
      <w:r>
        <w:rPr>
          <w:w w:val="100"/>
        </w:rPr>
        <w:t> </w:t>
      </w:r>
      <w:r>
        <w:rPr>
          <w:spacing w:val="-3"/>
        </w:rPr>
        <w:t>日召开的公司第六届董事会第十二次会议审议通过了《公司内幕信息知</w:t>
      </w:r>
      <w:r>
        <w:rPr>
          <w:spacing w:val="-115"/>
        </w:rPr>
        <w:t> </w:t>
      </w:r>
      <w:r>
        <w:rPr>
          <w:spacing w:val="-115"/>
        </w:rPr>
      </w:r>
      <w:r>
        <w:rPr>
          <w:spacing w:val="-3"/>
        </w:rPr>
        <w:t>情人登记管理制度》，该制度规范了公司内幕信息报告审批流程，界定</w:t>
      </w:r>
      <w:r>
        <w:rPr>
          <w:spacing w:val="-116"/>
        </w:rPr>
        <w:t> </w:t>
      </w:r>
      <w:r>
        <w:rPr>
          <w:spacing w:val="-116"/>
        </w:rPr>
      </w:r>
      <w:r>
        <w:rPr>
          <w:spacing w:val="-4"/>
        </w:rPr>
        <w:t>了内幕信息知情人范围，建立了内幕信息防控机制和惩罚机制。报告期</w:t>
      </w:r>
      <w:r>
        <w:rPr>
          <w:spacing w:val="-87"/>
        </w:rPr>
        <w:t> </w:t>
      </w:r>
      <w:r>
        <w:rPr>
          <w:spacing w:val="-87"/>
        </w:rPr>
      </w:r>
      <w:r>
        <w:rPr>
          <w:spacing w:val="-4"/>
        </w:rPr>
        <w:t>内对于敏感性信息披露等重大内幕信息，公司对内部接触内幕信息的人</w:t>
      </w:r>
      <w:r>
        <w:rPr>
          <w:spacing w:val="-86"/>
        </w:rPr>
        <w:t> </w:t>
      </w:r>
      <w:r>
        <w:rPr>
          <w:spacing w:val="-86"/>
        </w:rPr>
      </w:r>
      <w:r>
        <w:rPr>
          <w:spacing w:val="-3"/>
        </w:rPr>
        <w:t>员进行了严格管控，填报《内幕信息知情人员的登记表》，并按要求及</w:t>
      </w:r>
      <w:r>
        <w:rPr>
          <w:spacing w:val="-115"/>
        </w:rPr>
        <w:t> </w:t>
      </w:r>
      <w:r>
        <w:rPr>
          <w:spacing w:val="-115"/>
        </w:rPr>
      </w:r>
      <w:r>
        <w:rPr>
          <w:spacing w:val="-4"/>
        </w:rPr>
        <w:t>时报备深交所及黑龙江证监局。报告期内，公司不存在内幕信息知情人</w:t>
      </w:r>
      <w:r>
        <w:rPr>
          <w:spacing w:val="-87"/>
        </w:rPr>
        <w:t> </w:t>
      </w:r>
      <w:r>
        <w:rPr>
          <w:spacing w:val="-87"/>
        </w:rPr>
      </w:r>
      <w:r>
        <w:rPr/>
        <w:t>在影响公司股价的重大敏感信息披露前利用内幕信息买卖公司股份的</w:t>
      </w:r>
      <w:r>
        <w:rPr>
          <w:w w:val="100"/>
        </w:rPr>
        <w:t> </w:t>
      </w:r>
      <w:r>
        <w:rPr/>
        <w:t>情况，也不存在受到监管部门查处的情况。</w:t>
      </w:r>
    </w:p>
    <w:p>
      <w:pPr>
        <w:spacing w:line="367" w:lineRule="auto" w:before="44"/>
        <w:ind w:left="223" w:right="1513" w:firstLine="559"/>
        <w:jc w:val="left"/>
        <w:rPr>
          <w:rFonts w:ascii="宋体" w:hAnsi="宋体" w:cs="宋体" w:eastAsia="宋体" w:hint="default"/>
          <w:sz w:val="28"/>
          <w:szCs w:val="28"/>
        </w:rPr>
      </w:pPr>
      <w:r>
        <w:rPr/>
        <w:pict>
          <v:shape style="position:absolute;margin-left:79.538261pt;margin-top:52.151566pt;width:442.35pt;height:142.950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16"/>
                    <w:gridCol w:w="4416"/>
                  </w:tblGrid>
                  <w:tr>
                    <w:trPr>
                      <w:trHeight w:val="569" w:hRule="exact"/>
                    </w:trPr>
                    <w:tc>
                      <w:tcPr>
                        <w:tcW w:w="4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标题</w:t>
                        </w:r>
                      </w:p>
                    </w:tc>
                    <w:tc>
                      <w:tcPr>
                        <w:tcW w:w="4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571"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《公司内幕信息知情人登记管理制度》</w:t>
                        </w:r>
                      </w:p>
                    </w:tc>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69"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《内部控制规范实施工作方案》</w:t>
                        </w:r>
                      </w:p>
                    </w:tc>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71"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《公司现金分红管理制度》</w:t>
                        </w:r>
                      </w:p>
                    </w:tc>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69" w:hRule="exact"/>
                    </w:trPr>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《公司章程》修正案</w:t>
                        </w:r>
                      </w:p>
                    </w:tc>
                    <w:tc>
                      <w:tcPr>
                        <w:tcW w:w="4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pacing w:val="-1"/>
          <w:sz w:val="28"/>
          <w:szCs w:val="28"/>
        </w:rPr>
        <w:t>公司治理专项活动开展情况及内幕信息知情人登记管理制度制定</w:t>
      </w:r>
      <w:r>
        <w:rPr>
          <w:rFonts w:ascii="宋体" w:hAnsi="宋体" w:cs="宋体" w:eastAsia="宋体" w:hint="default"/>
          <w:w w:val="100"/>
          <w:sz w:val="28"/>
          <w:szCs w:val="28"/>
        </w:rPr>
        <w:t> </w:t>
      </w:r>
      <w:r>
        <w:rPr>
          <w:rFonts w:ascii="宋体" w:hAnsi="宋体" w:cs="宋体" w:eastAsia="宋体" w:hint="default"/>
          <w:sz w:val="28"/>
          <w:szCs w:val="28"/>
        </w:rPr>
        <w:t>情况的临时公告在巨潮资讯网披露的相关查询索引</w:t>
      </w:r>
    </w:p>
    <w:p>
      <w:pPr>
        <w:spacing w:after="0" w:line="367" w:lineRule="auto"/>
        <w:jc w:val="left"/>
        <w:rPr>
          <w:rFonts w:ascii="宋体" w:hAnsi="宋体" w:cs="宋体" w:eastAsia="宋体" w:hint="default"/>
          <w:sz w:val="28"/>
          <w:szCs w:val="28"/>
        </w:rPr>
        <w:sectPr>
          <w:pgSz w:w="11910" w:h="16840"/>
          <w:pgMar w:header="936" w:footer="1044" w:top="1120" w:bottom="124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14"/>
        <w:ind w:left="103" w:right="0" w:firstLine="0"/>
        <w:jc w:val="both"/>
        <w:rPr>
          <w:rFonts w:ascii="宋体" w:hAnsi="宋体" w:cs="宋体" w:eastAsia="宋体" w:hint="default"/>
          <w:sz w:val="28"/>
          <w:szCs w:val="28"/>
        </w:rPr>
      </w:pPr>
      <w:r>
        <w:rPr>
          <w:rFonts w:ascii="宋体" w:hAnsi="宋体" w:cs="宋体" w:eastAsia="宋体" w:hint="default"/>
          <w:sz w:val="28"/>
          <w:szCs w:val="28"/>
        </w:rPr>
        <w:t>三、报告期召开的股东大会有关情况。</w:t>
      </w:r>
    </w:p>
    <w:p>
      <w:pPr>
        <w:spacing w:before="192"/>
        <w:ind w:left="103" w:right="0" w:firstLine="0"/>
        <w:jc w:val="both"/>
        <w:rPr>
          <w:rFonts w:ascii="宋体" w:hAnsi="宋体" w:cs="宋体" w:eastAsia="宋体" w:hint="default"/>
          <w:sz w:val="28"/>
          <w:szCs w:val="28"/>
        </w:rPr>
      </w:pPr>
      <w:r>
        <w:rPr>
          <w:rFonts w:ascii="宋体" w:hAnsi="宋体" w:cs="宋体" w:eastAsia="宋体" w:hint="default"/>
          <w:spacing w:val="1"/>
          <w:w w:val="100"/>
          <w:sz w:val="28"/>
          <w:szCs w:val="28"/>
        </w:rPr>
        <w:t>1</w:t>
      </w:r>
      <w:r>
        <w:rPr>
          <w:rFonts w:ascii="宋体" w:hAnsi="宋体" w:cs="宋体" w:eastAsia="宋体" w:hint="default"/>
          <w:w w:val="100"/>
          <w:sz w:val="28"/>
          <w:szCs w:val="28"/>
        </w:rPr>
        <w:t>、</w:t>
      </w:r>
      <w:r>
        <w:rPr>
          <w:rFonts w:ascii="宋体" w:hAnsi="宋体" w:cs="宋体" w:eastAsia="宋体" w:hint="default"/>
          <w:spacing w:val="-3"/>
          <w:w w:val="100"/>
          <w:sz w:val="28"/>
          <w:szCs w:val="28"/>
        </w:rPr>
        <w:t>公</w:t>
      </w:r>
      <w:r>
        <w:rPr>
          <w:rFonts w:ascii="宋体" w:hAnsi="宋体" w:cs="宋体" w:eastAsia="宋体" w:hint="default"/>
          <w:w w:val="100"/>
          <w:sz w:val="28"/>
          <w:szCs w:val="28"/>
        </w:rPr>
        <w:t>司于</w:t>
      </w:r>
      <w:r>
        <w:rPr>
          <w:rFonts w:ascii="宋体" w:hAnsi="宋体" w:cs="宋体" w:eastAsia="宋体" w:hint="default"/>
          <w:spacing w:val="-59"/>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2</w:t>
      </w:r>
      <w:r>
        <w:rPr>
          <w:rFonts w:ascii="宋体" w:hAnsi="宋体" w:cs="宋体" w:eastAsia="宋体" w:hint="default"/>
          <w:spacing w:val="-58"/>
          <w:sz w:val="28"/>
          <w:szCs w:val="28"/>
        </w:rPr>
        <w:t> </w:t>
      </w:r>
      <w:r>
        <w:rPr>
          <w:rFonts w:ascii="宋体" w:hAnsi="宋体" w:cs="宋体" w:eastAsia="宋体" w:hint="default"/>
          <w:w w:val="100"/>
          <w:sz w:val="28"/>
          <w:szCs w:val="28"/>
        </w:rPr>
        <w:t>年</w:t>
      </w:r>
      <w:r>
        <w:rPr>
          <w:rFonts w:ascii="宋体" w:hAnsi="宋体" w:cs="宋体" w:eastAsia="宋体" w:hint="default"/>
          <w:spacing w:val="-59"/>
          <w:sz w:val="28"/>
          <w:szCs w:val="28"/>
        </w:rPr>
        <w:t> </w:t>
      </w:r>
      <w:r>
        <w:rPr>
          <w:rFonts w:ascii="宋体" w:hAnsi="宋体" w:cs="宋体" w:eastAsia="宋体" w:hint="default"/>
          <w:w w:val="100"/>
          <w:sz w:val="28"/>
          <w:szCs w:val="28"/>
        </w:rPr>
        <w:t>4</w:t>
      </w:r>
      <w:r>
        <w:rPr>
          <w:rFonts w:ascii="宋体" w:hAnsi="宋体" w:cs="宋体" w:eastAsia="宋体" w:hint="default"/>
          <w:spacing w:val="-58"/>
          <w:sz w:val="28"/>
          <w:szCs w:val="28"/>
        </w:rPr>
        <w:t> </w:t>
      </w:r>
      <w:r>
        <w:rPr>
          <w:rFonts w:ascii="宋体" w:hAnsi="宋体" w:cs="宋体" w:eastAsia="宋体" w:hint="default"/>
          <w:w w:val="100"/>
          <w:sz w:val="28"/>
          <w:szCs w:val="28"/>
        </w:rPr>
        <w:t>月</w:t>
      </w:r>
      <w:r>
        <w:rPr>
          <w:rFonts w:ascii="宋体" w:hAnsi="宋体" w:cs="宋体" w:eastAsia="宋体" w:hint="default"/>
          <w:spacing w:val="-59"/>
          <w:sz w:val="28"/>
          <w:szCs w:val="28"/>
        </w:rPr>
        <w:t> </w:t>
      </w:r>
      <w:r>
        <w:rPr>
          <w:rFonts w:ascii="宋体" w:hAnsi="宋体" w:cs="宋体" w:eastAsia="宋体" w:hint="default"/>
          <w:spacing w:val="-2"/>
          <w:w w:val="100"/>
          <w:sz w:val="28"/>
          <w:szCs w:val="28"/>
        </w:rPr>
        <w:t>2</w:t>
      </w:r>
      <w:r>
        <w:rPr>
          <w:rFonts w:ascii="宋体" w:hAnsi="宋体" w:cs="宋体" w:eastAsia="宋体" w:hint="default"/>
          <w:w w:val="100"/>
          <w:sz w:val="28"/>
          <w:szCs w:val="28"/>
        </w:rPr>
        <w:t>1</w:t>
      </w:r>
      <w:r>
        <w:rPr>
          <w:rFonts w:ascii="宋体" w:hAnsi="宋体" w:cs="宋体" w:eastAsia="宋体" w:hint="default"/>
          <w:spacing w:val="-55"/>
          <w:sz w:val="28"/>
          <w:szCs w:val="28"/>
        </w:rPr>
        <w:t> </w:t>
      </w:r>
      <w:r>
        <w:rPr>
          <w:rFonts w:ascii="宋体" w:hAnsi="宋体" w:cs="宋体" w:eastAsia="宋体" w:hint="default"/>
          <w:w w:val="100"/>
          <w:sz w:val="28"/>
          <w:szCs w:val="28"/>
        </w:rPr>
        <w:t>日</w:t>
      </w:r>
      <w:r>
        <w:rPr>
          <w:rFonts w:ascii="宋体" w:hAnsi="宋体" w:cs="宋体" w:eastAsia="宋体" w:hint="default"/>
          <w:spacing w:val="-3"/>
          <w:w w:val="100"/>
          <w:sz w:val="28"/>
          <w:szCs w:val="28"/>
        </w:rPr>
        <w:t>在</w:t>
      </w:r>
      <w:r>
        <w:rPr>
          <w:rFonts w:ascii="宋体" w:hAnsi="宋体" w:cs="宋体" w:eastAsia="宋体" w:hint="default"/>
          <w:w w:val="100"/>
          <w:sz w:val="28"/>
          <w:szCs w:val="28"/>
        </w:rPr>
        <w:t>《中</w:t>
      </w:r>
      <w:r>
        <w:rPr>
          <w:rFonts w:ascii="宋体" w:hAnsi="宋体" w:cs="宋体" w:eastAsia="宋体" w:hint="default"/>
          <w:spacing w:val="-3"/>
          <w:w w:val="100"/>
          <w:sz w:val="28"/>
          <w:szCs w:val="28"/>
        </w:rPr>
        <w:t>国</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spacing w:val="-142"/>
          <w:w w:val="100"/>
          <w:sz w:val="28"/>
          <w:szCs w:val="28"/>
        </w:rPr>
        <w:t>、</w:t>
      </w:r>
      <w:r>
        <w:rPr>
          <w:rFonts w:ascii="宋体" w:hAnsi="宋体" w:cs="宋体" w:eastAsia="宋体" w:hint="default"/>
          <w:w w:val="100"/>
          <w:sz w:val="28"/>
          <w:szCs w:val="28"/>
        </w:rPr>
        <w:t>《证</w:t>
      </w:r>
      <w:r>
        <w:rPr>
          <w:rFonts w:ascii="宋体" w:hAnsi="宋体" w:cs="宋体" w:eastAsia="宋体" w:hint="default"/>
          <w:spacing w:val="-3"/>
          <w:w w:val="100"/>
          <w:sz w:val="28"/>
          <w:szCs w:val="28"/>
        </w:rPr>
        <w:t>券时</w:t>
      </w:r>
      <w:r>
        <w:rPr>
          <w:rFonts w:ascii="宋体" w:hAnsi="宋体" w:cs="宋体" w:eastAsia="宋体" w:hint="default"/>
          <w:spacing w:val="-1"/>
          <w:w w:val="100"/>
          <w:sz w:val="28"/>
          <w:szCs w:val="28"/>
        </w:rPr>
        <w:t>报</w:t>
      </w:r>
      <w:r>
        <w:rPr>
          <w:rFonts w:ascii="宋体" w:hAnsi="宋体" w:cs="宋体" w:eastAsia="宋体" w:hint="default"/>
          <w:w w:val="100"/>
          <w:sz w:val="28"/>
          <w:szCs w:val="28"/>
        </w:rPr>
        <w:t>》和</w:t>
      </w:r>
      <w:r>
        <w:rPr>
          <w:rFonts w:ascii="宋体" w:hAnsi="宋体" w:cs="宋体" w:eastAsia="宋体" w:hint="default"/>
          <w:spacing w:val="-3"/>
          <w:w w:val="100"/>
          <w:sz w:val="28"/>
          <w:szCs w:val="28"/>
        </w:rPr>
        <w:t>巨</w:t>
      </w:r>
      <w:r>
        <w:rPr>
          <w:rFonts w:ascii="宋体" w:hAnsi="宋体" w:cs="宋体" w:eastAsia="宋体" w:hint="default"/>
          <w:w w:val="100"/>
          <w:sz w:val="28"/>
          <w:szCs w:val="28"/>
        </w:rPr>
        <w:t>潮资</w:t>
      </w:r>
    </w:p>
    <w:p>
      <w:pPr>
        <w:spacing w:before="192"/>
        <w:ind w:left="103" w:right="0" w:firstLine="0"/>
        <w:jc w:val="both"/>
        <w:rPr>
          <w:rFonts w:ascii="宋体" w:hAnsi="宋体" w:cs="宋体" w:eastAsia="宋体" w:hint="default"/>
          <w:sz w:val="28"/>
          <w:szCs w:val="28"/>
        </w:rPr>
      </w:pPr>
      <w:r>
        <w:rPr>
          <w:rFonts w:ascii="宋体" w:hAnsi="宋体" w:cs="宋体" w:eastAsia="宋体" w:hint="default"/>
          <w:w w:val="100"/>
          <w:sz w:val="28"/>
          <w:szCs w:val="28"/>
        </w:rPr>
        <w:t>讯网刊</w:t>
      </w:r>
      <w:r>
        <w:rPr>
          <w:rFonts w:ascii="宋体" w:hAnsi="宋体" w:cs="宋体" w:eastAsia="宋体" w:hint="default"/>
          <w:spacing w:val="-3"/>
          <w:w w:val="100"/>
          <w:sz w:val="28"/>
          <w:szCs w:val="28"/>
        </w:rPr>
        <w:t>登</w:t>
      </w:r>
      <w:r>
        <w:rPr>
          <w:rFonts w:ascii="宋体" w:hAnsi="宋体" w:cs="宋体" w:eastAsia="宋体" w:hint="default"/>
          <w:w w:val="100"/>
          <w:sz w:val="28"/>
          <w:szCs w:val="28"/>
        </w:rPr>
        <w:t>召开</w:t>
      </w:r>
      <w:r>
        <w:rPr>
          <w:rFonts w:ascii="宋体" w:hAnsi="宋体" w:cs="宋体" w:eastAsia="宋体" w:hint="default"/>
          <w:spacing w:val="-71"/>
          <w:sz w:val="28"/>
          <w:szCs w:val="28"/>
        </w:rPr>
        <w:t> </w:t>
      </w:r>
      <w:r>
        <w:rPr>
          <w:rFonts w:ascii="宋体" w:hAnsi="宋体" w:cs="宋体" w:eastAsia="宋体" w:hint="default"/>
          <w:spacing w:val="-2"/>
          <w:w w:val="100"/>
          <w:sz w:val="28"/>
          <w:szCs w:val="28"/>
        </w:rPr>
        <w:t>20</w:t>
      </w:r>
      <w:r>
        <w:rPr>
          <w:rFonts w:ascii="宋体" w:hAnsi="宋体" w:cs="宋体" w:eastAsia="宋体" w:hint="default"/>
          <w:spacing w:val="1"/>
          <w:w w:val="100"/>
          <w:sz w:val="28"/>
          <w:szCs w:val="28"/>
        </w:rPr>
        <w:t>1</w:t>
      </w:r>
      <w:r>
        <w:rPr>
          <w:rFonts w:ascii="宋体" w:hAnsi="宋体" w:cs="宋体" w:eastAsia="宋体" w:hint="default"/>
          <w:w w:val="100"/>
          <w:sz w:val="28"/>
          <w:szCs w:val="28"/>
        </w:rPr>
        <w:t>1</w:t>
      </w:r>
      <w:r>
        <w:rPr>
          <w:rFonts w:ascii="宋体" w:hAnsi="宋体" w:cs="宋体" w:eastAsia="宋体" w:hint="default"/>
          <w:spacing w:val="-72"/>
          <w:sz w:val="28"/>
          <w:szCs w:val="28"/>
        </w:rPr>
        <w:t> </w:t>
      </w:r>
      <w:r>
        <w:rPr>
          <w:rFonts w:ascii="宋体" w:hAnsi="宋体" w:cs="宋体" w:eastAsia="宋体" w:hint="default"/>
          <w:w w:val="100"/>
          <w:sz w:val="28"/>
          <w:szCs w:val="28"/>
        </w:rPr>
        <w:t>年年度</w:t>
      </w:r>
      <w:r>
        <w:rPr>
          <w:rFonts w:ascii="宋体" w:hAnsi="宋体" w:cs="宋体" w:eastAsia="宋体" w:hint="default"/>
          <w:spacing w:val="-3"/>
          <w:w w:val="100"/>
          <w:sz w:val="28"/>
          <w:szCs w:val="28"/>
        </w:rPr>
        <w:t>股</w:t>
      </w:r>
      <w:r>
        <w:rPr>
          <w:rFonts w:ascii="宋体" w:hAnsi="宋体" w:cs="宋体" w:eastAsia="宋体" w:hint="default"/>
          <w:w w:val="100"/>
          <w:sz w:val="28"/>
          <w:szCs w:val="28"/>
        </w:rPr>
        <w:t>东大</w:t>
      </w:r>
      <w:r>
        <w:rPr>
          <w:rFonts w:ascii="宋体" w:hAnsi="宋体" w:cs="宋体" w:eastAsia="宋体" w:hint="default"/>
          <w:spacing w:val="-3"/>
          <w:w w:val="100"/>
          <w:sz w:val="28"/>
          <w:szCs w:val="28"/>
        </w:rPr>
        <w:t>会会</w:t>
      </w:r>
      <w:r>
        <w:rPr>
          <w:rFonts w:ascii="宋体" w:hAnsi="宋体" w:cs="宋体" w:eastAsia="宋体" w:hint="default"/>
          <w:w w:val="100"/>
          <w:sz w:val="28"/>
          <w:szCs w:val="28"/>
        </w:rPr>
        <w:t>议通</w:t>
      </w:r>
      <w:r>
        <w:rPr>
          <w:rFonts w:ascii="宋体" w:hAnsi="宋体" w:cs="宋体" w:eastAsia="宋体" w:hint="default"/>
          <w:spacing w:val="-3"/>
          <w:w w:val="100"/>
          <w:sz w:val="28"/>
          <w:szCs w:val="28"/>
        </w:rPr>
        <w:t>知</w:t>
      </w:r>
      <w:r>
        <w:rPr>
          <w:rFonts w:ascii="宋体" w:hAnsi="宋体" w:cs="宋体" w:eastAsia="宋体" w:hint="default"/>
          <w:spacing w:val="-132"/>
          <w:w w:val="100"/>
          <w:sz w:val="28"/>
          <w:szCs w:val="28"/>
        </w:rPr>
        <w:t>，</w:t>
      </w:r>
      <w:r>
        <w:rPr>
          <w:rFonts w:ascii="宋体" w:hAnsi="宋体" w:cs="宋体" w:eastAsia="宋体" w:hint="default"/>
          <w:w w:val="100"/>
          <w:sz w:val="28"/>
          <w:szCs w:val="28"/>
        </w:rPr>
        <w:t>5</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3"/>
          <w:sz w:val="28"/>
          <w:szCs w:val="28"/>
        </w:rPr>
        <w:t> </w:t>
      </w:r>
      <w:r>
        <w:rPr>
          <w:rFonts w:ascii="宋体" w:hAnsi="宋体" w:cs="宋体" w:eastAsia="宋体" w:hint="default"/>
          <w:w w:val="100"/>
          <w:sz w:val="28"/>
          <w:szCs w:val="28"/>
        </w:rPr>
        <w:t>4</w:t>
      </w:r>
      <w:r>
        <w:rPr>
          <w:rFonts w:ascii="宋体" w:hAnsi="宋体" w:cs="宋体" w:eastAsia="宋体" w:hint="default"/>
          <w:spacing w:val="-70"/>
          <w:sz w:val="28"/>
          <w:szCs w:val="28"/>
        </w:rPr>
        <w:t> </w:t>
      </w:r>
      <w:r>
        <w:rPr>
          <w:rFonts w:ascii="宋体" w:hAnsi="宋体" w:cs="宋体" w:eastAsia="宋体" w:hint="default"/>
          <w:spacing w:val="-3"/>
          <w:w w:val="100"/>
          <w:sz w:val="28"/>
          <w:szCs w:val="28"/>
        </w:rPr>
        <w:t>日刊</w:t>
      </w:r>
      <w:r>
        <w:rPr>
          <w:rFonts w:ascii="宋体" w:hAnsi="宋体" w:cs="宋体" w:eastAsia="宋体" w:hint="default"/>
          <w:w w:val="100"/>
          <w:sz w:val="28"/>
          <w:szCs w:val="28"/>
        </w:rPr>
        <w:t>登召开</w:t>
      </w:r>
      <w:r>
        <w:rPr>
          <w:rFonts w:ascii="宋体" w:hAnsi="宋体" w:cs="宋体" w:eastAsia="宋体" w:hint="default"/>
          <w:spacing w:val="-3"/>
          <w:w w:val="100"/>
          <w:sz w:val="28"/>
          <w:szCs w:val="28"/>
        </w:rPr>
        <w:t>年</w:t>
      </w:r>
      <w:r>
        <w:rPr>
          <w:rFonts w:ascii="宋体" w:hAnsi="宋体" w:cs="宋体" w:eastAsia="宋体" w:hint="default"/>
          <w:w w:val="100"/>
          <w:sz w:val="28"/>
          <w:szCs w:val="28"/>
        </w:rPr>
        <w:t>度股</w:t>
      </w:r>
    </w:p>
    <w:p>
      <w:pPr>
        <w:spacing w:before="195"/>
        <w:ind w:left="103" w:right="0" w:firstLine="0"/>
        <w:jc w:val="both"/>
        <w:rPr>
          <w:rFonts w:ascii="宋体" w:hAnsi="宋体" w:cs="宋体" w:eastAsia="宋体" w:hint="default"/>
          <w:sz w:val="28"/>
          <w:szCs w:val="28"/>
        </w:rPr>
      </w:pPr>
      <w:r>
        <w:rPr>
          <w:rFonts w:ascii="宋体" w:hAnsi="宋体" w:cs="宋体" w:eastAsia="宋体" w:hint="default"/>
          <w:spacing w:val="-4"/>
          <w:sz w:val="28"/>
          <w:szCs w:val="28"/>
        </w:rPr>
        <w:t>东大会提示性公告，会议于</w:t>
      </w:r>
      <w:r>
        <w:rPr>
          <w:rFonts w:ascii="宋体" w:hAnsi="宋体" w:cs="宋体" w:eastAsia="宋体" w:hint="default"/>
          <w:spacing w:val="-68"/>
          <w:sz w:val="28"/>
          <w:szCs w:val="28"/>
        </w:rPr>
        <w:t> </w:t>
      </w:r>
      <w:r>
        <w:rPr>
          <w:rFonts w:ascii="宋体" w:hAnsi="宋体" w:cs="宋体" w:eastAsia="宋体" w:hint="default"/>
          <w:sz w:val="28"/>
          <w:szCs w:val="28"/>
        </w:rPr>
        <w:t>2012</w:t>
      </w:r>
      <w:r>
        <w:rPr>
          <w:rFonts w:ascii="宋体" w:hAnsi="宋体" w:cs="宋体" w:eastAsia="宋体" w:hint="default"/>
          <w:spacing w:val="-64"/>
          <w:sz w:val="28"/>
          <w:szCs w:val="28"/>
        </w:rPr>
        <w:t> </w:t>
      </w:r>
      <w:r>
        <w:rPr>
          <w:rFonts w:ascii="宋体" w:hAnsi="宋体" w:cs="宋体" w:eastAsia="宋体" w:hint="default"/>
          <w:sz w:val="28"/>
          <w:szCs w:val="28"/>
        </w:rPr>
        <w:t>年</w:t>
      </w:r>
      <w:r>
        <w:rPr>
          <w:rFonts w:ascii="宋体" w:hAnsi="宋体" w:cs="宋体" w:eastAsia="宋体" w:hint="default"/>
          <w:spacing w:val="-65"/>
          <w:sz w:val="28"/>
          <w:szCs w:val="28"/>
        </w:rPr>
        <w:t> </w:t>
      </w:r>
      <w:r>
        <w:rPr>
          <w:rFonts w:ascii="宋体" w:hAnsi="宋体" w:cs="宋体" w:eastAsia="宋体" w:hint="default"/>
          <w:sz w:val="28"/>
          <w:szCs w:val="28"/>
        </w:rPr>
        <w:t>5</w:t>
      </w:r>
      <w:r>
        <w:rPr>
          <w:rFonts w:ascii="宋体" w:hAnsi="宋体" w:cs="宋体" w:eastAsia="宋体" w:hint="default"/>
          <w:spacing w:val="-67"/>
          <w:sz w:val="28"/>
          <w:szCs w:val="28"/>
        </w:rPr>
        <w:t> </w:t>
      </w:r>
      <w:r>
        <w:rPr>
          <w:rFonts w:ascii="宋体" w:hAnsi="宋体" w:cs="宋体" w:eastAsia="宋体" w:hint="default"/>
          <w:sz w:val="28"/>
          <w:szCs w:val="28"/>
        </w:rPr>
        <w:t>月</w:t>
      </w:r>
      <w:r>
        <w:rPr>
          <w:rFonts w:ascii="宋体" w:hAnsi="宋体" w:cs="宋体" w:eastAsia="宋体" w:hint="default"/>
          <w:spacing w:val="-65"/>
          <w:sz w:val="28"/>
          <w:szCs w:val="28"/>
        </w:rPr>
        <w:t> </w:t>
      </w:r>
      <w:r>
        <w:rPr>
          <w:rFonts w:ascii="宋体" w:hAnsi="宋体" w:cs="宋体" w:eastAsia="宋体" w:hint="default"/>
          <w:sz w:val="28"/>
          <w:szCs w:val="28"/>
        </w:rPr>
        <w:t>11</w:t>
      </w:r>
      <w:r>
        <w:rPr>
          <w:rFonts w:ascii="宋体" w:hAnsi="宋体" w:cs="宋体" w:eastAsia="宋体" w:hint="default"/>
          <w:spacing w:val="-67"/>
          <w:sz w:val="28"/>
          <w:szCs w:val="28"/>
        </w:rPr>
        <w:t> </w:t>
      </w:r>
      <w:r>
        <w:rPr>
          <w:rFonts w:ascii="宋体" w:hAnsi="宋体" w:cs="宋体" w:eastAsia="宋体" w:hint="default"/>
          <w:spacing w:val="-4"/>
          <w:sz w:val="28"/>
          <w:szCs w:val="28"/>
        </w:rPr>
        <w:t>日召开，会议审议通过了公</w:t>
      </w:r>
    </w:p>
    <w:p>
      <w:pPr>
        <w:spacing w:before="192"/>
        <w:ind w:left="103" w:right="0" w:firstLine="0"/>
        <w:jc w:val="both"/>
        <w:rPr>
          <w:rFonts w:ascii="宋体" w:hAnsi="宋体" w:cs="宋体" w:eastAsia="宋体" w:hint="default"/>
          <w:sz w:val="28"/>
          <w:szCs w:val="28"/>
        </w:rPr>
      </w:pPr>
      <w:r>
        <w:rPr>
          <w:rFonts w:ascii="宋体" w:hAnsi="宋体" w:cs="宋体" w:eastAsia="宋体" w:hint="default"/>
          <w:sz w:val="28"/>
          <w:szCs w:val="28"/>
        </w:rPr>
        <w:t>司</w:t>
      </w:r>
      <w:r>
        <w:rPr>
          <w:rFonts w:ascii="宋体" w:hAnsi="宋体" w:cs="宋体" w:eastAsia="宋体" w:hint="default"/>
          <w:spacing w:val="-43"/>
          <w:sz w:val="28"/>
          <w:szCs w:val="28"/>
        </w:rPr>
        <w:t> </w:t>
      </w:r>
      <w:r>
        <w:rPr>
          <w:rFonts w:ascii="宋体" w:hAnsi="宋体" w:cs="宋体" w:eastAsia="宋体" w:hint="default"/>
          <w:sz w:val="28"/>
          <w:szCs w:val="28"/>
        </w:rPr>
        <w:t>2011</w:t>
      </w:r>
      <w:r>
        <w:rPr>
          <w:rFonts w:ascii="宋体" w:hAnsi="宋体" w:cs="宋体" w:eastAsia="宋体" w:hint="default"/>
          <w:spacing w:val="-42"/>
          <w:sz w:val="28"/>
          <w:szCs w:val="28"/>
        </w:rPr>
        <w:t> </w:t>
      </w:r>
      <w:r>
        <w:rPr>
          <w:rFonts w:ascii="宋体" w:hAnsi="宋体" w:cs="宋体" w:eastAsia="宋体" w:hint="default"/>
          <w:sz w:val="28"/>
          <w:szCs w:val="28"/>
        </w:rPr>
        <w:t>年董事会工作报告、公司</w:t>
      </w:r>
      <w:r>
        <w:rPr>
          <w:rFonts w:ascii="宋体" w:hAnsi="宋体" w:cs="宋体" w:eastAsia="宋体" w:hint="default"/>
          <w:spacing w:val="-43"/>
          <w:sz w:val="28"/>
          <w:szCs w:val="28"/>
        </w:rPr>
        <w:t> </w:t>
      </w:r>
      <w:r>
        <w:rPr>
          <w:rFonts w:ascii="宋体" w:hAnsi="宋体" w:cs="宋体" w:eastAsia="宋体" w:hint="default"/>
          <w:sz w:val="28"/>
          <w:szCs w:val="28"/>
        </w:rPr>
        <w:t>2011</w:t>
      </w:r>
      <w:r>
        <w:rPr>
          <w:rFonts w:ascii="宋体" w:hAnsi="宋体" w:cs="宋体" w:eastAsia="宋体" w:hint="default"/>
          <w:spacing w:val="-44"/>
          <w:sz w:val="28"/>
          <w:szCs w:val="28"/>
        </w:rPr>
        <w:t> </w:t>
      </w:r>
      <w:r>
        <w:rPr>
          <w:rFonts w:ascii="宋体" w:hAnsi="宋体" w:cs="宋体" w:eastAsia="宋体" w:hint="default"/>
          <w:sz w:val="28"/>
          <w:szCs w:val="28"/>
        </w:rPr>
        <w:t>年监事会工作报告、公司</w:t>
      </w:r>
      <w:r>
        <w:rPr>
          <w:rFonts w:ascii="宋体" w:hAnsi="宋体" w:cs="宋体" w:eastAsia="宋体" w:hint="default"/>
          <w:spacing w:val="-43"/>
          <w:sz w:val="28"/>
          <w:szCs w:val="28"/>
        </w:rPr>
        <w:t> </w:t>
      </w:r>
      <w:r>
        <w:rPr>
          <w:rFonts w:ascii="宋体" w:hAnsi="宋体" w:cs="宋体" w:eastAsia="宋体" w:hint="default"/>
          <w:sz w:val="28"/>
          <w:szCs w:val="28"/>
        </w:rPr>
        <w:t>2011</w:t>
      </w:r>
    </w:p>
    <w:p>
      <w:pPr>
        <w:spacing w:line="367" w:lineRule="auto" w:before="192"/>
        <w:ind w:left="103" w:right="1579" w:firstLine="0"/>
        <w:jc w:val="both"/>
        <w:rPr>
          <w:rFonts w:ascii="宋体" w:hAnsi="宋体" w:cs="宋体" w:eastAsia="宋体" w:hint="default"/>
          <w:sz w:val="28"/>
          <w:szCs w:val="28"/>
        </w:rPr>
      </w:pPr>
      <w:r>
        <w:rPr>
          <w:rFonts w:ascii="宋体" w:hAnsi="宋体" w:cs="宋体" w:eastAsia="宋体" w:hint="default"/>
          <w:sz w:val="28"/>
          <w:szCs w:val="28"/>
        </w:rPr>
        <w:t>年财务决算报告、公司 2011</w:t>
      </w:r>
      <w:r>
        <w:rPr>
          <w:rFonts w:ascii="宋体" w:hAnsi="宋体" w:cs="宋体" w:eastAsia="宋体" w:hint="default"/>
          <w:spacing w:val="-69"/>
          <w:sz w:val="28"/>
          <w:szCs w:val="28"/>
        </w:rPr>
        <w:t> </w:t>
      </w:r>
      <w:r>
        <w:rPr>
          <w:rFonts w:ascii="宋体" w:hAnsi="宋体" w:cs="宋体" w:eastAsia="宋体" w:hint="default"/>
          <w:sz w:val="28"/>
          <w:szCs w:val="28"/>
        </w:rPr>
        <w:t>年利润分配方案和资本公积金转增股本方</w:t>
      </w:r>
      <w:r>
        <w:rPr>
          <w:rFonts w:ascii="宋体" w:hAnsi="宋体" w:cs="宋体" w:eastAsia="宋体" w:hint="default"/>
          <w:w w:val="100"/>
          <w:sz w:val="28"/>
          <w:szCs w:val="28"/>
        </w:rPr>
        <w:t> </w:t>
      </w:r>
      <w:r>
        <w:rPr>
          <w:rFonts w:ascii="宋体" w:hAnsi="宋体" w:cs="宋体" w:eastAsia="宋体" w:hint="default"/>
          <w:spacing w:val="-3"/>
          <w:sz w:val="28"/>
          <w:szCs w:val="28"/>
        </w:rPr>
        <w:t>案、续聘会计师事务所议案、修改《公司章程》议案和利用自有闲置资</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3"/>
          <w:sz w:val="28"/>
          <w:szCs w:val="28"/>
        </w:rPr>
        <w:t>金委托理财事项，年度股东大会决议公告于</w:t>
      </w:r>
      <w:r>
        <w:rPr>
          <w:rFonts w:ascii="宋体" w:hAnsi="宋体" w:cs="宋体" w:eastAsia="宋体" w:hint="default"/>
          <w:spacing w:val="-66"/>
          <w:sz w:val="28"/>
          <w:szCs w:val="28"/>
        </w:rPr>
        <w:t> </w:t>
      </w:r>
      <w:r>
        <w:rPr>
          <w:rFonts w:ascii="宋体" w:hAnsi="宋体" w:cs="宋体" w:eastAsia="宋体" w:hint="default"/>
          <w:sz w:val="28"/>
          <w:szCs w:val="28"/>
        </w:rPr>
        <w:t>2012</w:t>
      </w:r>
      <w:r>
        <w:rPr>
          <w:rFonts w:ascii="宋体" w:hAnsi="宋体" w:cs="宋体" w:eastAsia="宋体" w:hint="default"/>
          <w:spacing w:val="-65"/>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5</w:t>
      </w:r>
      <w:r>
        <w:rPr>
          <w:rFonts w:ascii="宋体" w:hAnsi="宋体" w:cs="宋体" w:eastAsia="宋体" w:hint="default"/>
          <w:spacing w:val="-65"/>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宋体" w:hAnsi="宋体" w:cs="宋体" w:eastAsia="宋体" w:hint="default"/>
          <w:sz w:val="28"/>
          <w:szCs w:val="28"/>
        </w:rPr>
        <w:t>12</w:t>
      </w:r>
      <w:r>
        <w:rPr>
          <w:rFonts w:ascii="宋体" w:hAnsi="宋体" w:cs="宋体" w:eastAsia="宋体" w:hint="default"/>
          <w:spacing w:val="-65"/>
          <w:sz w:val="28"/>
          <w:szCs w:val="28"/>
        </w:rPr>
        <w:t> </w:t>
      </w:r>
      <w:r>
        <w:rPr>
          <w:rFonts w:ascii="宋体" w:hAnsi="宋体" w:cs="宋体" w:eastAsia="宋体" w:hint="default"/>
          <w:spacing w:val="-8"/>
          <w:sz w:val="28"/>
          <w:szCs w:val="28"/>
        </w:rPr>
        <w:t>日《中国证</w:t>
      </w:r>
      <w:r>
        <w:rPr>
          <w:rFonts w:ascii="宋体" w:hAnsi="宋体" w:cs="宋体" w:eastAsia="宋体" w:hint="default"/>
          <w:w w:val="100"/>
          <w:sz w:val="28"/>
          <w:szCs w:val="28"/>
        </w:rPr>
        <w:t> </w:t>
      </w:r>
      <w:r>
        <w:rPr>
          <w:rFonts w:ascii="宋体" w:hAnsi="宋体" w:cs="宋体" w:eastAsia="宋体" w:hint="default"/>
          <w:spacing w:val="-18"/>
          <w:w w:val="100"/>
          <w:sz w:val="28"/>
          <w:szCs w:val="28"/>
        </w:rPr>
        <w:t>券报》、《证券时报》和巨潮资讯网。</w:t>
      </w:r>
    </w:p>
    <w:p>
      <w:pPr>
        <w:spacing w:before="46"/>
        <w:ind w:left="103" w:right="0" w:firstLine="0"/>
        <w:jc w:val="both"/>
        <w:rPr>
          <w:rFonts w:ascii="宋体" w:hAnsi="宋体" w:cs="宋体" w:eastAsia="宋体" w:hint="default"/>
          <w:sz w:val="28"/>
          <w:szCs w:val="28"/>
        </w:rPr>
      </w:pPr>
      <w:r>
        <w:rPr>
          <w:rFonts w:ascii="宋体" w:hAnsi="宋体" w:cs="宋体" w:eastAsia="宋体" w:hint="default"/>
          <w:spacing w:val="1"/>
          <w:w w:val="100"/>
          <w:sz w:val="28"/>
          <w:szCs w:val="28"/>
        </w:rPr>
        <w:t>2</w:t>
      </w:r>
      <w:r>
        <w:rPr>
          <w:rFonts w:ascii="宋体" w:hAnsi="宋体" w:cs="宋体" w:eastAsia="宋体" w:hint="default"/>
          <w:w w:val="100"/>
          <w:sz w:val="28"/>
          <w:szCs w:val="28"/>
        </w:rPr>
        <w:t>、</w:t>
      </w:r>
      <w:r>
        <w:rPr>
          <w:rFonts w:ascii="宋体" w:hAnsi="宋体" w:cs="宋体" w:eastAsia="宋体" w:hint="default"/>
          <w:spacing w:val="-3"/>
          <w:w w:val="100"/>
          <w:sz w:val="28"/>
          <w:szCs w:val="28"/>
        </w:rPr>
        <w:t>公</w:t>
      </w:r>
      <w:r>
        <w:rPr>
          <w:rFonts w:ascii="宋体" w:hAnsi="宋体" w:cs="宋体" w:eastAsia="宋体" w:hint="default"/>
          <w:w w:val="100"/>
          <w:sz w:val="28"/>
          <w:szCs w:val="28"/>
        </w:rPr>
        <w:t>司于</w:t>
      </w:r>
      <w:r>
        <w:rPr>
          <w:rFonts w:ascii="宋体" w:hAnsi="宋体" w:cs="宋体" w:eastAsia="宋体" w:hint="default"/>
          <w:spacing w:val="-59"/>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2</w:t>
      </w:r>
      <w:r>
        <w:rPr>
          <w:rFonts w:ascii="宋体" w:hAnsi="宋体" w:cs="宋体" w:eastAsia="宋体" w:hint="default"/>
          <w:spacing w:val="-58"/>
          <w:sz w:val="28"/>
          <w:szCs w:val="28"/>
        </w:rPr>
        <w:t> </w:t>
      </w:r>
      <w:r>
        <w:rPr>
          <w:rFonts w:ascii="宋体" w:hAnsi="宋体" w:cs="宋体" w:eastAsia="宋体" w:hint="default"/>
          <w:w w:val="100"/>
          <w:sz w:val="28"/>
          <w:szCs w:val="28"/>
        </w:rPr>
        <w:t>年</w:t>
      </w:r>
      <w:r>
        <w:rPr>
          <w:rFonts w:ascii="宋体" w:hAnsi="宋体" w:cs="宋体" w:eastAsia="宋体" w:hint="default"/>
          <w:spacing w:val="-59"/>
          <w:sz w:val="28"/>
          <w:szCs w:val="28"/>
        </w:rPr>
        <w:t> </w:t>
      </w:r>
      <w:r>
        <w:rPr>
          <w:rFonts w:ascii="宋体" w:hAnsi="宋体" w:cs="宋体" w:eastAsia="宋体" w:hint="default"/>
          <w:w w:val="100"/>
          <w:sz w:val="28"/>
          <w:szCs w:val="28"/>
        </w:rPr>
        <w:t>7</w:t>
      </w:r>
      <w:r>
        <w:rPr>
          <w:rFonts w:ascii="宋体" w:hAnsi="宋体" w:cs="宋体" w:eastAsia="宋体" w:hint="default"/>
          <w:spacing w:val="-58"/>
          <w:sz w:val="28"/>
          <w:szCs w:val="28"/>
        </w:rPr>
        <w:t> </w:t>
      </w:r>
      <w:r>
        <w:rPr>
          <w:rFonts w:ascii="宋体" w:hAnsi="宋体" w:cs="宋体" w:eastAsia="宋体" w:hint="default"/>
          <w:w w:val="100"/>
          <w:sz w:val="28"/>
          <w:szCs w:val="28"/>
        </w:rPr>
        <w:t>月</w:t>
      </w:r>
      <w:r>
        <w:rPr>
          <w:rFonts w:ascii="宋体" w:hAnsi="宋体" w:cs="宋体" w:eastAsia="宋体" w:hint="default"/>
          <w:spacing w:val="-59"/>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8</w:t>
      </w:r>
      <w:r>
        <w:rPr>
          <w:rFonts w:ascii="宋体" w:hAnsi="宋体" w:cs="宋体" w:eastAsia="宋体" w:hint="default"/>
          <w:spacing w:val="-55"/>
          <w:sz w:val="28"/>
          <w:szCs w:val="28"/>
        </w:rPr>
        <w:t> </w:t>
      </w:r>
      <w:r>
        <w:rPr>
          <w:rFonts w:ascii="宋体" w:hAnsi="宋体" w:cs="宋体" w:eastAsia="宋体" w:hint="default"/>
          <w:w w:val="100"/>
          <w:sz w:val="28"/>
          <w:szCs w:val="28"/>
        </w:rPr>
        <w:t>日</w:t>
      </w:r>
      <w:r>
        <w:rPr>
          <w:rFonts w:ascii="宋体" w:hAnsi="宋体" w:cs="宋体" w:eastAsia="宋体" w:hint="default"/>
          <w:spacing w:val="-3"/>
          <w:w w:val="100"/>
          <w:sz w:val="28"/>
          <w:szCs w:val="28"/>
        </w:rPr>
        <w:t>在</w:t>
      </w:r>
      <w:r>
        <w:rPr>
          <w:rFonts w:ascii="宋体" w:hAnsi="宋体" w:cs="宋体" w:eastAsia="宋体" w:hint="default"/>
          <w:w w:val="100"/>
          <w:sz w:val="28"/>
          <w:szCs w:val="28"/>
        </w:rPr>
        <w:t>《中</w:t>
      </w:r>
      <w:r>
        <w:rPr>
          <w:rFonts w:ascii="宋体" w:hAnsi="宋体" w:cs="宋体" w:eastAsia="宋体" w:hint="default"/>
          <w:spacing w:val="-3"/>
          <w:w w:val="100"/>
          <w:sz w:val="28"/>
          <w:szCs w:val="28"/>
        </w:rPr>
        <w:t>国</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spacing w:val="-142"/>
          <w:w w:val="100"/>
          <w:sz w:val="28"/>
          <w:szCs w:val="28"/>
        </w:rPr>
        <w:t>、</w:t>
      </w:r>
      <w:r>
        <w:rPr>
          <w:rFonts w:ascii="宋体" w:hAnsi="宋体" w:cs="宋体" w:eastAsia="宋体" w:hint="default"/>
          <w:w w:val="100"/>
          <w:sz w:val="28"/>
          <w:szCs w:val="28"/>
        </w:rPr>
        <w:t>《证</w:t>
      </w:r>
      <w:r>
        <w:rPr>
          <w:rFonts w:ascii="宋体" w:hAnsi="宋体" w:cs="宋体" w:eastAsia="宋体" w:hint="default"/>
          <w:spacing w:val="-3"/>
          <w:w w:val="100"/>
          <w:sz w:val="28"/>
          <w:szCs w:val="28"/>
        </w:rPr>
        <w:t>券时</w:t>
      </w:r>
      <w:r>
        <w:rPr>
          <w:rFonts w:ascii="宋体" w:hAnsi="宋体" w:cs="宋体" w:eastAsia="宋体" w:hint="default"/>
          <w:spacing w:val="-1"/>
          <w:w w:val="100"/>
          <w:sz w:val="28"/>
          <w:szCs w:val="28"/>
        </w:rPr>
        <w:t>报</w:t>
      </w:r>
      <w:r>
        <w:rPr>
          <w:rFonts w:ascii="宋体" w:hAnsi="宋体" w:cs="宋体" w:eastAsia="宋体" w:hint="default"/>
          <w:w w:val="100"/>
          <w:sz w:val="28"/>
          <w:szCs w:val="28"/>
        </w:rPr>
        <w:t>》和</w:t>
      </w:r>
      <w:r>
        <w:rPr>
          <w:rFonts w:ascii="宋体" w:hAnsi="宋体" w:cs="宋体" w:eastAsia="宋体" w:hint="default"/>
          <w:spacing w:val="-3"/>
          <w:w w:val="100"/>
          <w:sz w:val="28"/>
          <w:szCs w:val="28"/>
        </w:rPr>
        <w:t>巨</w:t>
      </w:r>
      <w:r>
        <w:rPr>
          <w:rFonts w:ascii="宋体" w:hAnsi="宋体" w:cs="宋体" w:eastAsia="宋体" w:hint="default"/>
          <w:w w:val="100"/>
          <w:sz w:val="28"/>
          <w:szCs w:val="28"/>
        </w:rPr>
        <w:t>潮资</w:t>
      </w:r>
    </w:p>
    <w:p>
      <w:pPr>
        <w:pStyle w:val="Heading2"/>
        <w:spacing w:line="240" w:lineRule="auto" w:before="192"/>
        <w:ind w:right="0"/>
        <w:jc w:val="both"/>
      </w:pPr>
      <w:r>
        <w:rPr/>
        <w:pict>
          <v:shape style="position:absolute;margin-left:103.08847pt;margin-top:23.00985pt;width:392.95pt;height:64.3pt;mso-position-horizontal-relative:page;mso-position-vertical-relative:paragraph;z-index:-605296;rotation:315" type="#_x0000_t136" fillcolor="#e0e0e0" stroked="f">
            <o:extrusion v:ext="view" autorotationcenter="t"/>
            <v:textpath style="font-family:&amp;quot;Arial&amp;quot;;font-size:64pt;v-text-kern:t;mso-text-shadow:auto" string="UnRegistered"/>
            <w10:wrap type="none"/>
          </v:shape>
        </w:pict>
      </w:r>
      <w:r>
        <w:rPr/>
        <w:t>讯网刊登召开</w:t>
      </w:r>
      <w:r>
        <w:rPr>
          <w:spacing w:val="-72"/>
        </w:rPr>
        <w:t> </w:t>
      </w:r>
      <w:r>
        <w:rPr/>
        <w:t>2012</w:t>
      </w:r>
      <w:r>
        <w:rPr>
          <w:spacing w:val="-71"/>
        </w:rPr>
        <w:t> </w:t>
      </w:r>
      <w:r>
        <w:rPr/>
        <w:t>年第一次临时股东大会会议通知，7</w:t>
      </w:r>
      <w:r>
        <w:rPr>
          <w:spacing w:val="-71"/>
        </w:rPr>
        <w:t> </w:t>
      </w:r>
      <w:r>
        <w:rPr/>
        <w:t>月</w:t>
      </w:r>
      <w:r>
        <w:rPr>
          <w:spacing w:val="-69"/>
        </w:rPr>
        <w:t> </w:t>
      </w:r>
      <w:r>
        <w:rPr/>
        <w:t>28</w:t>
      </w:r>
      <w:r>
        <w:rPr>
          <w:spacing w:val="-68"/>
        </w:rPr>
        <w:t> </w:t>
      </w:r>
      <w:r>
        <w:rPr/>
        <w:t>日刊登召</w:t>
      </w:r>
    </w:p>
    <w:p>
      <w:pPr>
        <w:spacing w:line="367" w:lineRule="auto" w:before="192"/>
        <w:ind w:left="103" w:right="1579" w:firstLine="0"/>
        <w:jc w:val="both"/>
        <w:rPr>
          <w:rFonts w:ascii="宋体" w:hAnsi="宋体" w:cs="宋体" w:eastAsia="宋体" w:hint="default"/>
          <w:sz w:val="28"/>
          <w:szCs w:val="28"/>
        </w:rPr>
      </w:pPr>
      <w:r>
        <w:rPr>
          <w:rFonts w:ascii="宋体" w:hAnsi="宋体" w:cs="宋体" w:eastAsia="宋体" w:hint="default"/>
          <w:spacing w:val="-3"/>
          <w:sz w:val="28"/>
          <w:szCs w:val="28"/>
        </w:rPr>
        <w:t>开临时股东大会提示性公告，会议于</w:t>
      </w:r>
      <w:r>
        <w:rPr>
          <w:rFonts w:ascii="宋体" w:hAnsi="宋体" w:cs="宋体" w:eastAsia="宋体" w:hint="default"/>
          <w:spacing w:val="-68"/>
          <w:sz w:val="28"/>
          <w:szCs w:val="28"/>
        </w:rPr>
        <w:t> </w:t>
      </w:r>
      <w:r>
        <w:rPr>
          <w:rFonts w:ascii="宋体" w:hAnsi="宋体" w:cs="宋体" w:eastAsia="宋体" w:hint="default"/>
          <w:sz w:val="28"/>
          <w:szCs w:val="28"/>
        </w:rPr>
        <w:t>2012</w:t>
      </w:r>
      <w:r>
        <w:rPr>
          <w:rFonts w:ascii="宋体" w:hAnsi="宋体" w:cs="宋体" w:eastAsia="宋体" w:hint="default"/>
          <w:spacing w:val="-67"/>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5</w:t>
      </w:r>
      <w:r>
        <w:rPr>
          <w:rFonts w:ascii="宋体" w:hAnsi="宋体" w:cs="宋体" w:eastAsia="宋体" w:hint="default"/>
          <w:spacing w:val="-69"/>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宋体" w:hAnsi="宋体" w:cs="宋体" w:eastAsia="宋体" w:hint="default"/>
          <w:sz w:val="28"/>
          <w:szCs w:val="28"/>
        </w:rPr>
        <w:t>11</w:t>
      </w:r>
      <w:r>
        <w:rPr>
          <w:rFonts w:ascii="宋体" w:hAnsi="宋体" w:cs="宋体" w:eastAsia="宋体" w:hint="default"/>
          <w:spacing w:val="-67"/>
          <w:sz w:val="28"/>
          <w:szCs w:val="28"/>
        </w:rPr>
        <w:t> </w:t>
      </w:r>
      <w:r>
        <w:rPr>
          <w:rFonts w:ascii="宋体" w:hAnsi="宋体" w:cs="宋体" w:eastAsia="宋体" w:hint="default"/>
          <w:spacing w:val="-5"/>
          <w:sz w:val="28"/>
          <w:szCs w:val="28"/>
        </w:rPr>
        <w:t>日召开，会议审议</w:t>
      </w:r>
      <w:r>
        <w:rPr>
          <w:rFonts w:ascii="宋体" w:hAnsi="宋体" w:cs="宋体" w:eastAsia="宋体" w:hint="default"/>
          <w:w w:val="100"/>
          <w:sz w:val="28"/>
          <w:szCs w:val="28"/>
        </w:rPr>
        <w:t> </w:t>
      </w:r>
      <w:r>
        <w:rPr>
          <w:rFonts w:ascii="宋体" w:hAnsi="宋体" w:cs="宋体" w:eastAsia="宋体" w:hint="default"/>
          <w:spacing w:val="-12"/>
          <w:w w:val="100"/>
          <w:sz w:val="28"/>
          <w:szCs w:val="28"/>
        </w:rPr>
        <w:t>通过了《公司现金分红管理制度》、《公司未来三年股东回报规划》和修</w:t>
      </w:r>
      <w:r>
        <w:rPr>
          <w:rFonts w:ascii="宋体" w:hAnsi="宋体" w:cs="宋体" w:eastAsia="宋体" w:hint="default"/>
          <w:spacing w:val="-129"/>
          <w:w w:val="100"/>
          <w:sz w:val="28"/>
          <w:szCs w:val="28"/>
        </w:rPr>
        <w:t> </w:t>
      </w:r>
      <w:r>
        <w:rPr>
          <w:rFonts w:ascii="宋体" w:hAnsi="宋体" w:cs="宋体" w:eastAsia="宋体" w:hint="default"/>
          <w:spacing w:val="-129"/>
          <w:w w:val="100"/>
          <w:sz w:val="28"/>
          <w:szCs w:val="28"/>
        </w:rPr>
      </w:r>
      <w:r>
        <w:rPr>
          <w:rFonts w:ascii="宋体" w:hAnsi="宋体" w:cs="宋体" w:eastAsia="宋体" w:hint="default"/>
          <w:spacing w:val="-3"/>
          <w:sz w:val="28"/>
          <w:szCs w:val="28"/>
        </w:rPr>
        <w:t>改《公司章程》议案，临时股东大会决议公告于</w:t>
      </w:r>
      <w:r>
        <w:rPr>
          <w:rFonts w:ascii="宋体" w:hAnsi="宋体" w:cs="宋体" w:eastAsia="宋体" w:hint="default"/>
          <w:spacing w:val="-70"/>
          <w:sz w:val="28"/>
          <w:szCs w:val="28"/>
        </w:rPr>
        <w:t> </w:t>
      </w:r>
      <w:r>
        <w:rPr>
          <w:rFonts w:ascii="宋体" w:hAnsi="宋体" w:cs="宋体" w:eastAsia="宋体" w:hint="default"/>
          <w:sz w:val="28"/>
          <w:szCs w:val="28"/>
        </w:rPr>
        <w:t>2012</w:t>
      </w:r>
      <w:r>
        <w:rPr>
          <w:rFonts w:ascii="宋体" w:hAnsi="宋体" w:cs="宋体" w:eastAsia="宋体" w:hint="default"/>
          <w:spacing w:val="-67"/>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5</w:t>
      </w:r>
      <w:r>
        <w:rPr>
          <w:rFonts w:ascii="宋体" w:hAnsi="宋体" w:cs="宋体" w:eastAsia="宋体" w:hint="default"/>
          <w:spacing w:val="-67"/>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宋体" w:hAnsi="宋体" w:cs="宋体" w:eastAsia="宋体" w:hint="default"/>
          <w:sz w:val="28"/>
          <w:szCs w:val="28"/>
        </w:rPr>
        <w:t>12</w:t>
      </w:r>
      <w:r>
        <w:rPr>
          <w:rFonts w:ascii="宋体" w:hAnsi="宋体" w:cs="宋体" w:eastAsia="宋体" w:hint="default"/>
          <w:spacing w:val="-67"/>
          <w:sz w:val="28"/>
          <w:szCs w:val="28"/>
        </w:rPr>
        <w:t> </w:t>
      </w:r>
      <w:r>
        <w:rPr>
          <w:rFonts w:ascii="宋体" w:hAnsi="宋体" w:cs="宋体" w:eastAsia="宋体" w:hint="default"/>
          <w:spacing w:val="-6"/>
          <w:sz w:val="28"/>
          <w:szCs w:val="28"/>
        </w:rPr>
        <w:t>日《中</w:t>
      </w:r>
      <w:r>
        <w:rPr>
          <w:rFonts w:ascii="宋体" w:hAnsi="宋体" w:cs="宋体" w:eastAsia="宋体" w:hint="default"/>
          <w:w w:val="100"/>
          <w:sz w:val="28"/>
          <w:szCs w:val="28"/>
        </w:rPr>
        <w:t> </w:t>
      </w:r>
      <w:r>
        <w:rPr>
          <w:rFonts w:ascii="宋体" w:hAnsi="宋体" w:cs="宋体" w:eastAsia="宋体" w:hint="default"/>
          <w:spacing w:val="-16"/>
          <w:w w:val="100"/>
          <w:sz w:val="28"/>
          <w:szCs w:val="28"/>
        </w:rPr>
        <w:t>国证券报》、《证券时报》和巨潮资讯网。</w:t>
      </w:r>
    </w:p>
    <w:p>
      <w:pPr>
        <w:spacing w:before="46"/>
        <w:ind w:left="103" w:right="0" w:firstLine="0"/>
        <w:jc w:val="both"/>
        <w:rPr>
          <w:rFonts w:ascii="宋体" w:hAnsi="宋体" w:cs="宋体" w:eastAsia="宋体" w:hint="default"/>
          <w:sz w:val="28"/>
          <w:szCs w:val="28"/>
        </w:rPr>
      </w:pPr>
      <w:r>
        <w:rPr>
          <w:rFonts w:ascii="宋体" w:hAnsi="宋体" w:cs="宋体" w:eastAsia="宋体" w:hint="default"/>
          <w:spacing w:val="1"/>
          <w:w w:val="100"/>
          <w:sz w:val="28"/>
          <w:szCs w:val="28"/>
        </w:rPr>
        <w:t>3</w:t>
      </w:r>
      <w:r>
        <w:rPr>
          <w:rFonts w:ascii="宋体" w:hAnsi="宋体" w:cs="宋体" w:eastAsia="宋体" w:hint="default"/>
          <w:spacing w:val="-17"/>
          <w:w w:val="100"/>
          <w:sz w:val="28"/>
          <w:szCs w:val="28"/>
        </w:rPr>
        <w:t>、</w:t>
      </w:r>
      <w:r>
        <w:rPr>
          <w:rFonts w:ascii="宋体" w:hAnsi="宋体" w:cs="宋体" w:eastAsia="宋体" w:hint="default"/>
          <w:w w:val="100"/>
          <w:sz w:val="28"/>
          <w:szCs w:val="28"/>
        </w:rPr>
        <w:t>公司于</w:t>
      </w:r>
      <w:r>
        <w:rPr>
          <w:rFonts w:ascii="宋体" w:hAnsi="宋体" w:cs="宋体" w:eastAsia="宋体" w:hint="default"/>
          <w:spacing w:val="-73"/>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2</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0</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2"/>
          <w:w w:val="100"/>
          <w:sz w:val="28"/>
          <w:szCs w:val="28"/>
        </w:rPr>
        <w:t>3</w:t>
      </w:r>
      <w:r>
        <w:rPr>
          <w:rFonts w:ascii="宋体" w:hAnsi="宋体" w:cs="宋体" w:eastAsia="宋体" w:hint="default"/>
          <w:w w:val="100"/>
          <w:sz w:val="28"/>
          <w:szCs w:val="28"/>
        </w:rPr>
        <w:t>0</w:t>
      </w:r>
      <w:r>
        <w:rPr>
          <w:rFonts w:ascii="宋体" w:hAnsi="宋体" w:cs="宋体" w:eastAsia="宋体" w:hint="default"/>
          <w:spacing w:val="-70"/>
          <w:sz w:val="28"/>
          <w:szCs w:val="28"/>
        </w:rPr>
        <w:t> </w:t>
      </w:r>
      <w:r>
        <w:rPr>
          <w:rFonts w:ascii="宋体" w:hAnsi="宋体" w:cs="宋体" w:eastAsia="宋体" w:hint="default"/>
          <w:w w:val="100"/>
          <w:sz w:val="28"/>
          <w:szCs w:val="28"/>
        </w:rPr>
        <w:t>日</w:t>
      </w:r>
      <w:r>
        <w:rPr>
          <w:rFonts w:ascii="宋体" w:hAnsi="宋体" w:cs="宋体" w:eastAsia="宋体" w:hint="default"/>
          <w:spacing w:val="-17"/>
          <w:w w:val="100"/>
          <w:sz w:val="28"/>
          <w:szCs w:val="28"/>
        </w:rPr>
        <w:t>在</w:t>
      </w:r>
      <w:r>
        <w:rPr>
          <w:rFonts w:ascii="宋体" w:hAnsi="宋体" w:cs="宋体" w:eastAsia="宋体" w:hint="default"/>
          <w:spacing w:val="-3"/>
          <w:w w:val="100"/>
          <w:sz w:val="28"/>
          <w:szCs w:val="28"/>
        </w:rPr>
        <w:t>《</w:t>
      </w:r>
      <w:r>
        <w:rPr>
          <w:rFonts w:ascii="宋体" w:hAnsi="宋体" w:cs="宋体" w:eastAsia="宋体" w:hint="default"/>
          <w:w w:val="100"/>
          <w:sz w:val="28"/>
          <w:szCs w:val="28"/>
        </w:rPr>
        <w:t>中</w:t>
      </w:r>
      <w:r>
        <w:rPr>
          <w:rFonts w:ascii="宋体" w:hAnsi="宋体" w:cs="宋体" w:eastAsia="宋体" w:hint="default"/>
          <w:spacing w:val="-3"/>
          <w:w w:val="100"/>
          <w:sz w:val="28"/>
          <w:szCs w:val="28"/>
        </w:rPr>
        <w:t>国</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spacing w:val="-156"/>
          <w:w w:val="100"/>
          <w:sz w:val="28"/>
          <w:szCs w:val="28"/>
        </w:rPr>
        <w:t>、</w:t>
      </w:r>
      <w:r>
        <w:rPr>
          <w:rFonts w:ascii="宋体" w:hAnsi="宋体" w:cs="宋体" w:eastAsia="宋体" w:hint="default"/>
          <w:spacing w:val="-3"/>
          <w:w w:val="100"/>
          <w:sz w:val="28"/>
          <w:szCs w:val="28"/>
        </w:rPr>
        <w:t>《</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时</w:t>
      </w:r>
      <w:r>
        <w:rPr>
          <w:rFonts w:ascii="宋体" w:hAnsi="宋体" w:cs="宋体" w:eastAsia="宋体" w:hint="default"/>
          <w:w w:val="100"/>
          <w:sz w:val="28"/>
          <w:szCs w:val="28"/>
        </w:rPr>
        <w:t>报</w:t>
      </w:r>
      <w:r>
        <w:rPr>
          <w:rFonts w:ascii="宋体" w:hAnsi="宋体" w:cs="宋体" w:eastAsia="宋体" w:hint="default"/>
          <w:spacing w:val="-17"/>
          <w:w w:val="100"/>
          <w:sz w:val="28"/>
          <w:szCs w:val="28"/>
        </w:rPr>
        <w:t>》</w:t>
      </w:r>
      <w:r>
        <w:rPr>
          <w:rFonts w:ascii="宋体" w:hAnsi="宋体" w:cs="宋体" w:eastAsia="宋体" w:hint="default"/>
          <w:w w:val="100"/>
          <w:sz w:val="28"/>
          <w:szCs w:val="28"/>
        </w:rPr>
        <w:t>和巨</w:t>
      </w:r>
      <w:r>
        <w:rPr>
          <w:rFonts w:ascii="宋体" w:hAnsi="宋体" w:cs="宋体" w:eastAsia="宋体" w:hint="default"/>
          <w:spacing w:val="-3"/>
          <w:w w:val="100"/>
          <w:sz w:val="28"/>
          <w:szCs w:val="28"/>
        </w:rPr>
        <w:t>潮</w:t>
      </w:r>
      <w:r>
        <w:rPr>
          <w:rFonts w:ascii="宋体" w:hAnsi="宋体" w:cs="宋体" w:eastAsia="宋体" w:hint="default"/>
          <w:w w:val="100"/>
          <w:sz w:val="28"/>
          <w:szCs w:val="28"/>
        </w:rPr>
        <w:t>资</w:t>
      </w:r>
    </w:p>
    <w:p>
      <w:pPr>
        <w:spacing w:before="192"/>
        <w:ind w:left="103" w:right="0" w:firstLine="0"/>
        <w:jc w:val="both"/>
        <w:rPr>
          <w:rFonts w:ascii="宋体" w:hAnsi="宋体" w:cs="宋体" w:eastAsia="宋体" w:hint="default"/>
          <w:sz w:val="28"/>
          <w:szCs w:val="28"/>
        </w:rPr>
      </w:pPr>
      <w:r>
        <w:rPr>
          <w:rFonts w:ascii="宋体" w:hAnsi="宋体" w:cs="宋体" w:eastAsia="宋体" w:hint="default"/>
          <w:sz w:val="28"/>
          <w:szCs w:val="28"/>
        </w:rPr>
        <w:t>讯网刊登召开</w:t>
      </w:r>
      <w:r>
        <w:rPr>
          <w:rFonts w:ascii="宋体" w:hAnsi="宋体" w:cs="宋体" w:eastAsia="宋体" w:hint="default"/>
          <w:spacing w:val="-72"/>
          <w:sz w:val="28"/>
          <w:szCs w:val="28"/>
        </w:rPr>
        <w:t> </w:t>
      </w:r>
      <w:r>
        <w:rPr>
          <w:rFonts w:ascii="宋体" w:hAnsi="宋体" w:cs="宋体" w:eastAsia="宋体" w:hint="default"/>
          <w:sz w:val="28"/>
          <w:szCs w:val="28"/>
        </w:rPr>
        <w:t>2012</w:t>
      </w:r>
      <w:r>
        <w:rPr>
          <w:rFonts w:ascii="宋体" w:hAnsi="宋体" w:cs="宋体" w:eastAsia="宋体" w:hint="default"/>
          <w:spacing w:val="-71"/>
          <w:sz w:val="28"/>
          <w:szCs w:val="28"/>
        </w:rPr>
        <w:t> </w:t>
      </w:r>
      <w:r>
        <w:rPr>
          <w:rFonts w:ascii="宋体" w:hAnsi="宋体" w:cs="宋体" w:eastAsia="宋体" w:hint="default"/>
          <w:sz w:val="28"/>
          <w:szCs w:val="28"/>
        </w:rPr>
        <w:t>年第二次临时股东大会会议通知，11</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宋体" w:hAnsi="宋体" w:cs="宋体" w:eastAsia="宋体" w:hint="default"/>
          <w:sz w:val="28"/>
          <w:szCs w:val="28"/>
        </w:rPr>
        <w:t>9</w:t>
      </w:r>
      <w:r>
        <w:rPr>
          <w:rFonts w:ascii="宋体" w:hAnsi="宋体" w:cs="宋体" w:eastAsia="宋体" w:hint="default"/>
          <w:spacing w:val="-71"/>
          <w:sz w:val="28"/>
          <w:szCs w:val="28"/>
        </w:rPr>
        <w:t> </w:t>
      </w:r>
      <w:r>
        <w:rPr>
          <w:rFonts w:ascii="宋体" w:hAnsi="宋体" w:cs="宋体" w:eastAsia="宋体" w:hint="default"/>
          <w:sz w:val="28"/>
          <w:szCs w:val="28"/>
        </w:rPr>
        <w:t>日刊登召</w:t>
      </w:r>
    </w:p>
    <w:p>
      <w:pPr>
        <w:spacing w:line="367" w:lineRule="auto" w:before="192"/>
        <w:ind w:left="103" w:right="1579" w:firstLine="0"/>
        <w:jc w:val="both"/>
        <w:rPr>
          <w:rFonts w:ascii="宋体" w:hAnsi="宋体" w:cs="宋体" w:eastAsia="宋体" w:hint="default"/>
          <w:sz w:val="28"/>
          <w:szCs w:val="28"/>
        </w:rPr>
      </w:pPr>
      <w:r>
        <w:rPr>
          <w:rFonts w:ascii="宋体" w:hAnsi="宋体" w:cs="宋体" w:eastAsia="宋体" w:hint="default"/>
          <w:sz w:val="28"/>
          <w:szCs w:val="28"/>
        </w:rPr>
        <w:t>开临时股东大会提示性公告，会议于</w:t>
      </w:r>
      <w:r>
        <w:rPr>
          <w:rFonts w:ascii="宋体" w:hAnsi="宋体" w:cs="宋体" w:eastAsia="宋体" w:hint="default"/>
          <w:spacing w:val="-60"/>
          <w:sz w:val="28"/>
          <w:szCs w:val="28"/>
        </w:rPr>
        <w:t> </w:t>
      </w:r>
      <w:r>
        <w:rPr>
          <w:rFonts w:ascii="宋体" w:hAnsi="宋体" w:cs="宋体" w:eastAsia="宋体" w:hint="default"/>
          <w:sz w:val="28"/>
          <w:szCs w:val="28"/>
        </w:rPr>
        <w:t>2012</w:t>
      </w:r>
      <w:r>
        <w:rPr>
          <w:rFonts w:ascii="宋体" w:hAnsi="宋体" w:cs="宋体" w:eastAsia="宋体" w:hint="default"/>
          <w:spacing w:val="-59"/>
          <w:sz w:val="28"/>
          <w:szCs w:val="28"/>
        </w:rPr>
        <w:t> </w:t>
      </w: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宋体" w:hAnsi="宋体" w:cs="宋体" w:eastAsia="宋体" w:hint="default"/>
          <w:sz w:val="28"/>
          <w:szCs w:val="28"/>
        </w:rPr>
        <w:t>11</w:t>
      </w:r>
      <w:r>
        <w:rPr>
          <w:rFonts w:ascii="宋体" w:hAnsi="宋体" w:cs="宋体" w:eastAsia="宋体" w:hint="default"/>
          <w:spacing w:val="-59"/>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宋体" w:hAnsi="宋体" w:cs="宋体" w:eastAsia="宋体" w:hint="default"/>
          <w:sz w:val="28"/>
          <w:szCs w:val="28"/>
        </w:rPr>
        <w:t>15</w:t>
      </w:r>
      <w:r>
        <w:rPr>
          <w:rFonts w:ascii="宋体" w:hAnsi="宋体" w:cs="宋体" w:eastAsia="宋体" w:hint="default"/>
          <w:spacing w:val="-59"/>
          <w:sz w:val="28"/>
          <w:szCs w:val="28"/>
        </w:rPr>
        <w:t> </w:t>
      </w:r>
      <w:r>
        <w:rPr>
          <w:rFonts w:ascii="宋体" w:hAnsi="宋体" w:cs="宋体" w:eastAsia="宋体" w:hint="default"/>
          <w:sz w:val="28"/>
          <w:szCs w:val="28"/>
        </w:rPr>
        <w:t>日召开，会议审</w:t>
      </w:r>
      <w:r>
        <w:rPr>
          <w:rFonts w:ascii="宋体" w:hAnsi="宋体" w:cs="宋体" w:eastAsia="宋体" w:hint="default"/>
          <w:w w:val="100"/>
          <w:sz w:val="28"/>
          <w:szCs w:val="28"/>
        </w:rPr>
        <w:t> </w:t>
      </w:r>
      <w:r>
        <w:rPr>
          <w:rFonts w:ascii="宋体" w:hAnsi="宋体" w:cs="宋体" w:eastAsia="宋体" w:hint="default"/>
          <w:spacing w:val="-3"/>
          <w:sz w:val="28"/>
          <w:szCs w:val="28"/>
        </w:rPr>
        <w:t>议通过了公司董事会换届议案和公司监事会换届议案，临时股东大会决</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1"/>
          <w:w w:val="100"/>
          <w:sz w:val="28"/>
          <w:szCs w:val="28"/>
        </w:rPr>
        <w:t>议公告于</w:t>
      </w:r>
      <w:r>
        <w:rPr>
          <w:rFonts w:ascii="宋体" w:hAnsi="宋体" w:cs="宋体" w:eastAsia="宋体" w:hint="default"/>
          <w:spacing w:val="-56"/>
          <w:w w:val="100"/>
          <w:sz w:val="28"/>
          <w:szCs w:val="28"/>
        </w:rPr>
        <w:t> </w:t>
      </w:r>
      <w:r>
        <w:rPr>
          <w:rFonts w:ascii="宋体" w:hAnsi="宋体" w:cs="宋体" w:eastAsia="宋体" w:hint="default"/>
          <w:spacing w:val="-2"/>
          <w:w w:val="100"/>
          <w:sz w:val="28"/>
          <w:szCs w:val="28"/>
        </w:rPr>
        <w:t>2012</w:t>
      </w:r>
      <w:r>
        <w:rPr>
          <w:rFonts w:ascii="宋体" w:hAnsi="宋体" w:cs="宋体" w:eastAsia="宋体" w:hint="default"/>
          <w:spacing w:val="-58"/>
          <w:w w:val="100"/>
          <w:sz w:val="28"/>
          <w:szCs w:val="28"/>
        </w:rPr>
        <w:t> </w:t>
      </w:r>
      <w:r>
        <w:rPr>
          <w:rFonts w:ascii="宋体" w:hAnsi="宋体" w:cs="宋体" w:eastAsia="宋体" w:hint="default"/>
          <w:w w:val="100"/>
          <w:sz w:val="28"/>
          <w:szCs w:val="28"/>
        </w:rPr>
        <w:t>年</w:t>
      </w:r>
      <w:r>
        <w:rPr>
          <w:rFonts w:ascii="宋体" w:hAnsi="宋体" w:cs="宋体" w:eastAsia="宋体" w:hint="default"/>
          <w:spacing w:val="-56"/>
          <w:w w:val="100"/>
          <w:sz w:val="28"/>
          <w:szCs w:val="28"/>
        </w:rPr>
        <w:t> </w:t>
      </w:r>
      <w:r>
        <w:rPr>
          <w:rFonts w:ascii="宋体" w:hAnsi="宋体" w:cs="宋体" w:eastAsia="宋体" w:hint="default"/>
          <w:spacing w:val="-1"/>
          <w:w w:val="100"/>
          <w:sz w:val="28"/>
          <w:szCs w:val="28"/>
        </w:rPr>
        <w:t>11</w:t>
      </w:r>
      <w:r>
        <w:rPr>
          <w:rFonts w:ascii="宋体" w:hAnsi="宋体" w:cs="宋体" w:eastAsia="宋体" w:hint="default"/>
          <w:spacing w:val="-58"/>
          <w:w w:val="100"/>
          <w:sz w:val="28"/>
          <w:szCs w:val="28"/>
        </w:rPr>
        <w:t> </w:t>
      </w:r>
      <w:r>
        <w:rPr>
          <w:rFonts w:ascii="宋体" w:hAnsi="宋体" w:cs="宋体" w:eastAsia="宋体" w:hint="default"/>
          <w:w w:val="100"/>
          <w:sz w:val="28"/>
          <w:szCs w:val="28"/>
        </w:rPr>
        <w:t>月</w:t>
      </w:r>
      <w:r>
        <w:rPr>
          <w:rFonts w:ascii="宋体" w:hAnsi="宋体" w:cs="宋体" w:eastAsia="宋体" w:hint="default"/>
          <w:spacing w:val="-59"/>
          <w:w w:val="100"/>
          <w:sz w:val="28"/>
          <w:szCs w:val="28"/>
        </w:rPr>
        <w:t> </w:t>
      </w:r>
      <w:r>
        <w:rPr>
          <w:rFonts w:ascii="宋体" w:hAnsi="宋体" w:cs="宋体" w:eastAsia="宋体" w:hint="default"/>
          <w:spacing w:val="-1"/>
          <w:w w:val="100"/>
          <w:sz w:val="28"/>
          <w:szCs w:val="28"/>
        </w:rPr>
        <w:t>16</w:t>
      </w:r>
      <w:r>
        <w:rPr>
          <w:rFonts w:ascii="宋体" w:hAnsi="宋体" w:cs="宋体" w:eastAsia="宋体" w:hint="default"/>
          <w:spacing w:val="-55"/>
          <w:w w:val="100"/>
          <w:sz w:val="28"/>
          <w:szCs w:val="28"/>
        </w:rPr>
        <w:t> </w:t>
      </w:r>
      <w:r>
        <w:rPr>
          <w:rFonts w:ascii="宋体" w:hAnsi="宋体" w:cs="宋体" w:eastAsia="宋体" w:hint="default"/>
          <w:spacing w:val="-15"/>
          <w:w w:val="100"/>
          <w:sz w:val="28"/>
          <w:szCs w:val="28"/>
        </w:rPr>
        <w:t>日《中国证券报》、《证券时报》和巨潮资讯</w:t>
      </w:r>
      <w:r>
        <w:rPr>
          <w:rFonts w:ascii="宋体" w:hAnsi="宋体" w:cs="宋体" w:eastAsia="宋体" w:hint="default"/>
          <w:w w:val="100"/>
          <w:sz w:val="28"/>
          <w:szCs w:val="28"/>
        </w:rPr>
        <w:t> </w:t>
      </w:r>
      <w:r>
        <w:rPr>
          <w:rFonts w:ascii="宋体" w:hAnsi="宋体" w:cs="宋体" w:eastAsia="宋体" w:hint="default"/>
          <w:sz w:val="28"/>
          <w:szCs w:val="28"/>
        </w:rPr>
        <w:t>网。</w:t>
      </w:r>
    </w:p>
    <w:p>
      <w:pPr>
        <w:spacing w:before="46"/>
        <w:ind w:left="103" w:right="0" w:firstLine="0"/>
        <w:jc w:val="both"/>
        <w:rPr>
          <w:rFonts w:ascii="宋体" w:hAnsi="宋体" w:cs="宋体" w:eastAsia="宋体" w:hint="default"/>
          <w:sz w:val="28"/>
          <w:szCs w:val="28"/>
        </w:rPr>
      </w:pPr>
      <w:r>
        <w:rPr>
          <w:rFonts w:ascii="宋体" w:hAnsi="宋体" w:cs="宋体" w:eastAsia="宋体" w:hint="default"/>
          <w:spacing w:val="1"/>
          <w:w w:val="100"/>
          <w:sz w:val="28"/>
          <w:szCs w:val="28"/>
        </w:rPr>
        <w:t>4</w:t>
      </w:r>
      <w:r>
        <w:rPr>
          <w:rFonts w:ascii="宋体" w:hAnsi="宋体" w:cs="宋体" w:eastAsia="宋体" w:hint="default"/>
          <w:spacing w:val="-17"/>
          <w:w w:val="100"/>
          <w:sz w:val="28"/>
          <w:szCs w:val="28"/>
        </w:rPr>
        <w:t>、</w:t>
      </w:r>
      <w:r>
        <w:rPr>
          <w:rFonts w:ascii="宋体" w:hAnsi="宋体" w:cs="宋体" w:eastAsia="宋体" w:hint="default"/>
          <w:w w:val="100"/>
          <w:sz w:val="28"/>
          <w:szCs w:val="28"/>
        </w:rPr>
        <w:t>公司于</w:t>
      </w:r>
      <w:r>
        <w:rPr>
          <w:rFonts w:ascii="宋体" w:hAnsi="宋体" w:cs="宋体" w:eastAsia="宋体" w:hint="default"/>
          <w:spacing w:val="-73"/>
          <w:sz w:val="28"/>
          <w:szCs w:val="28"/>
        </w:rPr>
        <w:t> </w:t>
      </w:r>
      <w:r>
        <w:rPr>
          <w:rFonts w:ascii="宋体" w:hAnsi="宋体" w:cs="宋体" w:eastAsia="宋体" w:hint="default"/>
          <w:spacing w:val="-2"/>
          <w:w w:val="100"/>
          <w:sz w:val="28"/>
          <w:szCs w:val="28"/>
        </w:rPr>
        <w:t>2</w:t>
      </w:r>
      <w:r>
        <w:rPr>
          <w:rFonts w:ascii="宋体" w:hAnsi="宋体" w:cs="宋体" w:eastAsia="宋体" w:hint="default"/>
          <w:spacing w:val="1"/>
          <w:w w:val="100"/>
          <w:sz w:val="28"/>
          <w:szCs w:val="28"/>
        </w:rPr>
        <w:t>0</w:t>
      </w:r>
      <w:r>
        <w:rPr>
          <w:rFonts w:ascii="宋体" w:hAnsi="宋体" w:cs="宋体" w:eastAsia="宋体" w:hint="default"/>
          <w:spacing w:val="-2"/>
          <w:w w:val="100"/>
          <w:sz w:val="28"/>
          <w:szCs w:val="28"/>
        </w:rPr>
        <w:t>1</w:t>
      </w:r>
      <w:r>
        <w:rPr>
          <w:rFonts w:ascii="宋体" w:hAnsi="宋体" w:cs="宋体" w:eastAsia="宋体" w:hint="default"/>
          <w:w w:val="100"/>
          <w:sz w:val="28"/>
          <w:szCs w:val="28"/>
        </w:rPr>
        <w:t>2</w:t>
      </w:r>
      <w:r>
        <w:rPr>
          <w:rFonts w:ascii="宋体" w:hAnsi="宋体" w:cs="宋体" w:eastAsia="宋体" w:hint="default"/>
          <w:spacing w:val="-70"/>
          <w:sz w:val="28"/>
          <w:szCs w:val="28"/>
        </w:rPr>
        <w:t> </w:t>
      </w:r>
      <w:r>
        <w:rPr>
          <w:rFonts w:ascii="宋体" w:hAnsi="宋体" w:cs="宋体" w:eastAsia="宋体" w:hint="default"/>
          <w:w w:val="100"/>
          <w:sz w:val="28"/>
          <w:szCs w:val="28"/>
        </w:rPr>
        <w:t>年</w:t>
      </w:r>
      <w:r>
        <w:rPr>
          <w:rFonts w:ascii="宋体" w:hAnsi="宋体" w:cs="宋体" w:eastAsia="宋体" w:hint="default"/>
          <w:spacing w:val="-73"/>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1</w:t>
      </w:r>
      <w:r>
        <w:rPr>
          <w:rFonts w:ascii="宋体" w:hAnsi="宋体" w:cs="宋体" w:eastAsia="宋体" w:hint="default"/>
          <w:spacing w:val="-70"/>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2"/>
          <w:w w:val="100"/>
          <w:sz w:val="28"/>
          <w:szCs w:val="28"/>
        </w:rPr>
        <w:t>1</w:t>
      </w:r>
      <w:r>
        <w:rPr>
          <w:rFonts w:ascii="宋体" w:hAnsi="宋体" w:cs="宋体" w:eastAsia="宋体" w:hint="default"/>
          <w:w w:val="100"/>
          <w:sz w:val="28"/>
          <w:szCs w:val="28"/>
        </w:rPr>
        <w:t>5</w:t>
      </w:r>
      <w:r>
        <w:rPr>
          <w:rFonts w:ascii="宋体" w:hAnsi="宋体" w:cs="宋体" w:eastAsia="宋体" w:hint="default"/>
          <w:spacing w:val="-70"/>
          <w:sz w:val="28"/>
          <w:szCs w:val="28"/>
        </w:rPr>
        <w:t> </w:t>
      </w:r>
      <w:r>
        <w:rPr>
          <w:rFonts w:ascii="宋体" w:hAnsi="宋体" w:cs="宋体" w:eastAsia="宋体" w:hint="default"/>
          <w:w w:val="100"/>
          <w:sz w:val="28"/>
          <w:szCs w:val="28"/>
        </w:rPr>
        <w:t>日</w:t>
      </w:r>
      <w:r>
        <w:rPr>
          <w:rFonts w:ascii="宋体" w:hAnsi="宋体" w:cs="宋体" w:eastAsia="宋体" w:hint="default"/>
          <w:spacing w:val="-17"/>
          <w:w w:val="100"/>
          <w:sz w:val="28"/>
          <w:szCs w:val="28"/>
        </w:rPr>
        <w:t>在</w:t>
      </w:r>
      <w:r>
        <w:rPr>
          <w:rFonts w:ascii="宋体" w:hAnsi="宋体" w:cs="宋体" w:eastAsia="宋体" w:hint="default"/>
          <w:spacing w:val="-3"/>
          <w:w w:val="100"/>
          <w:sz w:val="28"/>
          <w:szCs w:val="28"/>
        </w:rPr>
        <w:t>《</w:t>
      </w:r>
      <w:r>
        <w:rPr>
          <w:rFonts w:ascii="宋体" w:hAnsi="宋体" w:cs="宋体" w:eastAsia="宋体" w:hint="default"/>
          <w:w w:val="100"/>
          <w:sz w:val="28"/>
          <w:szCs w:val="28"/>
        </w:rPr>
        <w:t>中</w:t>
      </w:r>
      <w:r>
        <w:rPr>
          <w:rFonts w:ascii="宋体" w:hAnsi="宋体" w:cs="宋体" w:eastAsia="宋体" w:hint="default"/>
          <w:spacing w:val="-3"/>
          <w:w w:val="100"/>
          <w:sz w:val="28"/>
          <w:szCs w:val="28"/>
        </w:rPr>
        <w:t>国</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报</w:t>
      </w:r>
      <w:r>
        <w:rPr>
          <w:rFonts w:ascii="宋体" w:hAnsi="宋体" w:cs="宋体" w:eastAsia="宋体" w:hint="default"/>
          <w:spacing w:val="-140"/>
          <w:w w:val="100"/>
          <w:sz w:val="28"/>
          <w:szCs w:val="28"/>
        </w:rPr>
        <w:t>》</w:t>
      </w:r>
      <w:r>
        <w:rPr>
          <w:rFonts w:ascii="宋体" w:hAnsi="宋体" w:cs="宋体" w:eastAsia="宋体" w:hint="default"/>
          <w:spacing w:val="-156"/>
          <w:w w:val="100"/>
          <w:sz w:val="28"/>
          <w:szCs w:val="28"/>
        </w:rPr>
        <w:t>、</w:t>
      </w:r>
      <w:r>
        <w:rPr>
          <w:rFonts w:ascii="宋体" w:hAnsi="宋体" w:cs="宋体" w:eastAsia="宋体" w:hint="default"/>
          <w:spacing w:val="-3"/>
          <w:w w:val="100"/>
          <w:sz w:val="28"/>
          <w:szCs w:val="28"/>
        </w:rPr>
        <w:t>《</w:t>
      </w:r>
      <w:r>
        <w:rPr>
          <w:rFonts w:ascii="宋体" w:hAnsi="宋体" w:cs="宋体" w:eastAsia="宋体" w:hint="default"/>
          <w:w w:val="100"/>
          <w:sz w:val="28"/>
          <w:szCs w:val="28"/>
        </w:rPr>
        <w:t>证券</w:t>
      </w:r>
      <w:r>
        <w:rPr>
          <w:rFonts w:ascii="宋体" w:hAnsi="宋体" w:cs="宋体" w:eastAsia="宋体" w:hint="default"/>
          <w:spacing w:val="-3"/>
          <w:w w:val="100"/>
          <w:sz w:val="28"/>
          <w:szCs w:val="28"/>
        </w:rPr>
        <w:t>时</w:t>
      </w:r>
      <w:r>
        <w:rPr>
          <w:rFonts w:ascii="宋体" w:hAnsi="宋体" w:cs="宋体" w:eastAsia="宋体" w:hint="default"/>
          <w:w w:val="100"/>
          <w:sz w:val="28"/>
          <w:szCs w:val="28"/>
        </w:rPr>
        <w:t>报</w:t>
      </w:r>
      <w:r>
        <w:rPr>
          <w:rFonts w:ascii="宋体" w:hAnsi="宋体" w:cs="宋体" w:eastAsia="宋体" w:hint="default"/>
          <w:spacing w:val="-17"/>
          <w:w w:val="100"/>
          <w:sz w:val="28"/>
          <w:szCs w:val="28"/>
        </w:rPr>
        <w:t>》</w:t>
      </w:r>
      <w:r>
        <w:rPr>
          <w:rFonts w:ascii="宋体" w:hAnsi="宋体" w:cs="宋体" w:eastAsia="宋体" w:hint="default"/>
          <w:w w:val="100"/>
          <w:sz w:val="28"/>
          <w:szCs w:val="28"/>
        </w:rPr>
        <w:t>和巨</w:t>
      </w:r>
      <w:r>
        <w:rPr>
          <w:rFonts w:ascii="宋体" w:hAnsi="宋体" w:cs="宋体" w:eastAsia="宋体" w:hint="default"/>
          <w:spacing w:val="-3"/>
          <w:w w:val="100"/>
          <w:sz w:val="28"/>
          <w:szCs w:val="28"/>
        </w:rPr>
        <w:t>潮</w:t>
      </w:r>
      <w:r>
        <w:rPr>
          <w:rFonts w:ascii="宋体" w:hAnsi="宋体" w:cs="宋体" w:eastAsia="宋体" w:hint="default"/>
          <w:w w:val="100"/>
          <w:sz w:val="28"/>
          <w:szCs w:val="28"/>
        </w:rPr>
        <w:t>资</w:t>
      </w:r>
    </w:p>
    <w:p>
      <w:pPr>
        <w:spacing w:before="192"/>
        <w:ind w:left="103" w:right="0" w:firstLine="0"/>
        <w:jc w:val="both"/>
        <w:rPr>
          <w:rFonts w:ascii="宋体" w:hAnsi="宋体" w:cs="宋体" w:eastAsia="宋体" w:hint="default"/>
          <w:sz w:val="28"/>
          <w:szCs w:val="28"/>
        </w:rPr>
      </w:pPr>
      <w:r>
        <w:rPr>
          <w:rFonts w:ascii="宋体" w:hAnsi="宋体" w:cs="宋体" w:eastAsia="宋体" w:hint="default"/>
          <w:w w:val="100"/>
          <w:sz w:val="28"/>
          <w:szCs w:val="28"/>
        </w:rPr>
        <w:t>讯网刊</w:t>
      </w:r>
      <w:r>
        <w:rPr>
          <w:rFonts w:ascii="宋体" w:hAnsi="宋体" w:cs="宋体" w:eastAsia="宋体" w:hint="default"/>
          <w:spacing w:val="-3"/>
          <w:w w:val="100"/>
          <w:sz w:val="28"/>
          <w:szCs w:val="28"/>
        </w:rPr>
        <w:t>登</w:t>
      </w:r>
      <w:r>
        <w:rPr>
          <w:rFonts w:ascii="宋体" w:hAnsi="宋体" w:cs="宋体" w:eastAsia="宋体" w:hint="default"/>
          <w:w w:val="100"/>
          <w:sz w:val="28"/>
          <w:szCs w:val="28"/>
        </w:rPr>
        <w:t>召开</w:t>
      </w:r>
      <w:r>
        <w:rPr>
          <w:rFonts w:ascii="宋体" w:hAnsi="宋体" w:cs="宋体" w:eastAsia="宋体" w:hint="default"/>
          <w:spacing w:val="-71"/>
          <w:sz w:val="28"/>
          <w:szCs w:val="28"/>
        </w:rPr>
        <w:t> </w:t>
      </w:r>
      <w:r>
        <w:rPr>
          <w:rFonts w:ascii="宋体" w:hAnsi="宋体" w:cs="宋体" w:eastAsia="宋体" w:hint="default"/>
          <w:spacing w:val="-2"/>
          <w:w w:val="100"/>
          <w:sz w:val="28"/>
          <w:szCs w:val="28"/>
        </w:rPr>
        <w:t>20</w:t>
      </w:r>
      <w:r>
        <w:rPr>
          <w:rFonts w:ascii="宋体" w:hAnsi="宋体" w:cs="宋体" w:eastAsia="宋体" w:hint="default"/>
          <w:spacing w:val="1"/>
          <w:w w:val="100"/>
          <w:sz w:val="28"/>
          <w:szCs w:val="28"/>
        </w:rPr>
        <w:t>1</w:t>
      </w:r>
      <w:r>
        <w:rPr>
          <w:rFonts w:ascii="宋体" w:hAnsi="宋体" w:cs="宋体" w:eastAsia="宋体" w:hint="default"/>
          <w:w w:val="100"/>
          <w:sz w:val="28"/>
          <w:szCs w:val="28"/>
        </w:rPr>
        <w:t>2</w:t>
      </w:r>
      <w:r>
        <w:rPr>
          <w:rFonts w:ascii="宋体" w:hAnsi="宋体" w:cs="宋体" w:eastAsia="宋体" w:hint="default"/>
          <w:spacing w:val="-72"/>
          <w:sz w:val="28"/>
          <w:szCs w:val="28"/>
        </w:rPr>
        <w:t> </w:t>
      </w:r>
      <w:r>
        <w:rPr>
          <w:rFonts w:ascii="宋体" w:hAnsi="宋体" w:cs="宋体" w:eastAsia="宋体" w:hint="default"/>
          <w:w w:val="100"/>
          <w:sz w:val="28"/>
          <w:szCs w:val="28"/>
        </w:rPr>
        <w:t>年第三</w:t>
      </w:r>
      <w:r>
        <w:rPr>
          <w:rFonts w:ascii="宋体" w:hAnsi="宋体" w:cs="宋体" w:eastAsia="宋体" w:hint="default"/>
          <w:spacing w:val="-3"/>
          <w:w w:val="100"/>
          <w:sz w:val="28"/>
          <w:szCs w:val="28"/>
        </w:rPr>
        <w:t>次</w:t>
      </w:r>
      <w:r>
        <w:rPr>
          <w:rFonts w:ascii="宋体" w:hAnsi="宋体" w:cs="宋体" w:eastAsia="宋体" w:hint="default"/>
          <w:w w:val="100"/>
          <w:sz w:val="28"/>
          <w:szCs w:val="28"/>
        </w:rPr>
        <w:t>临时</w:t>
      </w:r>
      <w:r>
        <w:rPr>
          <w:rFonts w:ascii="宋体" w:hAnsi="宋体" w:cs="宋体" w:eastAsia="宋体" w:hint="default"/>
          <w:spacing w:val="-3"/>
          <w:w w:val="100"/>
          <w:sz w:val="28"/>
          <w:szCs w:val="28"/>
        </w:rPr>
        <w:t>股东</w:t>
      </w:r>
      <w:r>
        <w:rPr>
          <w:rFonts w:ascii="宋体" w:hAnsi="宋体" w:cs="宋体" w:eastAsia="宋体" w:hint="default"/>
          <w:w w:val="100"/>
          <w:sz w:val="28"/>
          <w:szCs w:val="28"/>
        </w:rPr>
        <w:t>大会会</w:t>
      </w:r>
      <w:r>
        <w:rPr>
          <w:rFonts w:ascii="宋体" w:hAnsi="宋体" w:cs="宋体" w:eastAsia="宋体" w:hint="default"/>
          <w:spacing w:val="-3"/>
          <w:w w:val="100"/>
          <w:sz w:val="28"/>
          <w:szCs w:val="28"/>
        </w:rPr>
        <w:t>议</w:t>
      </w:r>
      <w:r>
        <w:rPr>
          <w:rFonts w:ascii="宋体" w:hAnsi="宋体" w:cs="宋体" w:eastAsia="宋体" w:hint="default"/>
          <w:w w:val="100"/>
          <w:sz w:val="28"/>
          <w:szCs w:val="28"/>
        </w:rPr>
        <w:t>通</w:t>
      </w:r>
      <w:r>
        <w:rPr>
          <w:rFonts w:ascii="宋体" w:hAnsi="宋体" w:cs="宋体" w:eastAsia="宋体" w:hint="default"/>
          <w:spacing w:val="-3"/>
          <w:w w:val="100"/>
          <w:sz w:val="28"/>
          <w:szCs w:val="28"/>
        </w:rPr>
        <w:t>知</w:t>
      </w:r>
      <w:r>
        <w:rPr>
          <w:rFonts w:ascii="宋体" w:hAnsi="宋体" w:cs="宋体" w:eastAsia="宋体" w:hint="default"/>
          <w:spacing w:val="-132"/>
          <w:w w:val="100"/>
          <w:sz w:val="28"/>
          <w:szCs w:val="28"/>
        </w:rPr>
        <w:t>，</w:t>
      </w:r>
      <w:r>
        <w:rPr>
          <w:rFonts w:ascii="宋体" w:hAnsi="宋体" w:cs="宋体" w:eastAsia="宋体" w:hint="default"/>
          <w:spacing w:val="-2"/>
          <w:w w:val="100"/>
          <w:sz w:val="28"/>
          <w:szCs w:val="28"/>
        </w:rPr>
        <w:t>1</w:t>
      </w:r>
      <w:r>
        <w:rPr>
          <w:rFonts w:ascii="宋体" w:hAnsi="宋体" w:cs="宋体" w:eastAsia="宋体" w:hint="default"/>
          <w:w w:val="100"/>
          <w:sz w:val="28"/>
          <w:szCs w:val="28"/>
        </w:rPr>
        <w:t>1</w:t>
      </w:r>
      <w:r>
        <w:rPr>
          <w:rFonts w:ascii="宋体" w:hAnsi="宋体" w:cs="宋体" w:eastAsia="宋体" w:hint="default"/>
          <w:spacing w:val="-72"/>
          <w:sz w:val="28"/>
          <w:szCs w:val="28"/>
        </w:rPr>
        <w:t> </w:t>
      </w:r>
      <w:r>
        <w:rPr>
          <w:rFonts w:ascii="宋体" w:hAnsi="宋体" w:cs="宋体" w:eastAsia="宋体" w:hint="default"/>
          <w:w w:val="100"/>
          <w:sz w:val="28"/>
          <w:szCs w:val="28"/>
        </w:rPr>
        <w:t>月</w:t>
      </w:r>
      <w:r>
        <w:rPr>
          <w:rFonts w:ascii="宋体" w:hAnsi="宋体" w:cs="宋体" w:eastAsia="宋体" w:hint="default"/>
          <w:spacing w:val="-71"/>
          <w:sz w:val="28"/>
          <w:szCs w:val="28"/>
        </w:rPr>
        <w:t> </w:t>
      </w:r>
      <w:r>
        <w:rPr>
          <w:rFonts w:ascii="宋体" w:hAnsi="宋体" w:cs="宋体" w:eastAsia="宋体" w:hint="default"/>
          <w:spacing w:val="1"/>
          <w:w w:val="100"/>
          <w:sz w:val="28"/>
          <w:szCs w:val="28"/>
        </w:rPr>
        <w:t>2</w:t>
      </w:r>
      <w:r>
        <w:rPr>
          <w:rFonts w:ascii="宋体" w:hAnsi="宋体" w:cs="宋体" w:eastAsia="宋体" w:hint="default"/>
          <w:w w:val="100"/>
          <w:sz w:val="28"/>
          <w:szCs w:val="28"/>
        </w:rPr>
        <w:t>4</w:t>
      </w:r>
      <w:r>
        <w:rPr>
          <w:rFonts w:ascii="宋体" w:hAnsi="宋体" w:cs="宋体" w:eastAsia="宋体" w:hint="default"/>
          <w:spacing w:val="-72"/>
          <w:sz w:val="28"/>
          <w:szCs w:val="28"/>
        </w:rPr>
        <w:t> </w:t>
      </w:r>
      <w:r>
        <w:rPr>
          <w:rFonts w:ascii="宋体" w:hAnsi="宋体" w:cs="宋体" w:eastAsia="宋体" w:hint="default"/>
          <w:w w:val="100"/>
          <w:sz w:val="28"/>
          <w:szCs w:val="28"/>
        </w:rPr>
        <w:t>日刊</w:t>
      </w:r>
      <w:r>
        <w:rPr>
          <w:rFonts w:ascii="宋体" w:hAnsi="宋体" w:cs="宋体" w:eastAsia="宋体" w:hint="default"/>
          <w:spacing w:val="-3"/>
          <w:w w:val="100"/>
          <w:sz w:val="28"/>
          <w:szCs w:val="28"/>
        </w:rPr>
        <w:t>登</w:t>
      </w:r>
      <w:r>
        <w:rPr>
          <w:rFonts w:ascii="宋体" w:hAnsi="宋体" w:cs="宋体" w:eastAsia="宋体" w:hint="default"/>
          <w:w w:val="100"/>
          <w:sz w:val="28"/>
          <w:szCs w:val="28"/>
        </w:rPr>
        <w:t>召</w:t>
      </w:r>
    </w:p>
    <w:p>
      <w:pPr>
        <w:spacing w:before="192"/>
        <w:ind w:left="103" w:right="0" w:firstLine="0"/>
        <w:jc w:val="both"/>
        <w:rPr>
          <w:rFonts w:ascii="宋体" w:hAnsi="宋体" w:cs="宋体" w:eastAsia="宋体" w:hint="default"/>
          <w:sz w:val="28"/>
          <w:szCs w:val="28"/>
        </w:rPr>
      </w:pPr>
      <w:r>
        <w:rPr>
          <w:rFonts w:ascii="宋体" w:hAnsi="宋体" w:cs="宋体" w:eastAsia="宋体" w:hint="default"/>
          <w:sz w:val="28"/>
          <w:szCs w:val="28"/>
        </w:rPr>
        <w:t>开临时股东大会提示性公告，会议于</w:t>
      </w:r>
      <w:r>
        <w:rPr>
          <w:rFonts w:ascii="宋体" w:hAnsi="宋体" w:cs="宋体" w:eastAsia="宋体" w:hint="default"/>
          <w:spacing w:val="-60"/>
          <w:sz w:val="28"/>
          <w:szCs w:val="28"/>
        </w:rPr>
        <w:t> </w:t>
      </w:r>
      <w:r>
        <w:rPr>
          <w:rFonts w:ascii="宋体" w:hAnsi="宋体" w:cs="宋体" w:eastAsia="宋体" w:hint="default"/>
          <w:sz w:val="28"/>
          <w:szCs w:val="28"/>
        </w:rPr>
        <w:t>2012</w:t>
      </w:r>
      <w:r>
        <w:rPr>
          <w:rFonts w:ascii="宋体" w:hAnsi="宋体" w:cs="宋体" w:eastAsia="宋体" w:hint="default"/>
          <w:spacing w:val="-59"/>
          <w:sz w:val="28"/>
          <w:szCs w:val="28"/>
        </w:rPr>
        <w:t> </w:t>
      </w:r>
      <w:r>
        <w:rPr>
          <w:rFonts w:ascii="宋体" w:hAnsi="宋体" w:cs="宋体" w:eastAsia="宋体" w:hint="default"/>
          <w:sz w:val="28"/>
          <w:szCs w:val="28"/>
        </w:rPr>
        <w:t>年</w:t>
      </w:r>
      <w:r>
        <w:rPr>
          <w:rFonts w:ascii="宋体" w:hAnsi="宋体" w:cs="宋体" w:eastAsia="宋体" w:hint="default"/>
          <w:spacing w:val="-60"/>
          <w:sz w:val="28"/>
          <w:szCs w:val="28"/>
        </w:rPr>
        <w:t> </w:t>
      </w:r>
      <w:r>
        <w:rPr>
          <w:rFonts w:ascii="宋体" w:hAnsi="宋体" w:cs="宋体" w:eastAsia="宋体" w:hint="default"/>
          <w:sz w:val="28"/>
          <w:szCs w:val="28"/>
        </w:rPr>
        <w:t>11</w:t>
      </w:r>
      <w:r>
        <w:rPr>
          <w:rFonts w:ascii="宋体" w:hAnsi="宋体" w:cs="宋体" w:eastAsia="宋体" w:hint="default"/>
          <w:spacing w:val="-59"/>
          <w:sz w:val="28"/>
          <w:szCs w:val="28"/>
        </w:rPr>
        <w:t> </w:t>
      </w:r>
      <w:r>
        <w:rPr>
          <w:rFonts w:ascii="宋体" w:hAnsi="宋体" w:cs="宋体" w:eastAsia="宋体" w:hint="default"/>
          <w:sz w:val="28"/>
          <w:szCs w:val="28"/>
        </w:rPr>
        <w:t>月</w:t>
      </w:r>
      <w:r>
        <w:rPr>
          <w:rFonts w:ascii="宋体" w:hAnsi="宋体" w:cs="宋体" w:eastAsia="宋体" w:hint="default"/>
          <w:spacing w:val="-57"/>
          <w:sz w:val="28"/>
          <w:szCs w:val="28"/>
        </w:rPr>
        <w:t> </w:t>
      </w:r>
      <w:r>
        <w:rPr>
          <w:rFonts w:ascii="宋体" w:hAnsi="宋体" w:cs="宋体" w:eastAsia="宋体" w:hint="default"/>
          <w:sz w:val="28"/>
          <w:szCs w:val="28"/>
        </w:rPr>
        <w:t>30</w:t>
      </w:r>
      <w:r>
        <w:rPr>
          <w:rFonts w:ascii="宋体" w:hAnsi="宋体" w:cs="宋体" w:eastAsia="宋体" w:hint="default"/>
          <w:spacing w:val="-59"/>
          <w:sz w:val="28"/>
          <w:szCs w:val="28"/>
        </w:rPr>
        <w:t> </w:t>
      </w:r>
      <w:r>
        <w:rPr>
          <w:rFonts w:ascii="宋体" w:hAnsi="宋体" w:cs="宋体" w:eastAsia="宋体" w:hint="default"/>
          <w:sz w:val="28"/>
          <w:szCs w:val="28"/>
        </w:rPr>
        <w:t>日召开，会议审</w:t>
      </w:r>
    </w:p>
    <w:p>
      <w:pPr>
        <w:spacing w:after="0"/>
        <w:jc w:val="both"/>
        <w:rPr>
          <w:rFonts w:ascii="宋体" w:hAnsi="宋体" w:cs="宋体" w:eastAsia="宋体" w:hint="default"/>
          <w:sz w:val="28"/>
          <w:szCs w:val="28"/>
        </w:rPr>
        <w:sectPr>
          <w:pgSz w:w="11910" w:h="16840"/>
          <w:pgMar w:header="936" w:footer="1044" w:top="1120" w:bottom="1240" w:left="1600" w:right="0"/>
        </w:sectPr>
      </w:pPr>
    </w:p>
    <w:p>
      <w:pPr>
        <w:spacing w:line="240" w:lineRule="auto" w:before="12"/>
        <w:rPr>
          <w:rFonts w:ascii="宋体" w:hAnsi="宋体" w:cs="宋体" w:eastAsia="宋体" w:hint="default"/>
          <w:sz w:val="25"/>
          <w:szCs w:val="25"/>
        </w:rPr>
      </w:pPr>
    </w:p>
    <w:p>
      <w:pPr>
        <w:spacing w:line="367" w:lineRule="auto" w:before="14"/>
        <w:ind w:left="223" w:right="1578" w:firstLine="0"/>
        <w:jc w:val="left"/>
        <w:rPr>
          <w:rFonts w:ascii="宋体" w:hAnsi="宋体" w:cs="宋体" w:eastAsia="宋体" w:hint="default"/>
          <w:sz w:val="28"/>
          <w:szCs w:val="28"/>
        </w:rPr>
      </w:pPr>
      <w:r>
        <w:rPr>
          <w:rFonts w:ascii="宋体" w:hAnsi="宋体" w:cs="宋体" w:eastAsia="宋体" w:hint="default"/>
          <w:sz w:val="28"/>
          <w:szCs w:val="28"/>
        </w:rPr>
        <w:t>议通过了公司收购资产议案，临时股东大会决议公告于</w:t>
      </w:r>
      <w:r>
        <w:rPr>
          <w:rFonts w:ascii="宋体" w:hAnsi="宋体" w:cs="宋体" w:eastAsia="宋体" w:hint="default"/>
          <w:spacing w:val="-72"/>
          <w:sz w:val="28"/>
          <w:szCs w:val="28"/>
        </w:rPr>
        <w:t> </w:t>
      </w:r>
      <w:r>
        <w:rPr>
          <w:rFonts w:ascii="宋体" w:hAnsi="宋体" w:cs="宋体" w:eastAsia="宋体" w:hint="default"/>
          <w:sz w:val="28"/>
          <w:szCs w:val="28"/>
        </w:rPr>
        <w:t>2012</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宋体" w:hAnsi="宋体" w:cs="宋体" w:eastAsia="宋体" w:hint="default"/>
          <w:sz w:val="28"/>
          <w:szCs w:val="28"/>
        </w:rPr>
        <w:t>12</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1</w:t>
      </w:r>
      <w:r>
        <w:rPr>
          <w:rFonts w:ascii="宋体" w:hAnsi="宋体" w:cs="宋体" w:eastAsia="宋体" w:hint="default"/>
          <w:w w:val="100"/>
          <w:sz w:val="28"/>
          <w:szCs w:val="28"/>
        </w:rPr>
        <w:t> </w:t>
      </w:r>
      <w:r>
        <w:rPr>
          <w:rFonts w:ascii="宋体" w:hAnsi="宋体" w:cs="宋体" w:eastAsia="宋体" w:hint="default"/>
          <w:spacing w:val="-14"/>
          <w:w w:val="100"/>
          <w:sz w:val="28"/>
          <w:szCs w:val="28"/>
        </w:rPr>
        <w:t>日《中国证券报》、《证券时报》和巨潮资讯网。</w:t>
      </w:r>
    </w:p>
    <w:p>
      <w:pPr>
        <w:spacing w:line="240" w:lineRule="auto" w:before="11"/>
        <w:rPr>
          <w:rFonts w:ascii="宋体" w:hAnsi="宋体" w:cs="宋体" w:eastAsia="宋体" w:hint="default"/>
          <w:sz w:val="37"/>
          <w:szCs w:val="37"/>
        </w:rPr>
      </w:pPr>
    </w:p>
    <w:p>
      <w:pPr>
        <w:spacing w:line="307" w:lineRule="auto" w:before="0"/>
        <w:ind w:left="223" w:right="5718" w:firstLine="0"/>
        <w:jc w:val="left"/>
        <w:rPr>
          <w:rFonts w:ascii="宋体" w:hAnsi="宋体" w:cs="宋体" w:eastAsia="宋体" w:hint="default"/>
          <w:sz w:val="28"/>
          <w:szCs w:val="28"/>
        </w:rPr>
      </w:pPr>
      <w:r>
        <w:rPr>
          <w:rFonts w:ascii="宋体" w:hAnsi="宋体" w:cs="宋体" w:eastAsia="宋体" w:hint="default"/>
          <w:spacing w:val="-1"/>
          <w:sz w:val="28"/>
          <w:szCs w:val="28"/>
        </w:rPr>
        <w:t>四、报告期独立董事履行职责情况。</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z w:val="28"/>
          <w:szCs w:val="28"/>
        </w:rPr>
        <w:t>1、独立董事出席董事会情况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89" w:type="dxa"/>
        <w:tblLayout w:type="fixed"/>
        <w:tblCellMar>
          <w:top w:w="0" w:type="dxa"/>
          <w:left w:w="0" w:type="dxa"/>
          <w:bottom w:w="0" w:type="dxa"/>
          <w:right w:w="0" w:type="dxa"/>
        </w:tblCellMar>
        <w:tblLook w:val="01E0"/>
      </w:tblPr>
      <w:tblGrid>
        <w:gridCol w:w="1949"/>
        <w:gridCol w:w="1099"/>
        <w:gridCol w:w="1099"/>
        <w:gridCol w:w="1102"/>
        <w:gridCol w:w="1099"/>
        <w:gridCol w:w="1099"/>
        <w:gridCol w:w="1226"/>
      </w:tblGrid>
      <w:tr>
        <w:trPr>
          <w:trHeight w:val="826" w:hRule="exact"/>
        </w:trPr>
        <w:tc>
          <w:tcPr>
            <w:tcW w:w="19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436" w:right="120" w:hanging="315"/>
              <w:jc w:val="left"/>
              <w:rPr>
                <w:rFonts w:ascii="宋体" w:hAnsi="宋体" w:cs="宋体" w:eastAsia="宋体" w:hint="default"/>
                <w:sz w:val="21"/>
                <w:szCs w:val="21"/>
              </w:rPr>
            </w:pPr>
            <w:r>
              <w:rPr>
                <w:rFonts w:ascii="宋体" w:hAnsi="宋体" w:cs="宋体" w:eastAsia="宋体" w:hint="default"/>
                <w:sz w:val="21"/>
                <w:szCs w:val="21"/>
              </w:rPr>
              <w:t>应出席次</w:t>
            </w:r>
            <w:r>
              <w:rPr>
                <w:rFonts w:ascii="宋体" w:hAnsi="宋体" w:cs="宋体" w:eastAsia="宋体" w:hint="default"/>
                <w:spacing w:val="-101"/>
                <w:sz w:val="21"/>
                <w:szCs w:val="21"/>
              </w:rPr>
              <w:t> </w:t>
            </w:r>
            <w:r>
              <w:rPr>
                <w:rFonts w:ascii="宋体" w:hAnsi="宋体" w:cs="宋体" w:eastAsia="宋体" w:hint="default"/>
                <w:sz w:val="21"/>
                <w:szCs w:val="21"/>
              </w:rPr>
              <w:t>数</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331" w:right="120" w:hanging="209"/>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spacing w:val="-101"/>
                <w:sz w:val="21"/>
                <w:szCs w:val="21"/>
              </w:rPr>
              <w:t> </w:t>
            </w:r>
            <w:r>
              <w:rPr>
                <w:rFonts w:ascii="宋体" w:hAnsi="宋体" w:cs="宋体" w:eastAsia="宋体" w:hint="default"/>
                <w:sz w:val="21"/>
                <w:szCs w:val="21"/>
              </w:rPr>
              <w:t>次数</w:t>
            </w: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以通讯方</w:t>
            </w:r>
          </w:p>
          <w:p>
            <w:pPr>
              <w:pStyle w:val="TableParagraph"/>
              <w:spacing w:line="240" w:lineRule="auto"/>
              <w:ind w:left="228" w:right="120" w:hanging="104"/>
              <w:jc w:val="left"/>
              <w:rPr>
                <w:rFonts w:ascii="宋体" w:hAnsi="宋体" w:cs="宋体" w:eastAsia="宋体" w:hint="default"/>
                <w:sz w:val="21"/>
                <w:szCs w:val="21"/>
              </w:rPr>
            </w:pPr>
            <w:r>
              <w:rPr>
                <w:rFonts w:ascii="宋体" w:hAnsi="宋体" w:cs="宋体" w:eastAsia="宋体" w:hint="default"/>
                <w:sz w:val="21"/>
                <w:szCs w:val="21"/>
              </w:rPr>
              <w:t>式参加会</w:t>
            </w:r>
            <w:r>
              <w:rPr>
                <w:rFonts w:ascii="宋体" w:hAnsi="宋体" w:cs="宋体" w:eastAsia="宋体" w:hint="default"/>
                <w:spacing w:val="-101"/>
                <w:sz w:val="21"/>
                <w:szCs w:val="21"/>
              </w:rPr>
              <w:t> </w:t>
            </w:r>
            <w:r>
              <w:rPr>
                <w:rFonts w:ascii="宋体" w:hAnsi="宋体" w:cs="宋体" w:eastAsia="宋体" w:hint="default"/>
                <w:sz w:val="21"/>
                <w:szCs w:val="21"/>
              </w:rPr>
              <w:t>议次数</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331" w:right="120" w:hanging="209"/>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spacing w:val="-101"/>
                <w:sz w:val="21"/>
                <w:szCs w:val="21"/>
              </w:rPr>
              <w:t> </w:t>
            </w:r>
            <w:r>
              <w:rPr>
                <w:rFonts w:ascii="宋体" w:hAnsi="宋体" w:cs="宋体" w:eastAsia="宋体" w:hint="default"/>
                <w:sz w:val="21"/>
                <w:szCs w:val="21"/>
              </w:rPr>
              <w:t>次数</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292" w:right="77" w:hanging="212"/>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spacing w:val="-99"/>
                <w:sz w:val="21"/>
                <w:szCs w:val="21"/>
              </w:rPr>
              <w:t> </w:t>
            </w:r>
            <w:r>
              <w:rPr>
                <w:rFonts w:ascii="宋体" w:hAnsi="宋体" w:cs="宋体" w:eastAsia="宋体" w:hint="default"/>
                <w:sz w:val="21"/>
                <w:szCs w:val="21"/>
              </w:rPr>
              <w:t>席会议</w:t>
            </w:r>
          </w:p>
        </w:tc>
      </w:tr>
      <w:tr>
        <w:trPr>
          <w:trHeight w:val="45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w w:val="100"/>
                <w:sz w:val="21"/>
              </w:rPr>
              <w:t>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w w:val="100"/>
                <w:sz w:val="21"/>
              </w:rPr>
              <w:t>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2" w:right="0"/>
              <w:jc w:val="left"/>
              <w:rPr>
                <w:rFonts w:ascii="Times New Roman" w:hAnsi="Times New Roman" w:cs="Times New Roman" w:eastAsia="Times New Roman" w:hint="default"/>
                <w:sz w:val="21"/>
                <w:szCs w:val="21"/>
              </w:rPr>
            </w:pPr>
            <w:r>
              <w:rPr>
                <w:rFonts w:ascii="Times New Roman"/>
                <w:w w:val="100"/>
                <w:sz w:val="21"/>
              </w:rPr>
              <w:t>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w w:val="100"/>
                <w:sz w:val="21"/>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w w:val="100"/>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2" w:right="0"/>
              <w:jc w:val="left"/>
              <w:rPr>
                <w:rFonts w:ascii="Times New Roman" w:hAnsi="Times New Roman" w:cs="Times New Roman" w:eastAsia="Times New Roman" w:hint="default"/>
                <w:sz w:val="21"/>
                <w:szCs w:val="21"/>
              </w:rPr>
            </w:pPr>
            <w:r>
              <w:rPr>
                <w:rFonts w:ascii="Times New Roman"/>
                <w:w w:val="100"/>
                <w:sz w:val="21"/>
              </w:rPr>
              <w:t>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pacing w:val="2"/>
                <w:sz w:val="21"/>
                <w:szCs w:val="21"/>
              </w:rPr>
              <w:t> </w:t>
            </w:r>
            <w:r>
              <w:rPr>
                <w:rFonts w:ascii="宋体" w:hAnsi="宋体" w:cs="宋体" w:eastAsia="宋体" w:hint="default"/>
                <w:sz w:val="21"/>
                <w:szCs w:val="21"/>
              </w:rPr>
              <w:t>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2" w:right="0"/>
              <w:jc w:val="left"/>
              <w:rPr>
                <w:rFonts w:ascii="Times New Roman" w:hAnsi="Times New Roman" w:cs="Times New Roman" w:eastAsia="Times New Roman" w:hint="default"/>
                <w:sz w:val="21"/>
                <w:szCs w:val="21"/>
              </w:rPr>
            </w:pPr>
            <w:r>
              <w:rPr>
                <w:rFonts w:ascii="Times New Roman"/>
                <w:w w:val="100"/>
                <w:sz w:val="21"/>
              </w:rPr>
              <w:t>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丘海雄</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2"/>
        <w:spacing w:line="240" w:lineRule="auto"/>
        <w:ind w:left="223" w:right="1513"/>
        <w:jc w:val="left"/>
      </w:pPr>
      <w:r>
        <w:rPr/>
        <w:pict>
          <v:shape style="position:absolute;margin-left:103.08847pt;margin-top:18.549852pt;width:392.95pt;height:64.3pt;mso-position-horizontal-relative:page;mso-position-vertical-relative:paragraph;z-index:-605272;rotation:315" type="#_x0000_t136" fillcolor="#e0e0e0" stroked="f">
            <o:extrusion v:ext="view" autorotationcenter="t"/>
            <v:textpath style="font-family:&amp;quot;Arial&amp;quot;;font-size:64pt;v-text-kern:t;mso-text-shadow:auto" string="UnRegistered"/>
            <w10:wrap type="none"/>
          </v:shape>
        </w:pict>
      </w:r>
      <w:r>
        <w:rPr/>
        <w:t>2、独立董事对公司有关事项提出异议的情况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1846"/>
        <w:gridCol w:w="2222"/>
        <w:gridCol w:w="2542"/>
        <w:gridCol w:w="2222"/>
      </w:tblGrid>
      <w:tr>
        <w:trPr>
          <w:trHeight w:val="470" w:hRule="exact"/>
        </w:trPr>
        <w:tc>
          <w:tcPr>
            <w:tcW w:w="18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left="285"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left="4" w:right="0"/>
              <w:jc w:val="center"/>
              <w:rPr>
                <w:rFonts w:ascii="宋体" w:hAnsi="宋体" w:cs="宋体" w:eastAsia="宋体" w:hint="default"/>
                <w:sz w:val="21"/>
                <w:szCs w:val="21"/>
              </w:rPr>
            </w:pPr>
            <w:r>
              <w:rPr>
                <w:rFonts w:ascii="宋体" w:hAnsi="宋体" w:cs="宋体" w:eastAsia="宋体" w:hint="default"/>
                <w:sz w:val="21"/>
                <w:szCs w:val="21"/>
              </w:rPr>
              <w:t>提出异议的事项</w:t>
            </w:r>
          </w:p>
        </w:tc>
        <w:tc>
          <w:tcPr>
            <w:tcW w:w="25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提出异议的具体内容</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7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34" w:right="0"/>
              <w:jc w:val="left"/>
              <w:rPr>
                <w:rFonts w:ascii="宋体" w:hAnsi="宋体" w:cs="宋体" w:eastAsia="宋体" w:hint="default"/>
                <w:sz w:val="21"/>
                <w:szCs w:val="21"/>
              </w:rPr>
            </w:pPr>
            <w:r>
              <w:rPr>
                <w:rFonts w:ascii="宋体" w:hAnsi="宋体" w:cs="宋体" w:eastAsia="宋体" w:hint="default"/>
                <w:sz w:val="21"/>
                <w:szCs w:val="21"/>
              </w:rPr>
              <w:t>卫建国</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w:t>
            </w:r>
          </w:p>
        </w:tc>
      </w:tr>
      <w:tr>
        <w:trPr>
          <w:trHeight w:val="47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02" w:right="0"/>
              <w:jc w:val="left"/>
              <w:rPr>
                <w:rFonts w:ascii="宋体" w:hAnsi="宋体" w:cs="宋体" w:eastAsia="宋体" w:hint="default"/>
                <w:sz w:val="21"/>
                <w:szCs w:val="21"/>
              </w:rPr>
            </w:pPr>
            <w:r>
              <w:rPr>
                <w:rFonts w:ascii="宋体" w:hAnsi="宋体" w:cs="宋体" w:eastAsia="宋体" w:hint="default"/>
                <w:sz w:val="21"/>
                <w:szCs w:val="21"/>
              </w:rPr>
              <w:t>李新春</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w:t>
            </w:r>
          </w:p>
        </w:tc>
      </w:tr>
      <w:tr>
        <w:trPr>
          <w:trHeight w:val="47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tabs>
                <w:tab w:pos="1024" w:val="left" w:leader="none"/>
              </w:tabs>
              <w:spacing w:line="240" w:lineRule="auto" w:before="122"/>
              <w:ind w:left="602" w:right="0"/>
              <w:jc w:val="left"/>
              <w:rPr>
                <w:rFonts w:ascii="宋体" w:hAnsi="宋体" w:cs="宋体" w:eastAsia="宋体" w:hint="default"/>
                <w:sz w:val="21"/>
                <w:szCs w:val="21"/>
              </w:rPr>
            </w:pPr>
            <w:r>
              <w:rPr>
                <w:rFonts w:ascii="宋体" w:hAnsi="宋体" w:cs="宋体" w:eastAsia="宋体" w:hint="default"/>
                <w:sz w:val="21"/>
                <w:szCs w:val="21"/>
              </w:rPr>
              <w:t>王</w:t>
              <w:tab/>
              <w:t>珺</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w:t>
            </w:r>
          </w:p>
        </w:tc>
      </w:tr>
      <w:tr>
        <w:trPr>
          <w:trHeight w:val="47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02" w:right="0"/>
              <w:jc w:val="left"/>
              <w:rPr>
                <w:rFonts w:ascii="宋体" w:hAnsi="宋体" w:cs="宋体" w:eastAsia="宋体" w:hint="default"/>
                <w:sz w:val="21"/>
                <w:szCs w:val="21"/>
              </w:rPr>
            </w:pPr>
            <w:r>
              <w:rPr>
                <w:rFonts w:ascii="宋体" w:hAnsi="宋体" w:cs="宋体" w:eastAsia="宋体" w:hint="default"/>
                <w:sz w:val="21"/>
                <w:szCs w:val="21"/>
              </w:rPr>
              <w:t>丘海雄</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14"/>
        <w:ind w:left="223" w:right="1513" w:firstLine="0"/>
        <w:jc w:val="left"/>
        <w:rPr>
          <w:rFonts w:ascii="宋体" w:hAnsi="宋体" w:cs="宋体" w:eastAsia="宋体" w:hint="default"/>
          <w:sz w:val="28"/>
          <w:szCs w:val="28"/>
        </w:rPr>
      </w:pPr>
      <w:r>
        <w:rPr>
          <w:rFonts w:ascii="宋体" w:hAnsi="宋体" w:cs="宋体" w:eastAsia="宋体" w:hint="default"/>
          <w:sz w:val="28"/>
          <w:szCs w:val="28"/>
        </w:rPr>
        <w:t>3、独立董事出席股东大会情况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89" w:type="dxa"/>
        <w:tblLayout w:type="fixed"/>
        <w:tblCellMar>
          <w:top w:w="0" w:type="dxa"/>
          <w:left w:w="0" w:type="dxa"/>
          <w:bottom w:w="0" w:type="dxa"/>
          <w:right w:w="0" w:type="dxa"/>
        </w:tblCellMar>
        <w:tblLook w:val="01E0"/>
      </w:tblPr>
      <w:tblGrid>
        <w:gridCol w:w="2438"/>
        <w:gridCol w:w="1378"/>
        <w:gridCol w:w="1841"/>
        <w:gridCol w:w="1692"/>
        <w:gridCol w:w="1325"/>
      </w:tblGrid>
      <w:tr>
        <w:trPr>
          <w:trHeight w:val="566" w:hRule="exact"/>
        </w:trPr>
        <w:tc>
          <w:tcPr>
            <w:tcW w:w="24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r>
      <w:tr>
        <w:trPr>
          <w:trHeight w:val="454"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卫建国</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456"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w w:val="100"/>
                <w:sz w:val="21"/>
              </w:rPr>
              <w:t>1</w:t>
            </w:r>
          </w:p>
        </w:tc>
      </w:tr>
      <w:tr>
        <w:trPr>
          <w:trHeight w:val="454"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pacing w:val="2"/>
                <w:sz w:val="21"/>
                <w:szCs w:val="21"/>
              </w:rPr>
              <w:t> </w:t>
            </w:r>
            <w:r>
              <w:rPr>
                <w:rFonts w:ascii="宋体" w:hAnsi="宋体" w:cs="宋体" w:eastAsia="宋体" w:hint="default"/>
                <w:sz w:val="21"/>
                <w:szCs w:val="21"/>
              </w:rPr>
              <w:t>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454"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丘海雄</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center"/>
        <w:rPr>
          <w:rFonts w:ascii="Times New Roman" w:hAnsi="Times New Roman" w:cs="Times New Roman" w:eastAsia="Times New Roman" w:hint="default"/>
          <w:sz w:val="21"/>
          <w:szCs w:val="21"/>
        </w:rPr>
        <w:sectPr>
          <w:pgSz w:w="11910" w:h="16840"/>
          <w:pgMar w:header="936" w:footer="1044" w:top="1120" w:bottom="1240" w:left="1480" w:right="0"/>
        </w:sectPr>
      </w:pPr>
    </w:p>
    <w:p>
      <w:pPr>
        <w:spacing w:line="240" w:lineRule="auto" w:before="12"/>
        <w:rPr>
          <w:rFonts w:ascii="宋体" w:hAnsi="宋体" w:cs="宋体" w:eastAsia="宋体" w:hint="default"/>
          <w:sz w:val="25"/>
          <w:szCs w:val="25"/>
        </w:rPr>
      </w:pPr>
    </w:p>
    <w:p>
      <w:pPr>
        <w:spacing w:before="14"/>
        <w:ind w:left="103" w:right="1438" w:firstLine="0"/>
        <w:jc w:val="left"/>
        <w:rPr>
          <w:rFonts w:ascii="宋体" w:hAnsi="宋体" w:cs="宋体" w:eastAsia="宋体" w:hint="default"/>
          <w:sz w:val="28"/>
          <w:szCs w:val="28"/>
        </w:rPr>
      </w:pPr>
      <w:r>
        <w:rPr>
          <w:rFonts w:ascii="宋体" w:hAnsi="宋体" w:cs="宋体" w:eastAsia="宋体" w:hint="default"/>
          <w:sz w:val="28"/>
          <w:szCs w:val="28"/>
        </w:rPr>
        <w:t>五、公司监事会对报告期的监督事项无异议。</w:t>
      </w: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9"/>
          <w:szCs w:val="29"/>
        </w:rPr>
      </w:pPr>
    </w:p>
    <w:p>
      <w:pPr>
        <w:spacing w:line="367" w:lineRule="auto" w:before="0"/>
        <w:ind w:left="103" w:right="1438" w:firstLine="0"/>
        <w:jc w:val="left"/>
        <w:rPr>
          <w:rFonts w:ascii="宋体" w:hAnsi="宋体" w:cs="宋体" w:eastAsia="宋体" w:hint="default"/>
          <w:sz w:val="28"/>
          <w:szCs w:val="28"/>
        </w:rPr>
      </w:pPr>
      <w:r>
        <w:rPr>
          <w:rFonts w:ascii="宋体" w:hAnsi="宋体" w:cs="宋体" w:eastAsia="宋体" w:hint="default"/>
          <w:spacing w:val="-3"/>
          <w:sz w:val="28"/>
          <w:szCs w:val="28"/>
        </w:rPr>
        <w:t>六、公司与控股股东在业务、人员、资产、机构、财务等方面能够完全</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独立，能够保持自主经营能力。公司不存在同业竞争情况。</w:t>
      </w:r>
    </w:p>
    <w:p>
      <w:pPr>
        <w:spacing w:line="240" w:lineRule="auto" w:before="0"/>
        <w:rPr>
          <w:rFonts w:ascii="宋体" w:hAnsi="宋体" w:cs="宋体" w:eastAsia="宋体" w:hint="default"/>
          <w:sz w:val="28"/>
          <w:szCs w:val="28"/>
        </w:rPr>
      </w:pPr>
    </w:p>
    <w:p>
      <w:pPr>
        <w:spacing w:line="367" w:lineRule="auto" w:before="239"/>
        <w:ind w:left="103" w:right="1581" w:firstLine="0"/>
        <w:jc w:val="both"/>
        <w:rPr>
          <w:rFonts w:ascii="宋体" w:hAnsi="宋体" w:cs="宋体" w:eastAsia="宋体" w:hint="default"/>
          <w:sz w:val="28"/>
          <w:szCs w:val="28"/>
        </w:rPr>
      </w:pPr>
      <w:r>
        <w:rPr>
          <w:rFonts w:ascii="宋体" w:hAnsi="宋体" w:cs="宋体" w:eastAsia="宋体" w:hint="default"/>
          <w:spacing w:val="-4"/>
          <w:sz w:val="28"/>
          <w:szCs w:val="28"/>
        </w:rPr>
        <w:t>七、公司正逐步建立健全公正透明的董事、监事和高级管理人员的绩效</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z w:val="28"/>
          <w:szCs w:val="28"/>
        </w:rPr>
        <w:t>考评及激励制度，现主要按照</w:t>
      </w:r>
      <w:r>
        <w:rPr>
          <w:rFonts w:ascii="宋体" w:hAnsi="宋体" w:cs="宋体" w:eastAsia="宋体" w:hint="default"/>
          <w:spacing w:val="63"/>
          <w:sz w:val="28"/>
          <w:szCs w:val="28"/>
        </w:rPr>
        <w:t> </w:t>
      </w:r>
      <w:r>
        <w:rPr>
          <w:rFonts w:ascii="宋体" w:hAnsi="宋体" w:cs="宋体" w:eastAsia="宋体" w:hint="default"/>
          <w:sz w:val="28"/>
          <w:szCs w:val="28"/>
        </w:rPr>
        <w:t>《薪酬与考核委员会工作细则》和《公</w:t>
      </w:r>
      <w:r>
        <w:rPr>
          <w:rFonts w:ascii="宋体" w:hAnsi="宋体" w:cs="宋体" w:eastAsia="宋体" w:hint="default"/>
          <w:spacing w:val="-134"/>
          <w:sz w:val="28"/>
          <w:szCs w:val="28"/>
        </w:rPr>
        <w:t> </w:t>
      </w:r>
      <w:r>
        <w:rPr>
          <w:rFonts w:ascii="宋体" w:hAnsi="宋体" w:cs="宋体" w:eastAsia="宋体" w:hint="default"/>
          <w:spacing w:val="-134"/>
          <w:sz w:val="28"/>
          <w:szCs w:val="28"/>
        </w:rPr>
      </w:r>
      <w:r>
        <w:rPr>
          <w:rFonts w:ascii="宋体" w:hAnsi="宋体" w:cs="宋体" w:eastAsia="宋体" w:hint="default"/>
          <w:sz w:val="28"/>
          <w:szCs w:val="28"/>
        </w:rPr>
        <w:t>司经营绩效考核办法》等相关规定执行。</w:t>
      </w:r>
    </w:p>
    <w:p>
      <w:pPr>
        <w:spacing w:line="240" w:lineRule="auto" w:before="0"/>
        <w:rPr>
          <w:rFonts w:ascii="宋体" w:hAnsi="宋体" w:cs="宋体" w:eastAsia="宋体" w:hint="default"/>
          <w:sz w:val="28"/>
          <w:szCs w:val="28"/>
        </w:rPr>
      </w:pPr>
    </w:p>
    <w:p>
      <w:pPr>
        <w:spacing w:before="190"/>
        <w:ind w:left="0" w:right="837" w:firstLine="0"/>
        <w:jc w:val="center"/>
        <w:rPr>
          <w:rFonts w:ascii="宋体" w:hAnsi="宋体" w:cs="宋体" w:eastAsia="宋体" w:hint="default"/>
          <w:sz w:val="32"/>
          <w:szCs w:val="32"/>
        </w:rPr>
      </w:pPr>
      <w:r>
        <w:rPr>
          <w:rFonts w:ascii="宋体" w:hAnsi="宋体" w:cs="宋体" w:eastAsia="宋体" w:hint="default"/>
          <w:sz w:val="32"/>
          <w:szCs w:val="32"/>
        </w:rPr>
        <w:t>第九节</w:t>
      </w:r>
      <w:r>
        <w:rPr>
          <w:rFonts w:ascii="宋体" w:hAnsi="宋体" w:cs="宋体" w:eastAsia="宋体" w:hint="default"/>
          <w:spacing w:val="7"/>
          <w:sz w:val="32"/>
          <w:szCs w:val="32"/>
        </w:rPr>
        <w:t> </w:t>
      </w:r>
      <w:r>
        <w:rPr>
          <w:rFonts w:ascii="宋体" w:hAnsi="宋体" w:cs="宋体" w:eastAsia="宋体" w:hint="default"/>
          <w:sz w:val="32"/>
          <w:szCs w:val="32"/>
        </w:rPr>
        <w:t>内部控制</w:t>
      </w:r>
    </w:p>
    <w:p>
      <w:pPr>
        <w:pStyle w:val="Heading2"/>
        <w:spacing w:line="367" w:lineRule="auto" w:before="189"/>
        <w:ind w:left="662" w:right="1438" w:hanging="560"/>
        <w:jc w:val="left"/>
      </w:pPr>
      <w:r>
        <w:rPr/>
        <w:pict>
          <v:shape style="position:absolute;margin-left:103.08847pt;margin-top:50.819843pt;width:392.95pt;height:64.3pt;mso-position-horizontal-relative:page;mso-position-vertical-relative:paragraph;z-index:-605248;rotation:315" type="#_x0000_t136" fillcolor="#e0e0e0" stroked="f">
            <o:extrusion v:ext="view" autorotationcenter="t"/>
            <v:textpath style="font-family:&amp;quot;Arial&amp;quot;;font-size:64pt;v-text-kern:t;mso-text-shadow:auto" string="UnRegistered"/>
            <w10:wrap type="none"/>
          </v:shape>
        </w:pict>
      </w:r>
      <w:r>
        <w:rPr/>
        <w:t>一、公司董事会关于内控责任的声明</w:t>
      </w:r>
      <w:r>
        <w:rPr>
          <w:w w:val="100"/>
        </w:rPr>
        <w:t> </w:t>
      </w:r>
      <w:r>
        <w:rPr>
          <w:spacing w:val="-4"/>
        </w:rPr>
        <w:t>公司建立了较为完善的内控制度，符合国家有关法律、行政法规和</w:t>
      </w:r>
    </w:p>
    <w:p>
      <w:pPr>
        <w:spacing w:line="367" w:lineRule="auto" w:before="44"/>
        <w:ind w:left="103" w:right="1438" w:firstLine="0"/>
        <w:jc w:val="left"/>
        <w:rPr>
          <w:rFonts w:ascii="宋体" w:hAnsi="宋体" w:cs="宋体" w:eastAsia="宋体" w:hint="default"/>
          <w:sz w:val="24"/>
          <w:szCs w:val="24"/>
        </w:rPr>
      </w:pPr>
      <w:r>
        <w:rPr>
          <w:rFonts w:ascii="宋体" w:hAnsi="宋体" w:cs="宋体" w:eastAsia="宋体" w:hint="default"/>
          <w:spacing w:val="-3"/>
          <w:sz w:val="28"/>
          <w:szCs w:val="28"/>
        </w:rPr>
        <w:t>部门规章的要求，内控制度具有合法性、合理性和有效性。公司内部控</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制活动涵盖了公司经营管理活动的所有环节，具有较为科学合理的决</w:t>
      </w:r>
      <w:r>
        <w:rPr>
          <w:rFonts w:ascii="宋体" w:hAnsi="宋体" w:cs="宋体" w:eastAsia="宋体" w:hint="default"/>
          <w:w w:val="100"/>
          <w:sz w:val="28"/>
          <w:szCs w:val="28"/>
        </w:rPr>
        <w:t> </w:t>
      </w:r>
      <w:r>
        <w:rPr>
          <w:rFonts w:ascii="宋体" w:hAnsi="宋体" w:cs="宋体" w:eastAsia="宋体" w:hint="default"/>
          <w:spacing w:val="-3"/>
          <w:sz w:val="28"/>
          <w:szCs w:val="28"/>
        </w:rPr>
        <w:t>策、执行和监督机制，并能够得到有效的贯彻落实，保证了公司的规范</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4"/>
          <w:sz w:val="28"/>
          <w:szCs w:val="28"/>
        </w:rPr>
        <w:t>运作和业务活动的正常有序进行。公司董事会认为公司的内部控制是有</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2"/>
          <w:sz w:val="28"/>
          <w:szCs w:val="28"/>
        </w:rPr>
        <w:t>效的。随着内外部经营环境的改变，公司将不断完善公司的内部控制，</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pacing w:val="-4"/>
          <w:sz w:val="28"/>
          <w:szCs w:val="28"/>
        </w:rPr>
        <w:t>使之始终能够适应公司发展和相关法律法规的要求。公司董事会及全体</w:t>
      </w:r>
      <w:r>
        <w:rPr>
          <w:rFonts w:ascii="宋体" w:hAnsi="宋体" w:cs="宋体" w:eastAsia="宋体" w:hint="default"/>
          <w:spacing w:val="-86"/>
          <w:sz w:val="28"/>
          <w:szCs w:val="28"/>
        </w:rPr>
        <w:t> </w:t>
      </w:r>
      <w:r>
        <w:rPr>
          <w:rFonts w:ascii="宋体" w:hAnsi="宋体" w:cs="宋体" w:eastAsia="宋体" w:hint="default"/>
          <w:spacing w:val="-86"/>
          <w:sz w:val="28"/>
          <w:szCs w:val="28"/>
        </w:rPr>
      </w:r>
      <w:r>
        <w:rPr>
          <w:rFonts w:ascii="宋体" w:hAnsi="宋体" w:cs="宋体" w:eastAsia="宋体" w:hint="default"/>
          <w:spacing w:val="-3"/>
          <w:sz w:val="28"/>
          <w:szCs w:val="28"/>
        </w:rPr>
        <w:t>董事保证公司《内部控制自我评价报告》内容不存在任何虚假记载、误</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4"/>
          <w:sz w:val="28"/>
          <w:szCs w:val="28"/>
        </w:rPr>
        <w:t>导性陈述或重大遗漏，并对报告内容的真实性、准确性和完整性承担个</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别及</w:t>
      </w:r>
      <w:r>
        <w:rPr>
          <w:rFonts w:ascii="宋体" w:hAnsi="宋体" w:cs="宋体" w:eastAsia="宋体" w:hint="default"/>
          <w:sz w:val="24"/>
          <w:szCs w:val="24"/>
        </w:rPr>
        <w:t>连带责任。</w:t>
      </w:r>
    </w:p>
    <w:p>
      <w:pPr>
        <w:spacing w:line="240" w:lineRule="auto" w:before="0"/>
        <w:rPr>
          <w:rFonts w:ascii="宋体" w:hAnsi="宋体" w:cs="宋体" w:eastAsia="宋体" w:hint="default"/>
          <w:sz w:val="28"/>
          <w:szCs w:val="28"/>
        </w:rPr>
      </w:pPr>
    </w:p>
    <w:p>
      <w:pPr>
        <w:spacing w:line="367" w:lineRule="auto" w:before="239"/>
        <w:ind w:left="103" w:right="1438" w:firstLine="0"/>
        <w:jc w:val="left"/>
        <w:rPr>
          <w:rFonts w:ascii="宋体" w:hAnsi="宋体" w:cs="宋体" w:eastAsia="宋体" w:hint="default"/>
          <w:sz w:val="28"/>
          <w:szCs w:val="28"/>
        </w:rPr>
      </w:pPr>
      <w:r>
        <w:rPr>
          <w:rFonts w:ascii="宋体" w:hAnsi="宋体" w:cs="宋体" w:eastAsia="宋体" w:hint="default"/>
          <w:sz w:val="28"/>
          <w:szCs w:val="28"/>
        </w:rPr>
        <w:t>二、公司建立财务报告内部控制的依据以及内部控制制度建设情况。</w:t>
      </w:r>
      <w:r>
        <w:rPr>
          <w:rFonts w:ascii="宋体" w:hAnsi="宋体" w:cs="宋体" w:eastAsia="宋体" w:hint="default"/>
          <w:w w:val="100"/>
          <w:sz w:val="28"/>
          <w:szCs w:val="28"/>
        </w:rPr>
        <w:t> </w:t>
      </w:r>
      <w:r>
        <w:rPr>
          <w:rFonts w:ascii="宋体" w:hAnsi="宋体" w:cs="宋体" w:eastAsia="宋体" w:hint="default"/>
          <w:sz w:val="28"/>
          <w:szCs w:val="28"/>
        </w:rPr>
        <w:t>1、公司按照《中华人民共和国会计法》、《企业会计准则》、《企业</w:t>
      </w:r>
      <w:r>
        <w:rPr>
          <w:rFonts w:ascii="宋体" w:hAnsi="宋体" w:cs="宋体" w:eastAsia="宋体" w:hint="default"/>
          <w:w w:val="100"/>
          <w:sz w:val="28"/>
          <w:szCs w:val="28"/>
        </w:rPr>
        <w:t> </w:t>
      </w:r>
      <w:r>
        <w:rPr>
          <w:rFonts w:ascii="宋体" w:hAnsi="宋体" w:cs="宋体" w:eastAsia="宋体" w:hint="default"/>
          <w:spacing w:val="-3"/>
          <w:sz w:val="28"/>
          <w:szCs w:val="28"/>
        </w:rPr>
        <w:t>内部控制基本规范》及配套指引等国家有关法律法规，建立了较为完善</w:t>
      </w:r>
    </w:p>
    <w:p>
      <w:pPr>
        <w:spacing w:after="0" w:line="367" w:lineRule="auto"/>
        <w:jc w:val="left"/>
        <w:rPr>
          <w:rFonts w:ascii="宋体" w:hAnsi="宋体" w:cs="宋体" w:eastAsia="宋体" w:hint="default"/>
          <w:sz w:val="28"/>
          <w:szCs w:val="28"/>
        </w:rPr>
        <w:sectPr>
          <w:pgSz w:w="11910" w:h="16840"/>
          <w:pgMar w:header="936" w:footer="1044" w:top="1120" w:bottom="1240" w:left="1600" w:right="0"/>
        </w:sectPr>
      </w:pPr>
    </w:p>
    <w:p>
      <w:pPr>
        <w:spacing w:line="240" w:lineRule="auto" w:before="12"/>
        <w:rPr>
          <w:rFonts w:ascii="宋体" w:hAnsi="宋体" w:cs="宋体" w:eastAsia="宋体" w:hint="default"/>
          <w:sz w:val="25"/>
          <w:szCs w:val="25"/>
        </w:rPr>
      </w:pPr>
    </w:p>
    <w:p>
      <w:pPr>
        <w:pStyle w:val="Heading2"/>
        <w:spacing w:line="367" w:lineRule="auto"/>
        <w:ind w:right="1581"/>
        <w:jc w:val="both"/>
      </w:pPr>
      <w:r>
        <w:rPr>
          <w:spacing w:val="-4"/>
        </w:rPr>
        <w:t>的财务会计制度和内部控制体系，提高了会计核算质量，加强和规范了</w:t>
      </w:r>
      <w:r>
        <w:rPr>
          <w:spacing w:val="-86"/>
        </w:rPr>
        <w:t> </w:t>
      </w:r>
      <w:r>
        <w:rPr>
          <w:spacing w:val="-86"/>
        </w:rPr>
      </w:r>
      <w:r>
        <w:rPr>
          <w:spacing w:val="-4"/>
        </w:rPr>
        <w:t>财务在公司运行与项目开发过程中对预算、成本、资金等管理环节所起</w:t>
      </w:r>
      <w:r>
        <w:rPr>
          <w:spacing w:val="-86"/>
        </w:rPr>
        <w:t> </w:t>
      </w:r>
      <w:r>
        <w:rPr>
          <w:spacing w:val="-86"/>
        </w:rPr>
      </w:r>
      <w:r>
        <w:rPr/>
        <w:t>到的监督和控制作用。</w:t>
      </w:r>
    </w:p>
    <w:p>
      <w:pPr>
        <w:spacing w:line="367" w:lineRule="auto" w:before="44"/>
        <w:ind w:left="103" w:right="1575" w:firstLine="0"/>
        <w:jc w:val="left"/>
        <w:rPr>
          <w:rFonts w:ascii="宋体" w:hAnsi="宋体" w:cs="宋体" w:eastAsia="宋体" w:hint="default"/>
          <w:sz w:val="28"/>
          <w:szCs w:val="28"/>
        </w:rPr>
      </w:pPr>
      <w:r>
        <w:rPr>
          <w:rFonts w:ascii="宋体" w:hAnsi="宋体" w:cs="宋体" w:eastAsia="宋体" w:hint="default"/>
          <w:sz w:val="28"/>
          <w:szCs w:val="28"/>
        </w:rPr>
        <w:t>2、</w:t>
      </w:r>
      <w:r>
        <w:rPr>
          <w:rFonts w:ascii="宋体" w:hAnsi="宋体" w:cs="宋体" w:eastAsia="宋体" w:hint="default"/>
          <w:spacing w:val="41"/>
          <w:sz w:val="28"/>
          <w:szCs w:val="28"/>
        </w:rPr>
        <w:t> </w:t>
      </w:r>
      <w:r>
        <w:rPr>
          <w:rFonts w:ascii="宋体" w:hAnsi="宋体" w:cs="宋体" w:eastAsia="宋体" w:hint="default"/>
          <w:spacing w:val="-4"/>
          <w:sz w:val="28"/>
          <w:szCs w:val="28"/>
        </w:rPr>
        <w:t>根据《企业内部控制基本规范》及相关配套指引要求，贯彻落实黑</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5"/>
          <w:sz w:val="28"/>
          <w:szCs w:val="28"/>
        </w:rPr>
        <w:t>龙江监管局《关于做好 </w:t>
      </w:r>
      <w:r>
        <w:rPr>
          <w:rFonts w:ascii="宋体" w:hAnsi="宋体" w:cs="宋体" w:eastAsia="宋体" w:hint="default"/>
          <w:sz w:val="28"/>
          <w:szCs w:val="28"/>
        </w:rPr>
        <w:t>2012</w:t>
      </w:r>
      <w:r>
        <w:rPr>
          <w:rFonts w:ascii="宋体" w:hAnsi="宋体" w:cs="宋体" w:eastAsia="宋体" w:hint="default"/>
          <w:spacing w:val="-101"/>
          <w:sz w:val="28"/>
          <w:szCs w:val="28"/>
        </w:rPr>
        <w:t> </w:t>
      </w:r>
      <w:r>
        <w:rPr>
          <w:rFonts w:ascii="宋体" w:hAnsi="宋体" w:cs="宋体" w:eastAsia="宋体" w:hint="default"/>
          <w:spacing w:val="-3"/>
          <w:sz w:val="28"/>
          <w:szCs w:val="28"/>
        </w:rPr>
        <w:t>年内部控制规范体系建设工作的通知》(黑</w:t>
      </w:r>
    </w:p>
    <w:p>
      <w:pPr>
        <w:pStyle w:val="Heading2"/>
        <w:spacing w:line="367" w:lineRule="auto" w:before="44"/>
        <w:ind w:right="1573"/>
        <w:jc w:val="left"/>
      </w:pPr>
      <w:r>
        <w:rPr/>
        <w:pict>
          <v:shape style="position:absolute;margin-left:103.08847pt;margin-top:183.609848pt;width:392.95pt;height:64.3pt;mso-position-horizontal-relative:page;mso-position-vertical-relative:paragraph;z-index:-605224;rotation:315" type="#_x0000_t136" fillcolor="#e0e0e0" stroked="f">
            <o:extrusion v:ext="view" autorotationcenter="t"/>
            <v:textpath style="font-family:&amp;quot;Arial&amp;quot;;font-size:64pt;v-text-kern:t;mso-text-shadow:auto" string="UnRegistered"/>
            <w10:wrap type="none"/>
          </v:shape>
        </w:pict>
      </w:r>
      <w:r>
        <w:rPr/>
        <w:t>证监上字[2012]1</w:t>
      </w:r>
      <w:r>
        <w:rPr>
          <w:spacing w:val="-70"/>
        </w:rPr>
        <w:t> </w:t>
      </w:r>
      <w:r>
        <w:rPr/>
        <w:t>号)的文件精神，</w:t>
      </w:r>
      <w:r>
        <w:rPr>
          <w:spacing w:val="-31"/>
        </w:rPr>
        <w:t> </w:t>
      </w:r>
      <w:r>
        <w:rPr/>
        <w:t>2012</w:t>
      </w:r>
      <w:r>
        <w:rPr>
          <w:spacing w:val="-70"/>
        </w:rPr>
        <w:t> </w:t>
      </w:r>
      <w:r>
        <w:rPr/>
        <w:t>年</w:t>
      </w:r>
      <w:r>
        <w:rPr>
          <w:spacing w:val="-71"/>
        </w:rPr>
        <w:t> </w:t>
      </w:r>
      <w:r>
        <w:rPr/>
        <w:t>7</w:t>
      </w:r>
      <w:r>
        <w:rPr>
          <w:spacing w:val="-70"/>
        </w:rPr>
        <w:t> </w:t>
      </w:r>
      <w:r>
        <w:rPr>
          <w:spacing w:val="-4"/>
        </w:rPr>
        <w:t>月，公司与广州天健光华</w:t>
      </w:r>
      <w:r>
        <w:rPr>
          <w:w w:val="100"/>
        </w:rPr>
        <w:t> </w:t>
      </w:r>
      <w:r>
        <w:rPr>
          <w:spacing w:val="5"/>
        </w:rPr>
        <w:t>企业管理咨询有限公司签订合同，聘请其为公司内控工作提供中介服</w:t>
      </w:r>
      <w:r>
        <w:rPr>
          <w:spacing w:val="-82"/>
        </w:rPr>
        <w:t> </w:t>
      </w:r>
      <w:r>
        <w:rPr>
          <w:spacing w:val="-82"/>
        </w:rPr>
      </w:r>
      <w:r>
        <w:rPr>
          <w:spacing w:val="-4"/>
          <w:w w:val="100"/>
        </w:rPr>
        <w:t>务，帮助公司建立内部控制体系，编写《</w:t>
      </w:r>
      <w:r>
        <w:rPr>
          <w:spacing w:val="18"/>
          <w:w w:val="100"/>
        </w:rPr>
        <w:t> </w:t>
      </w:r>
      <w:r>
        <w:rPr>
          <w:spacing w:val="-14"/>
          <w:w w:val="100"/>
        </w:rPr>
        <w:t>内部控制管理手册》，协助公</w:t>
      </w:r>
      <w:r>
        <w:rPr>
          <w:spacing w:val="-139"/>
          <w:w w:val="100"/>
        </w:rPr>
        <w:t> </w:t>
      </w:r>
      <w:r>
        <w:rPr>
          <w:spacing w:val="-139"/>
          <w:w w:val="100"/>
        </w:rPr>
      </w:r>
      <w:r>
        <w:rPr>
          <w:spacing w:val="-4"/>
        </w:rPr>
        <w:t>司完成内部控制自我评价工作。根据合同约定，公司向中介机构提供有</w:t>
      </w:r>
      <w:r>
        <w:rPr>
          <w:spacing w:val="-87"/>
        </w:rPr>
        <w:t> </w:t>
      </w:r>
      <w:r>
        <w:rPr>
          <w:spacing w:val="-87"/>
        </w:rPr>
      </w:r>
      <w:r>
        <w:rPr>
          <w:spacing w:val="4"/>
        </w:rPr>
        <w:t>关内控的相关原始资料，安排相关人员包括管理层进行访谈等。2012</w:t>
      </w:r>
      <w:r>
        <w:rPr>
          <w:spacing w:val="-61"/>
        </w:rPr>
        <w:t> </w:t>
      </w:r>
      <w:r>
        <w:rPr>
          <w:spacing w:val="-61"/>
        </w:rPr>
      </w:r>
      <w:r>
        <w:rPr/>
        <w:t>年</w:t>
      </w:r>
      <w:r>
        <w:rPr>
          <w:spacing w:val="-49"/>
        </w:rPr>
        <w:t> </w:t>
      </w:r>
      <w:r>
        <w:rPr/>
        <w:t>9</w:t>
      </w:r>
      <w:r>
        <w:rPr>
          <w:spacing w:val="-48"/>
        </w:rPr>
        <w:t> </w:t>
      </w:r>
      <w:r>
        <w:rPr>
          <w:spacing w:val="-4"/>
        </w:rPr>
        <w:t>月，经双方共同努力，中介公司已完成《内部控制测评报告》并得</w:t>
      </w:r>
      <w:r>
        <w:rPr>
          <w:spacing w:val="-136"/>
        </w:rPr>
        <w:t> </w:t>
      </w:r>
      <w:r>
        <w:rPr>
          <w:spacing w:val="-136"/>
        </w:rPr>
      </w:r>
      <w:r>
        <w:rPr>
          <w:spacing w:val="-5"/>
        </w:rPr>
        <w:t>到公司的初步确认。2012</w:t>
      </w:r>
      <w:r>
        <w:rPr>
          <w:spacing w:val="-66"/>
        </w:rPr>
        <w:t> </w:t>
      </w:r>
      <w:r>
        <w:rPr/>
        <w:t>年</w:t>
      </w:r>
      <w:r>
        <w:rPr>
          <w:spacing w:val="-69"/>
        </w:rPr>
        <w:t> </w:t>
      </w:r>
      <w:r>
        <w:rPr/>
        <w:t>12</w:t>
      </w:r>
      <w:r>
        <w:rPr>
          <w:spacing w:val="-66"/>
        </w:rPr>
        <w:t> </w:t>
      </w:r>
      <w:r>
        <w:rPr>
          <w:spacing w:val="-10"/>
        </w:rPr>
        <w:t>月，中介公司已出具《</w:t>
      </w:r>
      <w:r>
        <w:rPr>
          <w:spacing w:val="8"/>
        </w:rPr>
        <w:t> </w:t>
      </w:r>
      <w:r>
        <w:rPr/>
        <w:t>内部控制管理手</w:t>
      </w:r>
      <w:r>
        <w:rPr>
          <w:w w:val="100"/>
        </w:rPr>
        <w:t> </w:t>
      </w:r>
      <w:r>
        <w:rPr/>
        <w:t>册》初稿，目前公司正在对此进行讨论，以便进一步修订与完善。</w:t>
      </w:r>
      <w:r>
        <w:rPr>
          <w:w w:val="100"/>
        </w:rPr>
        <w:t> </w:t>
      </w:r>
      <w:r>
        <w:rPr/>
        <w:t>3、报告期内部控制存在的缺陷及整改情况。</w:t>
      </w:r>
    </w:p>
    <w:p>
      <w:pPr>
        <w:spacing w:line="367" w:lineRule="auto" w:before="44"/>
        <w:ind w:left="103" w:right="1438" w:firstLine="559"/>
        <w:jc w:val="left"/>
        <w:rPr>
          <w:rFonts w:ascii="宋体" w:hAnsi="宋体" w:cs="宋体" w:eastAsia="宋体" w:hint="default"/>
          <w:sz w:val="28"/>
          <w:szCs w:val="28"/>
        </w:rPr>
      </w:pPr>
      <w:r>
        <w:rPr>
          <w:rFonts w:ascii="宋体" w:hAnsi="宋体" w:cs="宋体" w:eastAsia="宋体" w:hint="default"/>
          <w:spacing w:val="-4"/>
          <w:sz w:val="28"/>
          <w:szCs w:val="28"/>
        </w:rPr>
        <w:t>公司未发现存在内部控制设计或执行方面的重大缺陷。随着外部环</w:t>
      </w:r>
      <w:r>
        <w:rPr>
          <w:rFonts w:ascii="宋体" w:hAnsi="宋体" w:cs="宋体" w:eastAsia="宋体" w:hint="default"/>
          <w:w w:val="100"/>
          <w:sz w:val="28"/>
          <w:szCs w:val="28"/>
        </w:rPr>
        <w:t> </w:t>
      </w:r>
      <w:r>
        <w:rPr>
          <w:rFonts w:ascii="宋体" w:hAnsi="宋体" w:cs="宋体" w:eastAsia="宋体" w:hint="default"/>
          <w:spacing w:val="-2"/>
          <w:sz w:val="28"/>
          <w:szCs w:val="28"/>
        </w:rPr>
        <w:t>境的变化和管理要求的不断提升，公司将根据实际需要不断进行补充、</w:t>
      </w:r>
      <w:r>
        <w:rPr>
          <w:rFonts w:ascii="宋体" w:hAnsi="宋体" w:cs="宋体" w:eastAsia="宋体" w:hint="default"/>
          <w:spacing w:val="-88"/>
          <w:sz w:val="28"/>
          <w:szCs w:val="28"/>
        </w:rPr>
        <w:t> </w:t>
      </w:r>
      <w:r>
        <w:rPr>
          <w:rFonts w:ascii="宋体" w:hAnsi="宋体" w:cs="宋体" w:eastAsia="宋体" w:hint="default"/>
          <w:spacing w:val="-88"/>
          <w:sz w:val="28"/>
          <w:szCs w:val="28"/>
        </w:rPr>
      </w:r>
      <w:r>
        <w:rPr>
          <w:rFonts w:ascii="宋体" w:hAnsi="宋体" w:cs="宋体" w:eastAsia="宋体" w:hint="default"/>
          <w:spacing w:val="-4"/>
          <w:sz w:val="28"/>
          <w:szCs w:val="28"/>
        </w:rPr>
        <w:t>修订与完善，以增强公司的风险防范能力，发挥内部控制制度应有的作</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用，全面提高公司内部控制的效率和效益。</w:t>
      </w:r>
      <w:r>
        <w:rPr>
          <w:rFonts w:ascii="宋体" w:hAnsi="宋体" w:cs="宋体" w:eastAsia="宋体" w:hint="default"/>
          <w:w w:val="100"/>
          <w:sz w:val="28"/>
          <w:szCs w:val="28"/>
        </w:rPr>
        <w:t> </w:t>
      </w:r>
      <w:r>
        <w:rPr>
          <w:rFonts w:ascii="宋体" w:hAnsi="宋体" w:cs="宋体" w:eastAsia="宋体" w:hint="default"/>
          <w:sz w:val="28"/>
          <w:szCs w:val="28"/>
        </w:rPr>
        <w:t>4、公司内部控制自我评价报告</w:t>
      </w:r>
    </w:p>
    <w:p>
      <w:pPr>
        <w:spacing w:before="46"/>
        <w:ind w:left="662" w:right="1438" w:firstLine="0"/>
        <w:jc w:val="left"/>
        <w:rPr>
          <w:rFonts w:ascii="宋体" w:hAnsi="宋体" w:cs="宋体" w:eastAsia="宋体" w:hint="default"/>
          <w:sz w:val="28"/>
          <w:szCs w:val="28"/>
        </w:rPr>
      </w:pPr>
      <w:r>
        <w:rPr>
          <w:rFonts w:ascii="宋体" w:hAnsi="宋体" w:cs="宋体" w:eastAsia="宋体" w:hint="default"/>
          <w:sz w:val="28"/>
          <w:szCs w:val="28"/>
        </w:rPr>
        <w:t>报告具体内容详见巨潮资讯网之公司同期公告。</w:t>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9"/>
          <w:szCs w:val="29"/>
        </w:rPr>
      </w:pPr>
    </w:p>
    <w:p>
      <w:pPr>
        <w:spacing w:before="0"/>
        <w:ind w:left="103" w:right="1438" w:firstLine="0"/>
        <w:jc w:val="left"/>
        <w:rPr>
          <w:rFonts w:ascii="宋体" w:hAnsi="宋体" w:cs="宋体" w:eastAsia="宋体" w:hint="default"/>
          <w:sz w:val="28"/>
          <w:szCs w:val="28"/>
        </w:rPr>
      </w:pPr>
      <w:r>
        <w:rPr>
          <w:rFonts w:ascii="宋体" w:hAnsi="宋体" w:cs="宋体" w:eastAsia="宋体" w:hint="default"/>
          <w:sz w:val="28"/>
          <w:szCs w:val="28"/>
        </w:rPr>
        <w:t>三、公司建立年报信息披露重大差错责任追究制度与执行情况</w:t>
      </w:r>
    </w:p>
    <w:p>
      <w:pPr>
        <w:spacing w:line="367" w:lineRule="auto" w:before="195"/>
        <w:ind w:left="103" w:right="1579" w:firstLine="559"/>
        <w:jc w:val="both"/>
        <w:rPr>
          <w:rFonts w:ascii="宋体" w:hAnsi="宋体" w:cs="宋体" w:eastAsia="宋体" w:hint="default"/>
          <w:sz w:val="28"/>
          <w:szCs w:val="28"/>
        </w:rPr>
      </w:pPr>
      <w:r>
        <w:rPr>
          <w:rFonts w:ascii="宋体" w:hAnsi="宋体" w:cs="宋体" w:eastAsia="宋体" w:hint="default"/>
          <w:spacing w:val="-1"/>
          <w:w w:val="100"/>
          <w:sz w:val="28"/>
          <w:szCs w:val="28"/>
        </w:rPr>
        <w:t>2011</w:t>
      </w:r>
      <w:r>
        <w:rPr>
          <w:rFonts w:ascii="宋体" w:hAnsi="宋体" w:cs="宋体" w:eastAsia="宋体" w:hint="default"/>
          <w:spacing w:val="-93"/>
          <w:w w:val="100"/>
          <w:sz w:val="28"/>
          <w:szCs w:val="28"/>
        </w:rPr>
        <w:t> </w:t>
      </w:r>
      <w:r>
        <w:rPr>
          <w:rFonts w:ascii="宋体" w:hAnsi="宋体" w:cs="宋体" w:eastAsia="宋体" w:hint="default"/>
          <w:w w:val="100"/>
          <w:sz w:val="28"/>
          <w:szCs w:val="28"/>
        </w:rPr>
        <w:t>年</w:t>
      </w:r>
      <w:r>
        <w:rPr>
          <w:rFonts w:ascii="宋体" w:hAnsi="宋体" w:cs="宋体" w:eastAsia="宋体" w:hint="default"/>
          <w:spacing w:val="-94"/>
          <w:w w:val="100"/>
          <w:sz w:val="28"/>
          <w:szCs w:val="28"/>
        </w:rPr>
        <w:t> </w:t>
      </w:r>
      <w:r>
        <w:rPr>
          <w:rFonts w:ascii="宋体" w:hAnsi="宋体" w:cs="宋体" w:eastAsia="宋体" w:hint="default"/>
          <w:spacing w:val="-1"/>
          <w:w w:val="100"/>
          <w:sz w:val="28"/>
          <w:szCs w:val="28"/>
        </w:rPr>
        <w:t>12</w:t>
      </w:r>
      <w:r>
        <w:rPr>
          <w:rFonts w:ascii="宋体" w:hAnsi="宋体" w:cs="宋体" w:eastAsia="宋体" w:hint="default"/>
          <w:spacing w:val="-93"/>
          <w:w w:val="100"/>
          <w:sz w:val="28"/>
          <w:szCs w:val="28"/>
        </w:rPr>
        <w:t> </w:t>
      </w:r>
      <w:r>
        <w:rPr>
          <w:rFonts w:ascii="宋体" w:hAnsi="宋体" w:cs="宋体" w:eastAsia="宋体" w:hint="default"/>
          <w:w w:val="100"/>
          <w:sz w:val="28"/>
          <w:szCs w:val="28"/>
        </w:rPr>
        <w:t>月</w:t>
      </w:r>
      <w:r>
        <w:rPr>
          <w:rFonts w:ascii="宋体" w:hAnsi="宋体" w:cs="宋体" w:eastAsia="宋体" w:hint="default"/>
          <w:spacing w:val="-98"/>
          <w:w w:val="100"/>
          <w:sz w:val="28"/>
          <w:szCs w:val="28"/>
        </w:rPr>
        <w:t> </w:t>
      </w:r>
      <w:r>
        <w:rPr>
          <w:rFonts w:ascii="宋体" w:hAnsi="宋体" w:cs="宋体" w:eastAsia="宋体" w:hint="default"/>
          <w:w w:val="100"/>
          <w:sz w:val="28"/>
          <w:szCs w:val="28"/>
        </w:rPr>
        <w:t>8</w:t>
      </w:r>
      <w:r>
        <w:rPr>
          <w:rFonts w:ascii="宋体" w:hAnsi="宋体" w:cs="宋体" w:eastAsia="宋体" w:hint="default"/>
          <w:spacing w:val="-93"/>
          <w:w w:val="100"/>
          <w:sz w:val="28"/>
          <w:szCs w:val="28"/>
        </w:rPr>
        <w:t> </w:t>
      </w:r>
      <w:r>
        <w:rPr>
          <w:rFonts w:ascii="宋体" w:hAnsi="宋体" w:cs="宋体" w:eastAsia="宋体" w:hint="default"/>
          <w:spacing w:val="-8"/>
          <w:w w:val="100"/>
          <w:sz w:val="28"/>
          <w:szCs w:val="28"/>
        </w:rPr>
        <w:t>日召开的公司六届十二次董事会会议审议通过了《年</w:t>
      </w:r>
      <w:r>
        <w:rPr>
          <w:rFonts w:ascii="宋体" w:hAnsi="宋体" w:cs="宋体" w:eastAsia="宋体" w:hint="default"/>
          <w:w w:val="100"/>
          <w:sz w:val="28"/>
          <w:szCs w:val="28"/>
        </w:rPr>
        <w:t> </w:t>
      </w:r>
      <w:r>
        <w:rPr>
          <w:rFonts w:ascii="宋体" w:hAnsi="宋体" w:cs="宋体" w:eastAsia="宋体" w:hint="default"/>
          <w:spacing w:val="-4"/>
          <w:w w:val="100"/>
          <w:sz w:val="28"/>
          <w:szCs w:val="28"/>
        </w:rPr>
        <w:t>报信息披露重大差错责任追究制度》，对年报编制工作进行了明确分工</w:t>
      </w:r>
      <w:r>
        <w:rPr>
          <w:rFonts w:ascii="宋体" w:hAnsi="宋体" w:cs="宋体" w:eastAsia="宋体" w:hint="default"/>
          <w:spacing w:val="-113"/>
          <w:w w:val="100"/>
          <w:sz w:val="28"/>
          <w:szCs w:val="28"/>
        </w:rPr>
        <w:t> </w:t>
      </w:r>
      <w:r>
        <w:rPr>
          <w:rFonts w:ascii="宋体" w:hAnsi="宋体" w:cs="宋体" w:eastAsia="宋体" w:hint="default"/>
          <w:spacing w:val="-113"/>
          <w:w w:val="100"/>
          <w:sz w:val="28"/>
          <w:szCs w:val="28"/>
        </w:rPr>
      </w:r>
      <w:r>
        <w:rPr>
          <w:rFonts w:ascii="宋体" w:hAnsi="宋体" w:cs="宋体" w:eastAsia="宋体" w:hint="default"/>
          <w:spacing w:val="-3"/>
          <w:sz w:val="28"/>
          <w:szCs w:val="28"/>
        </w:rPr>
        <w:t>和责任划分，同时规定了相应的罚则。在年报披露工作中，公司严格按</w:t>
      </w:r>
    </w:p>
    <w:p>
      <w:pPr>
        <w:spacing w:after="0" w:line="367" w:lineRule="auto"/>
        <w:jc w:val="both"/>
        <w:rPr>
          <w:rFonts w:ascii="宋体" w:hAnsi="宋体" w:cs="宋体" w:eastAsia="宋体" w:hint="default"/>
          <w:sz w:val="28"/>
          <w:szCs w:val="28"/>
        </w:rPr>
        <w:sectPr>
          <w:footerReference w:type="default" r:id="rId32"/>
          <w:pgSz w:w="11910" w:h="16840"/>
          <w:pgMar w:footer="1044" w:header="936" w:top="1120" w:bottom="1240" w:left="1600" w:right="0"/>
          <w:pgNumType w:start="40"/>
        </w:sectPr>
      </w:pPr>
    </w:p>
    <w:p>
      <w:pPr>
        <w:spacing w:line="240" w:lineRule="auto" w:before="12"/>
        <w:rPr>
          <w:rFonts w:ascii="宋体" w:hAnsi="宋体" w:cs="宋体" w:eastAsia="宋体" w:hint="default"/>
          <w:sz w:val="25"/>
          <w:szCs w:val="25"/>
        </w:rPr>
      </w:pPr>
    </w:p>
    <w:p>
      <w:pPr>
        <w:spacing w:before="14"/>
        <w:ind w:left="103" w:right="1438" w:firstLine="0"/>
        <w:jc w:val="left"/>
        <w:rPr>
          <w:rFonts w:ascii="宋体" w:hAnsi="宋体" w:cs="宋体" w:eastAsia="宋体" w:hint="default"/>
          <w:sz w:val="28"/>
          <w:szCs w:val="28"/>
        </w:rPr>
      </w:pPr>
      <w:r>
        <w:rPr>
          <w:rFonts w:ascii="宋体" w:hAnsi="宋体" w:cs="宋体" w:eastAsia="宋体" w:hint="default"/>
          <w:sz w:val="28"/>
          <w:szCs w:val="28"/>
        </w:rPr>
        <w:t>照该制度执行。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3305" w:right="1438" w:firstLine="0"/>
        <w:jc w:val="left"/>
        <w:rPr>
          <w:rFonts w:ascii="宋体" w:hAnsi="宋体" w:cs="宋体" w:eastAsia="宋体" w:hint="default"/>
          <w:sz w:val="32"/>
          <w:szCs w:val="32"/>
        </w:rPr>
      </w:pPr>
      <w:r>
        <w:rPr>
          <w:rFonts w:ascii="宋体" w:hAnsi="宋体" w:cs="宋体" w:eastAsia="宋体" w:hint="default"/>
          <w:sz w:val="32"/>
          <w:szCs w:val="32"/>
        </w:rPr>
        <w:t>第十节</w:t>
      </w:r>
      <w:r>
        <w:rPr>
          <w:rFonts w:ascii="宋体" w:hAnsi="宋体" w:cs="宋体" w:eastAsia="宋体" w:hint="default"/>
          <w:spacing w:val="7"/>
          <w:sz w:val="32"/>
          <w:szCs w:val="32"/>
        </w:rPr>
        <w:t> </w:t>
      </w:r>
      <w:r>
        <w:rPr>
          <w:rFonts w:ascii="宋体" w:hAnsi="宋体" w:cs="宋体" w:eastAsia="宋体" w:hint="default"/>
          <w:sz w:val="32"/>
          <w:szCs w:val="32"/>
        </w:rPr>
        <w:t>财务报告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14"/>
        <w:ind w:left="103" w:right="1438" w:firstLine="0"/>
        <w:jc w:val="left"/>
        <w:rPr>
          <w:rFonts w:ascii="宋体" w:hAnsi="宋体" w:cs="宋体" w:eastAsia="宋体" w:hint="default"/>
          <w:sz w:val="28"/>
          <w:szCs w:val="28"/>
        </w:rPr>
      </w:pPr>
      <w:r>
        <w:rPr>
          <w:rFonts w:ascii="宋体" w:hAnsi="宋体" w:cs="宋体" w:eastAsia="宋体" w:hint="default"/>
          <w:sz w:val="28"/>
          <w:szCs w:val="28"/>
        </w:rPr>
        <w:t>（一）</w:t>
      </w:r>
      <w:r>
        <w:rPr>
          <w:rFonts w:ascii="宋体" w:hAnsi="宋体" w:cs="宋体" w:eastAsia="宋体" w:hint="default"/>
          <w:spacing w:val="-92"/>
          <w:sz w:val="28"/>
          <w:szCs w:val="28"/>
        </w:rPr>
        <w:t> </w:t>
      </w:r>
      <w:r>
        <w:rPr>
          <w:rFonts w:ascii="宋体" w:hAnsi="宋体" w:cs="宋体" w:eastAsia="宋体" w:hint="default"/>
          <w:sz w:val="28"/>
          <w:szCs w:val="28"/>
        </w:rPr>
        <w:t>审计报告</w:t>
      </w:r>
    </w:p>
    <w:p>
      <w:pPr>
        <w:spacing w:line="240" w:lineRule="auto" w:before="8"/>
        <w:rPr>
          <w:rFonts w:ascii="宋体" w:hAnsi="宋体" w:cs="宋体" w:eastAsia="宋体" w:hint="default"/>
          <w:sz w:val="15"/>
          <w:szCs w:val="15"/>
        </w:rPr>
      </w:pPr>
    </w:p>
    <w:p>
      <w:pPr>
        <w:pStyle w:val="Heading3"/>
        <w:spacing w:line="240" w:lineRule="auto" w:before="26"/>
        <w:ind w:left="4737" w:right="1438"/>
        <w:jc w:val="left"/>
      </w:pPr>
      <w:r>
        <w:rPr/>
        <w:t>广会所审字[2013]第</w:t>
      </w:r>
      <w:r>
        <w:rPr>
          <w:spacing w:val="-52"/>
        </w:rPr>
        <w:t> </w:t>
      </w:r>
      <w:r>
        <w:rPr/>
        <w:t>12005720011</w:t>
      </w:r>
      <w:r>
        <w:rPr>
          <w:spacing w:val="-52"/>
        </w:rPr>
        <w:t> </w:t>
      </w:r>
      <w:r>
        <w:rPr/>
        <w:t>号</w:t>
      </w:r>
    </w:p>
    <w:p>
      <w:pPr>
        <w:spacing w:line="240" w:lineRule="auto" w:before="8"/>
        <w:rPr>
          <w:rFonts w:ascii="宋体" w:hAnsi="宋体" w:cs="宋体" w:eastAsia="宋体" w:hint="default"/>
          <w:sz w:val="16"/>
          <w:szCs w:val="16"/>
        </w:rPr>
      </w:pPr>
    </w:p>
    <w:p>
      <w:pPr>
        <w:pStyle w:val="BodyText"/>
        <w:spacing w:line="240" w:lineRule="auto" w:before="36"/>
        <w:ind w:right="0"/>
        <w:jc w:val="both"/>
        <w:rPr>
          <w:rFonts w:ascii="宋体" w:hAnsi="宋体" w:cs="宋体" w:eastAsia="宋体" w:hint="default"/>
        </w:rPr>
      </w:pPr>
      <w:r>
        <w:rPr>
          <w:rFonts w:ascii="宋体" w:hAnsi="宋体" w:cs="宋体" w:eastAsia="宋体" w:hint="default"/>
        </w:rPr>
        <w:t>黑龙江天伦置业股份有限公司全体股东：</w:t>
      </w:r>
    </w:p>
    <w:p>
      <w:pPr>
        <w:spacing w:line="240" w:lineRule="auto" w:before="2"/>
        <w:rPr>
          <w:rFonts w:ascii="宋体" w:hAnsi="宋体" w:cs="宋体" w:eastAsia="宋体" w:hint="default"/>
          <w:sz w:val="18"/>
          <w:szCs w:val="18"/>
        </w:rPr>
      </w:pPr>
    </w:p>
    <w:p>
      <w:pPr>
        <w:pStyle w:val="Heading3"/>
        <w:spacing w:line="350" w:lineRule="auto"/>
        <w:ind w:left="103" w:right="1581"/>
        <w:jc w:val="both"/>
      </w:pPr>
      <w:r>
        <w:rPr/>
        <w:t>我们审计了后附的黑龙江天伦置业股份有限公司财务报表，包括</w:t>
      </w:r>
      <w:r>
        <w:rPr>
          <w:spacing w:val="-29"/>
        </w:rPr>
        <w:t> </w:t>
      </w:r>
      <w:r>
        <w:rPr/>
        <w:t>2012</w:t>
      </w:r>
      <w:r>
        <w:rPr>
          <w:spacing w:val="-29"/>
        </w:rPr>
        <w:t> </w:t>
      </w:r>
      <w:r>
        <w:rPr/>
        <w:t>年</w:t>
      </w:r>
      <w:r>
        <w:rPr>
          <w:spacing w:val="-29"/>
        </w:rPr>
        <w:t> </w:t>
      </w:r>
      <w:r>
        <w:rPr/>
        <w:t>12</w:t>
      </w:r>
      <w:r>
        <w:rPr>
          <w:spacing w:val="-29"/>
        </w:rPr>
        <w:t> </w:t>
      </w:r>
      <w:r>
        <w:rPr/>
        <w:t>月</w:t>
      </w:r>
      <w:r>
        <w:rPr>
          <w:spacing w:val="-29"/>
        </w:rPr>
        <w:t> </w:t>
      </w:r>
      <w:r>
        <w:rPr/>
        <w:t>31</w:t>
      </w:r>
      <w:r>
        <w:rPr/>
        <w:t> </w:t>
      </w:r>
      <w:r>
        <w:rPr>
          <w:spacing w:val="-3"/>
        </w:rPr>
        <w:t>日的资产负债表和合并资产负债表，2012</w:t>
      </w:r>
      <w:r>
        <w:rPr>
          <w:spacing w:val="-32"/>
        </w:rPr>
        <w:t> </w:t>
      </w:r>
      <w:r>
        <w:rPr>
          <w:spacing w:val="-3"/>
        </w:rPr>
        <w:t>年度的利润表和合并利润表、股东权益变</w:t>
      </w:r>
      <w:r>
        <w:rPr>
          <w:spacing w:val="-117"/>
        </w:rPr>
        <w:t> </w:t>
      </w:r>
      <w:r>
        <w:rPr>
          <w:spacing w:val="-117"/>
        </w:rPr>
      </w:r>
      <w:r>
        <w:rPr/>
        <w:t>动表和合并股东权益变动表、现金流量表和合并现金流量表以及财务报表附注。</w:t>
      </w:r>
    </w:p>
    <w:p>
      <w:pPr>
        <w:spacing w:line="240" w:lineRule="auto" w:before="2"/>
        <w:rPr>
          <w:rFonts w:ascii="宋体" w:hAnsi="宋体" w:cs="宋体" w:eastAsia="宋体" w:hint="default"/>
          <w:sz w:val="21"/>
          <w:szCs w:val="21"/>
        </w:rPr>
      </w:pPr>
    </w:p>
    <w:p>
      <w:pPr>
        <w:pStyle w:val="Heading3"/>
        <w:spacing w:line="444" w:lineRule="auto"/>
        <w:ind w:left="103" w:right="1438"/>
        <w:jc w:val="left"/>
      </w:pPr>
      <w:r>
        <w:rPr/>
        <w:pict>
          <v:shape style="position:absolute;margin-left:103.08847pt;margin-top:44.553925pt;width:392.95pt;height:64.3pt;mso-position-horizontal-relative:page;mso-position-vertical-relative:paragraph;z-index:-605200;rotation:315" type="#_x0000_t136" fillcolor="#e0e0e0" stroked="f">
            <o:extrusion v:ext="view" autorotationcenter="t"/>
            <v:textpath style="font-family:&amp;quot;Arial&amp;quot;;font-size:64pt;v-text-kern:t;mso-text-shadow:auto" string="UnRegistered"/>
            <w10:wrap type="none"/>
          </v:shape>
        </w:pict>
      </w:r>
      <w:r>
        <w:rPr/>
        <w:t>一、管理层对财务报表的责任</w:t>
      </w:r>
      <w:r>
        <w:rPr>
          <w:spacing w:val="-111"/>
        </w:rPr>
        <w:t> </w:t>
      </w:r>
      <w:r>
        <w:rPr>
          <w:spacing w:val="-111"/>
        </w:rPr>
      </w:r>
      <w:r>
        <w:rPr>
          <w:spacing w:val="2"/>
        </w:rPr>
        <w:t>编制和公允列报财务报表是黑龙江天伦置业股份有限公司的责任，这种责任包括：</w:t>
      </w:r>
    </w:p>
    <w:p>
      <w:pPr>
        <w:spacing w:line="254" w:lineRule="exact" w:before="0"/>
        <w:ind w:left="103" w:right="0" w:firstLine="0"/>
        <w:jc w:val="both"/>
        <w:rPr>
          <w:rFonts w:ascii="宋体" w:hAnsi="宋体" w:cs="宋体" w:eastAsia="宋体" w:hint="default"/>
          <w:sz w:val="24"/>
          <w:szCs w:val="24"/>
        </w:rPr>
      </w:pPr>
      <w:r>
        <w:rPr>
          <w:rFonts w:ascii="宋体" w:hAnsi="宋体" w:cs="宋体" w:eastAsia="宋体" w:hint="default"/>
          <w:spacing w:val="2"/>
          <w:sz w:val="24"/>
          <w:szCs w:val="24"/>
        </w:rPr>
        <w:t>（1）按照企业会计</w:t>
      </w:r>
      <w:r>
        <w:rPr>
          <w:rFonts w:ascii="宋体" w:hAnsi="宋体" w:cs="宋体" w:eastAsia="宋体" w:hint="default"/>
          <w:spacing w:val="4"/>
          <w:sz w:val="24"/>
          <w:szCs w:val="24"/>
        </w:rPr>
        <w:t>准</w:t>
      </w:r>
      <w:r>
        <w:rPr>
          <w:rFonts w:ascii="宋体" w:hAnsi="宋体" w:cs="宋体" w:eastAsia="宋体" w:hint="default"/>
          <w:spacing w:val="2"/>
          <w:sz w:val="24"/>
          <w:szCs w:val="24"/>
        </w:rPr>
        <w:t>则的规定编制财务报</w:t>
      </w:r>
      <w:r>
        <w:rPr>
          <w:rFonts w:ascii="宋体" w:hAnsi="宋体" w:cs="宋体" w:eastAsia="宋体" w:hint="default"/>
          <w:spacing w:val="4"/>
          <w:sz w:val="24"/>
          <w:szCs w:val="24"/>
        </w:rPr>
        <w:t>表</w:t>
      </w:r>
      <w:r>
        <w:rPr>
          <w:rFonts w:ascii="宋体" w:hAnsi="宋体" w:cs="宋体" w:eastAsia="宋体" w:hint="default"/>
          <w:spacing w:val="2"/>
          <w:sz w:val="24"/>
          <w:szCs w:val="24"/>
        </w:rPr>
        <w:t>，并使其实现公允反</w:t>
      </w:r>
      <w:r>
        <w:rPr>
          <w:rFonts w:ascii="宋体" w:hAnsi="宋体" w:cs="宋体" w:eastAsia="宋体" w:hint="default"/>
          <w:spacing w:val="4"/>
          <w:sz w:val="24"/>
          <w:szCs w:val="24"/>
        </w:rPr>
        <w:t>映</w:t>
      </w:r>
      <w:r>
        <w:rPr>
          <w:rFonts w:ascii="宋体" w:hAnsi="宋体" w:cs="宋体" w:eastAsia="宋体" w:hint="default"/>
          <w:spacing w:val="-118"/>
          <w:sz w:val="24"/>
          <w:szCs w:val="24"/>
        </w:rPr>
        <w:t>；</w:t>
      </w:r>
      <w:r>
        <w:rPr>
          <w:rFonts w:ascii="宋体" w:hAnsi="宋体" w:cs="宋体" w:eastAsia="宋体" w:hint="default"/>
          <w:spacing w:val="2"/>
          <w:sz w:val="24"/>
          <w:szCs w:val="24"/>
        </w:rPr>
        <w:t>（2）设计</w:t>
      </w:r>
      <w:r>
        <w:rPr>
          <w:rFonts w:ascii="宋体" w:hAnsi="宋体" w:cs="宋体" w:eastAsia="宋体" w:hint="default"/>
          <w:sz w:val="24"/>
          <w:szCs w:val="24"/>
        </w:rPr>
        <w:t>、</w:t>
      </w:r>
    </w:p>
    <w:p>
      <w:pPr>
        <w:spacing w:line="352" w:lineRule="auto" w:before="146"/>
        <w:ind w:left="103" w:right="1579" w:firstLine="0"/>
        <w:jc w:val="both"/>
        <w:rPr>
          <w:rFonts w:ascii="宋体" w:hAnsi="宋体" w:cs="宋体" w:eastAsia="宋体" w:hint="default"/>
          <w:sz w:val="24"/>
          <w:szCs w:val="24"/>
        </w:rPr>
      </w:pPr>
      <w:r>
        <w:rPr>
          <w:rFonts w:ascii="宋体" w:hAnsi="宋体" w:cs="宋体" w:eastAsia="宋体" w:hint="default"/>
          <w:spacing w:val="5"/>
          <w:sz w:val="24"/>
          <w:szCs w:val="24"/>
        </w:rPr>
        <w:t>执行和维护必要的内部控制，以使财务报表不存在由于舞弊或错误导致的重大错</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报。</w:t>
      </w:r>
    </w:p>
    <w:p>
      <w:pPr>
        <w:spacing w:line="240" w:lineRule="auto" w:before="10"/>
        <w:rPr>
          <w:rFonts w:ascii="宋体" w:hAnsi="宋体" w:cs="宋体" w:eastAsia="宋体" w:hint="default"/>
          <w:sz w:val="20"/>
          <w:szCs w:val="20"/>
        </w:rPr>
      </w:pPr>
    </w:p>
    <w:p>
      <w:pPr>
        <w:spacing w:before="0"/>
        <w:ind w:left="103" w:right="0" w:firstLine="0"/>
        <w:jc w:val="both"/>
        <w:rPr>
          <w:rFonts w:ascii="宋体" w:hAnsi="宋体" w:cs="宋体" w:eastAsia="宋体" w:hint="default"/>
          <w:sz w:val="24"/>
          <w:szCs w:val="24"/>
        </w:rPr>
      </w:pPr>
      <w:r>
        <w:rPr>
          <w:rFonts w:ascii="宋体" w:hAnsi="宋体" w:cs="宋体" w:eastAsia="宋体" w:hint="default"/>
          <w:sz w:val="24"/>
          <w:szCs w:val="24"/>
        </w:rPr>
        <w:t>二、注册会计师的责任</w:t>
      </w:r>
    </w:p>
    <w:p>
      <w:pPr>
        <w:spacing w:line="240" w:lineRule="auto" w:before="5"/>
        <w:rPr>
          <w:rFonts w:ascii="宋体" w:hAnsi="宋体" w:cs="宋体" w:eastAsia="宋体" w:hint="default"/>
          <w:sz w:val="20"/>
          <w:szCs w:val="20"/>
        </w:rPr>
      </w:pPr>
    </w:p>
    <w:p>
      <w:pPr>
        <w:spacing w:line="350" w:lineRule="auto" w:before="0"/>
        <w:ind w:left="103" w:right="1583" w:firstLine="0"/>
        <w:jc w:val="both"/>
        <w:rPr>
          <w:rFonts w:ascii="宋体" w:hAnsi="宋体" w:cs="宋体" w:eastAsia="宋体" w:hint="default"/>
          <w:sz w:val="24"/>
          <w:szCs w:val="24"/>
        </w:rPr>
      </w:pPr>
      <w:r>
        <w:rPr>
          <w:rFonts w:ascii="宋体" w:hAnsi="宋体" w:cs="宋体" w:eastAsia="宋体" w:hint="default"/>
          <w:spacing w:val="-1"/>
          <w:sz w:val="24"/>
          <w:szCs w:val="24"/>
        </w:rPr>
        <w:t>我们的责任是在执行审计工作的基础上对财务报表发表审计意见。我们按照中国注</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1"/>
          <w:sz w:val="24"/>
          <w:szCs w:val="24"/>
        </w:rPr>
        <w:t>册会计师审计准则的规定执行了审计工作。中国注册会计师审计准则要求我们遵守</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1"/>
          <w:sz w:val="24"/>
          <w:szCs w:val="24"/>
        </w:rPr>
        <w:t>中国注册会计师职业道德守则，计划和执行审计工作以对财务报表是否不存在重大</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错报获取合理保证。</w:t>
      </w:r>
    </w:p>
    <w:p>
      <w:pPr>
        <w:spacing w:line="350" w:lineRule="auto" w:before="156"/>
        <w:ind w:left="103" w:right="1450" w:firstLine="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审计工作涉及实施审计程序，以获取有关财务报表金额和披露的审计证据。选择的 审计程序取决于注册会计师的判断，包括对由于舞弊或错误导致的财务报表重大错 报风险的评估。在进行风险评估时，注册会计师考虑与财务报表编制和公允列报相 </w:t>
      </w:r>
      <w:r>
        <w:rPr>
          <w:rFonts w:ascii="宋体" w:hAnsi="宋体" w:cs="宋体" w:eastAsia="宋体" w:hint="default"/>
          <w:spacing w:val="-4"/>
          <w:sz w:val="24"/>
          <w:szCs w:val="24"/>
        </w:rPr>
        <w:t>关的内部控制，以设计恰当的审计程序，但目的并非对内部控制的有效性发表意见。</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审计工作还包括评价管理层选用会计政策的恰当性和作出会计估计的合理性，以及</w:t>
      </w:r>
      <w:r>
        <w:rPr>
          <w:rFonts w:ascii="宋体" w:hAnsi="宋体" w:cs="宋体" w:eastAsia="宋体" w:hint="default"/>
          <w:sz w:val="24"/>
          <w:szCs w:val="24"/>
        </w:rPr>
        <w:t> 评价财务报表的总体列报。</w:t>
      </w:r>
    </w:p>
    <w:p>
      <w:pPr>
        <w:spacing w:after="0" w:line="350" w:lineRule="auto"/>
        <w:jc w:val="left"/>
        <w:rPr>
          <w:rFonts w:ascii="宋体" w:hAnsi="宋体" w:cs="宋体" w:eastAsia="宋体" w:hint="default"/>
          <w:sz w:val="24"/>
          <w:szCs w:val="24"/>
        </w:rPr>
        <w:sectPr>
          <w:pgSz w:w="11910" w:h="16840"/>
          <w:pgMar w:header="936" w:footer="1044" w:top="1120" w:bottom="1240" w:left="1600" w:right="0"/>
        </w:sectPr>
      </w:pPr>
    </w:p>
    <w:p>
      <w:pPr>
        <w:spacing w:line="240" w:lineRule="auto" w:before="5"/>
        <w:rPr>
          <w:rFonts w:ascii="宋体" w:hAnsi="宋体" w:cs="宋体" w:eastAsia="宋体" w:hint="default"/>
          <w:sz w:val="22"/>
          <w:szCs w:val="22"/>
        </w:rPr>
      </w:pPr>
    </w:p>
    <w:p>
      <w:pPr>
        <w:spacing w:line="444" w:lineRule="auto" w:before="26"/>
        <w:ind w:left="103" w:right="1438"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 三、审计意见</w:t>
      </w:r>
    </w:p>
    <w:p>
      <w:pPr>
        <w:spacing w:line="350" w:lineRule="auto" w:before="62"/>
        <w:ind w:left="103" w:right="1572" w:firstLine="0"/>
        <w:jc w:val="left"/>
        <w:rPr>
          <w:rFonts w:ascii="宋体" w:hAnsi="宋体" w:cs="宋体" w:eastAsia="宋体" w:hint="default"/>
          <w:sz w:val="24"/>
          <w:szCs w:val="24"/>
        </w:rPr>
      </w:pPr>
      <w:r>
        <w:rPr>
          <w:rFonts w:ascii="宋体" w:hAnsi="宋体" w:cs="宋体" w:eastAsia="宋体" w:hint="default"/>
          <w:spacing w:val="-1"/>
          <w:sz w:val="24"/>
          <w:szCs w:val="24"/>
        </w:rPr>
        <w:t>我们认为，黑龙江天伦置业股份有限公司财务报表在所有重大方面按照企业会计准</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则的规定编制，公允反映了黑龙江天伦置业股份有限公司</w:t>
      </w:r>
      <w:r>
        <w:rPr>
          <w:rFonts w:ascii="宋体" w:hAnsi="宋体" w:cs="宋体" w:eastAsia="宋体" w:hint="default"/>
          <w:spacing w:val="-45"/>
          <w:sz w:val="24"/>
          <w:szCs w:val="24"/>
        </w:rPr>
        <w:t> </w:t>
      </w:r>
      <w:r>
        <w:rPr>
          <w:rFonts w:ascii="宋体" w:hAnsi="宋体" w:cs="宋体" w:eastAsia="宋体" w:hint="default"/>
          <w:sz w:val="24"/>
          <w:szCs w:val="24"/>
        </w:rPr>
        <w:t>2012</w:t>
      </w:r>
      <w:r>
        <w:rPr>
          <w:rFonts w:ascii="宋体" w:hAnsi="宋体" w:cs="宋体" w:eastAsia="宋体" w:hint="default"/>
          <w:spacing w:val="-45"/>
          <w:sz w:val="24"/>
          <w:szCs w:val="24"/>
        </w:rPr>
        <w:t>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宋体" w:hAnsi="宋体" w:cs="宋体" w:eastAsia="宋体" w:hint="default"/>
          <w:sz w:val="24"/>
          <w:szCs w:val="24"/>
        </w:rPr>
        <w:t>12</w:t>
      </w:r>
      <w:r>
        <w:rPr>
          <w:rFonts w:ascii="宋体" w:hAnsi="宋体" w:cs="宋体" w:eastAsia="宋体" w:hint="default"/>
          <w:spacing w:val="-45"/>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宋体" w:hAnsi="宋体" w:cs="宋体" w:eastAsia="宋体" w:hint="default"/>
          <w:sz w:val="24"/>
          <w:szCs w:val="24"/>
        </w:rPr>
        <w:t>31</w:t>
      </w:r>
      <w:r>
        <w:rPr>
          <w:rFonts w:ascii="宋体" w:hAnsi="宋体" w:cs="宋体" w:eastAsia="宋体" w:hint="default"/>
          <w:spacing w:val="-45"/>
          <w:sz w:val="24"/>
          <w:szCs w:val="24"/>
        </w:rPr>
        <w:t> </w:t>
      </w:r>
      <w:r>
        <w:rPr>
          <w:rFonts w:ascii="宋体" w:hAnsi="宋体" w:cs="宋体" w:eastAsia="宋体" w:hint="default"/>
          <w:sz w:val="24"/>
          <w:szCs w:val="24"/>
        </w:rPr>
        <w:t>日的财</w:t>
      </w:r>
    </w:p>
    <w:p>
      <w:pPr>
        <w:tabs>
          <w:tab w:pos="5045" w:val="left" w:leader="none"/>
        </w:tabs>
        <w:spacing w:line="657" w:lineRule="auto" w:before="36"/>
        <w:ind w:left="103" w:right="2608" w:firstLine="0"/>
        <w:jc w:val="left"/>
        <w:rPr>
          <w:rFonts w:ascii="宋体" w:hAnsi="宋体" w:cs="宋体" w:eastAsia="宋体" w:hint="default"/>
          <w:sz w:val="24"/>
          <w:szCs w:val="24"/>
        </w:rPr>
      </w:pPr>
      <w:r>
        <w:rPr>
          <w:rFonts w:ascii="宋体" w:hAnsi="宋体" w:cs="宋体" w:eastAsia="宋体" w:hint="default"/>
          <w:sz w:val="24"/>
          <w:szCs w:val="24"/>
        </w:rPr>
        <w:t>务状况以及</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年度的经营成果和现金流量。</w:t>
      </w:r>
      <w:r>
        <w:rPr>
          <w:rFonts w:ascii="宋体" w:hAnsi="宋体" w:cs="宋体" w:eastAsia="宋体" w:hint="default"/>
          <w:sz w:val="24"/>
          <w:szCs w:val="24"/>
        </w:rPr>
        <w:t> 广东正中珠江会计师事务所有限公司</w:t>
        <w:tab/>
        <w:t>中国注册会计师：吉争雄</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tabs>
          <w:tab w:pos="7454" w:val="left" w:leader="none"/>
        </w:tabs>
        <w:spacing w:before="0"/>
        <w:ind w:left="5045" w:right="1438" w:firstLine="0"/>
        <w:jc w:val="left"/>
        <w:rPr>
          <w:rFonts w:ascii="宋体" w:hAnsi="宋体" w:cs="宋体" w:eastAsia="宋体" w:hint="default"/>
          <w:sz w:val="24"/>
          <w:szCs w:val="24"/>
        </w:rPr>
      </w:pPr>
      <w:r>
        <w:rPr>
          <w:rFonts w:ascii="宋体" w:hAnsi="宋体" w:cs="宋体" w:eastAsia="宋体" w:hint="default"/>
          <w:sz w:val="24"/>
          <w:szCs w:val="24"/>
        </w:rPr>
        <w:t>中国注册会计师：刘</w:t>
        <w:tab/>
        <w:t>清</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tabs>
          <w:tab w:pos="964" w:val="left" w:leader="none"/>
          <w:tab w:pos="3976" w:val="left" w:leader="none"/>
        </w:tabs>
        <w:spacing w:before="0"/>
        <w:ind w:left="0" w:right="1482" w:firstLine="0"/>
        <w:jc w:val="center"/>
        <w:rPr>
          <w:rFonts w:ascii="宋体" w:hAnsi="宋体" w:cs="宋体" w:eastAsia="宋体" w:hint="default"/>
          <w:sz w:val="24"/>
          <w:szCs w:val="24"/>
        </w:rPr>
      </w:pPr>
      <w:r>
        <w:rPr>
          <w:rFonts w:ascii="宋体" w:hAnsi="宋体" w:cs="宋体" w:eastAsia="宋体" w:hint="default"/>
          <w:sz w:val="24"/>
          <w:szCs w:val="24"/>
        </w:rPr>
        <w:t>中国</w:t>
        <w:tab/>
        <w:t>广州</w:t>
        <w:tab/>
        <w:t>二零一三年三月二十一日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213"/>
        <w:ind w:right="0"/>
        <w:jc w:val="both"/>
      </w:pPr>
      <w:r>
        <w:rPr/>
        <w:pict>
          <v:shape style="position:absolute;margin-left:103.08847pt;margin-top:13.019842pt;width:392.95pt;height:64.3pt;mso-position-horizontal-relative:page;mso-position-vertical-relative:paragraph;z-index:-605176;rotation:315" type="#_x0000_t136" fillcolor="#e0e0e0" stroked="f">
            <o:extrusion v:ext="view" autorotationcenter="t"/>
            <v:textpath style="font-family:&amp;quot;Arial&amp;quot;;font-size:64pt;v-text-kern:t;mso-text-shadow:auto" string="UnRegistered"/>
            <w10:wrap type="none"/>
          </v:shape>
        </w:pict>
      </w:r>
      <w:r>
        <w:rPr/>
        <w:t>（二）会计报表附后</w:t>
      </w:r>
    </w:p>
    <w:p>
      <w:pPr>
        <w:spacing w:line="240" w:lineRule="auto" w:before="12"/>
        <w:rPr>
          <w:rFonts w:ascii="宋体" w:hAnsi="宋体" w:cs="宋体" w:eastAsia="宋体" w:hint="default"/>
          <w:sz w:val="23"/>
          <w:szCs w:val="23"/>
        </w:rPr>
      </w:pPr>
    </w:p>
    <w:p>
      <w:pPr>
        <w:spacing w:before="0"/>
        <w:ind w:left="103" w:right="0" w:firstLine="0"/>
        <w:jc w:val="both"/>
        <w:rPr>
          <w:rFonts w:ascii="宋体" w:hAnsi="宋体" w:cs="宋体" w:eastAsia="宋体" w:hint="default"/>
          <w:sz w:val="28"/>
          <w:szCs w:val="28"/>
        </w:rPr>
      </w:pPr>
      <w:r>
        <w:rPr>
          <w:rFonts w:ascii="宋体" w:hAnsi="宋体" w:cs="宋体" w:eastAsia="宋体" w:hint="default"/>
          <w:sz w:val="28"/>
          <w:szCs w:val="28"/>
        </w:rPr>
        <w:t>（三）会计报表附注</w:t>
      </w:r>
    </w:p>
    <w:p>
      <w:pPr>
        <w:pStyle w:val="Heading3"/>
        <w:spacing w:line="240" w:lineRule="auto" w:before="143"/>
        <w:ind w:left="103" w:right="0"/>
        <w:jc w:val="both"/>
      </w:pPr>
      <w:r>
        <w:rPr/>
        <w:t>一、公司基本情况</w:t>
      </w:r>
    </w:p>
    <w:p>
      <w:pPr>
        <w:spacing w:line="240" w:lineRule="auto" w:before="8"/>
        <w:rPr>
          <w:rFonts w:ascii="宋体" w:hAnsi="宋体" w:cs="宋体" w:eastAsia="宋体" w:hint="default"/>
          <w:sz w:val="21"/>
          <w:szCs w:val="21"/>
        </w:rPr>
      </w:pPr>
    </w:p>
    <w:p>
      <w:pPr>
        <w:pStyle w:val="BodyText"/>
        <w:spacing w:line="240" w:lineRule="auto"/>
        <w:ind w:right="0"/>
        <w:jc w:val="both"/>
      </w:pPr>
      <w:r>
        <w:rPr/>
        <w:t>1、公司历史沿革</w:t>
      </w:r>
    </w:p>
    <w:p>
      <w:pPr>
        <w:spacing w:line="240" w:lineRule="auto" w:before="10"/>
        <w:rPr>
          <w:rFonts w:ascii="宋体" w:hAnsi="宋体" w:cs="宋体" w:eastAsia="宋体" w:hint="default"/>
          <w:sz w:val="21"/>
          <w:szCs w:val="21"/>
        </w:rPr>
      </w:pPr>
    </w:p>
    <w:p>
      <w:pPr>
        <w:pStyle w:val="BodyText"/>
        <w:spacing w:line="384" w:lineRule="auto"/>
        <w:ind w:right="1579"/>
        <w:jc w:val="both"/>
      </w:pPr>
      <w:r>
        <w:rPr>
          <w:spacing w:val="-10"/>
          <w:w w:val="100"/>
        </w:rPr>
        <w:t>黑龙江天伦置业股份有限公司（以下简称“本公司”）系</w:t>
      </w:r>
      <w:r>
        <w:rPr>
          <w:spacing w:val="-51"/>
          <w:w w:val="100"/>
        </w:rPr>
        <w:t> </w:t>
      </w:r>
      <w:r>
        <w:rPr>
          <w:spacing w:val="-1"/>
          <w:w w:val="100"/>
        </w:rPr>
        <w:t>1993</w:t>
      </w:r>
      <w:r>
        <w:rPr>
          <w:spacing w:val="-51"/>
          <w:w w:val="100"/>
        </w:rPr>
        <w:t> </w:t>
      </w:r>
      <w:r>
        <w:rPr>
          <w:w w:val="100"/>
        </w:rPr>
        <w:t>年</w:t>
      </w:r>
      <w:r>
        <w:rPr>
          <w:spacing w:val="-53"/>
          <w:w w:val="100"/>
        </w:rPr>
        <w:t> </w:t>
      </w:r>
      <w:r>
        <w:rPr>
          <w:w w:val="100"/>
        </w:rPr>
        <w:t>3</w:t>
      </w:r>
      <w:r>
        <w:rPr>
          <w:spacing w:val="-51"/>
          <w:w w:val="100"/>
        </w:rPr>
        <w:t> </w:t>
      </w:r>
      <w:r>
        <w:rPr>
          <w:w w:val="100"/>
        </w:rPr>
        <w:t>月</w:t>
      </w:r>
      <w:r>
        <w:rPr>
          <w:spacing w:val="-53"/>
          <w:w w:val="100"/>
        </w:rPr>
        <w:t> </w:t>
      </w:r>
      <w:r>
        <w:rPr>
          <w:w w:val="100"/>
        </w:rPr>
        <w:t>31</w:t>
      </w:r>
      <w:r>
        <w:rPr>
          <w:spacing w:val="-53"/>
          <w:w w:val="100"/>
        </w:rPr>
        <w:t> </w:t>
      </w:r>
      <w:r>
        <w:rPr>
          <w:spacing w:val="-2"/>
          <w:w w:val="100"/>
        </w:rPr>
        <w:t>日经黑龙江省经济体制</w:t>
      </w:r>
      <w:r>
        <w:rPr>
          <w:w w:val="100"/>
        </w:rPr>
        <w:t> </w:t>
      </w:r>
      <w:r>
        <w:rPr/>
        <w:t>改革委员会以黑体改复[1993]303</w:t>
      </w:r>
      <w:r>
        <w:rPr>
          <w:spacing w:val="-4"/>
        </w:rPr>
        <w:t> </w:t>
      </w:r>
      <w:r>
        <w:rPr/>
        <w:t>号文批准，由黑龙江省建设开发实业总公司、黑龙江惠扬房</w:t>
      </w:r>
      <w:r>
        <w:rPr>
          <w:w w:val="100"/>
        </w:rPr>
        <w:t> </w:t>
      </w:r>
      <w:r>
        <w:rPr>
          <w:spacing w:val="-2"/>
        </w:rPr>
        <w:t>地产开发有限公司、哈尔滨龙江非标工具公司、黑龙江省城乡建设开发公司、黑河经济合作区</w:t>
      </w:r>
      <w:r>
        <w:rPr>
          <w:spacing w:val="-26"/>
        </w:rPr>
        <w:t> </w:t>
      </w:r>
      <w:r>
        <w:rPr>
          <w:spacing w:val="-26"/>
        </w:rPr>
      </w:r>
      <w:r>
        <w:rPr/>
        <w:t>房地产开发公司作为发起人，以定向募集的方式组建，总股本为</w:t>
      </w:r>
      <w:r>
        <w:rPr>
          <w:spacing w:val="-37"/>
        </w:rPr>
        <w:t> </w:t>
      </w:r>
      <w:r>
        <w:rPr/>
        <w:t>3,600</w:t>
      </w:r>
      <w:r>
        <w:rPr>
          <w:spacing w:val="-34"/>
        </w:rPr>
        <w:t> </w:t>
      </w:r>
      <w:r>
        <w:rPr/>
        <w:t>万元。1997</w:t>
      </w:r>
      <w:r>
        <w:rPr>
          <w:spacing w:val="-37"/>
        </w:rPr>
        <w:t> </w:t>
      </w:r>
      <w:r>
        <w:rPr/>
        <w:t>年</w:t>
      </w:r>
      <w:r>
        <w:rPr>
          <w:spacing w:val="-34"/>
        </w:rPr>
        <w:t> </w:t>
      </w:r>
      <w:r>
        <w:rPr/>
        <w:t>3</w:t>
      </w:r>
      <w:r>
        <w:rPr>
          <w:spacing w:val="-37"/>
        </w:rPr>
        <w:t> </w:t>
      </w:r>
      <w:r>
        <w:rPr/>
        <w:t>月</w:t>
      </w:r>
      <w:r>
        <w:rPr>
          <w:spacing w:val="-34"/>
        </w:rPr>
        <w:t> </w:t>
      </w:r>
      <w:r>
        <w:rPr/>
        <w:t>20</w:t>
      </w:r>
      <w:r>
        <w:rPr>
          <w:w w:val="100"/>
        </w:rPr>
        <w:t> </w:t>
      </w:r>
      <w:r>
        <w:rPr/>
        <w:t>日，经中国证券监督管理委员会以证监发字[1997]95</w:t>
      </w:r>
      <w:r>
        <w:rPr>
          <w:spacing w:val="-53"/>
        </w:rPr>
        <w:t> </w:t>
      </w:r>
      <w:r>
        <w:rPr/>
        <w:t>号、[1997])96</w:t>
      </w:r>
      <w:r>
        <w:rPr>
          <w:spacing w:val="-53"/>
        </w:rPr>
        <w:t> </w:t>
      </w:r>
      <w:r>
        <w:rPr/>
        <w:t>号文批准，公司向社会公</w:t>
      </w:r>
      <w:r>
        <w:rPr>
          <w:w w:val="100"/>
        </w:rPr>
        <w:t> </w:t>
      </w:r>
      <w:r>
        <w:rPr>
          <w:spacing w:val="-2"/>
          <w:w w:val="100"/>
        </w:rPr>
        <w:t>众公开发行</w:t>
      </w:r>
      <w:r>
        <w:rPr>
          <w:spacing w:val="-51"/>
          <w:w w:val="100"/>
        </w:rPr>
        <w:t> </w:t>
      </w:r>
      <w:r>
        <w:rPr>
          <w:spacing w:val="-1"/>
          <w:w w:val="100"/>
        </w:rPr>
        <w:t>1,464</w:t>
      </w:r>
      <w:r>
        <w:rPr>
          <w:spacing w:val="-51"/>
          <w:w w:val="100"/>
        </w:rPr>
        <w:t> </w:t>
      </w:r>
      <w:r>
        <w:rPr>
          <w:spacing w:val="-2"/>
          <w:w w:val="100"/>
        </w:rPr>
        <w:t>万股境内上市内资股</w:t>
      </w:r>
      <w:r>
        <w:rPr>
          <w:spacing w:val="-51"/>
          <w:w w:val="100"/>
        </w:rPr>
        <w:t> </w:t>
      </w:r>
      <w:r>
        <w:rPr>
          <w:w w:val="100"/>
        </w:rPr>
        <w:t>A</w:t>
      </w:r>
      <w:r>
        <w:rPr>
          <w:spacing w:val="-53"/>
          <w:w w:val="100"/>
        </w:rPr>
        <w:t> </w:t>
      </w:r>
      <w:r>
        <w:rPr>
          <w:spacing w:val="-14"/>
          <w:w w:val="100"/>
        </w:rPr>
        <w:t>股股票，并于同年</w:t>
      </w:r>
      <w:r>
        <w:rPr>
          <w:spacing w:val="-51"/>
          <w:w w:val="100"/>
        </w:rPr>
        <w:t> </w:t>
      </w:r>
      <w:r>
        <w:rPr>
          <w:w w:val="100"/>
        </w:rPr>
        <w:t>4</w:t>
      </w:r>
      <w:r>
        <w:rPr>
          <w:spacing w:val="-53"/>
          <w:w w:val="100"/>
        </w:rPr>
        <w:t> </w:t>
      </w:r>
      <w:r>
        <w:rPr>
          <w:w w:val="100"/>
        </w:rPr>
        <w:t>月</w:t>
      </w:r>
      <w:r>
        <w:rPr>
          <w:spacing w:val="-51"/>
          <w:w w:val="100"/>
        </w:rPr>
        <w:t> </w:t>
      </w:r>
      <w:r>
        <w:rPr>
          <w:w w:val="100"/>
        </w:rPr>
        <w:t>11</w:t>
      </w:r>
      <w:r>
        <w:rPr>
          <w:spacing w:val="-53"/>
          <w:w w:val="100"/>
        </w:rPr>
        <w:t> </w:t>
      </w:r>
      <w:r>
        <w:rPr>
          <w:spacing w:val="-2"/>
          <w:w w:val="100"/>
        </w:rPr>
        <w:t>日在深圳证券交易所上市交</w:t>
      </w:r>
    </w:p>
    <w:p>
      <w:pPr>
        <w:pStyle w:val="BodyText"/>
        <w:spacing w:line="240" w:lineRule="auto" w:before="38"/>
        <w:ind w:right="0"/>
        <w:jc w:val="both"/>
      </w:pPr>
      <w:r>
        <w:rPr/>
        <w:t>易，总股本变更为</w:t>
      </w:r>
      <w:r>
        <w:rPr>
          <w:spacing w:val="-31"/>
        </w:rPr>
        <w:t> </w:t>
      </w:r>
      <w:r>
        <w:rPr/>
        <w:t>5,064</w:t>
      </w:r>
      <w:r>
        <w:rPr>
          <w:spacing w:val="-31"/>
        </w:rPr>
        <w:t> </w:t>
      </w:r>
      <w:r>
        <w:rPr/>
        <w:t>万元。2000</w:t>
      </w:r>
      <w:r>
        <w:rPr>
          <w:spacing w:val="-31"/>
        </w:rPr>
        <w:t> </w:t>
      </w:r>
      <w:r>
        <w:rPr/>
        <w:t>年</w:t>
      </w:r>
      <w:r>
        <w:rPr>
          <w:spacing w:val="-29"/>
        </w:rPr>
        <w:t> </w:t>
      </w:r>
      <w:r>
        <w:rPr/>
        <w:t>12</w:t>
      </w:r>
      <w:r>
        <w:rPr>
          <w:spacing w:val="-31"/>
        </w:rPr>
        <w:t> </w:t>
      </w:r>
      <w:r>
        <w:rPr/>
        <w:t>月</w:t>
      </w:r>
      <w:r>
        <w:rPr>
          <w:spacing w:val="-31"/>
        </w:rPr>
        <w:t> </w:t>
      </w:r>
      <w:r>
        <w:rPr/>
        <w:t>22</w:t>
      </w:r>
      <w:r>
        <w:rPr>
          <w:spacing w:val="-31"/>
        </w:rPr>
        <w:t> </w:t>
      </w:r>
      <w:r>
        <w:rPr/>
        <w:t>日由黑龙江省工商行政管理局换发注册号为</w:t>
      </w:r>
    </w:p>
    <w:p>
      <w:pPr>
        <w:pStyle w:val="BodyText"/>
        <w:spacing w:line="240" w:lineRule="auto" w:before="164"/>
        <w:ind w:right="0"/>
        <w:jc w:val="both"/>
      </w:pPr>
      <w:r>
        <w:rPr/>
        <w:t>2300001100930</w:t>
      </w:r>
      <w:r>
        <w:rPr>
          <w:spacing w:val="-54"/>
        </w:rPr>
        <w:t> </w:t>
      </w:r>
      <w:r>
        <w:rPr/>
        <w:t>的企业法人营业执照。</w:t>
      </w:r>
    </w:p>
    <w:p>
      <w:pPr>
        <w:spacing w:line="240" w:lineRule="auto" w:before="12"/>
        <w:rPr>
          <w:rFonts w:ascii="宋体" w:hAnsi="宋体" w:cs="宋体" w:eastAsia="宋体" w:hint="default"/>
          <w:sz w:val="21"/>
          <w:szCs w:val="21"/>
        </w:rPr>
      </w:pPr>
    </w:p>
    <w:p>
      <w:pPr>
        <w:pStyle w:val="BodyText"/>
        <w:spacing w:line="240" w:lineRule="auto"/>
        <w:ind w:right="0"/>
        <w:jc w:val="both"/>
      </w:pPr>
      <w:r>
        <w:rPr/>
        <w:t>经股东大会审议通过，并报经中国证监会批准，本公司先后于</w:t>
      </w:r>
      <w:r>
        <w:rPr>
          <w:spacing w:val="-42"/>
        </w:rPr>
        <w:t> </w:t>
      </w:r>
      <w:r>
        <w:rPr/>
        <w:t>1997</w:t>
      </w:r>
      <w:r>
        <w:rPr>
          <w:spacing w:val="-42"/>
        </w:rPr>
        <w:t> </w:t>
      </w:r>
      <w:r>
        <w:rPr/>
        <w:t>年向全体股东每</w:t>
      </w:r>
      <w:r>
        <w:rPr>
          <w:spacing w:val="-42"/>
        </w:rPr>
        <w:t> </w:t>
      </w:r>
      <w:r>
        <w:rPr/>
        <w:t>10</w:t>
      </w:r>
      <w:r>
        <w:rPr>
          <w:spacing w:val="-44"/>
        </w:rPr>
        <w:t> </w:t>
      </w:r>
      <w:r>
        <w:rPr/>
        <w:t>股送</w:t>
      </w:r>
      <w:r>
        <w:rPr>
          <w:spacing w:val="-44"/>
        </w:rPr>
        <w:t> </w:t>
      </w:r>
      <w:r>
        <w:rPr/>
        <w:t>3</w:t>
      </w:r>
    </w:p>
    <w:p>
      <w:pPr>
        <w:pStyle w:val="BodyText"/>
        <w:spacing w:line="240" w:lineRule="auto" w:before="164"/>
        <w:ind w:right="0"/>
        <w:jc w:val="both"/>
      </w:pPr>
      <w:r>
        <w:rPr/>
        <w:t>股、于</w:t>
      </w:r>
      <w:r>
        <w:rPr>
          <w:spacing w:val="-49"/>
        </w:rPr>
        <w:t> </w:t>
      </w:r>
      <w:r>
        <w:rPr/>
        <w:t>1999</w:t>
      </w:r>
      <w:r>
        <w:rPr>
          <w:spacing w:val="-49"/>
        </w:rPr>
        <w:t> </w:t>
      </w:r>
      <w:r>
        <w:rPr/>
        <w:t>年向全体股东每</w:t>
      </w:r>
      <w:r>
        <w:rPr>
          <w:spacing w:val="-47"/>
        </w:rPr>
        <w:t> </w:t>
      </w:r>
      <w:r>
        <w:rPr/>
        <w:t>10</w:t>
      </w:r>
      <w:r>
        <w:rPr>
          <w:spacing w:val="-47"/>
        </w:rPr>
        <w:t> </w:t>
      </w:r>
      <w:r>
        <w:rPr/>
        <w:t>股送</w:t>
      </w:r>
      <w:r>
        <w:rPr>
          <w:spacing w:val="-47"/>
        </w:rPr>
        <w:t> </w:t>
      </w:r>
      <w:r>
        <w:rPr/>
        <w:t>3</w:t>
      </w:r>
      <w:r>
        <w:rPr>
          <w:spacing w:val="-47"/>
        </w:rPr>
        <w:t> </w:t>
      </w:r>
      <w:r>
        <w:rPr/>
        <w:t>股转增</w:t>
      </w:r>
      <w:r>
        <w:rPr>
          <w:spacing w:val="-47"/>
        </w:rPr>
        <w:t> </w:t>
      </w:r>
      <w:r>
        <w:rPr/>
        <w:t>2</w:t>
      </w:r>
      <w:r>
        <w:rPr>
          <w:spacing w:val="-49"/>
        </w:rPr>
        <w:t> </w:t>
      </w:r>
      <w:r>
        <w:rPr/>
        <w:t>股、于</w:t>
      </w:r>
      <w:r>
        <w:rPr>
          <w:spacing w:val="-47"/>
        </w:rPr>
        <w:t> </w:t>
      </w:r>
      <w:r>
        <w:rPr/>
        <w:t>1999</w:t>
      </w:r>
      <w:r>
        <w:rPr>
          <w:spacing w:val="-49"/>
        </w:rPr>
        <w:t> </w:t>
      </w:r>
      <w:r>
        <w:rPr/>
        <w:t>年向社会公众股股东配售</w:t>
      </w:r>
      <w:r>
        <w:rPr>
          <w:spacing w:val="-49"/>
        </w:rPr>
        <w:t> </w:t>
      </w:r>
      <w:r>
        <w:rPr/>
        <w:t>851.76</w:t>
      </w:r>
    </w:p>
    <w:p>
      <w:pPr>
        <w:pStyle w:val="BodyText"/>
        <w:spacing w:line="240" w:lineRule="auto" w:before="164"/>
        <w:ind w:right="0"/>
        <w:jc w:val="both"/>
      </w:pPr>
      <w:r>
        <w:rPr>
          <w:w w:val="100"/>
        </w:rPr>
        <w:t>万股</w:t>
      </w:r>
      <w:r>
        <w:rPr>
          <w:spacing w:val="-108"/>
          <w:w w:val="100"/>
        </w:rPr>
        <w:t>，</w:t>
      </w:r>
      <w:r>
        <w:rPr>
          <w:w w:val="100"/>
        </w:rPr>
        <w:t>于</w:t>
      </w:r>
      <w:r>
        <w:rPr>
          <w:spacing w:val="-60"/>
        </w:rPr>
        <w:t> </w:t>
      </w:r>
      <w:r>
        <w:rPr>
          <w:w w:val="100"/>
        </w:rPr>
        <w:t>2012</w:t>
      </w:r>
      <w:r>
        <w:rPr>
          <w:spacing w:val="-62"/>
        </w:rPr>
        <w:t> </w:t>
      </w:r>
      <w:r>
        <w:rPr>
          <w:w w:val="100"/>
        </w:rPr>
        <w:t>年</w:t>
      </w:r>
      <w:r>
        <w:rPr>
          <w:spacing w:val="-3"/>
          <w:w w:val="100"/>
        </w:rPr>
        <w:t>用</w:t>
      </w:r>
      <w:r>
        <w:rPr>
          <w:w w:val="100"/>
        </w:rPr>
        <w:t>资</w:t>
      </w:r>
      <w:r>
        <w:rPr>
          <w:spacing w:val="-3"/>
          <w:w w:val="100"/>
        </w:rPr>
        <w:t>本公</w:t>
      </w:r>
      <w:r>
        <w:rPr>
          <w:w w:val="100"/>
        </w:rPr>
        <w:t>积向</w:t>
      </w:r>
      <w:r>
        <w:rPr>
          <w:spacing w:val="-3"/>
          <w:w w:val="100"/>
        </w:rPr>
        <w:t>全</w:t>
      </w:r>
      <w:r>
        <w:rPr>
          <w:w w:val="100"/>
        </w:rPr>
        <w:t>体</w:t>
      </w:r>
      <w:r>
        <w:rPr>
          <w:spacing w:val="-3"/>
          <w:w w:val="100"/>
        </w:rPr>
        <w:t>股</w:t>
      </w:r>
      <w:r>
        <w:rPr>
          <w:w w:val="100"/>
        </w:rPr>
        <w:t>东每</w:t>
      </w:r>
      <w:r>
        <w:rPr>
          <w:spacing w:val="-62"/>
        </w:rPr>
        <w:t> </w:t>
      </w:r>
      <w:r>
        <w:rPr>
          <w:w w:val="100"/>
        </w:rPr>
        <w:t>10</w:t>
      </w:r>
      <w:r>
        <w:rPr>
          <w:spacing w:val="-60"/>
        </w:rPr>
        <w:t> </w:t>
      </w:r>
      <w:r>
        <w:rPr>
          <w:spacing w:val="-3"/>
          <w:w w:val="100"/>
        </w:rPr>
        <w:t>股</w:t>
      </w:r>
      <w:r>
        <w:rPr>
          <w:w w:val="100"/>
        </w:rPr>
        <w:t>转增</w:t>
      </w:r>
      <w:r>
        <w:rPr>
          <w:spacing w:val="-62"/>
        </w:rPr>
        <w:t> </w:t>
      </w:r>
      <w:r>
        <w:rPr>
          <w:w w:val="100"/>
        </w:rPr>
        <w:t>5</w:t>
      </w:r>
      <w:r>
        <w:rPr>
          <w:spacing w:val="-60"/>
        </w:rPr>
        <w:t> </w:t>
      </w:r>
      <w:r>
        <w:rPr>
          <w:w w:val="100"/>
        </w:rPr>
        <w:t>股</w:t>
      </w:r>
      <w:r>
        <w:rPr>
          <w:spacing w:val="-106"/>
          <w:w w:val="100"/>
        </w:rPr>
        <w:t>。</w:t>
      </w:r>
      <w:r>
        <w:rPr>
          <w:spacing w:val="-3"/>
          <w:w w:val="100"/>
        </w:rPr>
        <w:t>现</w:t>
      </w:r>
      <w:r>
        <w:rPr>
          <w:w w:val="100"/>
        </w:rPr>
        <w:t>注</w:t>
      </w:r>
      <w:r>
        <w:rPr>
          <w:spacing w:val="-3"/>
          <w:w w:val="100"/>
        </w:rPr>
        <w:t>册</w:t>
      </w:r>
      <w:r>
        <w:rPr>
          <w:w w:val="100"/>
        </w:rPr>
        <w:t>资</w:t>
      </w:r>
      <w:r>
        <w:rPr>
          <w:spacing w:val="-3"/>
          <w:w w:val="100"/>
        </w:rPr>
        <w:t>本</w:t>
      </w:r>
      <w:r>
        <w:rPr>
          <w:w w:val="100"/>
        </w:rPr>
        <w:t>和</w:t>
      </w:r>
      <w:r>
        <w:rPr>
          <w:spacing w:val="-3"/>
          <w:w w:val="100"/>
        </w:rPr>
        <w:t>总</w:t>
      </w:r>
      <w:r>
        <w:rPr>
          <w:w w:val="100"/>
        </w:rPr>
        <w:t>股</w:t>
      </w:r>
      <w:r>
        <w:rPr>
          <w:spacing w:val="-3"/>
          <w:w w:val="100"/>
        </w:rPr>
        <w:t>本</w:t>
      </w:r>
      <w:r>
        <w:rPr>
          <w:w w:val="100"/>
        </w:rPr>
        <w:t>为人</w:t>
      </w:r>
      <w:r>
        <w:rPr>
          <w:spacing w:val="-3"/>
          <w:w w:val="100"/>
        </w:rPr>
        <w:t>民</w:t>
      </w:r>
      <w:r>
        <w:rPr>
          <w:w w:val="100"/>
        </w:rPr>
        <w:t>币</w:t>
      </w:r>
      <w:r>
        <w:rPr>
          <w:spacing w:val="-60"/>
        </w:rPr>
        <w:t> </w:t>
      </w:r>
      <w:r>
        <w:rPr>
          <w:w w:val="100"/>
        </w:rPr>
        <w:t>1</w:t>
      </w:r>
      <w:r>
        <w:rPr>
          <w:spacing w:val="-3"/>
          <w:w w:val="100"/>
        </w:rPr>
        <w:t>6</w:t>
      </w:r>
      <w:r>
        <w:rPr>
          <w:w w:val="100"/>
        </w:rPr>
        <w:t>,089</w:t>
      </w:r>
    </w:p>
    <w:p>
      <w:pPr>
        <w:spacing w:after="0" w:line="240" w:lineRule="auto"/>
        <w:jc w:val="both"/>
        <w:sectPr>
          <w:pgSz w:w="11910" w:h="16840"/>
          <w:pgMar w:header="936" w:footer="1044" w:top="1120" w:bottom="1240" w:left="1600" w:right="0"/>
        </w:sectPr>
      </w:pPr>
    </w:p>
    <w:p>
      <w:pPr>
        <w:spacing w:line="240" w:lineRule="auto" w:before="2"/>
        <w:rPr>
          <w:rFonts w:ascii="宋体" w:hAnsi="宋体" w:cs="宋体" w:eastAsia="宋体" w:hint="default"/>
          <w:sz w:val="23"/>
          <w:szCs w:val="23"/>
        </w:rPr>
      </w:pPr>
    </w:p>
    <w:p>
      <w:pPr>
        <w:pStyle w:val="BodyText"/>
        <w:spacing w:line="489" w:lineRule="auto" w:before="36"/>
        <w:ind w:right="6416"/>
        <w:jc w:val="left"/>
      </w:pPr>
      <w:r>
        <w:rPr>
          <w:spacing w:val="-2"/>
        </w:rPr>
        <w:t>万元，法定代表人为许环曜。</w:t>
      </w:r>
      <w:r>
        <w:rPr>
          <w:spacing w:val="-79"/>
        </w:rPr>
        <w:t> </w:t>
      </w:r>
      <w:r>
        <w:rPr>
          <w:spacing w:val="-79"/>
        </w:rPr>
      </w:r>
      <w:r>
        <w:rPr/>
        <w:t>2、公司所属行业类别</w:t>
      </w:r>
      <w:r>
        <w:rPr>
          <w:spacing w:val="-94"/>
        </w:rPr>
        <w:t> </w:t>
      </w:r>
      <w:r>
        <w:rPr>
          <w:spacing w:val="-2"/>
        </w:rPr>
        <w:t>公司所属行业为社会服务业。</w:t>
      </w:r>
      <w:r>
        <w:rPr>
          <w:spacing w:val="-80"/>
        </w:rPr>
        <w:t> </w:t>
      </w:r>
      <w:r>
        <w:rPr>
          <w:spacing w:val="-80"/>
        </w:rPr>
      </w:r>
      <w:r>
        <w:rPr/>
        <w:t>3、公司经营范围及主要产品</w:t>
      </w:r>
    </w:p>
    <w:p>
      <w:pPr>
        <w:pStyle w:val="BodyText"/>
        <w:spacing w:line="384" w:lineRule="auto" w:before="68"/>
        <w:ind w:right="1581"/>
        <w:jc w:val="both"/>
      </w:pPr>
      <w:r>
        <w:rPr>
          <w:spacing w:val="-7"/>
          <w:w w:val="100"/>
        </w:rPr>
        <w:t>房地产开发与经营（三级），网络与电子信息技术开发应用，软件开发，对高新技术的投资，旅</w:t>
      </w:r>
      <w:r>
        <w:rPr>
          <w:spacing w:val="-78"/>
          <w:w w:val="100"/>
        </w:rPr>
        <w:t> </w:t>
      </w:r>
      <w:r>
        <w:rPr>
          <w:spacing w:val="-78"/>
          <w:w w:val="100"/>
        </w:rPr>
      </w:r>
      <w:r>
        <w:rPr>
          <w:spacing w:val="-2"/>
        </w:rPr>
        <w:t>游基础设施投资经营管理，物业管理，自有房屋租赁，销售建材，化工原料（不含危险品及监</w:t>
      </w:r>
      <w:r>
        <w:rPr>
          <w:spacing w:val="-27"/>
        </w:rPr>
        <w:t> </w:t>
      </w:r>
      <w:r>
        <w:rPr>
          <w:spacing w:val="-27"/>
        </w:rPr>
      </w:r>
      <w:r>
        <w:rPr>
          <w:spacing w:val="-11"/>
          <w:w w:val="100"/>
        </w:rPr>
        <w:t>控化学品），电子产品。</w:t>
      </w:r>
    </w:p>
    <w:p>
      <w:pPr>
        <w:pStyle w:val="BodyText"/>
        <w:spacing w:line="487" w:lineRule="auto" w:before="160"/>
        <w:ind w:right="6416"/>
        <w:jc w:val="left"/>
      </w:pPr>
      <w:r>
        <w:rPr/>
        <w:t>4、公司法定地址</w:t>
      </w:r>
      <w:r>
        <w:rPr>
          <w:spacing w:val="-96"/>
        </w:rPr>
        <w:t> </w:t>
      </w:r>
      <w:r>
        <w:rPr>
          <w:spacing w:val="-2"/>
        </w:rPr>
        <w:t>黑龙江省哈尔滨市经济技术开发区。</w:t>
      </w:r>
      <w:r>
        <w:rPr>
          <w:spacing w:val="-73"/>
        </w:rPr>
        <w:t> </w:t>
      </w:r>
      <w:r>
        <w:rPr>
          <w:spacing w:val="-73"/>
        </w:rPr>
      </w:r>
      <w:r>
        <w:rPr/>
        <w:t>5、公司的基本组织架构</w:t>
      </w:r>
    </w:p>
    <w:p>
      <w:pPr>
        <w:pStyle w:val="BodyText"/>
        <w:spacing w:line="384" w:lineRule="auto" w:before="70"/>
        <w:ind w:right="1581"/>
        <w:jc w:val="both"/>
      </w:pPr>
      <w:r>
        <w:rPr/>
        <w:pict>
          <v:shape style="position:absolute;margin-left:103.08847pt;margin-top:57.58197pt;width:392.95pt;height:64.3pt;mso-position-horizontal-relative:page;mso-position-vertical-relative:paragraph;z-index:-605152;rotation:315" type="#_x0000_t136" fillcolor="#e0e0e0" stroked="f">
            <o:extrusion v:ext="view" autorotationcenter="t"/>
            <v:textpath style="font-family:&amp;quot;Arial&amp;quot;;font-size:64pt;v-text-kern:t;mso-text-shadow:auto" string="UnRegistered"/>
            <w10:wrap type="none"/>
          </v:shape>
        </w:pict>
      </w:r>
      <w:r>
        <w:rPr>
          <w:spacing w:val="-2"/>
        </w:rPr>
        <w:t>公司已根据《公司法》和公司章程的相关规定，设置了股东大会、董事会、监事会、总经理等</w:t>
      </w:r>
      <w:r>
        <w:rPr>
          <w:spacing w:val="-27"/>
        </w:rPr>
        <w:t> </w:t>
      </w:r>
      <w:r>
        <w:rPr>
          <w:spacing w:val="-27"/>
        </w:rPr>
      </w:r>
      <w:r>
        <w:rPr>
          <w:spacing w:val="-2"/>
        </w:rPr>
        <w:t>组织机构。股东大会是公司的最高权力机构；董事会负责执行股东大会决议及公司日常管理经</w:t>
      </w:r>
      <w:r>
        <w:rPr>
          <w:spacing w:val="-25"/>
        </w:rPr>
        <w:t> </w:t>
      </w:r>
      <w:r>
        <w:rPr>
          <w:spacing w:val="-25"/>
        </w:rPr>
      </w:r>
      <w:r>
        <w:rPr/>
        <w:t>营的决策，并向股东大会负责；总经理负责公司的日常经营管理事务。</w:t>
      </w:r>
    </w:p>
    <w:p>
      <w:pPr>
        <w:pStyle w:val="BodyText"/>
        <w:spacing w:line="240" w:lineRule="auto" w:before="175"/>
        <w:ind w:right="1438"/>
        <w:jc w:val="left"/>
      </w:pPr>
      <w:r>
        <w:rPr/>
        <w:t>6、财务报告的批准报出</w:t>
      </w:r>
    </w:p>
    <w:p>
      <w:pPr>
        <w:spacing w:line="240" w:lineRule="auto" w:before="3"/>
        <w:rPr>
          <w:rFonts w:ascii="宋体" w:hAnsi="宋体" w:cs="宋体" w:eastAsia="宋体" w:hint="default"/>
          <w:sz w:val="23"/>
          <w:szCs w:val="23"/>
        </w:rPr>
      </w:pPr>
    </w:p>
    <w:p>
      <w:pPr>
        <w:pStyle w:val="BodyText"/>
        <w:spacing w:line="240" w:lineRule="auto"/>
        <w:ind w:right="1438"/>
        <w:jc w:val="left"/>
      </w:pPr>
      <w:r>
        <w:rPr/>
        <w:t>本财务报表业经公司董事会于</w:t>
      </w:r>
      <w:r>
        <w:rPr>
          <w:spacing w:val="-53"/>
        </w:rPr>
        <w:t> </w:t>
      </w:r>
      <w:r>
        <w:rPr/>
        <w:t>2013</w:t>
      </w:r>
      <w:r>
        <w:rPr>
          <w:spacing w:val="-55"/>
        </w:rPr>
        <w:t> </w:t>
      </w:r>
      <w:r>
        <w:rPr/>
        <w:t>年</w:t>
      </w:r>
      <w:r>
        <w:rPr>
          <w:spacing w:val="-53"/>
        </w:rPr>
        <w:t> </w:t>
      </w:r>
      <w:r>
        <w:rPr/>
        <w:t>3</w:t>
      </w:r>
      <w:r>
        <w:rPr>
          <w:spacing w:val="-55"/>
        </w:rPr>
        <w:t> </w:t>
      </w:r>
      <w:r>
        <w:rPr/>
        <w:t>月</w:t>
      </w:r>
      <w:r>
        <w:rPr>
          <w:spacing w:val="-53"/>
        </w:rPr>
        <w:t> </w:t>
      </w:r>
      <w:r>
        <w:rPr/>
        <w:t>21</w:t>
      </w:r>
      <w:r>
        <w:rPr>
          <w:spacing w:val="-2"/>
        </w:rPr>
        <w:t> </w:t>
      </w:r>
      <w:r>
        <w:rPr/>
        <w:t>日批准对外报出。</w:t>
      </w:r>
    </w:p>
    <w:p>
      <w:pPr>
        <w:spacing w:line="240" w:lineRule="auto" w:before="11"/>
        <w:rPr>
          <w:rFonts w:ascii="宋体" w:hAnsi="宋体" w:cs="宋体" w:eastAsia="宋体" w:hint="default"/>
          <w:sz w:val="29"/>
          <w:szCs w:val="29"/>
        </w:rPr>
      </w:pPr>
    </w:p>
    <w:p>
      <w:pPr>
        <w:pStyle w:val="Heading3"/>
        <w:spacing w:line="240" w:lineRule="auto"/>
        <w:ind w:left="103" w:right="1438"/>
        <w:jc w:val="left"/>
      </w:pPr>
      <w:r>
        <w:rPr/>
        <w:t>二、主要会计政策、会计估计和前期差错</w:t>
      </w:r>
    </w:p>
    <w:p>
      <w:pPr>
        <w:spacing w:line="240" w:lineRule="auto" w:before="3"/>
        <w:rPr>
          <w:rFonts w:ascii="宋体" w:hAnsi="宋体" w:cs="宋体" w:eastAsia="宋体" w:hint="default"/>
          <w:sz w:val="23"/>
          <w:szCs w:val="23"/>
        </w:rPr>
      </w:pPr>
    </w:p>
    <w:p>
      <w:pPr>
        <w:pStyle w:val="BodyText"/>
        <w:spacing w:line="240" w:lineRule="auto"/>
        <w:ind w:right="1438"/>
        <w:jc w:val="left"/>
      </w:pPr>
      <w:r>
        <w:rPr/>
        <w:t>1、财务报表的编制基础</w:t>
      </w:r>
    </w:p>
    <w:p>
      <w:pPr>
        <w:spacing w:line="240" w:lineRule="auto" w:before="3"/>
        <w:rPr>
          <w:rFonts w:ascii="宋体" w:hAnsi="宋体" w:cs="宋体" w:eastAsia="宋体" w:hint="default"/>
          <w:sz w:val="23"/>
          <w:szCs w:val="23"/>
        </w:rPr>
      </w:pPr>
    </w:p>
    <w:p>
      <w:pPr>
        <w:pStyle w:val="BodyText"/>
        <w:spacing w:line="379" w:lineRule="auto"/>
        <w:ind w:right="1438"/>
        <w:jc w:val="left"/>
      </w:pPr>
      <w:r>
        <w:rPr/>
        <w:t>公司以持续经营为基础，根据实际发生的交易和事项，按照《企业会计准则</w:t>
      </w:r>
      <w:r>
        <w:rPr>
          <w:rFonts w:ascii="Times New Roman" w:hAnsi="Times New Roman" w:cs="Times New Roman" w:eastAsia="Times New Roman" w:hint="default"/>
        </w:rPr>
        <w:t>—</w:t>
      </w:r>
      <w:r>
        <w:rPr/>
        <w:t>基本准则》和其</w:t>
      </w:r>
      <w:r>
        <w:rPr>
          <w:w w:val="100"/>
        </w:rPr>
        <w:t> </w:t>
      </w:r>
      <w:r>
        <w:rPr>
          <w:spacing w:val="-4"/>
        </w:rPr>
        <w:t>他各项具体会计准则、应用指南及准则解释的规定进行确认和计量，在此基础上编制财务报表。</w:t>
      </w:r>
    </w:p>
    <w:p>
      <w:pPr>
        <w:spacing w:line="240" w:lineRule="auto" w:before="3"/>
        <w:rPr>
          <w:rFonts w:ascii="宋体" w:hAnsi="宋体" w:cs="宋体" w:eastAsia="宋体" w:hint="default"/>
          <w:sz w:val="14"/>
          <w:szCs w:val="14"/>
        </w:rPr>
      </w:pPr>
    </w:p>
    <w:p>
      <w:pPr>
        <w:pStyle w:val="BodyText"/>
        <w:spacing w:line="240" w:lineRule="auto"/>
        <w:ind w:right="1438"/>
        <w:jc w:val="left"/>
      </w:pPr>
      <w:r>
        <w:rPr/>
        <w:t>2、遵循企业会计准则的声明</w:t>
      </w:r>
    </w:p>
    <w:p>
      <w:pPr>
        <w:spacing w:line="240" w:lineRule="auto" w:before="3"/>
        <w:rPr>
          <w:rFonts w:ascii="宋体" w:hAnsi="宋体" w:cs="宋体" w:eastAsia="宋体" w:hint="default"/>
          <w:sz w:val="23"/>
          <w:szCs w:val="23"/>
        </w:rPr>
      </w:pPr>
    </w:p>
    <w:p>
      <w:pPr>
        <w:pStyle w:val="BodyText"/>
        <w:spacing w:line="400" w:lineRule="auto"/>
        <w:ind w:right="1438"/>
        <w:jc w:val="left"/>
      </w:pPr>
      <w:r>
        <w:rPr>
          <w:spacing w:val="-2"/>
        </w:rPr>
        <w:t>公司编制的财务报表符合《企业会计准则》的要求，真实、完整地反映了公司的财务状况、经</w:t>
      </w:r>
      <w:r>
        <w:rPr>
          <w:spacing w:val="-27"/>
        </w:rPr>
        <w:t> </w:t>
      </w:r>
      <w:r>
        <w:rPr>
          <w:spacing w:val="-27"/>
        </w:rPr>
      </w:r>
      <w:r>
        <w:rPr/>
        <w:t>营成果和现金流量等有关信息。</w:t>
      </w:r>
    </w:p>
    <w:p>
      <w:pPr>
        <w:pStyle w:val="BodyText"/>
        <w:spacing w:line="240" w:lineRule="auto" w:before="167"/>
        <w:ind w:right="1438"/>
        <w:jc w:val="left"/>
      </w:pPr>
      <w:r>
        <w:rPr/>
        <w:t>3、会计期间</w:t>
      </w:r>
    </w:p>
    <w:p>
      <w:pPr>
        <w:spacing w:line="240" w:lineRule="auto" w:before="3"/>
        <w:rPr>
          <w:rFonts w:ascii="宋体" w:hAnsi="宋体" w:cs="宋体" w:eastAsia="宋体" w:hint="default"/>
          <w:sz w:val="23"/>
          <w:szCs w:val="23"/>
        </w:rPr>
      </w:pPr>
    </w:p>
    <w:p>
      <w:pPr>
        <w:pStyle w:val="BodyText"/>
        <w:spacing w:line="506" w:lineRule="auto"/>
        <w:ind w:right="4314"/>
        <w:jc w:val="left"/>
      </w:pPr>
      <w:r>
        <w:rPr/>
        <w:t>公司会计年度为公历年度，即每年</w:t>
      </w:r>
      <w:r>
        <w:rPr>
          <w:spacing w:val="-53"/>
        </w:rPr>
        <w:t> </w:t>
      </w:r>
      <w:r>
        <w:rPr/>
        <w:t>1</w:t>
      </w:r>
      <w:r>
        <w:rPr>
          <w:spacing w:val="-55"/>
        </w:rPr>
        <w:t> </w:t>
      </w:r>
      <w:r>
        <w:rPr/>
        <w:t>月</w:t>
      </w:r>
      <w:r>
        <w:rPr>
          <w:spacing w:val="-53"/>
        </w:rPr>
        <w:t> </w:t>
      </w:r>
      <w:r>
        <w:rPr/>
        <w:t>1</w:t>
      </w:r>
      <w:r>
        <w:rPr>
          <w:spacing w:val="-55"/>
        </w:rPr>
        <w:t> </w:t>
      </w:r>
      <w:r>
        <w:rPr/>
        <w:t>日起至</w:t>
      </w:r>
      <w:r>
        <w:rPr>
          <w:spacing w:val="-53"/>
        </w:rPr>
        <w:t> </w:t>
      </w:r>
      <w:r>
        <w:rPr/>
        <w:t>12</w:t>
      </w:r>
      <w:r>
        <w:rPr>
          <w:spacing w:val="-55"/>
        </w:rPr>
        <w:t> </w:t>
      </w:r>
      <w:r>
        <w:rPr/>
        <w:t>月</w:t>
      </w:r>
      <w:r>
        <w:rPr>
          <w:spacing w:val="-53"/>
        </w:rPr>
        <w:t> </w:t>
      </w:r>
      <w:r>
        <w:rPr/>
        <w:t>31</w:t>
      </w:r>
      <w:r>
        <w:rPr>
          <w:spacing w:val="-55"/>
        </w:rPr>
        <w:t> </w:t>
      </w:r>
      <w:r>
        <w:rPr/>
        <w:t>日止。</w:t>
      </w:r>
      <w:r>
        <w:rPr>
          <w:w w:val="100"/>
        </w:rPr>
        <w:t> </w:t>
      </w:r>
      <w:r>
        <w:rPr/>
        <w:t>4、记账本位币</w:t>
      </w:r>
    </w:p>
    <w:p>
      <w:pPr>
        <w:spacing w:after="0" w:line="506" w:lineRule="auto"/>
        <w:jc w:val="left"/>
        <w:sectPr>
          <w:pgSz w:w="11910" w:h="16840"/>
          <w:pgMar w:header="936" w:footer="1044" w:top="1120" w:bottom="1240" w:left="1600" w:right="0"/>
        </w:sectPr>
      </w:pPr>
    </w:p>
    <w:p>
      <w:pPr>
        <w:spacing w:line="240" w:lineRule="auto" w:before="6"/>
        <w:rPr>
          <w:rFonts w:ascii="宋体" w:hAnsi="宋体" w:cs="宋体" w:eastAsia="宋体" w:hint="default"/>
          <w:sz w:val="24"/>
          <w:szCs w:val="24"/>
        </w:rPr>
      </w:pPr>
    </w:p>
    <w:p>
      <w:pPr>
        <w:pStyle w:val="BodyText"/>
        <w:spacing w:line="504" w:lineRule="auto" w:before="36"/>
        <w:ind w:right="2608"/>
        <w:jc w:val="left"/>
      </w:pPr>
      <w:r>
        <w:rPr/>
        <w:t>公司以人民币为记账本位币。</w:t>
      </w:r>
      <w:r>
        <w:rPr>
          <w:w w:val="100"/>
        </w:rPr>
        <w:t> </w:t>
      </w:r>
      <w:r>
        <w:rPr>
          <w:spacing w:val="-1"/>
        </w:rPr>
        <w:t>5、同一控制下和非同一控制下企业合并的会计处理方法</w:t>
      </w:r>
    </w:p>
    <w:p>
      <w:pPr>
        <w:pStyle w:val="BodyText"/>
        <w:spacing w:line="240" w:lineRule="auto" w:before="72"/>
        <w:ind w:right="0"/>
        <w:jc w:val="both"/>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同一控制下的企业合并</w:t>
      </w:r>
    </w:p>
    <w:p>
      <w:pPr>
        <w:spacing w:line="240" w:lineRule="auto" w:before="2"/>
        <w:rPr>
          <w:rFonts w:ascii="宋体" w:hAnsi="宋体" w:cs="宋体" w:eastAsia="宋体" w:hint="default"/>
          <w:sz w:val="22"/>
          <w:szCs w:val="22"/>
        </w:rPr>
      </w:pPr>
    </w:p>
    <w:p>
      <w:pPr>
        <w:pStyle w:val="BodyText"/>
        <w:spacing w:line="403" w:lineRule="auto"/>
        <w:ind w:right="1581"/>
        <w:jc w:val="both"/>
      </w:pPr>
      <w:r>
        <w:rPr>
          <w:spacing w:val="-4"/>
        </w:rPr>
        <w:t>参与合并的企业在合并前后均受同一方或相同的多方最终控制，且该控制并非暂时性的，为同</w:t>
      </w:r>
      <w:r>
        <w:rPr>
          <w:spacing w:val="-42"/>
        </w:rPr>
        <w:t> </w:t>
      </w:r>
      <w:r>
        <w:rPr>
          <w:spacing w:val="-42"/>
        </w:rPr>
      </w:r>
      <w:r>
        <w:rPr>
          <w:spacing w:val="-4"/>
        </w:rPr>
        <w:t>一控制下的企业合并。在合并日取得对其他参与合并企业控制权的一方为合并方，参与合并的</w:t>
      </w:r>
      <w:r>
        <w:rPr>
          <w:spacing w:val="-43"/>
        </w:rPr>
        <w:t> </w:t>
      </w:r>
      <w:r>
        <w:rPr>
          <w:spacing w:val="-43"/>
        </w:rPr>
      </w:r>
      <w:r>
        <w:rPr/>
        <w:t>其他企业为被合并方。</w:t>
      </w:r>
    </w:p>
    <w:p>
      <w:pPr>
        <w:pStyle w:val="BodyText"/>
        <w:spacing w:line="403" w:lineRule="auto" w:before="160"/>
        <w:ind w:right="1581"/>
        <w:jc w:val="both"/>
      </w:pPr>
      <w:r>
        <w:rPr>
          <w:spacing w:val="-2"/>
        </w:rPr>
        <w:t>对于同一控制下的企业合并，合并方在企业合并中取得的资产和负债，按照合并日在被合并方</w:t>
      </w:r>
      <w:r>
        <w:rPr>
          <w:spacing w:val="-26"/>
        </w:rPr>
        <w:t> </w:t>
      </w:r>
      <w:r>
        <w:rPr>
          <w:spacing w:val="-26"/>
        </w:rPr>
      </w:r>
      <w:r>
        <w:rPr>
          <w:spacing w:val="-2"/>
        </w:rPr>
        <w:t>的账面价值计量。合并方取得的净资产账面价值与支付的合并对价账面价值（或发行股份面值</w:t>
      </w:r>
      <w:r>
        <w:rPr>
          <w:spacing w:val="-26"/>
        </w:rPr>
        <w:t> </w:t>
      </w:r>
      <w:r>
        <w:rPr>
          <w:spacing w:val="-26"/>
        </w:rPr>
      </w:r>
      <w:r>
        <w:rPr/>
        <w:t>总额）的差额，调整资本公积；资本公积不足冲减的，调整留存收益。</w:t>
      </w:r>
    </w:p>
    <w:p>
      <w:pPr>
        <w:pStyle w:val="BodyText"/>
        <w:spacing w:line="240" w:lineRule="auto" w:before="160"/>
        <w:ind w:right="0"/>
        <w:jc w:val="both"/>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非同一控制下的企业合并</w:t>
      </w:r>
    </w:p>
    <w:p>
      <w:pPr>
        <w:spacing w:line="240" w:lineRule="auto" w:before="2"/>
        <w:rPr>
          <w:rFonts w:ascii="宋体" w:hAnsi="宋体" w:cs="宋体" w:eastAsia="宋体" w:hint="default"/>
          <w:sz w:val="22"/>
          <w:szCs w:val="22"/>
        </w:rPr>
      </w:pPr>
    </w:p>
    <w:p>
      <w:pPr>
        <w:pStyle w:val="BodyText"/>
        <w:spacing w:line="403" w:lineRule="auto"/>
        <w:ind w:right="1438"/>
        <w:jc w:val="left"/>
      </w:pPr>
      <w:r>
        <w:rPr>
          <w:spacing w:val="-2"/>
        </w:rPr>
        <w:t>参与合并的企业在合并前后不受同一方或相同的多方最终控制，为非同一控制下的企业合并。</w:t>
      </w:r>
      <w:r>
        <w:rPr>
          <w:spacing w:val="-26"/>
        </w:rPr>
        <w:t> </w:t>
      </w:r>
      <w:r>
        <w:rPr>
          <w:spacing w:val="-26"/>
        </w:rPr>
      </w:r>
      <w:r>
        <w:rPr>
          <w:spacing w:val="-2"/>
        </w:rPr>
        <w:t>在合并日取得对其他参与合并企业控制权的一方为合并方，参与合并的其他企业为被合并方。</w:t>
      </w:r>
    </w:p>
    <w:p>
      <w:pPr>
        <w:pStyle w:val="BodyText"/>
        <w:spacing w:line="384" w:lineRule="auto" w:before="146"/>
        <w:ind w:right="1473"/>
        <w:jc w:val="both"/>
      </w:pPr>
      <w:r>
        <w:rPr/>
        <w:pict>
          <v:shape style="position:absolute;margin-left:103.08847pt;margin-top:11.461956pt;width:392.95pt;height:64.3pt;mso-position-horizontal-relative:page;mso-position-vertical-relative:paragraph;z-index:-605128;rotation:315" type="#_x0000_t136" fillcolor="#e0e0e0" stroked="f">
            <o:extrusion v:ext="view" autorotationcenter="t"/>
            <v:textpath style="font-family:&amp;quot;Arial&amp;quot;;font-size:64pt;v-text-kern:t;mso-text-shadow:auto" string="UnRegistered"/>
            <w10:wrap type="none"/>
          </v:shape>
        </w:pict>
      </w:r>
      <w:r>
        <w:rPr/>
        <w:t>对于非同一控制下的企业合并，合并成本为购买方在购买日为取得对被购买方的控制权而付出</w:t>
      </w:r>
      <w:r>
        <w:rPr>
          <w:w w:val="100"/>
        </w:rPr>
        <w:t> </w:t>
      </w:r>
      <w:r>
        <w:rPr/>
        <w:t>的资产、发生或承担的负债以及发行的权益性证券的公允价值。通过多次交换交易分步实现的</w:t>
      </w:r>
      <w:r>
        <w:rPr>
          <w:w w:val="100"/>
        </w:rPr>
        <w:t> </w:t>
      </w:r>
      <w:r>
        <w:rPr/>
        <w:t>企业合并，合并成本为每一单项交易成本之和。购买方为进行企业合并发生的各项直接相关费</w:t>
      </w:r>
      <w:r>
        <w:rPr>
          <w:w w:val="100"/>
        </w:rPr>
        <w:t> </w:t>
      </w:r>
      <w:r>
        <w:rPr/>
        <w:t>用计入当期损益。</w:t>
      </w:r>
    </w:p>
    <w:p>
      <w:pPr>
        <w:pStyle w:val="BodyText"/>
        <w:spacing w:line="384" w:lineRule="auto" w:before="160"/>
        <w:ind w:right="1438"/>
        <w:jc w:val="left"/>
      </w:pPr>
      <w:r>
        <w:rPr>
          <w:spacing w:val="-4"/>
          <w:w w:val="100"/>
        </w:rPr>
        <w:t>购买方对合并成本大于合并中取得的被购买方可辨认净资产公允价值份额的差额，确认为商誉。</w:t>
      </w:r>
      <w:r>
        <w:rPr>
          <w:spacing w:val="-94"/>
          <w:w w:val="100"/>
        </w:rPr>
        <w:t> </w:t>
      </w:r>
      <w:r>
        <w:rPr>
          <w:spacing w:val="-94"/>
          <w:w w:val="100"/>
        </w:rPr>
      </w:r>
      <w:r>
        <w:rPr/>
        <w:t>购买方对合并成本小于合并中取得的被购买方可辨认净资产公允价值份额的，经复核后合并成</w:t>
      </w:r>
      <w:r>
        <w:rPr>
          <w:w w:val="100"/>
        </w:rPr>
        <w:t> </w:t>
      </w:r>
      <w:r>
        <w:rPr/>
        <w:t>本仍小于合并中取得的被购买方可辨认净资产公允价值份额的差额，计入当期损益。</w:t>
      </w:r>
    </w:p>
    <w:p>
      <w:pPr>
        <w:pStyle w:val="BodyText"/>
        <w:spacing w:line="240" w:lineRule="auto" w:before="160"/>
        <w:ind w:right="0"/>
        <w:jc w:val="both"/>
      </w:pPr>
      <w:r>
        <w:rPr/>
        <w:t>6、合并财务报表的编制方法</w:t>
      </w:r>
    </w:p>
    <w:p>
      <w:pPr>
        <w:spacing w:line="240" w:lineRule="auto" w:before="10"/>
        <w:rPr>
          <w:rFonts w:ascii="宋体" w:hAnsi="宋体" w:cs="宋体" w:eastAsia="宋体" w:hint="default"/>
          <w:sz w:val="21"/>
          <w:szCs w:val="21"/>
        </w:rPr>
      </w:pPr>
    </w:p>
    <w:p>
      <w:pPr>
        <w:pStyle w:val="BodyText"/>
        <w:spacing w:line="240" w:lineRule="auto"/>
        <w:ind w:right="0"/>
        <w:jc w:val="both"/>
      </w:pPr>
      <w:r>
        <w:rPr/>
        <w:t>（1）合并范围的确定原则</w:t>
      </w:r>
    </w:p>
    <w:p>
      <w:pPr>
        <w:spacing w:line="240" w:lineRule="auto" w:before="10"/>
        <w:rPr>
          <w:rFonts w:ascii="宋体" w:hAnsi="宋体" w:cs="宋体" w:eastAsia="宋体" w:hint="default"/>
          <w:sz w:val="21"/>
          <w:szCs w:val="21"/>
        </w:rPr>
      </w:pPr>
    </w:p>
    <w:p>
      <w:pPr>
        <w:pStyle w:val="BodyText"/>
        <w:spacing w:line="386" w:lineRule="auto"/>
        <w:ind w:right="1438"/>
        <w:jc w:val="left"/>
      </w:pPr>
      <w:r>
        <w:rPr>
          <w:spacing w:val="-2"/>
        </w:rPr>
        <w:t>以控制为基础确定合并财务报表的合并范围，母公司控制的特殊目的主体也纳入合并财务报表</w:t>
      </w:r>
      <w:r>
        <w:rPr>
          <w:spacing w:val="-25"/>
        </w:rPr>
        <w:t> </w:t>
      </w:r>
      <w:r>
        <w:rPr>
          <w:spacing w:val="-25"/>
        </w:rPr>
      </w:r>
      <w:r>
        <w:rPr/>
        <w:t>的合并范围。</w:t>
      </w:r>
    </w:p>
    <w:p>
      <w:pPr>
        <w:pStyle w:val="BodyText"/>
        <w:spacing w:line="240" w:lineRule="auto" w:before="156"/>
        <w:ind w:right="0"/>
        <w:jc w:val="both"/>
      </w:pPr>
      <w:r>
        <w:rPr/>
        <w:t>（2）合并报表采用的会计方法</w:t>
      </w:r>
    </w:p>
    <w:p>
      <w:pPr>
        <w:spacing w:line="240" w:lineRule="auto" w:before="10"/>
        <w:rPr>
          <w:rFonts w:ascii="宋体" w:hAnsi="宋体" w:cs="宋体" w:eastAsia="宋体" w:hint="default"/>
          <w:sz w:val="21"/>
          <w:szCs w:val="21"/>
        </w:rPr>
      </w:pPr>
    </w:p>
    <w:p>
      <w:pPr>
        <w:pStyle w:val="BodyText"/>
        <w:spacing w:line="384" w:lineRule="auto"/>
        <w:ind w:right="1438"/>
        <w:jc w:val="left"/>
      </w:pPr>
      <w:r>
        <w:rPr/>
        <w:t>公司合并会计报表的编制方法为按照《企业会计准则第 33</w:t>
      </w:r>
      <w:r>
        <w:rPr>
          <w:spacing w:val="-3"/>
        </w:rPr>
        <w:t> </w:t>
      </w:r>
      <w:r>
        <w:rPr/>
        <w:t>号－合并财务报表》的要求，以母</w:t>
      </w:r>
      <w:r>
        <w:rPr>
          <w:w w:val="100"/>
        </w:rPr>
        <w:t> </w:t>
      </w:r>
      <w:r>
        <w:rPr>
          <w:spacing w:val="-4"/>
          <w:w w:val="100"/>
        </w:rPr>
        <w:t>公司和纳入合并范围的子公司的个别会计报表及其他相关资料为依据，在抵销母公司与子公司、</w:t>
      </w:r>
      <w:r>
        <w:rPr>
          <w:spacing w:val="-94"/>
          <w:w w:val="100"/>
        </w:rPr>
        <w:t> </w:t>
      </w:r>
      <w:r>
        <w:rPr>
          <w:spacing w:val="-94"/>
          <w:w w:val="100"/>
        </w:rPr>
      </w:r>
      <w:r>
        <w:rPr/>
        <w:t>子公司相互间的债权与债务项目、内部销售收入和未实现的内部销售利润等项目，以及母公司</w:t>
      </w:r>
    </w:p>
    <w:p>
      <w:pPr>
        <w:spacing w:after="0" w:line="384" w:lineRule="auto"/>
        <w:jc w:val="left"/>
        <w:sectPr>
          <w:pgSz w:w="11910" w:h="16840"/>
          <w:pgMar w:header="936" w:footer="1044" w:top="1120" w:bottom="1240" w:left="1600" w:right="0"/>
        </w:sectPr>
      </w:pPr>
    </w:p>
    <w:p>
      <w:pPr>
        <w:spacing w:line="240" w:lineRule="auto" w:before="2"/>
        <w:rPr>
          <w:rFonts w:ascii="宋体" w:hAnsi="宋体" w:cs="宋体" w:eastAsia="宋体" w:hint="default"/>
          <w:sz w:val="23"/>
          <w:szCs w:val="23"/>
        </w:rPr>
      </w:pPr>
    </w:p>
    <w:p>
      <w:pPr>
        <w:pStyle w:val="BodyText"/>
        <w:spacing w:line="384" w:lineRule="auto" w:before="36"/>
        <w:ind w:right="1581"/>
        <w:jc w:val="both"/>
      </w:pPr>
      <w:r>
        <w:rPr>
          <w:spacing w:val="-2"/>
        </w:rPr>
        <w:t>对子公司权益性资本投资项目的数额与子公司所有者权益中母公司所持有的份额的基础上，合</w:t>
      </w:r>
      <w:r>
        <w:rPr>
          <w:spacing w:val="-26"/>
        </w:rPr>
        <w:t> </w:t>
      </w:r>
      <w:r>
        <w:rPr>
          <w:spacing w:val="-26"/>
        </w:rPr>
      </w:r>
      <w:r>
        <w:rPr>
          <w:spacing w:val="-2"/>
        </w:rPr>
        <w:t>并各报表项目数额编制。少数股东权益、少数股东损益在合并报表中单独列示。子公司的主要</w:t>
      </w:r>
      <w:r>
        <w:rPr>
          <w:spacing w:val="-27"/>
        </w:rPr>
        <w:t> </w:t>
      </w:r>
      <w:r>
        <w:rPr>
          <w:spacing w:val="-27"/>
        </w:rPr>
      </w:r>
      <w:r>
        <w:rPr/>
        <w:t>会计政策按照母公司统一选用的会计政策确定。</w:t>
      </w:r>
    </w:p>
    <w:p>
      <w:pPr>
        <w:pStyle w:val="BodyText"/>
        <w:spacing w:line="240" w:lineRule="auto" w:before="158"/>
        <w:ind w:right="0"/>
        <w:jc w:val="both"/>
      </w:pPr>
      <w:r>
        <w:rPr/>
        <w:t>（3）少数股东权益和损益的列报</w:t>
      </w:r>
    </w:p>
    <w:p>
      <w:pPr>
        <w:spacing w:line="240" w:lineRule="auto" w:before="12"/>
        <w:rPr>
          <w:rFonts w:ascii="宋体" w:hAnsi="宋体" w:cs="宋体" w:eastAsia="宋体" w:hint="default"/>
          <w:sz w:val="21"/>
          <w:szCs w:val="21"/>
        </w:rPr>
      </w:pPr>
    </w:p>
    <w:p>
      <w:pPr>
        <w:pStyle w:val="BodyText"/>
        <w:spacing w:line="384" w:lineRule="auto"/>
        <w:ind w:right="1581"/>
        <w:jc w:val="both"/>
      </w:pPr>
      <w:r>
        <w:rPr>
          <w:spacing w:val="-2"/>
        </w:rPr>
        <w:t>子公司当期净损益中属于少数股东权益的份额，在合并利润表中净利润项目下以“少数股东损</w:t>
      </w:r>
      <w:r>
        <w:rPr>
          <w:spacing w:val="-27"/>
        </w:rPr>
        <w:t> </w:t>
      </w:r>
      <w:r>
        <w:rPr>
          <w:spacing w:val="-27"/>
        </w:rPr>
      </w:r>
      <w:r>
        <w:rPr/>
        <w:t>益”项列示。</w:t>
      </w:r>
    </w:p>
    <w:p>
      <w:pPr>
        <w:pStyle w:val="BodyText"/>
        <w:spacing w:line="386" w:lineRule="auto" w:before="158"/>
        <w:ind w:right="1581"/>
        <w:jc w:val="both"/>
      </w:pPr>
      <w:r>
        <w:rPr>
          <w:spacing w:val="-2"/>
        </w:rPr>
        <w:t>子公司所有者权益中属于少数股东权益的份额，在合并资产负债表中所有者权益项目下以“少</w:t>
      </w:r>
      <w:r>
        <w:rPr>
          <w:spacing w:val="-27"/>
        </w:rPr>
        <w:t> </w:t>
      </w:r>
      <w:r>
        <w:rPr>
          <w:spacing w:val="-27"/>
        </w:rPr>
      </w:r>
      <w:r>
        <w:rPr/>
        <w:t>数股东权益”项目列示。</w:t>
      </w:r>
    </w:p>
    <w:p>
      <w:pPr>
        <w:pStyle w:val="BodyText"/>
        <w:spacing w:line="240" w:lineRule="auto" w:before="156"/>
        <w:ind w:right="0"/>
        <w:jc w:val="both"/>
      </w:pPr>
      <w:r>
        <w:rPr/>
        <w:t>（4）当期增加减少子公司的合并报表处理</w:t>
      </w:r>
    </w:p>
    <w:p>
      <w:pPr>
        <w:spacing w:line="240" w:lineRule="auto" w:before="10"/>
        <w:rPr>
          <w:rFonts w:ascii="宋体" w:hAnsi="宋体" w:cs="宋体" w:eastAsia="宋体" w:hint="default"/>
          <w:sz w:val="21"/>
          <w:szCs w:val="21"/>
        </w:rPr>
      </w:pPr>
    </w:p>
    <w:p>
      <w:pPr>
        <w:pStyle w:val="BodyText"/>
        <w:spacing w:line="384" w:lineRule="auto"/>
        <w:ind w:right="1581"/>
        <w:jc w:val="both"/>
      </w:pPr>
      <w:r>
        <w:rPr>
          <w:spacing w:val="-2"/>
        </w:rPr>
        <w:t>在报告期内，因同一控制下企业合并增加的子公司，将该子公司在合并当期的期初至报告期末</w:t>
      </w:r>
      <w:r>
        <w:rPr>
          <w:spacing w:val="-25"/>
        </w:rPr>
        <w:t> </w:t>
      </w:r>
      <w:r>
        <w:rPr>
          <w:spacing w:val="-25"/>
        </w:rPr>
      </w:r>
      <w:r>
        <w:rPr>
          <w:spacing w:val="-2"/>
        </w:rPr>
        <w:t>的收入、成本、费用、利润纳入合并利润表。因非同一控制下企业合并增加的子公司，将该子</w:t>
      </w:r>
      <w:r>
        <w:rPr>
          <w:spacing w:val="-26"/>
        </w:rPr>
        <w:t> </w:t>
      </w:r>
      <w:r>
        <w:rPr>
          <w:spacing w:val="-26"/>
        </w:rPr>
      </w:r>
      <w:r>
        <w:rPr/>
        <w:t>公司自购买日至报告期末的收入、成本、费用、利润纳入合并利润表。</w:t>
      </w:r>
    </w:p>
    <w:p>
      <w:pPr>
        <w:pStyle w:val="BodyText"/>
        <w:spacing w:line="386" w:lineRule="auto" w:before="158"/>
        <w:ind w:right="1581"/>
        <w:jc w:val="both"/>
      </w:pPr>
      <w:r>
        <w:rPr/>
        <w:pict>
          <v:shape style="position:absolute;margin-left:103.08847pt;margin-top:30.061956pt;width:392.95pt;height:64.3pt;mso-position-horizontal-relative:page;mso-position-vertical-relative:paragraph;z-index:-605104;rotation:315" type="#_x0000_t136" fillcolor="#e0e0e0" stroked="f">
            <o:extrusion v:ext="view" autorotationcenter="t"/>
            <v:textpath style="font-family:&amp;quot;Arial&amp;quot;;font-size:64pt;v-text-kern:t;mso-text-shadow:auto" string="UnRegistered"/>
            <w10:wrap type="none"/>
          </v:shape>
        </w:pict>
      </w:r>
      <w:r>
        <w:rPr>
          <w:spacing w:val="-2"/>
        </w:rPr>
        <w:t>在报告期内，处置子公司，将该子公司期初至处置日的收入、成本、费用、利润纳入合并利润</w:t>
      </w:r>
      <w:r>
        <w:rPr>
          <w:spacing w:val="-26"/>
        </w:rPr>
        <w:t> </w:t>
      </w:r>
      <w:r>
        <w:rPr>
          <w:spacing w:val="-26"/>
        </w:rPr>
      </w:r>
      <w:r>
        <w:rPr/>
        <w:t>表。</w:t>
      </w:r>
    </w:p>
    <w:p>
      <w:pPr>
        <w:pStyle w:val="BodyText"/>
        <w:spacing w:line="240" w:lineRule="auto" w:before="156"/>
        <w:ind w:right="0"/>
        <w:jc w:val="both"/>
      </w:pPr>
      <w:r>
        <w:rPr/>
        <w:t>7、现金等价物的确定标准</w:t>
      </w:r>
    </w:p>
    <w:p>
      <w:pPr>
        <w:spacing w:line="240" w:lineRule="auto" w:before="10"/>
        <w:rPr>
          <w:rFonts w:ascii="宋体" w:hAnsi="宋体" w:cs="宋体" w:eastAsia="宋体" w:hint="default"/>
          <w:sz w:val="21"/>
          <w:szCs w:val="21"/>
        </w:rPr>
      </w:pPr>
    </w:p>
    <w:p>
      <w:pPr>
        <w:pStyle w:val="BodyText"/>
        <w:spacing w:line="386" w:lineRule="auto"/>
        <w:ind w:right="1579"/>
        <w:jc w:val="both"/>
      </w:pPr>
      <w:r>
        <w:rPr>
          <w:spacing w:val="-7"/>
          <w:w w:val="100"/>
        </w:rPr>
        <w:t>现金等价物是指持有的期限短（从购买日起，三个月内到期）、流动性强、易于转换为已知金额</w:t>
      </w:r>
      <w:r>
        <w:rPr>
          <w:spacing w:val="-74"/>
          <w:w w:val="100"/>
        </w:rPr>
        <w:t> </w:t>
      </w:r>
      <w:r>
        <w:rPr>
          <w:spacing w:val="-74"/>
          <w:w w:val="100"/>
        </w:rPr>
      </w:r>
      <w:r>
        <w:rPr/>
        <w:t>现金、价值变动风险很小的投资。</w:t>
      </w:r>
    </w:p>
    <w:p>
      <w:pPr>
        <w:pStyle w:val="BodyText"/>
        <w:spacing w:line="240" w:lineRule="auto" w:before="156"/>
        <w:ind w:right="0"/>
        <w:jc w:val="both"/>
      </w:pPr>
      <w:r>
        <w:rPr/>
        <w:t>8、外币业务和外币报表折算</w:t>
      </w:r>
    </w:p>
    <w:p>
      <w:pPr>
        <w:spacing w:line="240" w:lineRule="auto" w:before="10"/>
        <w:rPr>
          <w:rFonts w:ascii="宋体" w:hAnsi="宋体" w:cs="宋体" w:eastAsia="宋体" w:hint="default"/>
          <w:sz w:val="21"/>
          <w:szCs w:val="21"/>
        </w:rPr>
      </w:pPr>
    </w:p>
    <w:p>
      <w:pPr>
        <w:pStyle w:val="BodyText"/>
        <w:spacing w:line="384" w:lineRule="auto"/>
        <w:ind w:right="1473"/>
        <w:jc w:val="both"/>
      </w:pPr>
      <w:r>
        <w:rPr/>
        <w:t>对发生的外币交易按交易发生当日中国人民银行公布的市场汇价的中间价折合为人民币记账；</w:t>
      </w:r>
      <w:r>
        <w:rPr>
          <w:w w:val="100"/>
        </w:rPr>
        <w:t> </w:t>
      </w:r>
      <w:r>
        <w:rPr/>
        <w:t>在资产负债表日，分外币货币性项目和非货币性项目进行处理，对于外币货币性项目按资产负</w:t>
      </w:r>
      <w:r>
        <w:rPr>
          <w:w w:val="100"/>
        </w:rPr>
        <w:t> </w:t>
      </w:r>
      <w:r>
        <w:rPr/>
        <w:t>债表日中国人民银行公布的市场汇价的中间价进行调整，并按照资产负债表日汇率折合的记账</w:t>
      </w:r>
      <w:r>
        <w:rPr>
          <w:w w:val="100"/>
        </w:rPr>
        <w:t> </w:t>
      </w:r>
      <w:r>
        <w:rPr/>
        <w:t>本位币金额与初始确认时或者前一资产负债表日汇率折合的记账本位币金额之间的差额计入当</w:t>
      </w:r>
      <w:r>
        <w:rPr>
          <w:w w:val="100"/>
        </w:rPr>
        <w:t> </w:t>
      </w:r>
      <w:r>
        <w:rPr/>
        <w:t>期损益；对于以历史成本计量的外币非货币性项目仍采用交易发生当日的中国人民银行公布的</w:t>
      </w:r>
      <w:r>
        <w:rPr>
          <w:w w:val="100"/>
        </w:rPr>
        <w:t> </w:t>
      </w:r>
      <w:r>
        <w:rPr/>
        <w:t>市场汇价的中间价折算，不改变其记账本位币金额。与购建或生产符合资本化条件的资产相关</w:t>
      </w:r>
      <w:r>
        <w:rPr>
          <w:w w:val="100"/>
        </w:rPr>
        <w:t> </w:t>
      </w:r>
      <w:r>
        <w:rPr/>
        <w:t>的外币借款产生的汇兑差额，按照借款费用资本化的原则进行处理。</w:t>
      </w:r>
    </w:p>
    <w:p>
      <w:pPr>
        <w:pStyle w:val="BodyText"/>
        <w:spacing w:line="384" w:lineRule="auto" w:before="160"/>
        <w:ind w:right="1438"/>
        <w:jc w:val="left"/>
      </w:pPr>
      <w:r>
        <w:rPr>
          <w:spacing w:val="-4"/>
        </w:rPr>
        <w:t>在进行外币报表折算时，资产负债表中的资产和负债项目，采用资产负债表日的即期汇率折算，</w:t>
      </w:r>
      <w:r>
        <w:rPr>
          <w:spacing w:val="-44"/>
        </w:rPr>
        <w:t> </w:t>
      </w:r>
      <w:r>
        <w:rPr>
          <w:spacing w:val="-44"/>
        </w:rPr>
      </w:r>
      <w:r>
        <w:rPr/>
        <w:t>所有者权益项目除“未分配利润”项目外，其他项目采用发生时的即期汇率折算；利润表中的</w:t>
      </w:r>
      <w:r>
        <w:rPr>
          <w:w w:val="100"/>
        </w:rPr>
        <w:t> </w:t>
      </w:r>
      <w:r>
        <w:rPr/>
        <w:t>收入和费用项目，采用交易发生日的即期汇率折算。外币财务报表折算差额，在资产负债表中</w:t>
      </w:r>
    </w:p>
    <w:p>
      <w:pPr>
        <w:spacing w:after="0" w:line="384" w:lineRule="auto"/>
        <w:jc w:val="left"/>
        <w:sectPr>
          <w:pgSz w:w="11910" w:h="16840"/>
          <w:pgMar w:header="936" w:footer="1044" w:top="1120" w:bottom="1240" w:left="1600" w:right="0"/>
        </w:sectPr>
      </w:pPr>
    </w:p>
    <w:p>
      <w:pPr>
        <w:spacing w:line="240" w:lineRule="auto" w:before="2"/>
        <w:rPr>
          <w:rFonts w:ascii="宋体" w:hAnsi="宋体" w:cs="宋体" w:eastAsia="宋体" w:hint="default"/>
          <w:sz w:val="23"/>
          <w:szCs w:val="23"/>
        </w:rPr>
      </w:pPr>
    </w:p>
    <w:p>
      <w:pPr>
        <w:pStyle w:val="BodyText"/>
        <w:spacing w:line="489" w:lineRule="auto" w:before="36"/>
        <w:ind w:right="6416"/>
        <w:jc w:val="left"/>
      </w:pPr>
      <w:r>
        <w:rPr>
          <w:spacing w:val="-2"/>
        </w:rPr>
        <w:t>所有者权益项目下单独列示。</w:t>
      </w:r>
      <w:r>
        <w:rPr>
          <w:spacing w:val="-80"/>
        </w:rPr>
        <w:t> </w:t>
      </w:r>
      <w:r>
        <w:rPr>
          <w:spacing w:val="-80"/>
        </w:rPr>
      </w:r>
      <w:r>
        <w:rPr/>
        <w:t>9、金融工具</w:t>
      </w:r>
    </w:p>
    <w:p>
      <w:pPr>
        <w:pStyle w:val="BodyText"/>
        <w:spacing w:line="362" w:lineRule="auto" w:before="66"/>
        <w:ind w:right="1438"/>
        <w:jc w:val="left"/>
      </w:pPr>
      <w:r>
        <w:rPr>
          <w:rFonts w:ascii="宋体" w:hAnsi="宋体" w:cs="宋体" w:eastAsia="宋体" w:hint="default"/>
          <w:spacing w:val="-7"/>
          <w:w w:val="100"/>
        </w:rPr>
        <w:t>（</w:t>
      </w:r>
      <w:r>
        <w:rPr>
          <w:rFonts w:ascii="Times New Roman" w:hAnsi="Times New Roman" w:cs="Times New Roman" w:eastAsia="Times New Roman" w:hint="default"/>
          <w:spacing w:val="-7"/>
          <w:w w:val="100"/>
        </w:rPr>
        <w:t>1</w:t>
      </w:r>
      <w:r>
        <w:rPr>
          <w:rFonts w:ascii="宋体" w:hAnsi="宋体" w:cs="宋体" w:eastAsia="宋体" w:hint="default"/>
          <w:spacing w:val="-7"/>
          <w:w w:val="100"/>
        </w:rPr>
        <w:t>）</w:t>
      </w:r>
      <w:r>
        <w:rPr>
          <w:spacing w:val="-7"/>
          <w:w w:val="100"/>
        </w:rPr>
        <w:t>公司将持有的金融资产分成以下四类：以公允价值计量且其变动计入当期损益的金融资产；</w:t>
      </w:r>
      <w:r>
        <w:rPr>
          <w:spacing w:val="-67"/>
          <w:w w:val="100"/>
        </w:rPr>
        <w:t> </w:t>
      </w:r>
      <w:r>
        <w:rPr>
          <w:spacing w:val="-67"/>
          <w:w w:val="100"/>
        </w:rPr>
      </w:r>
      <w:r>
        <w:rPr/>
        <w:t>持有至到期投资；应收款项；以及可供出售金融资产。</w:t>
      </w:r>
    </w:p>
    <w:p>
      <w:pPr>
        <w:pStyle w:val="BodyText"/>
        <w:spacing w:line="384" w:lineRule="auto" w:before="179"/>
        <w:ind w:right="1438"/>
        <w:jc w:val="left"/>
      </w:pPr>
      <w:r>
        <w:rPr>
          <w:spacing w:val="-4"/>
          <w:w w:val="100"/>
        </w:rPr>
        <w:t>对于以公允价值计量且其变动计入当期损益的金融资产，取得时以公允价值作为初始确认金额，</w:t>
      </w:r>
      <w:r>
        <w:rPr>
          <w:spacing w:val="-94"/>
          <w:w w:val="100"/>
        </w:rPr>
        <w:t> </w:t>
      </w:r>
      <w:r>
        <w:rPr>
          <w:spacing w:val="-94"/>
          <w:w w:val="100"/>
        </w:rPr>
      </w:r>
      <w:r>
        <w:rPr/>
        <w:t>相关交易费用直接计入当期损益；持有期间将取得的利息或现金股利确认为投资收益，期末将</w:t>
      </w:r>
      <w:r>
        <w:rPr>
          <w:w w:val="100"/>
        </w:rPr>
        <w:t> </w:t>
      </w:r>
      <w:r>
        <w:rPr>
          <w:spacing w:val="-4"/>
        </w:rPr>
        <w:t>公允价值变动计入当期损益。处置时，其公允价值与初始入账金额之间的差额确认为投资收益，</w:t>
      </w:r>
      <w:r>
        <w:rPr>
          <w:spacing w:val="-44"/>
        </w:rPr>
        <w:t> </w:t>
      </w:r>
      <w:r>
        <w:rPr>
          <w:spacing w:val="-44"/>
        </w:rPr>
      </w:r>
      <w:r>
        <w:rPr/>
        <w:t>同时调整公允价值变动损益。</w:t>
      </w:r>
    </w:p>
    <w:p>
      <w:pPr>
        <w:pStyle w:val="BodyText"/>
        <w:spacing w:line="384" w:lineRule="auto" w:before="158"/>
        <w:ind w:right="1581"/>
        <w:jc w:val="both"/>
      </w:pPr>
      <w:r>
        <w:rPr>
          <w:spacing w:val="-2"/>
        </w:rPr>
        <w:t>对于持有至到期投资的金融资产，取得时按公允价值和相关交易费用之和作为初始确认金额；</w:t>
      </w:r>
      <w:r>
        <w:rPr>
          <w:spacing w:val="-26"/>
        </w:rPr>
        <w:t> </w:t>
      </w:r>
      <w:r>
        <w:rPr>
          <w:spacing w:val="-26"/>
        </w:rPr>
      </w:r>
      <w:r>
        <w:rPr>
          <w:spacing w:val="-2"/>
        </w:rPr>
        <w:t>持有至到期投资按照摊余成本和实际利率计算确认利息收入，计入投资收益。当持有至到期投</w:t>
      </w:r>
      <w:r>
        <w:rPr>
          <w:spacing w:val="-26"/>
        </w:rPr>
        <w:t> </w:t>
      </w:r>
      <w:r>
        <w:rPr>
          <w:spacing w:val="-26"/>
        </w:rPr>
      </w:r>
      <w:r>
        <w:rPr/>
        <w:t>资处置时，将所取得价款与投资账面价值之间的差额计入当期损益。</w:t>
      </w:r>
    </w:p>
    <w:p>
      <w:pPr>
        <w:pStyle w:val="BodyText"/>
        <w:spacing w:line="400" w:lineRule="auto" w:before="172"/>
        <w:ind w:right="1581"/>
        <w:jc w:val="both"/>
      </w:pPr>
      <w:r>
        <w:rPr/>
        <w:pict>
          <v:shape style="position:absolute;margin-left:103.08847pt;margin-top:58.001945pt;width:392.95pt;height:64.3pt;mso-position-horizontal-relative:page;mso-position-vertical-relative:paragraph;z-index:-605080;rotation:315" type="#_x0000_t136" fillcolor="#e0e0e0" stroked="f">
            <o:extrusion v:ext="view" autorotationcenter="t"/>
            <v:textpath style="font-family:&amp;quot;Arial&amp;quot;;font-size:64pt;v-text-kern:t;mso-text-shadow:auto" string="UnRegistered"/>
            <w10:wrap type="none"/>
          </v:shape>
        </w:pict>
      </w:r>
      <w:r>
        <w:rPr>
          <w:spacing w:val="-2"/>
        </w:rPr>
        <w:t>对于公司通过对外销售商品或提供劳务形成的应收债权，按照从购货方应收的合同或协议价款</w:t>
      </w:r>
      <w:r>
        <w:rPr>
          <w:spacing w:val="-26"/>
        </w:rPr>
        <w:t> </w:t>
      </w:r>
      <w:r>
        <w:rPr>
          <w:spacing w:val="-26"/>
        </w:rPr>
      </w:r>
      <w:r>
        <w:rPr>
          <w:spacing w:val="-2"/>
        </w:rPr>
        <w:t>作为初始确认金额。收回或处置时，将取得的价款与该应收款项账面价值之间的差额计入当期</w:t>
      </w:r>
      <w:r>
        <w:rPr>
          <w:spacing w:val="-26"/>
        </w:rPr>
        <w:t> </w:t>
      </w:r>
      <w:r>
        <w:rPr>
          <w:spacing w:val="-26"/>
        </w:rPr>
      </w:r>
      <w:r>
        <w:rPr/>
        <w:t>损益。</w:t>
      </w:r>
    </w:p>
    <w:p>
      <w:pPr>
        <w:pStyle w:val="BodyText"/>
        <w:spacing w:line="400" w:lineRule="auto" w:before="165"/>
        <w:ind w:right="1581"/>
        <w:jc w:val="both"/>
      </w:pPr>
      <w:r>
        <w:rPr>
          <w:spacing w:val="-2"/>
        </w:rPr>
        <w:t>对于可供出售金融资产，取得时按公允价值和相关交易费用之和作为初始确认金额，持有期间</w:t>
      </w:r>
      <w:r>
        <w:rPr>
          <w:spacing w:val="-25"/>
        </w:rPr>
        <w:t> </w:t>
      </w:r>
      <w:r>
        <w:rPr>
          <w:spacing w:val="-25"/>
        </w:rPr>
      </w:r>
      <w:r>
        <w:rPr>
          <w:spacing w:val="-2"/>
        </w:rPr>
        <w:t>将取得的利息或现金股利确认为投资收益，期末将公允价值变动计入资本公积；处置时，将取</w:t>
      </w:r>
      <w:r>
        <w:rPr>
          <w:spacing w:val="-27"/>
        </w:rPr>
        <w:t> </w:t>
      </w:r>
      <w:r>
        <w:rPr>
          <w:spacing w:val="-27"/>
        </w:rPr>
      </w:r>
      <w:r>
        <w:rPr>
          <w:spacing w:val="-2"/>
        </w:rPr>
        <w:t>得的价款与该金融资产账面价值之间的金额，计入当期损益；同时，将原直接计入所有者权益</w:t>
      </w:r>
      <w:r>
        <w:rPr>
          <w:spacing w:val="-26"/>
        </w:rPr>
        <w:t> </w:t>
      </w:r>
      <w:r>
        <w:rPr>
          <w:spacing w:val="-26"/>
        </w:rPr>
      </w:r>
      <w:r>
        <w:rPr/>
        <w:t>的公允价值变动累计额对应处置部分的金额转出，计入当期损益。</w:t>
      </w:r>
    </w:p>
    <w:p>
      <w:pPr>
        <w:pStyle w:val="BodyText"/>
        <w:spacing w:line="396" w:lineRule="auto" w:before="165"/>
        <w:ind w:right="1581"/>
        <w:jc w:val="both"/>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t>金融资产转移的确认依据和计量方法：</w:t>
      </w:r>
      <w:r>
        <w:rPr>
          <w:spacing w:val="-3"/>
        </w:rPr>
        <w:t> </w:t>
      </w:r>
      <w:r>
        <w:rPr/>
        <w:t>公司发生金融资产转移时，如已将金融资产所有</w:t>
      </w:r>
      <w:r>
        <w:rPr>
          <w:w w:val="100"/>
        </w:rPr>
        <w:t> </w:t>
      </w:r>
      <w:r>
        <w:rPr>
          <w:spacing w:val="-2"/>
        </w:rPr>
        <w:t>权上几乎所有的风险和报酬转移给转入方，则终止确认该金融资产；如保留了金融资产所有权</w:t>
      </w:r>
      <w:r>
        <w:rPr>
          <w:spacing w:val="-27"/>
        </w:rPr>
        <w:t> </w:t>
      </w:r>
      <w:r>
        <w:rPr>
          <w:spacing w:val="-27"/>
        </w:rPr>
      </w:r>
      <w:r>
        <w:rPr>
          <w:spacing w:val="-2"/>
        </w:rPr>
        <w:t>上几乎所有的风险和报酬的，则不终止确认该金融资产。在判断金融资产转移是否满足会计准</w:t>
      </w:r>
      <w:r>
        <w:rPr>
          <w:spacing w:val="-27"/>
        </w:rPr>
        <w:t> </w:t>
      </w:r>
      <w:r>
        <w:rPr>
          <w:spacing w:val="-27"/>
        </w:rPr>
      </w:r>
      <w:r>
        <w:rPr>
          <w:spacing w:val="-2"/>
        </w:rPr>
        <w:t>则规定的金融资产终止确认条件时，采用实质重于形式的原则。公司将金融资产转移区分为金</w:t>
      </w:r>
      <w:r>
        <w:rPr>
          <w:spacing w:val="-26"/>
        </w:rPr>
        <w:t> </w:t>
      </w:r>
      <w:r>
        <w:rPr>
          <w:spacing w:val="-26"/>
        </w:rPr>
      </w:r>
      <w:r>
        <w:rPr/>
        <w:t>融资产整体转移和部分转移。</w:t>
      </w:r>
    </w:p>
    <w:p>
      <w:pPr>
        <w:pStyle w:val="BodyText"/>
        <w:spacing w:line="240" w:lineRule="auto" w:before="169"/>
        <w:ind w:right="0"/>
        <w:jc w:val="both"/>
      </w:pPr>
      <w:r>
        <w:rPr/>
        <w:t>金融资产整体转移满足终止确认条件的，将下列两项金额的差额计入当期损益：</w:t>
      </w:r>
    </w:p>
    <w:p>
      <w:pPr>
        <w:spacing w:line="240" w:lineRule="auto" w:before="5"/>
        <w:rPr>
          <w:rFonts w:ascii="宋体" w:hAnsi="宋体" w:cs="宋体" w:eastAsia="宋体" w:hint="default"/>
          <w:sz w:val="23"/>
          <w:szCs w:val="23"/>
        </w:rPr>
      </w:pPr>
    </w:p>
    <w:p>
      <w:pPr>
        <w:pStyle w:val="BodyText"/>
        <w:spacing w:line="240" w:lineRule="auto"/>
        <w:ind w:right="0"/>
        <w:jc w:val="both"/>
      </w:pPr>
      <w:r>
        <w:rPr/>
        <w:t>①所转移金融资产的账面价值；</w:t>
      </w:r>
    </w:p>
    <w:p>
      <w:pPr>
        <w:spacing w:line="240" w:lineRule="auto" w:before="3"/>
        <w:rPr>
          <w:rFonts w:ascii="宋体" w:hAnsi="宋体" w:cs="宋体" w:eastAsia="宋体" w:hint="default"/>
          <w:sz w:val="23"/>
          <w:szCs w:val="23"/>
        </w:rPr>
      </w:pPr>
    </w:p>
    <w:p>
      <w:pPr>
        <w:pStyle w:val="BodyText"/>
        <w:spacing w:line="403" w:lineRule="auto"/>
        <w:ind w:right="1579"/>
        <w:jc w:val="both"/>
      </w:pPr>
      <w:r>
        <w:rPr>
          <w:spacing w:val="-4"/>
          <w:w w:val="100"/>
        </w:rPr>
        <w:t>②因转移而收到的对价，与原直接计入所有者权益的公允价值变动累计额(涉及转移的金融资产</w:t>
      </w:r>
      <w:r>
        <w:rPr>
          <w:spacing w:val="-94"/>
          <w:w w:val="100"/>
        </w:rPr>
        <w:t> </w:t>
      </w:r>
      <w:r>
        <w:rPr>
          <w:spacing w:val="-94"/>
          <w:w w:val="100"/>
        </w:rPr>
      </w:r>
      <w:r>
        <w:rPr/>
        <w:t>为可供出售金融资产的情形)之和。</w:t>
      </w:r>
    </w:p>
    <w:p>
      <w:pPr>
        <w:pStyle w:val="BodyText"/>
        <w:spacing w:line="240" w:lineRule="auto" w:before="163"/>
        <w:ind w:right="0"/>
        <w:jc w:val="both"/>
      </w:pPr>
      <w:r>
        <w:rPr/>
        <w:t>金融资产部分转移满足终止确认条件的，将所转移金融资产整体的账面价值，在终止确认部分</w:t>
      </w:r>
    </w:p>
    <w:p>
      <w:pPr>
        <w:spacing w:after="0" w:line="240" w:lineRule="auto"/>
        <w:jc w:val="both"/>
        <w:sectPr>
          <w:pgSz w:w="11910" w:h="16840"/>
          <w:pgMar w:header="936" w:footer="1044" w:top="1120" w:bottom="1240" w:left="1600" w:right="0"/>
        </w:sectPr>
      </w:pPr>
    </w:p>
    <w:p>
      <w:pPr>
        <w:spacing w:line="240" w:lineRule="auto" w:before="3"/>
        <w:rPr>
          <w:rFonts w:ascii="宋体" w:hAnsi="宋体" w:cs="宋体" w:eastAsia="宋体" w:hint="default"/>
          <w:sz w:val="24"/>
          <w:szCs w:val="24"/>
        </w:rPr>
      </w:pPr>
    </w:p>
    <w:p>
      <w:pPr>
        <w:pStyle w:val="BodyText"/>
        <w:spacing w:line="403" w:lineRule="auto" w:before="36"/>
        <w:ind w:right="1581"/>
        <w:jc w:val="both"/>
      </w:pPr>
      <w:r>
        <w:rPr>
          <w:spacing w:val="-2"/>
        </w:rPr>
        <w:t>和未终止确认部分之间，按照各自的相对公允价值进行分摊，并将下列两项金额的差额计入当</w:t>
      </w:r>
      <w:r>
        <w:rPr>
          <w:spacing w:val="-26"/>
        </w:rPr>
        <w:t> </w:t>
      </w:r>
      <w:r>
        <w:rPr>
          <w:spacing w:val="-26"/>
        </w:rPr>
      </w:r>
      <w:r>
        <w:rPr/>
        <w:t>期损益：</w:t>
      </w:r>
    </w:p>
    <w:p>
      <w:pPr>
        <w:pStyle w:val="BodyText"/>
        <w:spacing w:line="240" w:lineRule="auto" w:before="163"/>
        <w:ind w:right="0"/>
        <w:jc w:val="both"/>
      </w:pPr>
      <w:r>
        <w:rPr/>
        <w:t>①终止确认部分的账面价值；</w:t>
      </w:r>
    </w:p>
    <w:p>
      <w:pPr>
        <w:spacing w:line="240" w:lineRule="auto" w:before="3"/>
        <w:rPr>
          <w:rFonts w:ascii="宋体" w:hAnsi="宋体" w:cs="宋体" w:eastAsia="宋体" w:hint="default"/>
          <w:sz w:val="23"/>
          <w:szCs w:val="23"/>
        </w:rPr>
      </w:pPr>
    </w:p>
    <w:p>
      <w:pPr>
        <w:pStyle w:val="BodyText"/>
        <w:spacing w:line="403" w:lineRule="auto"/>
        <w:ind w:right="1581"/>
        <w:jc w:val="both"/>
      </w:pPr>
      <w:r>
        <w:rPr>
          <w:spacing w:val="-2"/>
        </w:rPr>
        <w:t>②终止确认部分的对价，与原直接计入所有者权益的公允价值变动累计额中对应终止确认部分</w:t>
      </w:r>
      <w:r>
        <w:rPr>
          <w:spacing w:val="-25"/>
        </w:rPr>
        <w:t> </w:t>
      </w:r>
      <w:r>
        <w:rPr>
          <w:spacing w:val="-25"/>
        </w:rPr>
      </w:r>
      <w:r>
        <w:rPr/>
        <w:t>的金额之和。</w:t>
      </w:r>
    </w:p>
    <w:p>
      <w:pPr>
        <w:pStyle w:val="BodyText"/>
        <w:spacing w:line="400" w:lineRule="auto" w:before="163"/>
        <w:ind w:right="1581"/>
        <w:jc w:val="both"/>
      </w:pPr>
      <w:r>
        <w:rPr>
          <w:spacing w:val="-2"/>
        </w:rPr>
        <w:t>金融资产转移不满足终止确认条件的，继续确认该金融资产，所收到的对价确认为一项金融负</w:t>
      </w:r>
      <w:r>
        <w:rPr>
          <w:spacing w:val="-26"/>
        </w:rPr>
        <w:t> </w:t>
      </w:r>
      <w:r>
        <w:rPr>
          <w:spacing w:val="-26"/>
        </w:rPr>
      </w:r>
      <w:r>
        <w:rPr/>
        <w:t>债。</w:t>
      </w:r>
    </w:p>
    <w:p>
      <w:pPr>
        <w:pStyle w:val="BodyText"/>
        <w:spacing w:line="381" w:lineRule="auto" w:before="165"/>
        <w:ind w:right="1579"/>
        <w:jc w:val="both"/>
      </w:pPr>
      <w:r>
        <w:rPr>
          <w:rFonts w:ascii="宋体" w:hAnsi="宋体" w:cs="宋体" w:eastAsia="宋体" w:hint="default"/>
          <w:spacing w:val="-4"/>
        </w:rPr>
        <w:t>（</w:t>
      </w:r>
      <w:r>
        <w:rPr>
          <w:rFonts w:ascii="Times New Roman" w:hAnsi="Times New Roman" w:cs="Times New Roman" w:eastAsia="Times New Roman" w:hint="default"/>
          <w:spacing w:val="-4"/>
        </w:rPr>
        <w:t>3</w:t>
      </w:r>
      <w:r>
        <w:rPr>
          <w:rFonts w:ascii="宋体" w:hAnsi="宋体" w:cs="宋体" w:eastAsia="宋体" w:hint="default"/>
          <w:spacing w:val="-4"/>
        </w:rPr>
        <w:t>）</w:t>
      </w:r>
      <w:r>
        <w:rPr>
          <w:spacing w:val="-4"/>
        </w:rPr>
        <w:t>金融资产的减值：公司在资产负债表日对金融资产的账面价值进行检查，以判断是否有证</w:t>
      </w:r>
      <w:r>
        <w:rPr>
          <w:spacing w:val="-44"/>
        </w:rPr>
        <w:t> </w:t>
      </w:r>
      <w:r>
        <w:rPr>
          <w:spacing w:val="-44"/>
        </w:rPr>
      </w:r>
      <w:r>
        <w:rPr/>
        <w:t>据表明金融资产已由于一项或多项事件的发生而出现减值。</w:t>
      </w:r>
    </w:p>
    <w:p>
      <w:pPr>
        <w:pStyle w:val="BodyText"/>
        <w:spacing w:line="400" w:lineRule="auto" w:before="179"/>
        <w:ind w:right="1579"/>
        <w:jc w:val="both"/>
      </w:pPr>
      <w:r>
        <w:rPr/>
        <w:pict>
          <v:shape style="position:absolute;margin-left:103.08847pt;margin-top:93.391953pt;width:392.95pt;height:64.3pt;mso-position-horizontal-relative:page;mso-position-vertical-relative:paragraph;z-index:-605056;rotation:315" type="#_x0000_t136" fillcolor="#e0e0e0" stroked="f">
            <o:extrusion v:ext="view" autorotationcenter="t"/>
            <v:textpath style="font-family:&amp;quot;Arial&amp;quot;;font-size:64pt;v-text-kern:t;mso-text-shadow:auto" string="UnRegistered"/>
            <w10:wrap type="none"/>
          </v:shape>
        </w:pict>
      </w:r>
      <w:r>
        <w:rPr>
          <w:spacing w:val="-2"/>
        </w:rPr>
        <w:t>对于以摊余成本计量的金融资产，如果有客观证据表明应收款项或以摊余成本计量的持有至到</w:t>
      </w:r>
      <w:r>
        <w:rPr>
          <w:spacing w:val="-26"/>
        </w:rPr>
        <w:t> </w:t>
      </w:r>
      <w:r>
        <w:rPr>
          <w:spacing w:val="-26"/>
        </w:rPr>
      </w:r>
      <w:r>
        <w:rPr>
          <w:spacing w:val="-4"/>
          <w:w w:val="100"/>
        </w:rPr>
        <w:t>期类投资发生减值，则损失的金额以资产的账面金额与预期未来现金流量(不包括尚未发生的未</w:t>
      </w:r>
      <w:r>
        <w:rPr>
          <w:spacing w:val="-94"/>
          <w:w w:val="100"/>
        </w:rPr>
        <w:t> </w:t>
      </w:r>
      <w:r>
        <w:rPr>
          <w:spacing w:val="-94"/>
          <w:w w:val="100"/>
        </w:rPr>
      </w:r>
      <w:r>
        <w:rPr>
          <w:spacing w:val="-4"/>
        </w:rPr>
        <w:t>来信用损失)现值的差额确定。在计算预期未来现金流量现值时，应采用该金融资产原始有效利</w:t>
      </w:r>
      <w:r>
        <w:rPr>
          <w:spacing w:val="-47"/>
        </w:rPr>
        <w:t> </w:t>
      </w:r>
      <w:r>
        <w:rPr>
          <w:spacing w:val="-47"/>
        </w:rPr>
      </w:r>
      <w:r>
        <w:rPr>
          <w:spacing w:val="-2"/>
        </w:rPr>
        <w:t>率作为折现率。资产的账面价值应通过减值准备科目减计至其预计可收回金额，减计金额计入</w:t>
      </w:r>
      <w:r>
        <w:rPr>
          <w:spacing w:val="-27"/>
        </w:rPr>
        <w:t> </w:t>
      </w:r>
      <w:r>
        <w:rPr>
          <w:spacing w:val="-27"/>
        </w:rPr>
      </w:r>
      <w:r>
        <w:rPr>
          <w:spacing w:val="-2"/>
        </w:rPr>
        <w:t>当期损益。对单项金额重大的金融资产采用单项评价，以确定其是否存在减值的客观证据，并</w:t>
      </w:r>
      <w:r>
        <w:rPr>
          <w:spacing w:val="-27"/>
        </w:rPr>
        <w:t> </w:t>
      </w:r>
      <w:r>
        <w:rPr>
          <w:spacing w:val="-27"/>
        </w:rPr>
      </w:r>
      <w:r>
        <w:rPr>
          <w:spacing w:val="-2"/>
        </w:rPr>
        <w:t>对其他单项金额不重大的资产，以单项或组合评价的方式进行检查，以确定是否存在减值的客</w:t>
      </w:r>
      <w:r>
        <w:rPr>
          <w:spacing w:val="-27"/>
        </w:rPr>
        <w:t> </w:t>
      </w:r>
      <w:r>
        <w:rPr>
          <w:spacing w:val="-27"/>
        </w:rPr>
      </w:r>
      <w:r>
        <w:rPr/>
        <w:t>观证据。</w:t>
      </w:r>
    </w:p>
    <w:p>
      <w:pPr>
        <w:pStyle w:val="BodyText"/>
        <w:spacing w:line="400" w:lineRule="auto" w:before="165"/>
        <w:ind w:right="1581"/>
        <w:jc w:val="both"/>
      </w:pPr>
      <w:r>
        <w:rPr>
          <w:spacing w:val="-2"/>
        </w:rPr>
        <w:t>对于以成本计量的金融资产，如有证据表明由于无法可靠地计量其公允价值所以未以公允价值</w:t>
      </w:r>
      <w:r>
        <w:rPr>
          <w:spacing w:val="-26"/>
        </w:rPr>
        <w:t> </w:t>
      </w:r>
      <w:r>
        <w:rPr>
          <w:spacing w:val="-26"/>
        </w:rPr>
      </w:r>
      <w:r>
        <w:rPr>
          <w:spacing w:val="-2"/>
        </w:rPr>
        <w:t>计量的无市价权益性金融工具出现减值，减值损失的金额应按该金融资产的账面金额与以类似</w:t>
      </w:r>
      <w:r>
        <w:rPr>
          <w:spacing w:val="-26"/>
        </w:rPr>
        <w:t> </w:t>
      </w:r>
      <w:r>
        <w:rPr>
          <w:spacing w:val="-26"/>
        </w:rPr>
      </w:r>
      <w:r>
        <w:rPr/>
        <w:t>金融资产当前市场回报率折现计算所得的预计未来现金流量现值之间的差额进行计量。</w:t>
      </w:r>
    </w:p>
    <w:p>
      <w:pPr>
        <w:pStyle w:val="BodyText"/>
        <w:spacing w:line="403" w:lineRule="auto" w:before="165"/>
        <w:ind w:right="1581"/>
        <w:jc w:val="both"/>
      </w:pPr>
      <w:r>
        <w:rPr>
          <w:spacing w:val="-2"/>
        </w:rPr>
        <w:t>对于可供出售类金融资产，如果可供出售类资产发生减值，原直接计入资本公积的因公允价值</w:t>
      </w:r>
      <w:r>
        <w:rPr>
          <w:spacing w:val="-25"/>
        </w:rPr>
        <w:t> </w:t>
      </w:r>
      <w:r>
        <w:rPr>
          <w:spacing w:val="-25"/>
        </w:rPr>
      </w:r>
      <w:r>
        <w:rPr/>
        <w:t>下降形成的累计损失，予以转出，计入当期损益。</w:t>
      </w:r>
    </w:p>
    <w:p>
      <w:pPr>
        <w:pStyle w:val="BodyText"/>
        <w:spacing w:line="403" w:lineRule="auto" w:before="160"/>
        <w:ind w:right="1581"/>
        <w:jc w:val="both"/>
      </w:pPr>
      <w:r>
        <w:rPr/>
        <w:t>（4）公司将金融负债分为以公允价值计量且其变动计入当期损益的金融负债以及其他金融负</w:t>
      </w:r>
      <w:r>
        <w:rPr>
          <w:spacing w:val="-3"/>
        </w:rPr>
        <w:t> </w:t>
      </w:r>
      <w:r>
        <w:rPr>
          <w:spacing w:val="-3"/>
        </w:rPr>
      </w:r>
      <w:r>
        <w:rPr/>
        <w:t>债。</w:t>
      </w:r>
    </w:p>
    <w:p>
      <w:pPr>
        <w:pStyle w:val="BodyText"/>
        <w:spacing w:line="400" w:lineRule="auto" w:before="163"/>
        <w:ind w:right="1574" w:firstLine="105"/>
        <w:jc w:val="left"/>
      </w:pPr>
      <w:r>
        <w:rPr/>
        <w:t>以公允价值计量且其变动计入当期损益的金融负债</w:t>
      </w:r>
      <w:r>
        <w:rPr>
          <w:spacing w:val="-2"/>
        </w:rPr>
        <w:t> </w:t>
      </w:r>
      <w:r>
        <w:rPr/>
        <w:t>，取得时以公允价值作为初始确认金额，</w:t>
      </w:r>
      <w:r>
        <w:rPr>
          <w:w w:val="100"/>
        </w:rPr>
        <w:t> </w:t>
      </w:r>
      <w:r>
        <w:rPr/>
        <w:t>将公允价值变动计入当期损益。其他金融负债以摊余成本计量。</w:t>
      </w:r>
    </w:p>
    <w:p>
      <w:pPr>
        <w:pStyle w:val="BodyText"/>
        <w:spacing w:line="403" w:lineRule="auto" w:before="165"/>
        <w:ind w:right="1579"/>
        <w:jc w:val="both"/>
      </w:pPr>
      <w:r>
        <w:rPr>
          <w:spacing w:val="-4"/>
        </w:rPr>
        <w:t>（5）金融资产和金融负债公允价值的确定方法：公司采用公允价值计量的金融资产和金融负债</w:t>
      </w:r>
      <w:r>
        <w:rPr>
          <w:spacing w:val="-43"/>
        </w:rPr>
        <w:t> </w:t>
      </w:r>
      <w:r>
        <w:rPr>
          <w:spacing w:val="-43"/>
        </w:rPr>
      </w:r>
      <w:r>
        <w:rPr/>
        <w:t>全部直接参考活跃市场中的报价。</w:t>
      </w:r>
    </w:p>
    <w:p>
      <w:pPr>
        <w:spacing w:after="0" w:line="403" w:lineRule="auto"/>
        <w:jc w:val="both"/>
        <w:sectPr>
          <w:pgSz w:w="11910" w:h="16840"/>
          <w:pgMar w:header="936" w:footer="1044" w:top="1120" w:bottom="1240" w:left="1600" w:right="0"/>
        </w:sectPr>
      </w:pPr>
    </w:p>
    <w:p>
      <w:pPr>
        <w:spacing w:line="240" w:lineRule="auto" w:before="3"/>
        <w:rPr>
          <w:rFonts w:ascii="宋体" w:hAnsi="宋体" w:cs="宋体" w:eastAsia="宋体" w:hint="default"/>
          <w:sz w:val="24"/>
          <w:szCs w:val="24"/>
        </w:rPr>
      </w:pPr>
    </w:p>
    <w:p>
      <w:pPr>
        <w:pStyle w:val="BodyText"/>
        <w:spacing w:line="240" w:lineRule="auto" w:before="36"/>
        <w:ind w:left="343" w:right="0"/>
        <w:jc w:val="both"/>
      </w:pPr>
      <w:r>
        <w:rPr/>
        <w:t>10、应收款项</w:t>
      </w:r>
    </w:p>
    <w:p>
      <w:pPr>
        <w:spacing w:line="240" w:lineRule="auto" w:before="9"/>
        <w:rPr>
          <w:rFonts w:ascii="宋体" w:hAnsi="宋体" w:cs="宋体" w:eastAsia="宋体" w:hint="default"/>
          <w:sz w:val="24"/>
          <w:szCs w:val="24"/>
        </w:rPr>
      </w:pPr>
    </w:p>
    <w:p>
      <w:pPr>
        <w:pStyle w:val="BodyText"/>
        <w:spacing w:line="240" w:lineRule="auto"/>
        <w:ind w:left="365" w:right="0"/>
        <w:jc w:val="both"/>
      </w:pPr>
      <w:r>
        <w:rPr/>
        <w:t>（1）单项金额重大并单项计提坏账准备的应收款项</w:t>
      </w:r>
    </w:p>
    <w:p>
      <w:pPr>
        <w:spacing w:line="240" w:lineRule="auto" w:before="7"/>
        <w:rPr>
          <w:rFonts w:ascii="宋体" w:hAnsi="宋体" w:cs="宋体" w:eastAsia="宋体" w:hint="default"/>
          <w:sz w:val="23"/>
          <w:szCs w:val="23"/>
        </w:rPr>
      </w:pPr>
    </w:p>
    <w:p>
      <w:pPr>
        <w:pStyle w:val="BodyText"/>
        <w:spacing w:line="403" w:lineRule="auto"/>
        <w:ind w:left="343" w:right="1579" w:firstLine="21"/>
        <w:jc w:val="both"/>
      </w:pPr>
      <w:r>
        <w:rPr/>
        <w:t>单项金额重大的应收款项是指单项金额超过100 万的应收账款和单项金额超过50</w:t>
      </w:r>
      <w:r>
        <w:rPr>
          <w:spacing w:val="79"/>
        </w:rPr>
        <w:t> </w:t>
      </w:r>
      <w:r>
        <w:rPr/>
        <w:t>万的其他应</w:t>
      </w:r>
      <w:r>
        <w:rPr>
          <w:w w:val="100"/>
        </w:rPr>
        <w:t> </w:t>
      </w:r>
      <w:r>
        <w:rPr/>
        <w:t>收款。</w:t>
      </w:r>
    </w:p>
    <w:p>
      <w:pPr>
        <w:pStyle w:val="BodyText"/>
        <w:spacing w:line="420" w:lineRule="auto" w:before="177"/>
        <w:ind w:left="343" w:right="1581"/>
        <w:jc w:val="both"/>
      </w:pPr>
      <w:r>
        <w:rPr>
          <w:spacing w:val="-2"/>
        </w:rPr>
        <w:t>期末对于单项金额重大的应收款项运用个别认定法来评估资产减值损失，单独进行减值测试。</w:t>
      </w:r>
      <w:r>
        <w:rPr>
          <w:spacing w:val="-27"/>
        </w:rPr>
        <w:t> </w:t>
      </w:r>
      <w:r>
        <w:rPr>
          <w:spacing w:val="-27"/>
        </w:rPr>
      </w:r>
      <w:r>
        <w:rPr>
          <w:spacing w:val="-2"/>
        </w:rPr>
        <w:t>如有客观证据表明其发生了减值的，则将其账面价值减记至可收回金额，减记的金额确认为资</w:t>
      </w:r>
      <w:r>
        <w:rPr>
          <w:spacing w:val="-27"/>
        </w:rPr>
        <w:t> </w:t>
      </w:r>
      <w:r>
        <w:rPr>
          <w:spacing w:val="-27"/>
        </w:rPr>
      </w:r>
      <w:r>
        <w:rPr>
          <w:spacing w:val="-2"/>
        </w:rPr>
        <w:t>产减值损失，计入当期损益。可收回金额是通过对其未来现金流量（不包括尚未发生的信用损</w:t>
      </w:r>
      <w:r>
        <w:rPr>
          <w:spacing w:val="-27"/>
        </w:rPr>
        <w:t> </w:t>
      </w:r>
      <w:r>
        <w:rPr>
          <w:spacing w:val="-27"/>
        </w:rPr>
      </w:r>
      <w:r>
        <w:rPr>
          <w:spacing w:val="-5"/>
          <w:w w:val="100"/>
        </w:rPr>
        <w:t>失）按原实际利率折现确定，并考虑相关担保物的价值（扣除预计处置费用等）。</w:t>
      </w:r>
    </w:p>
    <w:p>
      <w:pPr>
        <w:pStyle w:val="BodyText"/>
        <w:spacing w:line="240" w:lineRule="auto" w:before="119"/>
        <w:ind w:left="362" w:right="0"/>
        <w:jc w:val="both"/>
      </w:pPr>
      <w:r>
        <w:rPr/>
        <w:t>（2）按组合计提坏账准备应收款项</w:t>
      </w:r>
    </w:p>
    <w:p>
      <w:pPr>
        <w:spacing w:line="240" w:lineRule="auto" w:before="3"/>
        <w:rPr>
          <w:rFonts w:ascii="宋体" w:hAnsi="宋体" w:cs="宋体" w:eastAsia="宋体" w:hint="default"/>
          <w:sz w:val="20"/>
          <w:szCs w:val="20"/>
        </w:rPr>
      </w:pPr>
    </w:p>
    <w:p>
      <w:pPr>
        <w:pStyle w:val="BodyText"/>
        <w:spacing w:line="350" w:lineRule="auto"/>
        <w:ind w:left="365" w:right="1580"/>
        <w:jc w:val="both"/>
      </w:pPr>
      <w:r>
        <w:rPr/>
        <w:t>组合的确定依据和计提方法：除单项金额超过100</w:t>
      </w:r>
      <w:r>
        <w:rPr>
          <w:spacing w:val="39"/>
        </w:rPr>
        <w:t> </w:t>
      </w:r>
      <w:r>
        <w:rPr/>
        <w:t>万的应收账款和单项金额超过50</w:t>
      </w:r>
      <w:r>
        <w:rPr>
          <w:spacing w:val="39"/>
        </w:rPr>
        <w:t> </w:t>
      </w:r>
      <w:r>
        <w:rPr/>
        <w:t>万的其他</w:t>
      </w:r>
      <w:r>
        <w:rPr>
          <w:spacing w:val="-100"/>
        </w:rPr>
        <w:t> </w:t>
      </w:r>
      <w:r>
        <w:rPr>
          <w:spacing w:val="-100"/>
        </w:rPr>
      </w:r>
      <w:r>
        <w:rPr>
          <w:spacing w:val="-2"/>
        </w:rPr>
        <w:t>应收款外的单项金额不重大应收款项，以及经单独测试未减值的单项金额重大的应收款项一起</w:t>
      </w:r>
      <w:r>
        <w:rPr>
          <w:spacing w:val="-46"/>
        </w:rPr>
        <w:t> </w:t>
      </w:r>
      <w:r>
        <w:rPr>
          <w:spacing w:val="-46"/>
        </w:rPr>
      </w:r>
      <w:r>
        <w:rPr/>
        <w:t>按</w:t>
      </w:r>
      <w:r>
        <w:rPr>
          <w:sz w:val="24"/>
          <w:szCs w:val="24"/>
        </w:rPr>
        <w:t>账</w:t>
      </w:r>
      <w:r>
        <w:rPr/>
        <w:t>龄组合计提坏帐准备。</w:t>
      </w:r>
    </w:p>
    <w:p>
      <w:pPr>
        <w:pStyle w:val="BodyText"/>
        <w:spacing w:line="240" w:lineRule="auto" w:before="150"/>
        <w:ind w:left="343" w:right="0"/>
        <w:jc w:val="both"/>
      </w:pPr>
      <w:r>
        <w:rPr/>
        <w:pict>
          <v:shape style="position:absolute;margin-left:103.08847pt;margin-top:21.501953pt;width:392.95pt;height:64.3pt;mso-position-horizontal-relative:page;mso-position-vertical-relative:paragraph;z-index:-605032;rotation:315" type="#_x0000_t136" fillcolor="#e0e0e0" stroked="f">
            <o:extrusion v:ext="view" autorotationcenter="t"/>
            <v:textpath style="font-family:&amp;quot;Arial&amp;quot;;font-size:64pt;v-text-kern:t;mso-text-shadow:auto" string="UnRegistered"/>
            <w10:wrap type="none"/>
          </v:shape>
        </w:pict>
      </w:r>
      <w:r>
        <w:rPr/>
        <w:t>（3）组合中，采用账龄分析法计提坏账准备的：</w:t>
      </w:r>
    </w:p>
    <w:p>
      <w:pPr>
        <w:spacing w:line="240" w:lineRule="auto" w:before="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966"/>
        <w:gridCol w:w="2366"/>
        <w:gridCol w:w="1886"/>
        <w:gridCol w:w="2551"/>
      </w:tblGrid>
      <w:tr>
        <w:trPr>
          <w:trHeight w:val="482" w:hRule="exact"/>
        </w:trPr>
        <w:tc>
          <w:tcPr>
            <w:tcW w:w="19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应收账款账龄</w:t>
            </w:r>
          </w:p>
        </w:tc>
        <w:tc>
          <w:tcPr>
            <w:tcW w:w="2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应收账款坏账计提比例</w:t>
            </w:r>
          </w:p>
        </w:tc>
        <w:tc>
          <w:tcPr>
            <w:tcW w:w="18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其他应收款账龄</w:t>
            </w:r>
          </w:p>
        </w:tc>
        <w:tc>
          <w:tcPr>
            <w:tcW w:w="255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其他应收款坏账计提比例</w:t>
            </w:r>
          </w:p>
        </w:tc>
      </w:tr>
      <w:tr>
        <w:trPr>
          <w:trHeight w:val="47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未到期（信用期内）</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未到期（信用期内）</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5%</w:t>
            </w:r>
          </w:p>
        </w:tc>
      </w:tr>
      <w:tr>
        <w:trPr>
          <w:trHeight w:val="47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5%</w:t>
            </w:r>
          </w:p>
        </w:tc>
      </w:tr>
      <w:tr>
        <w:trPr>
          <w:trHeight w:val="45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10%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10%</w:t>
            </w:r>
          </w:p>
        </w:tc>
      </w:tr>
      <w:tr>
        <w:trPr>
          <w:trHeight w:val="47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30%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30%</w:t>
            </w:r>
          </w:p>
        </w:tc>
      </w:tr>
      <w:tr>
        <w:trPr>
          <w:trHeight w:val="47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50%</w:t>
            </w:r>
          </w:p>
        </w:tc>
      </w:tr>
      <w:tr>
        <w:trPr>
          <w:trHeight w:val="47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80%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5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80%</w:t>
            </w:r>
          </w:p>
        </w:tc>
      </w:tr>
      <w:tr>
        <w:trPr>
          <w:trHeight w:val="482"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100%</w:t>
            </w:r>
          </w:p>
        </w:tc>
        <w:tc>
          <w:tcPr>
            <w:tcW w:w="18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55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100%</w:t>
            </w:r>
          </w:p>
        </w:tc>
      </w:tr>
    </w:tbl>
    <w:p>
      <w:pPr>
        <w:spacing w:line="240" w:lineRule="auto" w:before="4"/>
        <w:rPr>
          <w:rFonts w:ascii="宋体" w:hAnsi="宋体" w:cs="宋体" w:eastAsia="宋体" w:hint="default"/>
          <w:sz w:val="13"/>
          <w:szCs w:val="13"/>
        </w:rPr>
      </w:pPr>
    </w:p>
    <w:p>
      <w:pPr>
        <w:pStyle w:val="BodyText"/>
        <w:spacing w:line="240" w:lineRule="auto" w:before="36"/>
        <w:ind w:left="343" w:right="0"/>
        <w:jc w:val="both"/>
      </w:pPr>
      <w:r>
        <w:rPr/>
        <w:t>（4）合并报表范围内的关联方往来不计提坏账准备。</w:t>
      </w:r>
    </w:p>
    <w:p>
      <w:pPr>
        <w:spacing w:line="240" w:lineRule="auto" w:before="3"/>
        <w:rPr>
          <w:rFonts w:ascii="宋体" w:hAnsi="宋体" w:cs="宋体" w:eastAsia="宋体" w:hint="default"/>
          <w:sz w:val="20"/>
          <w:szCs w:val="20"/>
        </w:rPr>
      </w:pPr>
    </w:p>
    <w:p>
      <w:pPr>
        <w:pStyle w:val="BodyText"/>
        <w:spacing w:line="240" w:lineRule="auto"/>
        <w:ind w:left="343" w:right="0"/>
        <w:jc w:val="both"/>
      </w:pPr>
      <w:r>
        <w:rPr/>
        <w:t>（5）预付款项计提方法如下：</w:t>
      </w:r>
    </w:p>
    <w:p>
      <w:pPr>
        <w:spacing w:line="240" w:lineRule="auto" w:before="3"/>
        <w:rPr>
          <w:rFonts w:ascii="宋体" w:hAnsi="宋体" w:cs="宋体" w:eastAsia="宋体" w:hint="default"/>
          <w:sz w:val="20"/>
          <w:szCs w:val="20"/>
        </w:rPr>
      </w:pPr>
    </w:p>
    <w:p>
      <w:pPr>
        <w:pStyle w:val="BodyText"/>
        <w:spacing w:line="367" w:lineRule="auto"/>
        <w:ind w:left="365" w:right="1579"/>
        <w:jc w:val="both"/>
      </w:pPr>
      <w:r>
        <w:rPr>
          <w:spacing w:val="-2"/>
        </w:rPr>
        <w:t>预付款项按个别计提法，对单项金额重大且账龄超过一年的预付款项运用个别认定法单独进行</w:t>
      </w:r>
      <w:r>
        <w:rPr>
          <w:spacing w:val="-48"/>
        </w:rPr>
        <w:t> </w:t>
      </w:r>
      <w:r>
        <w:rPr>
          <w:spacing w:val="-48"/>
        </w:rPr>
      </w:r>
      <w:r>
        <w:rPr>
          <w:spacing w:val="-2"/>
        </w:rPr>
        <w:t>减值测试，经测试发生了减值的，按其未来现金流量现值低于其账面价值的差额，确定减值损</w:t>
      </w:r>
      <w:r>
        <w:rPr>
          <w:spacing w:val="-47"/>
        </w:rPr>
        <w:t> </w:t>
      </w:r>
      <w:r>
        <w:rPr>
          <w:spacing w:val="-47"/>
        </w:rPr>
      </w:r>
      <w:r>
        <w:rPr/>
        <w:t>失，计提坏账准备。</w:t>
      </w:r>
    </w:p>
    <w:p>
      <w:pPr>
        <w:pStyle w:val="BodyText"/>
        <w:spacing w:line="240" w:lineRule="auto" w:before="154"/>
        <w:ind w:left="343" w:right="0"/>
        <w:jc w:val="both"/>
      </w:pPr>
      <w:r>
        <w:rPr/>
        <w:t>11、存货核算方法</w:t>
      </w:r>
    </w:p>
    <w:p>
      <w:pPr>
        <w:spacing w:line="240" w:lineRule="auto" w:before="3"/>
        <w:rPr>
          <w:rFonts w:ascii="宋体" w:hAnsi="宋体" w:cs="宋体" w:eastAsia="宋体" w:hint="default"/>
          <w:sz w:val="20"/>
          <w:szCs w:val="20"/>
        </w:rPr>
      </w:pPr>
    </w:p>
    <w:p>
      <w:pPr>
        <w:pStyle w:val="BodyText"/>
        <w:spacing w:line="240" w:lineRule="auto"/>
        <w:ind w:left="343" w:right="0"/>
        <w:jc w:val="both"/>
      </w:pPr>
      <w:r>
        <w:rPr/>
        <w:t>（1）存货的分类</w:t>
      </w:r>
    </w:p>
    <w:p>
      <w:pPr>
        <w:spacing w:after="0" w:line="240" w:lineRule="auto"/>
        <w:jc w:val="both"/>
        <w:sectPr>
          <w:pgSz w:w="11910" w:h="16840"/>
          <w:pgMar w:header="936" w:footer="1044" w:top="1120" w:bottom="1240" w:left="1360" w:right="0"/>
        </w:sectPr>
      </w:pPr>
    </w:p>
    <w:p>
      <w:pPr>
        <w:spacing w:line="240" w:lineRule="auto" w:before="11"/>
        <w:rPr>
          <w:rFonts w:ascii="宋体" w:hAnsi="宋体" w:cs="宋体" w:eastAsia="宋体" w:hint="default"/>
          <w:sz w:val="21"/>
          <w:szCs w:val="21"/>
        </w:rPr>
      </w:pPr>
    </w:p>
    <w:p>
      <w:pPr>
        <w:pStyle w:val="BodyText"/>
        <w:spacing w:line="367" w:lineRule="auto" w:before="36"/>
        <w:ind w:right="1438"/>
        <w:jc w:val="left"/>
      </w:pPr>
      <w:r>
        <w:rPr/>
        <w:t>存货按房地产开发产品和非房地产开发产品分类。房地产开发产品包括已完工开发产品、在建</w:t>
      </w:r>
      <w:r>
        <w:rPr>
          <w:w w:val="100"/>
        </w:rPr>
        <w:t> </w:t>
      </w:r>
      <w:r>
        <w:rPr>
          <w:spacing w:val="-4"/>
        </w:rPr>
        <w:t>开发产品和拟开发土地，非房地产开发产品分为原材料、半产品、产成品、在产品、库存商品、</w:t>
      </w:r>
      <w:r>
        <w:rPr>
          <w:spacing w:val="-44"/>
        </w:rPr>
        <w:t> </w:t>
      </w:r>
      <w:r>
        <w:rPr>
          <w:spacing w:val="-44"/>
        </w:rPr>
      </w:r>
      <w:r>
        <w:rPr/>
        <w:t>低值易耗品等六大类。</w:t>
      </w:r>
    </w:p>
    <w:p>
      <w:pPr>
        <w:pStyle w:val="BodyText"/>
        <w:spacing w:line="367" w:lineRule="auto" w:before="154"/>
        <w:ind w:right="1581"/>
        <w:jc w:val="both"/>
      </w:pPr>
      <w:r>
        <w:rPr>
          <w:spacing w:val="-2"/>
        </w:rPr>
        <w:t>已完工开发产品是指已建成、待出售的物业；在建开发产品是指尚未建成、以出售为开发目的</w:t>
      </w:r>
      <w:r>
        <w:rPr>
          <w:spacing w:val="-26"/>
        </w:rPr>
        <w:t> </w:t>
      </w:r>
      <w:r>
        <w:rPr>
          <w:spacing w:val="-26"/>
        </w:rPr>
      </w:r>
      <w:r>
        <w:rPr>
          <w:spacing w:val="-2"/>
        </w:rPr>
        <w:t>的物业；拟开发土地是指所购入的、已决定将之发展为出售物业的土地，项目整体开发时全部</w:t>
      </w:r>
      <w:r>
        <w:rPr>
          <w:spacing w:val="-27"/>
        </w:rPr>
        <w:t> </w:t>
      </w:r>
      <w:r>
        <w:rPr>
          <w:spacing w:val="-27"/>
        </w:rPr>
      </w:r>
      <w:r>
        <w:rPr>
          <w:spacing w:val="-2"/>
        </w:rPr>
        <w:t>转入在建开发产品，项目分期开发时将分期开发用地部分转入在建开发产品，后期未开发土地</w:t>
      </w:r>
      <w:r>
        <w:rPr>
          <w:spacing w:val="-25"/>
        </w:rPr>
        <w:t> </w:t>
      </w:r>
      <w:r>
        <w:rPr>
          <w:spacing w:val="-25"/>
        </w:rPr>
      </w:r>
      <w:r>
        <w:rPr/>
        <w:t>仍保留在本项目。</w:t>
      </w:r>
    </w:p>
    <w:p>
      <w:pPr>
        <w:spacing w:line="240" w:lineRule="auto" w:before="2"/>
        <w:rPr>
          <w:rFonts w:ascii="宋体" w:hAnsi="宋体" w:cs="宋体" w:eastAsia="宋体" w:hint="default"/>
          <w:sz w:val="14"/>
          <w:szCs w:val="14"/>
        </w:rPr>
      </w:pPr>
    </w:p>
    <w:p>
      <w:pPr>
        <w:pStyle w:val="BodyText"/>
        <w:spacing w:line="506" w:lineRule="auto"/>
        <w:ind w:right="1579"/>
        <w:jc w:val="both"/>
      </w:pPr>
      <w:r>
        <w:rPr/>
        <w:t>（2）发出存货的计价方法</w:t>
      </w:r>
      <w:r>
        <w:rPr>
          <w:w w:val="100"/>
        </w:rPr>
        <w:t> </w:t>
      </w:r>
      <w:r>
        <w:rPr/>
        <w:t>公共配套设施按实际成本计入开发成本，完工时转入可售物业的成本。</w:t>
      </w:r>
    </w:p>
    <w:p>
      <w:pPr>
        <w:pStyle w:val="BodyText"/>
        <w:spacing w:line="400" w:lineRule="auto" w:before="73"/>
        <w:ind w:right="1579"/>
        <w:jc w:val="both"/>
      </w:pPr>
      <w:r>
        <w:rPr>
          <w:spacing w:val="-7"/>
          <w:w w:val="100"/>
        </w:rPr>
        <w:t>质量保证金按施工单位工程款的一定比例预留，列入“其他应付款”，待工程验收合格并在约定</w:t>
      </w:r>
      <w:r>
        <w:rPr>
          <w:spacing w:val="-74"/>
          <w:w w:val="100"/>
        </w:rPr>
        <w:t> </w:t>
      </w:r>
      <w:r>
        <w:rPr>
          <w:spacing w:val="-74"/>
          <w:w w:val="100"/>
        </w:rPr>
      </w:r>
      <w:r>
        <w:rPr/>
        <w:t>的保质期内无质量问题时，支付给施工单位。</w:t>
      </w:r>
    </w:p>
    <w:p>
      <w:pPr>
        <w:pStyle w:val="BodyText"/>
        <w:spacing w:line="403" w:lineRule="auto" w:before="165"/>
        <w:ind w:right="1581"/>
        <w:jc w:val="both"/>
      </w:pPr>
      <w:r>
        <w:rPr>
          <w:spacing w:val="-2"/>
        </w:rPr>
        <w:t>购入原材料按实际成本入账，发出原材料的成本采用加权平均法核算；入库产成品按实际生产</w:t>
      </w:r>
      <w:r>
        <w:rPr>
          <w:spacing w:val="-26"/>
        </w:rPr>
        <w:t> </w:t>
      </w:r>
      <w:r>
        <w:rPr>
          <w:spacing w:val="-26"/>
        </w:rPr>
      </w:r>
      <w:r>
        <w:rPr/>
        <w:t>成本核算，发出产成品采用加权平均法核算，低值易耗品采用一次摊销法核算。</w:t>
      </w:r>
    </w:p>
    <w:p>
      <w:pPr>
        <w:pStyle w:val="BodyText"/>
        <w:spacing w:line="240" w:lineRule="auto" w:before="160"/>
        <w:ind w:right="0"/>
        <w:jc w:val="both"/>
      </w:pPr>
      <w:r>
        <w:rPr/>
        <w:pict>
          <v:shape style="position:absolute;margin-left:103.08847pt;margin-top:8.441955pt;width:392.95pt;height:64.3pt;mso-position-horizontal-relative:page;mso-position-vertical-relative:paragraph;z-index:-605008;rotation:315" type="#_x0000_t136" fillcolor="#e0e0e0" stroked="f">
            <o:extrusion v:ext="view" autorotationcenter="t"/>
            <v:textpath style="font-family:&amp;quot;Arial&amp;quot;;font-size:64pt;v-text-kern:t;mso-text-shadow:auto" string="UnRegistered"/>
            <w10:wrap type="none"/>
          </v:shape>
        </w:pict>
      </w:r>
      <w:r>
        <w:rPr/>
        <w:t>（3）存货可变现净值的确定依据及存货跌价准备的计提方法</w:t>
      </w:r>
    </w:p>
    <w:p>
      <w:pPr>
        <w:spacing w:line="240" w:lineRule="auto" w:before="5"/>
        <w:rPr>
          <w:rFonts w:ascii="宋体" w:hAnsi="宋体" w:cs="宋体" w:eastAsia="宋体" w:hint="default"/>
          <w:sz w:val="23"/>
          <w:szCs w:val="23"/>
        </w:rPr>
      </w:pPr>
    </w:p>
    <w:p>
      <w:pPr>
        <w:pStyle w:val="BodyText"/>
        <w:spacing w:line="400" w:lineRule="auto"/>
        <w:ind w:right="1581"/>
        <w:jc w:val="both"/>
      </w:pPr>
      <w:r>
        <w:rPr>
          <w:spacing w:val="-2"/>
        </w:rPr>
        <w:t>期末，在对存货进行全面盘点的基础上，对存货遭受毁损，全部或部分陈旧过时或销售价格低</w:t>
      </w:r>
      <w:r>
        <w:rPr>
          <w:spacing w:val="-26"/>
        </w:rPr>
        <w:t> </w:t>
      </w:r>
      <w:r>
        <w:rPr>
          <w:spacing w:val="-26"/>
        </w:rPr>
      </w:r>
      <w:r>
        <w:rPr>
          <w:spacing w:val="-2"/>
        </w:rPr>
        <w:t>于成本等原因，预计其成本不可收回的部分，提取存货跌价准备，提取时按单个存货项目的成</w:t>
      </w:r>
      <w:r>
        <w:rPr>
          <w:spacing w:val="-27"/>
        </w:rPr>
        <w:t> </w:t>
      </w:r>
      <w:r>
        <w:rPr>
          <w:spacing w:val="-27"/>
        </w:rPr>
      </w:r>
      <w:r>
        <w:rPr>
          <w:spacing w:val="-2"/>
        </w:rPr>
        <w:t>本低于其可变现净值的差额确定。房地产开发产品的可变现净值是指单个开发成本、开发产品</w:t>
      </w:r>
      <w:r>
        <w:rPr>
          <w:spacing w:val="-25"/>
        </w:rPr>
        <w:t> </w:t>
      </w:r>
      <w:r>
        <w:rPr>
          <w:spacing w:val="-25"/>
        </w:rPr>
      </w:r>
      <w:r>
        <w:rPr/>
        <w:t>在资产负债表日以估计售价减去估计完工成本及销售所必需的估计费用后的价值。</w:t>
      </w:r>
    </w:p>
    <w:p>
      <w:pPr>
        <w:pStyle w:val="BodyText"/>
        <w:spacing w:line="240" w:lineRule="auto" w:before="165"/>
        <w:ind w:right="0"/>
        <w:jc w:val="both"/>
      </w:pPr>
      <w:r>
        <w:rPr/>
        <w:t>12、长期股权投资核算方法</w:t>
      </w:r>
    </w:p>
    <w:p>
      <w:pPr>
        <w:spacing w:line="240" w:lineRule="auto" w:before="3"/>
        <w:rPr>
          <w:rFonts w:ascii="宋体" w:hAnsi="宋体" w:cs="宋体" w:eastAsia="宋体" w:hint="default"/>
          <w:sz w:val="23"/>
          <w:szCs w:val="23"/>
        </w:rPr>
      </w:pPr>
    </w:p>
    <w:p>
      <w:pPr>
        <w:pStyle w:val="BodyText"/>
        <w:spacing w:line="240" w:lineRule="auto"/>
        <w:ind w:right="0"/>
        <w:jc w:val="both"/>
      </w:pPr>
      <w:r>
        <w:rPr/>
        <w:t>（1）投资成本的确定</w:t>
      </w:r>
    </w:p>
    <w:p>
      <w:pPr>
        <w:spacing w:line="240" w:lineRule="auto" w:before="5"/>
        <w:rPr>
          <w:rFonts w:ascii="宋体" w:hAnsi="宋体" w:cs="宋体" w:eastAsia="宋体" w:hint="default"/>
          <w:sz w:val="23"/>
          <w:szCs w:val="23"/>
        </w:rPr>
      </w:pPr>
    </w:p>
    <w:p>
      <w:pPr>
        <w:pStyle w:val="BodyText"/>
        <w:spacing w:line="400" w:lineRule="auto"/>
        <w:ind w:right="1581"/>
        <w:jc w:val="both"/>
      </w:pPr>
      <w:r>
        <w:rPr>
          <w:spacing w:val="-2"/>
        </w:rPr>
        <w:t>企业合并形成的长期股权投资，按照下列原则确定其投资成本：同一控制下的企业合并形成的</w:t>
      </w:r>
      <w:r>
        <w:rPr>
          <w:spacing w:val="-27"/>
        </w:rPr>
        <w:t> </w:t>
      </w:r>
      <w:r>
        <w:rPr>
          <w:spacing w:val="-27"/>
        </w:rPr>
      </w:r>
      <w:r>
        <w:rPr>
          <w:spacing w:val="-2"/>
        </w:rPr>
        <w:t>长期股权投资，按照取得被合并方所有者权益账面价值的份额作为长期股权投资的投资成本，</w:t>
      </w:r>
      <w:r>
        <w:rPr>
          <w:spacing w:val="-26"/>
        </w:rPr>
        <w:t> </w:t>
      </w:r>
      <w:r>
        <w:rPr>
          <w:spacing w:val="-26"/>
        </w:rPr>
      </w:r>
      <w:r>
        <w:rPr>
          <w:spacing w:val="-2"/>
        </w:rPr>
        <w:t>为进行企业合并发生的各项直接相关费用于发生时计入当期损益；非同一控制下的企业合并形</w:t>
      </w:r>
      <w:r>
        <w:rPr>
          <w:spacing w:val="-26"/>
        </w:rPr>
        <w:t> </w:t>
      </w:r>
      <w:r>
        <w:rPr>
          <w:spacing w:val="-26"/>
        </w:rPr>
      </w:r>
      <w:r>
        <w:rPr>
          <w:spacing w:val="-2"/>
        </w:rPr>
        <w:t>成的长期股权投资，以为取得对被购买方的控制权而付出的资产、发生或承担的负债以及发行</w:t>
      </w:r>
      <w:r>
        <w:rPr>
          <w:spacing w:val="-26"/>
        </w:rPr>
        <w:t> </w:t>
      </w:r>
      <w:r>
        <w:rPr>
          <w:spacing w:val="-26"/>
        </w:rPr>
      </w:r>
      <w:r>
        <w:rPr>
          <w:spacing w:val="-2"/>
        </w:rPr>
        <w:t>的权益性证券的公允价值作为长期股权投资的投资成本，为进行企业合并发生的各项直接相关</w:t>
      </w:r>
      <w:r>
        <w:rPr>
          <w:spacing w:val="-27"/>
        </w:rPr>
        <w:t> </w:t>
      </w:r>
      <w:r>
        <w:rPr>
          <w:spacing w:val="-27"/>
        </w:rPr>
      </w:r>
      <w:r>
        <w:rPr/>
        <w:t>费用计入当期损益。</w:t>
      </w:r>
    </w:p>
    <w:p>
      <w:pPr>
        <w:pStyle w:val="BodyText"/>
        <w:spacing w:line="403" w:lineRule="auto" w:before="165"/>
        <w:ind w:right="1581"/>
        <w:jc w:val="both"/>
      </w:pPr>
      <w:r>
        <w:rPr>
          <w:spacing w:val="-2"/>
        </w:rPr>
        <w:t>以支付现金取得的长期股权投资，按照实际支付的购买价款作为投资成本。投资成本包括与取</w:t>
      </w:r>
      <w:r>
        <w:rPr>
          <w:spacing w:val="-26"/>
        </w:rPr>
        <w:t> </w:t>
      </w:r>
      <w:r>
        <w:rPr>
          <w:spacing w:val="-26"/>
        </w:rPr>
      </w:r>
      <w:r>
        <w:rPr>
          <w:spacing w:val="-2"/>
        </w:rPr>
        <w:t>得长期股权投资直接相关的费用、税金及其他必要的支出，但实际支付的价款中包含已宣告但</w:t>
      </w:r>
    </w:p>
    <w:p>
      <w:pPr>
        <w:spacing w:after="0" w:line="403" w:lineRule="auto"/>
        <w:jc w:val="both"/>
        <w:sectPr>
          <w:footerReference w:type="default" r:id="rId33"/>
          <w:pgSz w:w="11910" w:h="16840"/>
          <w:pgMar w:footer="1044" w:header="936" w:top="1120" w:bottom="1240" w:left="1600" w:right="0"/>
          <w:pgNumType w:start="49"/>
        </w:sectPr>
      </w:pPr>
    </w:p>
    <w:p>
      <w:pPr>
        <w:spacing w:line="240" w:lineRule="auto" w:before="3"/>
        <w:rPr>
          <w:rFonts w:ascii="宋体" w:hAnsi="宋体" w:cs="宋体" w:eastAsia="宋体" w:hint="default"/>
          <w:sz w:val="24"/>
          <w:szCs w:val="24"/>
        </w:rPr>
      </w:pPr>
    </w:p>
    <w:p>
      <w:pPr>
        <w:pStyle w:val="BodyText"/>
        <w:spacing w:line="506" w:lineRule="auto" w:before="36"/>
        <w:ind w:right="1581"/>
        <w:jc w:val="both"/>
      </w:pPr>
      <w:r>
        <w:rPr/>
        <w:t>尚未领取的现金股利，作为应收项目单独核算。</w:t>
      </w:r>
      <w:r>
        <w:rPr>
          <w:w w:val="100"/>
        </w:rPr>
        <w:t> </w:t>
      </w:r>
      <w:r>
        <w:rPr>
          <w:spacing w:val="-2"/>
        </w:rPr>
        <w:t>以发行权益性证券取得的长期股权投资，应当按照发行权益性证券的公允价值作为投资成本。</w:t>
      </w:r>
    </w:p>
    <w:p>
      <w:pPr>
        <w:pStyle w:val="BodyText"/>
        <w:spacing w:line="400" w:lineRule="auto" w:before="73"/>
        <w:ind w:right="1581"/>
        <w:jc w:val="both"/>
      </w:pPr>
      <w:r>
        <w:rPr>
          <w:spacing w:val="-2"/>
        </w:rPr>
        <w:t>投资人投入的长期股权投资，投资合同或协议约定的价值作为投资成本，但合同或协议约定价</w:t>
      </w:r>
      <w:r>
        <w:rPr>
          <w:spacing w:val="-27"/>
        </w:rPr>
        <w:t> </w:t>
      </w:r>
      <w:r>
        <w:rPr>
          <w:spacing w:val="-27"/>
        </w:rPr>
      </w:r>
      <w:r>
        <w:rPr/>
        <w:t>值不公允的除外。</w:t>
      </w:r>
    </w:p>
    <w:p>
      <w:pPr>
        <w:pStyle w:val="BodyText"/>
        <w:spacing w:line="400" w:lineRule="auto" w:before="165"/>
        <w:ind w:right="1581"/>
        <w:jc w:val="both"/>
      </w:pPr>
      <w:r>
        <w:rPr>
          <w:spacing w:val="-2"/>
        </w:rPr>
        <w:t>以非货币性资产交换取得的长期股权投资，如果该项交换具有商业实质且换入资产或换出资产</w:t>
      </w:r>
      <w:r>
        <w:rPr>
          <w:spacing w:val="-26"/>
        </w:rPr>
        <w:t> </w:t>
      </w:r>
      <w:r>
        <w:rPr>
          <w:spacing w:val="-26"/>
        </w:rPr>
      </w:r>
      <w:r>
        <w:rPr>
          <w:spacing w:val="-2"/>
        </w:rPr>
        <w:t>的公允价值能可靠计量，则以换出资产的公允价值和相关税费作为投资成本，换出资产的公允</w:t>
      </w:r>
      <w:r>
        <w:rPr>
          <w:spacing w:val="-26"/>
        </w:rPr>
        <w:t> </w:t>
      </w:r>
      <w:r>
        <w:rPr>
          <w:spacing w:val="-26"/>
        </w:rPr>
      </w:r>
      <w:r>
        <w:rPr>
          <w:spacing w:val="-2"/>
        </w:rPr>
        <w:t>价值与账面价值之间的差额计入当期损益；若非货币资产交换不同时具备上述两条件，则按换</w:t>
      </w:r>
      <w:r>
        <w:rPr>
          <w:spacing w:val="-27"/>
        </w:rPr>
        <w:t> </w:t>
      </w:r>
      <w:r>
        <w:rPr>
          <w:spacing w:val="-27"/>
        </w:rPr>
      </w:r>
      <w:r>
        <w:rPr/>
        <w:t>出资产的账面价值和相关税费作为投资成本。</w:t>
      </w:r>
    </w:p>
    <w:p>
      <w:pPr>
        <w:pStyle w:val="BodyText"/>
        <w:spacing w:line="400" w:lineRule="auto" w:before="165"/>
        <w:ind w:right="1581"/>
        <w:jc w:val="both"/>
      </w:pPr>
      <w:r>
        <w:rPr>
          <w:spacing w:val="-2"/>
        </w:rPr>
        <w:t>以债务重组方式取得的长期股权投资，按取得的股权的公允价值作为投资成本，投资成本与债</w:t>
      </w:r>
      <w:r>
        <w:rPr>
          <w:spacing w:val="-27"/>
        </w:rPr>
        <w:t> </w:t>
      </w:r>
      <w:r>
        <w:rPr>
          <w:spacing w:val="-27"/>
        </w:rPr>
      </w:r>
      <w:r>
        <w:rPr/>
        <w:t>权账面价值之间的差额计入当期损益。</w:t>
      </w:r>
    </w:p>
    <w:p>
      <w:pPr>
        <w:pStyle w:val="BodyText"/>
        <w:spacing w:line="240" w:lineRule="auto" w:before="165"/>
        <w:ind w:right="0"/>
        <w:jc w:val="both"/>
      </w:pPr>
      <w:r>
        <w:rPr/>
        <w:t>（2）后续计量及损益确认方法</w:t>
      </w:r>
    </w:p>
    <w:p>
      <w:pPr>
        <w:spacing w:line="240" w:lineRule="auto" w:before="5"/>
        <w:rPr>
          <w:rFonts w:ascii="宋体" w:hAnsi="宋体" w:cs="宋体" w:eastAsia="宋体" w:hint="default"/>
          <w:sz w:val="23"/>
          <w:szCs w:val="23"/>
        </w:rPr>
      </w:pPr>
    </w:p>
    <w:p>
      <w:pPr>
        <w:pStyle w:val="BodyText"/>
        <w:spacing w:line="400" w:lineRule="auto"/>
        <w:ind w:right="1581"/>
        <w:jc w:val="both"/>
      </w:pPr>
      <w:r>
        <w:rPr/>
        <w:pict>
          <v:shape style="position:absolute;margin-left:103.08847pt;margin-top:32.361969pt;width:392.95pt;height:64.3pt;mso-position-horizontal-relative:page;mso-position-vertical-relative:paragraph;z-index:-604984;rotation:315" type="#_x0000_t136" fillcolor="#e0e0e0" stroked="f">
            <o:extrusion v:ext="view" autorotationcenter="t"/>
            <v:textpath style="font-family:&amp;quot;Arial&amp;quot;;font-size:64pt;v-text-kern:t;mso-text-shadow:auto" string="UnRegistered"/>
            <w10:wrap type="none"/>
          </v:shape>
        </w:pict>
      </w:r>
      <w:r>
        <w:rPr>
          <w:spacing w:val="-2"/>
        </w:rPr>
        <w:t>后续计量：公司对子公司长期股权投资和其他股权投资采用成本法核算。在编制合并报表时按</w:t>
      </w:r>
      <w:r>
        <w:rPr>
          <w:spacing w:val="-26"/>
        </w:rPr>
        <w:t> </w:t>
      </w:r>
      <w:r>
        <w:rPr>
          <w:spacing w:val="-26"/>
        </w:rPr>
      </w:r>
      <w:r>
        <w:rPr>
          <w:spacing w:val="-2"/>
        </w:rPr>
        <w:t>照权益法对子公司长期股权投资进行调整。对合营企业长期股权投资、对联营企业长期股权投</w:t>
      </w:r>
      <w:r>
        <w:rPr>
          <w:spacing w:val="-26"/>
        </w:rPr>
        <w:t> </w:t>
      </w:r>
      <w:r>
        <w:rPr>
          <w:spacing w:val="-26"/>
        </w:rPr>
      </w:r>
      <w:r>
        <w:rPr/>
        <w:t>资采用权益法核算。</w:t>
      </w:r>
    </w:p>
    <w:p>
      <w:pPr>
        <w:pStyle w:val="BodyText"/>
        <w:spacing w:line="400" w:lineRule="auto" w:before="165"/>
        <w:ind w:right="1581"/>
        <w:jc w:val="both"/>
      </w:pPr>
      <w:r>
        <w:rPr>
          <w:spacing w:val="-2"/>
        </w:rPr>
        <w:t>损益确认方法：采用成本法核算的长期股权投资按照投资成本计价。追加或收回投资调整长期</w:t>
      </w:r>
      <w:r>
        <w:rPr>
          <w:spacing w:val="-27"/>
        </w:rPr>
        <w:t> </w:t>
      </w:r>
      <w:r>
        <w:rPr>
          <w:spacing w:val="-27"/>
        </w:rPr>
      </w:r>
      <w:r>
        <w:rPr/>
        <w:t>股权投资的成本。被投资单位宣告分派的现金股利或利润，确认为当期投资收益。</w:t>
      </w:r>
    </w:p>
    <w:p>
      <w:pPr>
        <w:pStyle w:val="BodyText"/>
        <w:spacing w:line="400" w:lineRule="auto" w:before="165"/>
        <w:ind w:right="1438"/>
        <w:jc w:val="left"/>
      </w:pPr>
      <w:r>
        <w:rPr/>
        <w:t>采用权益法核算的长期股权投资，按照应享有被投资单位实现净损益的份额，确认投资收益并</w:t>
      </w:r>
      <w:r>
        <w:rPr>
          <w:w w:val="100"/>
        </w:rPr>
        <w:t> </w:t>
      </w:r>
      <w:r>
        <w:rPr>
          <w:spacing w:val="-4"/>
          <w:w w:val="100"/>
        </w:rPr>
        <w:t>调整长期股权投资的账面价值。按照被投资单位宣告分派的利润或现金股利计算应分得的部分，</w:t>
      </w:r>
      <w:r>
        <w:rPr>
          <w:spacing w:val="-95"/>
          <w:w w:val="100"/>
        </w:rPr>
        <w:t> </w:t>
      </w:r>
      <w:r>
        <w:rPr>
          <w:spacing w:val="-95"/>
          <w:w w:val="100"/>
        </w:rPr>
      </w:r>
      <w:r>
        <w:rPr/>
        <w:t>相应减少长期股权投资的账面价值。对于被投资单位除净损益以外所有者权益的其他变动，调</w:t>
      </w:r>
      <w:r>
        <w:rPr>
          <w:w w:val="100"/>
        </w:rPr>
        <w:t> </w:t>
      </w:r>
      <w:r>
        <w:rPr/>
        <w:t>整长期股权投资的账面价值并计入所有者权益。</w:t>
      </w:r>
    </w:p>
    <w:p>
      <w:pPr>
        <w:pStyle w:val="BodyText"/>
        <w:spacing w:line="400" w:lineRule="auto" w:before="165"/>
        <w:ind w:right="1581"/>
        <w:jc w:val="both"/>
      </w:pPr>
      <w:r>
        <w:rPr>
          <w:spacing w:val="-2"/>
        </w:rPr>
        <w:t>处置长期股权投资，其账面价值与实际取得价款的差额，计入当期损益。采用权益法核算的长</w:t>
      </w:r>
      <w:r>
        <w:rPr>
          <w:spacing w:val="-27"/>
        </w:rPr>
        <w:t> </w:t>
      </w:r>
      <w:r>
        <w:rPr>
          <w:spacing w:val="-27"/>
        </w:rPr>
      </w:r>
      <w:r>
        <w:rPr>
          <w:spacing w:val="-2"/>
        </w:rPr>
        <w:t>期股权投资，因被投资单位除净损益以外所有者权益的其他变动而计入所有者权益的，处置该</w:t>
      </w:r>
      <w:r>
        <w:rPr>
          <w:spacing w:val="-26"/>
        </w:rPr>
        <w:t> </w:t>
      </w:r>
      <w:r>
        <w:rPr>
          <w:spacing w:val="-26"/>
        </w:rPr>
      </w:r>
      <w:r>
        <w:rPr/>
        <w:t>项投资时将原计入所有者权益的部分按相应比例转入当期损益。</w:t>
      </w:r>
    </w:p>
    <w:p>
      <w:pPr>
        <w:pStyle w:val="BodyText"/>
        <w:spacing w:line="240" w:lineRule="auto" w:before="165"/>
        <w:ind w:right="0"/>
        <w:jc w:val="both"/>
      </w:pPr>
      <w:r>
        <w:rPr/>
        <w:t>（3）减值测试方法及减值准备计提方法</w:t>
      </w:r>
    </w:p>
    <w:p>
      <w:pPr>
        <w:spacing w:line="240" w:lineRule="auto" w:before="3"/>
        <w:rPr>
          <w:rFonts w:ascii="宋体" w:hAnsi="宋体" w:cs="宋体" w:eastAsia="宋体" w:hint="default"/>
          <w:sz w:val="23"/>
          <w:szCs w:val="23"/>
        </w:rPr>
      </w:pPr>
    </w:p>
    <w:p>
      <w:pPr>
        <w:pStyle w:val="BodyText"/>
        <w:spacing w:line="403" w:lineRule="auto"/>
        <w:ind w:right="1581"/>
        <w:jc w:val="both"/>
      </w:pPr>
      <w:r>
        <w:rPr>
          <w:spacing w:val="-2"/>
        </w:rPr>
        <w:t>资产负债表日，若对子公司长期股权投资、对合营企业长期股权投资、对联营企业长期股权投</w:t>
      </w:r>
      <w:r>
        <w:rPr>
          <w:spacing w:val="-27"/>
        </w:rPr>
        <w:t> </w:t>
      </w:r>
      <w:r>
        <w:rPr>
          <w:spacing w:val="-27"/>
        </w:rPr>
      </w:r>
      <w:r>
        <w:rPr>
          <w:spacing w:val="-2"/>
        </w:rPr>
        <w:t>资存在减值迹象，估计其可收回金额，可收回金额低于账面价值的，确认减值损失，计入当期</w:t>
      </w:r>
      <w:r>
        <w:rPr>
          <w:spacing w:val="-27"/>
        </w:rPr>
        <w:t> </w:t>
      </w:r>
      <w:r>
        <w:rPr>
          <w:spacing w:val="-27"/>
        </w:rPr>
      </w:r>
      <w:r>
        <w:rPr>
          <w:spacing w:val="-2"/>
        </w:rPr>
        <w:t>损益，同时计提长期股权投资减值准备。活跃市场中没有报价且其公允价值不能可靠计量的其</w:t>
      </w:r>
    </w:p>
    <w:p>
      <w:pPr>
        <w:spacing w:after="0" w:line="403" w:lineRule="auto"/>
        <w:jc w:val="both"/>
        <w:sectPr>
          <w:footerReference w:type="default" r:id="rId34"/>
          <w:pgSz w:w="11910" w:h="16840"/>
          <w:pgMar w:footer="1044" w:header="936" w:top="1120" w:bottom="1240" w:left="1600" w:right="0"/>
          <w:pgNumType w:start="50"/>
        </w:sectPr>
      </w:pPr>
    </w:p>
    <w:p>
      <w:pPr>
        <w:spacing w:line="240" w:lineRule="auto" w:before="3"/>
        <w:rPr>
          <w:rFonts w:ascii="宋体" w:hAnsi="宋体" w:cs="宋体" w:eastAsia="宋体" w:hint="default"/>
          <w:sz w:val="24"/>
          <w:szCs w:val="24"/>
        </w:rPr>
      </w:pPr>
    </w:p>
    <w:p>
      <w:pPr>
        <w:pStyle w:val="BodyText"/>
        <w:spacing w:line="403" w:lineRule="auto" w:before="36"/>
        <w:ind w:right="1581"/>
        <w:jc w:val="both"/>
      </w:pPr>
      <w:r>
        <w:rPr>
          <w:spacing w:val="-2"/>
        </w:rPr>
        <w:t>他股权投资发生减值时，按类似的金融资产的市场收益率对未来现金流量确定的现值与投资的</w:t>
      </w:r>
      <w:r>
        <w:rPr>
          <w:spacing w:val="-25"/>
        </w:rPr>
        <w:t> </w:t>
      </w:r>
      <w:r>
        <w:rPr>
          <w:spacing w:val="-25"/>
        </w:rPr>
      </w:r>
      <w:r>
        <w:rPr>
          <w:spacing w:val="-2"/>
        </w:rPr>
        <w:t>账面价值之间的差额确认为减值损失，计入当期损益。同时计提长期股权投资减值准备。上述</w:t>
      </w:r>
      <w:r>
        <w:rPr>
          <w:spacing w:val="-26"/>
        </w:rPr>
        <w:t> </w:t>
      </w:r>
      <w:r>
        <w:rPr>
          <w:spacing w:val="-26"/>
        </w:rPr>
      </w:r>
      <w:r>
        <w:rPr/>
        <w:t>长期股权投资减值准备在以后期间均不予转回。</w:t>
      </w:r>
    </w:p>
    <w:p>
      <w:pPr>
        <w:spacing w:line="240" w:lineRule="auto" w:before="11"/>
        <w:rPr>
          <w:rFonts w:ascii="宋体" w:hAnsi="宋体" w:cs="宋体" w:eastAsia="宋体" w:hint="default"/>
          <w:sz w:val="14"/>
          <w:szCs w:val="14"/>
        </w:rPr>
      </w:pPr>
    </w:p>
    <w:p>
      <w:pPr>
        <w:pStyle w:val="BodyText"/>
        <w:spacing w:line="240" w:lineRule="auto"/>
        <w:ind w:right="0"/>
        <w:jc w:val="both"/>
      </w:pPr>
      <w:r>
        <w:rPr/>
        <w:t>13、投资性房地产</w:t>
      </w:r>
    </w:p>
    <w:p>
      <w:pPr>
        <w:spacing w:line="240" w:lineRule="auto" w:before="7"/>
        <w:rPr>
          <w:rFonts w:ascii="宋体" w:hAnsi="宋体" w:cs="宋体" w:eastAsia="宋体" w:hint="default"/>
          <w:sz w:val="26"/>
          <w:szCs w:val="26"/>
        </w:rPr>
      </w:pPr>
    </w:p>
    <w:p>
      <w:pPr>
        <w:pStyle w:val="BodyText"/>
        <w:spacing w:line="436" w:lineRule="auto"/>
        <w:ind w:right="1581"/>
        <w:jc w:val="both"/>
      </w:pPr>
      <w:r>
        <w:rPr>
          <w:spacing w:val="-2"/>
        </w:rPr>
        <w:t>投资性房地产是指为赚取租金或资本增值，或两者兼有而持有的房地产，包括已出租的土地使</w:t>
      </w:r>
      <w:r>
        <w:rPr>
          <w:spacing w:val="-27"/>
        </w:rPr>
        <w:t> </w:t>
      </w:r>
      <w:r>
        <w:rPr>
          <w:spacing w:val="-27"/>
        </w:rPr>
      </w:r>
      <w:r>
        <w:rPr/>
        <w:t>用权、持有并准备增值后转让的土地使用权、已出租的建筑物。</w:t>
      </w:r>
    </w:p>
    <w:p>
      <w:pPr>
        <w:pStyle w:val="BodyText"/>
        <w:spacing w:line="436" w:lineRule="auto" w:before="172"/>
        <w:ind w:right="1581"/>
        <w:jc w:val="both"/>
      </w:pPr>
      <w:r>
        <w:rPr>
          <w:spacing w:val="-2"/>
        </w:rPr>
        <w:t>公司对投资性房地产采用成本模式计量。对按成本模式计量的投资性房地产、出租用资产采用</w:t>
      </w:r>
      <w:r>
        <w:rPr>
          <w:spacing w:val="-26"/>
        </w:rPr>
        <w:t> </w:t>
      </w:r>
      <w:r>
        <w:rPr>
          <w:spacing w:val="-26"/>
        </w:rPr>
      </w:r>
      <w:r>
        <w:rPr>
          <w:spacing w:val="-2"/>
        </w:rPr>
        <w:t>与本公司固定资产相同的折旧政策，出租用土地使用权与无形资产相同的摊销政策；对存在减</w:t>
      </w:r>
      <w:r>
        <w:rPr>
          <w:spacing w:val="-26"/>
        </w:rPr>
        <w:t> </w:t>
      </w:r>
      <w:r>
        <w:rPr>
          <w:spacing w:val="-26"/>
        </w:rPr>
      </w:r>
      <w:r>
        <w:rPr/>
        <w:t>值迹象的，估计其可收回金额，可收回金额低于账面价值的，确认相应的减值损失。</w:t>
      </w:r>
    </w:p>
    <w:p>
      <w:pPr>
        <w:pStyle w:val="BodyText"/>
        <w:spacing w:line="240" w:lineRule="auto" w:before="172"/>
        <w:ind w:right="0"/>
        <w:jc w:val="both"/>
      </w:pPr>
      <w:r>
        <w:rPr/>
        <w:t>14、固定资产</w:t>
      </w:r>
    </w:p>
    <w:p>
      <w:pPr>
        <w:spacing w:line="240" w:lineRule="auto" w:before="7"/>
        <w:rPr>
          <w:rFonts w:ascii="宋体" w:hAnsi="宋体" w:cs="宋体" w:eastAsia="宋体" w:hint="default"/>
          <w:sz w:val="26"/>
          <w:szCs w:val="26"/>
        </w:rPr>
      </w:pPr>
    </w:p>
    <w:p>
      <w:pPr>
        <w:pStyle w:val="BodyText"/>
        <w:spacing w:line="240" w:lineRule="auto"/>
        <w:ind w:right="0"/>
        <w:jc w:val="both"/>
      </w:pPr>
      <w:r>
        <w:rPr/>
        <w:t>（1）固定资产的确认条件</w:t>
      </w:r>
    </w:p>
    <w:p>
      <w:pPr>
        <w:spacing w:line="240" w:lineRule="auto" w:before="4"/>
        <w:rPr>
          <w:rFonts w:ascii="宋体" w:hAnsi="宋体" w:cs="宋体" w:eastAsia="宋体" w:hint="default"/>
          <w:sz w:val="26"/>
          <w:szCs w:val="26"/>
        </w:rPr>
      </w:pPr>
    </w:p>
    <w:p>
      <w:pPr>
        <w:pStyle w:val="BodyText"/>
        <w:spacing w:line="436" w:lineRule="auto"/>
        <w:ind w:right="1579"/>
        <w:jc w:val="both"/>
      </w:pPr>
      <w:r>
        <w:rPr/>
        <w:pict>
          <v:shape style="position:absolute;margin-left:103.08847pt;margin-top:14.721953pt;width:392.95pt;height:64.3pt;mso-position-horizontal-relative:page;mso-position-vertical-relative:paragraph;z-index:-604960;rotation:315" type="#_x0000_t136" fillcolor="#e0e0e0" stroked="f">
            <o:extrusion v:ext="view" autorotationcenter="t"/>
            <v:textpath style="font-family:&amp;quot;Arial&amp;quot;;font-size:64pt;v-text-kern:t;mso-text-shadow:auto" string="UnRegistered"/>
            <w10:wrap type="none"/>
          </v:shape>
        </w:pict>
      </w:r>
      <w:r>
        <w:rPr>
          <w:spacing w:val="-2"/>
        </w:rPr>
        <w:t>固定资产是指使用寿命超过一个会计年度的为生产商品、提供劳务、出租或经营管理而持有的</w:t>
      </w:r>
      <w:r>
        <w:rPr>
          <w:spacing w:val="-26"/>
        </w:rPr>
        <w:t> </w:t>
      </w:r>
      <w:r>
        <w:rPr>
          <w:spacing w:val="-26"/>
        </w:rPr>
      </w:r>
      <w:r>
        <w:rPr>
          <w:spacing w:val="-4"/>
        </w:rPr>
        <w:t>有形资产。固定资产的确认条件</w:t>
      </w:r>
      <w:r>
        <w:rPr>
          <w:spacing w:val="50"/>
        </w:rPr>
        <w:t> </w:t>
      </w:r>
      <w:r>
        <w:rPr>
          <w:spacing w:val="-4"/>
        </w:rPr>
        <w:t>：①该固定资产包含的经济利益很可能流入企业；②该固定资</w:t>
      </w:r>
      <w:r>
        <w:rPr>
          <w:spacing w:val="-97"/>
        </w:rPr>
        <w:t> </w:t>
      </w:r>
      <w:r>
        <w:rPr>
          <w:spacing w:val="-97"/>
        </w:rPr>
      </w:r>
      <w:r>
        <w:rPr/>
        <w:t>产的成本能够可靠计量。</w:t>
      </w:r>
    </w:p>
    <w:p>
      <w:pPr>
        <w:pStyle w:val="BodyText"/>
        <w:spacing w:line="436" w:lineRule="auto" w:before="172"/>
        <w:ind w:right="1581"/>
        <w:jc w:val="both"/>
      </w:pPr>
      <w:r>
        <w:rPr>
          <w:spacing w:val="-2"/>
        </w:rPr>
        <w:t>固定资产通常按照实际成本作为初始计量。购买固定资产的价款超过正常信用条件延期支付，</w:t>
      </w:r>
      <w:r>
        <w:rPr>
          <w:spacing w:val="-27"/>
        </w:rPr>
        <w:t> </w:t>
      </w:r>
      <w:r>
        <w:rPr>
          <w:spacing w:val="-27"/>
        </w:rPr>
      </w:r>
      <w:r>
        <w:rPr>
          <w:spacing w:val="-2"/>
        </w:rPr>
        <w:t>实质上具有融资性质的，固定资产的成本以购买价款的现值为基础确定。债务重组取得债务人</w:t>
      </w:r>
      <w:r>
        <w:rPr>
          <w:spacing w:val="-26"/>
        </w:rPr>
        <w:t> </w:t>
      </w:r>
      <w:r>
        <w:rPr>
          <w:spacing w:val="-26"/>
        </w:rPr>
      </w:r>
      <w:r>
        <w:rPr>
          <w:spacing w:val="-2"/>
        </w:rPr>
        <w:t>用以抵债的固定资产，以该固定资产的公允价值为基础确定其入账价值，并将重组债务的账面</w:t>
      </w:r>
      <w:r>
        <w:rPr>
          <w:spacing w:val="-27"/>
        </w:rPr>
        <w:t> </w:t>
      </w:r>
      <w:r>
        <w:rPr>
          <w:spacing w:val="-27"/>
        </w:rPr>
      </w:r>
      <w:r>
        <w:rPr>
          <w:spacing w:val="-2"/>
        </w:rPr>
        <w:t>价值与该用以抵债的固定资产公允价值之间的差额，计入当期损益；在非货币性资产交换具备</w:t>
      </w:r>
      <w:r>
        <w:rPr>
          <w:spacing w:val="-26"/>
        </w:rPr>
        <w:t> </w:t>
      </w:r>
      <w:r>
        <w:rPr>
          <w:spacing w:val="-26"/>
        </w:rPr>
      </w:r>
      <w:r>
        <w:rPr>
          <w:spacing w:val="-2"/>
        </w:rPr>
        <w:t>商业实质和换入资产或换出资产的公允价值能够可靠计量的前提下，非货币性资产交换换入的</w:t>
      </w:r>
      <w:r>
        <w:rPr>
          <w:spacing w:val="-26"/>
        </w:rPr>
        <w:t> </w:t>
      </w:r>
      <w:r>
        <w:rPr>
          <w:spacing w:val="-26"/>
        </w:rPr>
      </w:r>
      <w:r>
        <w:rPr>
          <w:spacing w:val="-2"/>
        </w:rPr>
        <w:t>固定资产通常以换出资产的公允价值为基础确定其入账价值，除非有确凿证据表明换入资产的</w:t>
      </w:r>
      <w:r>
        <w:rPr>
          <w:spacing w:val="-26"/>
        </w:rPr>
        <w:t> </w:t>
      </w:r>
      <w:r>
        <w:rPr>
          <w:spacing w:val="-26"/>
        </w:rPr>
      </w:r>
      <w:r>
        <w:rPr>
          <w:spacing w:val="-2"/>
        </w:rPr>
        <w:t>公允价值更加可靠；不满足上述前提的非货币性资产交换，以换出资产的账面价值和应支付的</w:t>
      </w:r>
      <w:r>
        <w:rPr>
          <w:spacing w:val="-26"/>
        </w:rPr>
        <w:t> </w:t>
      </w:r>
      <w:r>
        <w:rPr>
          <w:spacing w:val="-26"/>
        </w:rPr>
      </w:r>
      <w:r>
        <w:rPr/>
        <w:t>相关税费作为换入固定资产的成本，不确认损益。</w:t>
      </w:r>
    </w:p>
    <w:p>
      <w:pPr>
        <w:pStyle w:val="BodyText"/>
        <w:spacing w:line="240" w:lineRule="auto" w:before="174"/>
        <w:ind w:right="0"/>
        <w:jc w:val="both"/>
      </w:pPr>
      <w:r>
        <w:rPr/>
        <w:t>（2）各类固定资产的折旧方法</w:t>
      </w:r>
    </w:p>
    <w:p>
      <w:pPr>
        <w:spacing w:line="240" w:lineRule="auto" w:before="4"/>
        <w:rPr>
          <w:rFonts w:ascii="宋体" w:hAnsi="宋体" w:cs="宋体" w:eastAsia="宋体" w:hint="default"/>
          <w:sz w:val="26"/>
          <w:szCs w:val="26"/>
        </w:rPr>
      </w:pPr>
    </w:p>
    <w:p>
      <w:pPr>
        <w:pStyle w:val="BodyText"/>
        <w:spacing w:line="436" w:lineRule="auto"/>
        <w:ind w:right="1581"/>
        <w:jc w:val="both"/>
      </w:pPr>
      <w:r>
        <w:rPr>
          <w:spacing w:val="-2"/>
        </w:rPr>
        <w:t>固定资产的分类：公司的固定资产分为房屋建筑物、机器设备、运输工具、办公设备和其他设</w:t>
      </w:r>
      <w:r>
        <w:rPr>
          <w:spacing w:val="-26"/>
        </w:rPr>
        <w:t> </w:t>
      </w:r>
      <w:r>
        <w:rPr>
          <w:spacing w:val="-26"/>
        </w:rPr>
      </w:r>
      <w:r>
        <w:rPr/>
        <w:t>备。</w:t>
      </w:r>
    </w:p>
    <w:p>
      <w:pPr>
        <w:spacing w:after="0" w:line="436" w:lineRule="auto"/>
        <w:jc w:val="both"/>
        <w:sectPr>
          <w:pgSz w:w="11910" w:h="16840"/>
          <w:pgMar w:header="936" w:footer="1044" w:top="1120" w:bottom="1240" w:left="1600" w:right="0"/>
        </w:sectPr>
      </w:pPr>
    </w:p>
    <w:p>
      <w:pPr>
        <w:spacing w:line="240" w:lineRule="auto" w:before="11"/>
        <w:rPr>
          <w:rFonts w:ascii="宋体" w:hAnsi="宋体" w:cs="宋体" w:eastAsia="宋体" w:hint="default"/>
          <w:sz w:val="26"/>
          <w:szCs w:val="26"/>
        </w:rPr>
      </w:pPr>
    </w:p>
    <w:p>
      <w:pPr>
        <w:pStyle w:val="BodyText"/>
        <w:spacing w:line="439" w:lineRule="auto" w:before="36"/>
        <w:ind w:left="243" w:right="1472"/>
        <w:jc w:val="left"/>
      </w:pPr>
      <w:r>
        <w:rPr/>
        <w:pict>
          <v:shape style="position:absolute;margin-left:78.338257pt;margin-top:44.063679pt;width:444.5pt;height:109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2"/>
                    <w:gridCol w:w="2311"/>
                    <w:gridCol w:w="2184"/>
                    <w:gridCol w:w="2129"/>
                  </w:tblGrid>
                  <w:tr>
                    <w:trPr>
                      <w:trHeight w:val="437" w:hRule="exact"/>
                    </w:trPr>
                    <w:tc>
                      <w:tcPr>
                        <w:tcW w:w="2222" w:type="dxa"/>
                        <w:tcBorders>
                          <w:top w:val="single" w:sz="12" w:space="0" w:color="000000"/>
                          <w:left w:val="nil" w:sz="6" w:space="0" w:color="auto"/>
                          <w:bottom w:val="single" w:sz="2" w:space="0" w:color="000000"/>
                          <w:right w:val="single" w:sz="2" w:space="0" w:color="000000"/>
                        </w:tcBorders>
                      </w:tcPr>
                      <w:p>
                        <w:pPr>
                          <w:pStyle w:val="TableParagraph"/>
                          <w:tabs>
                            <w:tab w:pos="1067" w:val="left" w:leader="none"/>
                          </w:tabs>
                          <w:spacing w:line="240" w:lineRule="auto" w:before="90"/>
                          <w:ind w:left="439"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3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hAnsi="宋体" w:cs="宋体" w:eastAsia="宋体" w:hint="default"/>
                            <w:sz w:val="21"/>
                            <w:szCs w:val="21"/>
                          </w:rPr>
                          <w:t>估计使用年限</w:t>
                        </w:r>
                      </w:p>
                    </w:tc>
                    <w:tc>
                      <w:tcPr>
                        <w:tcW w:w="21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c>
                      <w:tcPr>
                        <w:tcW w:w="21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净残值率</w:t>
                        </w:r>
                      </w:p>
                    </w:tc>
                  </w:tr>
                  <w:tr>
                    <w:trPr>
                      <w:trHeight w:val="425" w:hRule="exact"/>
                    </w:trPr>
                    <w:tc>
                      <w:tcPr>
                        <w:tcW w:w="2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sz w:val="21"/>
                          </w:rPr>
                          <w:t>30-40</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sz w:val="21"/>
                          </w:rPr>
                          <w:t>2.375-3.16</w:t>
                        </w:r>
                      </w:p>
                    </w:tc>
                    <w:tc>
                      <w:tcPr>
                        <w:tcW w:w="2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5%</w:t>
                        </w:r>
                      </w:p>
                    </w:tc>
                  </w:tr>
                  <w:tr>
                    <w:trPr>
                      <w:trHeight w:val="427" w:hRule="exact"/>
                    </w:trPr>
                    <w:tc>
                      <w:tcPr>
                        <w:tcW w:w="2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sz w:val="21"/>
                          </w:rPr>
                          <w:t>8-20</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4.75-11.875</w:t>
                        </w:r>
                      </w:p>
                    </w:tc>
                    <w:tc>
                      <w:tcPr>
                        <w:tcW w:w="2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sz w:val="21"/>
                          </w:rPr>
                          <w:t>5%</w:t>
                        </w:r>
                      </w:p>
                    </w:tc>
                  </w:tr>
                  <w:tr>
                    <w:trPr>
                      <w:trHeight w:val="425" w:hRule="exact"/>
                    </w:trPr>
                    <w:tc>
                      <w:tcPr>
                        <w:tcW w:w="22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(3)运输设备</w:t>
                        </w:r>
                      </w:p>
                    </w:tc>
                    <w:tc>
                      <w:tcPr>
                        <w:tcW w:w="2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sz w:val="21"/>
                          </w:rPr>
                          <w:t>5-10</w:t>
                        </w:r>
                      </w:p>
                    </w:tc>
                    <w:tc>
                      <w:tcPr>
                        <w:tcW w:w="2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9.5-19</w:t>
                        </w:r>
                      </w:p>
                    </w:tc>
                    <w:tc>
                      <w:tcPr>
                        <w:tcW w:w="2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5%</w:t>
                        </w:r>
                      </w:p>
                    </w:tc>
                  </w:tr>
                  <w:tr>
                    <w:trPr>
                      <w:trHeight w:val="437" w:hRule="exact"/>
                    </w:trPr>
                    <w:tc>
                      <w:tcPr>
                        <w:tcW w:w="22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23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left="2" w:right="0"/>
                          <w:jc w:val="center"/>
                          <w:rPr>
                            <w:rFonts w:ascii="宋体" w:hAnsi="宋体" w:cs="宋体" w:eastAsia="宋体" w:hint="default"/>
                            <w:sz w:val="21"/>
                            <w:szCs w:val="21"/>
                          </w:rPr>
                        </w:pPr>
                        <w:r>
                          <w:rPr>
                            <w:rFonts w:ascii="宋体"/>
                            <w:sz w:val="21"/>
                          </w:rPr>
                          <w:t>5-10</w:t>
                        </w:r>
                      </w:p>
                    </w:tc>
                    <w:tc>
                      <w:tcPr>
                        <w:tcW w:w="21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9.5-19</w:t>
                        </w:r>
                      </w:p>
                    </w:tc>
                    <w:tc>
                      <w:tcPr>
                        <w:tcW w:w="21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sz w:val="21"/>
                          </w:rPr>
                          <w:t>5%</w:t>
                        </w:r>
                      </w:p>
                    </w:tc>
                  </w:tr>
                </w:tbl>
                <w:p>
                  <w:pPr/>
                </w:p>
              </w:txbxContent>
            </v:textbox>
            <w10:wrap type="none"/>
          </v:shape>
        </w:pict>
      </w:r>
      <w:r>
        <w:rPr>
          <w:spacing w:val="-2"/>
        </w:rPr>
        <w:t>固定资产折旧采用直线法平均计算，并按固定资产类别的原价、估计经济使用年限及预计残值</w:t>
      </w:r>
      <w:r>
        <w:rPr>
          <w:spacing w:val="-26"/>
        </w:rPr>
        <w:t> </w:t>
      </w:r>
      <w:r>
        <w:rPr>
          <w:spacing w:val="-26"/>
        </w:rPr>
      </w:r>
      <w:r>
        <w:rPr/>
        <w:t>(原价的</w:t>
      </w:r>
      <w:r>
        <w:rPr>
          <w:spacing w:val="-59"/>
        </w:rPr>
        <w:t> </w:t>
      </w:r>
      <w:r>
        <w:rPr/>
        <w:t>5%)确定其折旧率。固定资产折旧政策如下：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left="243" w:right="0"/>
        <w:jc w:val="both"/>
      </w:pPr>
      <w:r>
        <w:rPr/>
        <w:t>（3）固定资产的减值测试方法、减值准备的计提方法</w:t>
      </w:r>
    </w:p>
    <w:p>
      <w:pPr>
        <w:spacing w:line="240" w:lineRule="auto" w:before="5"/>
        <w:rPr>
          <w:rFonts w:ascii="宋体" w:hAnsi="宋体" w:cs="宋体" w:eastAsia="宋体" w:hint="default"/>
          <w:sz w:val="23"/>
          <w:szCs w:val="23"/>
        </w:rPr>
      </w:pPr>
    </w:p>
    <w:p>
      <w:pPr>
        <w:pStyle w:val="BodyText"/>
        <w:spacing w:line="400" w:lineRule="auto"/>
        <w:ind w:left="243" w:right="1581"/>
        <w:jc w:val="both"/>
      </w:pPr>
      <w:r>
        <w:rPr>
          <w:spacing w:val="-2"/>
        </w:rPr>
        <w:t>资产负债表日对固定资产逐项进行检查，如果由于市价持续下跌，或技术陈旧、损坏、长期闲</w:t>
      </w:r>
      <w:r>
        <w:rPr>
          <w:spacing w:val="-28"/>
        </w:rPr>
        <w:t> </w:t>
      </w:r>
      <w:r>
        <w:rPr>
          <w:spacing w:val="-28"/>
        </w:rPr>
      </w:r>
      <w:r>
        <w:rPr>
          <w:spacing w:val="-2"/>
        </w:rPr>
        <w:t>置等原因存在减值迹象，应当估计其可收回金额。可收回金额按资产的公允价值减去处置费用</w:t>
      </w:r>
      <w:r>
        <w:rPr>
          <w:spacing w:val="-25"/>
        </w:rPr>
        <w:t> </w:t>
      </w:r>
      <w:r>
        <w:rPr>
          <w:spacing w:val="-25"/>
        </w:rPr>
      </w:r>
      <w:r>
        <w:rPr>
          <w:spacing w:val="-2"/>
        </w:rPr>
        <w:t>后的净额与资产未来现金流量的现值之间的高者确定。估计可收回金额，以单项资产为基础，</w:t>
      </w:r>
      <w:r>
        <w:rPr>
          <w:spacing w:val="-28"/>
        </w:rPr>
        <w:t> </w:t>
      </w:r>
      <w:r>
        <w:rPr>
          <w:spacing w:val="-28"/>
        </w:rPr>
      </w:r>
      <w:r>
        <w:rPr>
          <w:spacing w:val="-2"/>
        </w:rPr>
        <w:t>若难以对单项资产的可收回金额进行估计的，应以该项资产所属的资产组为基础确定资产组的</w:t>
      </w:r>
      <w:r>
        <w:rPr>
          <w:spacing w:val="-25"/>
        </w:rPr>
        <w:t> </w:t>
      </w:r>
      <w:r>
        <w:rPr>
          <w:spacing w:val="-25"/>
        </w:rPr>
      </w:r>
      <w:r>
        <w:rPr/>
        <w:t>可收回金额。减值准备一旦计提，不得转回。</w:t>
      </w:r>
    </w:p>
    <w:p>
      <w:pPr>
        <w:pStyle w:val="BodyText"/>
        <w:spacing w:line="240" w:lineRule="auto" w:before="163"/>
        <w:ind w:left="243" w:right="0"/>
        <w:jc w:val="both"/>
      </w:pPr>
      <w:r>
        <w:rPr/>
        <w:pict>
          <v:shape style="position:absolute;margin-left:103.08847pt;margin-top:14.591955pt;width:392.95pt;height:64.3pt;mso-position-horizontal-relative:page;mso-position-vertical-relative:paragraph;z-index:-604936;rotation:315" type="#_x0000_t136" fillcolor="#e0e0e0" stroked="f">
            <o:extrusion v:ext="view" autorotationcenter="t"/>
            <v:textpath style="font-family:&amp;quot;Arial&amp;quot;;font-size:64pt;v-text-kern:t;mso-text-shadow:auto" string="UnRegistered"/>
            <w10:wrap type="none"/>
          </v:shape>
        </w:pict>
      </w:r>
      <w:r>
        <w:rPr/>
        <w:t>（4）融资租入固定资产的认定依据、计价方法</w:t>
      </w:r>
    </w:p>
    <w:p>
      <w:pPr>
        <w:spacing w:line="240" w:lineRule="auto" w:before="5"/>
        <w:rPr>
          <w:rFonts w:ascii="宋体" w:hAnsi="宋体" w:cs="宋体" w:eastAsia="宋体" w:hint="default"/>
          <w:sz w:val="23"/>
          <w:szCs w:val="23"/>
        </w:rPr>
      </w:pPr>
    </w:p>
    <w:p>
      <w:pPr>
        <w:pStyle w:val="BodyText"/>
        <w:spacing w:line="240" w:lineRule="auto"/>
        <w:ind w:left="243" w:right="0"/>
        <w:jc w:val="both"/>
      </w:pPr>
      <w:r>
        <w:rPr/>
        <w:t>融资租赁是指实质上转移了与资产所有权有关的全部风险和报酬的租赁。</w:t>
      </w:r>
    </w:p>
    <w:p>
      <w:pPr>
        <w:spacing w:line="240" w:lineRule="auto" w:before="5"/>
        <w:rPr>
          <w:rFonts w:ascii="宋体" w:hAnsi="宋体" w:cs="宋体" w:eastAsia="宋体" w:hint="default"/>
          <w:sz w:val="23"/>
          <w:szCs w:val="23"/>
        </w:rPr>
      </w:pPr>
    </w:p>
    <w:p>
      <w:pPr>
        <w:pStyle w:val="BodyText"/>
        <w:spacing w:line="400" w:lineRule="auto"/>
        <w:ind w:left="243" w:right="1581"/>
        <w:jc w:val="both"/>
      </w:pPr>
      <w:r>
        <w:rPr>
          <w:spacing w:val="-2"/>
        </w:rPr>
        <w:t>满足以下一项或数项标准的租赁，应当认定为融资租赁：①在租赁期届满时，租赁资产的所有</w:t>
      </w:r>
      <w:r>
        <w:rPr>
          <w:spacing w:val="-26"/>
        </w:rPr>
        <w:t> </w:t>
      </w:r>
      <w:r>
        <w:rPr>
          <w:spacing w:val="-26"/>
        </w:rPr>
      </w:r>
      <w:r>
        <w:rPr>
          <w:spacing w:val="-2"/>
        </w:rPr>
        <w:t>权转移给承租人；②承租人有购买租赁资产的选择权，所订立的购买价款预计将远低于行使选</w:t>
      </w:r>
      <w:r>
        <w:rPr>
          <w:spacing w:val="-27"/>
        </w:rPr>
        <w:t> </w:t>
      </w:r>
      <w:r>
        <w:rPr>
          <w:spacing w:val="-27"/>
        </w:rPr>
      </w:r>
      <w:r>
        <w:rPr>
          <w:spacing w:val="-2"/>
        </w:rPr>
        <w:t>择权时租赁资产的公允价值，因而在租赁开始日就可以合理确定承租人将会行使这种选择权。</w:t>
      </w:r>
    </w:p>
    <w:p>
      <w:pPr>
        <w:pStyle w:val="BodyText"/>
        <w:spacing w:line="400" w:lineRule="auto" w:before="45"/>
        <w:ind w:left="243" w:right="1579"/>
        <w:jc w:val="both"/>
      </w:pPr>
      <w:r>
        <w:rPr>
          <w:spacing w:val="-2"/>
        </w:rPr>
        <w:t>③即使资产的所有权不转移，但租赁期占租赁资产使用寿命的大部分，通常是租赁期大于、等</w:t>
      </w:r>
      <w:r>
        <w:rPr>
          <w:spacing w:val="-27"/>
        </w:rPr>
        <w:t> </w:t>
      </w:r>
      <w:r>
        <w:rPr>
          <w:spacing w:val="-27"/>
        </w:rPr>
      </w:r>
      <w:r>
        <w:rPr/>
        <w:t>于资产使用年限的</w:t>
      </w:r>
      <w:r>
        <w:rPr>
          <w:spacing w:val="-53"/>
        </w:rPr>
        <w:t> </w:t>
      </w:r>
      <w:r>
        <w:rPr/>
        <w:t>75％，但若标的物系在租赁开始日已使用期限达到可使用期限</w:t>
      </w:r>
      <w:r>
        <w:rPr>
          <w:spacing w:val="-53"/>
        </w:rPr>
        <w:t> </w:t>
      </w:r>
      <w:r>
        <w:rPr/>
        <w:t>75%以上的旧</w:t>
      </w:r>
      <w:r>
        <w:rPr>
          <w:w w:val="100"/>
        </w:rPr>
        <w:t> </w:t>
      </w:r>
      <w:r>
        <w:rPr>
          <w:spacing w:val="-2"/>
        </w:rPr>
        <w:t>资产则不适用此标准；④承租人在租赁开始日的最低租赁付款额现值，几乎相当于租赁开始日</w:t>
      </w:r>
      <w:r>
        <w:rPr>
          <w:spacing w:val="-26"/>
        </w:rPr>
        <w:t> </w:t>
      </w:r>
      <w:r>
        <w:rPr>
          <w:spacing w:val="-26"/>
        </w:rPr>
      </w:r>
      <w:r>
        <w:rPr>
          <w:spacing w:val="-2"/>
        </w:rPr>
        <w:t>租赁资产公允价值；出租人在租赁开始日的最低租赁收款额现值，几乎相当于租赁开始日租赁</w:t>
      </w:r>
      <w:r>
        <w:rPr>
          <w:spacing w:val="-26"/>
        </w:rPr>
        <w:t> </w:t>
      </w:r>
      <w:r>
        <w:rPr>
          <w:spacing w:val="-26"/>
        </w:rPr>
      </w:r>
      <w:r>
        <w:rPr>
          <w:spacing w:val="-3"/>
        </w:rPr>
        <w:t>资产公允价值。通常是租赁最低付款额的现值大于、等于资产公允价值的 90％；⑤租赁资产性</w:t>
      </w:r>
      <w:r>
        <w:rPr>
          <w:spacing w:val="-83"/>
        </w:rPr>
        <w:t> </w:t>
      </w:r>
      <w:r>
        <w:rPr>
          <w:spacing w:val="-83"/>
        </w:rPr>
      </w:r>
      <w:r>
        <w:rPr/>
        <w:t>质特殊，如果不作较大改造，只有承租人才能使用。</w:t>
      </w:r>
    </w:p>
    <w:p>
      <w:pPr>
        <w:pStyle w:val="BodyText"/>
        <w:spacing w:line="400" w:lineRule="auto" w:before="165"/>
        <w:ind w:left="243" w:right="1581"/>
        <w:jc w:val="both"/>
      </w:pPr>
      <w:r>
        <w:rPr>
          <w:spacing w:val="-2"/>
        </w:rPr>
        <w:t>融资租入固定资产的计价方法：按照实质重于法律形式的要求，企业应将融资租入资产作为一</w:t>
      </w:r>
      <w:r>
        <w:rPr>
          <w:spacing w:val="-26"/>
        </w:rPr>
        <w:t> </w:t>
      </w:r>
      <w:r>
        <w:rPr>
          <w:spacing w:val="-26"/>
        </w:rPr>
      </w:r>
      <w:r>
        <w:rPr>
          <w:spacing w:val="-2"/>
        </w:rPr>
        <w:t>项固定资产计价入账，同时确认相应的负债，并计提固定资产的折旧。在租赁期开始日，承租</w:t>
      </w:r>
      <w:r>
        <w:rPr>
          <w:spacing w:val="-26"/>
        </w:rPr>
        <w:t> </w:t>
      </w:r>
      <w:r>
        <w:rPr>
          <w:spacing w:val="-26"/>
        </w:rPr>
      </w:r>
      <w:r>
        <w:rPr>
          <w:spacing w:val="-2"/>
        </w:rPr>
        <w:t>人应当将租赁开始日租赁资产公允价值与最低租赁付款额现值两者中较低者作为租入资产的入</w:t>
      </w:r>
      <w:r>
        <w:rPr>
          <w:spacing w:val="-25"/>
        </w:rPr>
        <w:t> </w:t>
      </w:r>
      <w:r>
        <w:rPr>
          <w:spacing w:val="-25"/>
        </w:rPr>
      </w:r>
      <w:r>
        <w:rPr>
          <w:spacing w:val="-2"/>
        </w:rPr>
        <w:t>账价值；承租人在租赁谈判和签订租赁合同过程中发生的，可归属于租赁项目的手续费、律师</w:t>
      </w:r>
      <w:r>
        <w:rPr>
          <w:spacing w:val="-25"/>
        </w:rPr>
        <w:t> </w:t>
      </w:r>
      <w:r>
        <w:rPr>
          <w:spacing w:val="-25"/>
        </w:rPr>
      </w:r>
      <w:r>
        <w:rPr/>
        <w:t>费、差旅费、印花税等初始直接费用也计入资产的价值。</w:t>
      </w:r>
    </w:p>
    <w:p>
      <w:pPr>
        <w:spacing w:after="0" w:line="400" w:lineRule="auto"/>
        <w:jc w:val="both"/>
        <w:sectPr>
          <w:pgSz w:w="11910" w:h="16840"/>
          <w:pgMar w:header="936" w:footer="1044" w:top="1120" w:bottom="1240" w:left="1460" w:right="0"/>
        </w:sectPr>
      </w:pPr>
    </w:p>
    <w:p>
      <w:pPr>
        <w:spacing w:line="240" w:lineRule="auto" w:before="3"/>
        <w:rPr>
          <w:rFonts w:ascii="宋体" w:hAnsi="宋体" w:cs="宋体" w:eastAsia="宋体" w:hint="default"/>
          <w:sz w:val="24"/>
          <w:szCs w:val="24"/>
        </w:rPr>
      </w:pPr>
    </w:p>
    <w:p>
      <w:pPr>
        <w:pStyle w:val="BodyText"/>
        <w:spacing w:line="240" w:lineRule="auto" w:before="36"/>
        <w:ind w:right="0"/>
        <w:jc w:val="both"/>
      </w:pPr>
      <w:r>
        <w:rPr/>
        <w:t>15、在建工程</w:t>
      </w:r>
    </w:p>
    <w:p>
      <w:pPr>
        <w:spacing w:line="240" w:lineRule="auto" w:before="5"/>
        <w:rPr>
          <w:rFonts w:ascii="宋体" w:hAnsi="宋体" w:cs="宋体" w:eastAsia="宋体" w:hint="default"/>
          <w:sz w:val="23"/>
          <w:szCs w:val="23"/>
        </w:rPr>
      </w:pPr>
    </w:p>
    <w:p>
      <w:pPr>
        <w:pStyle w:val="BodyText"/>
        <w:spacing w:line="240" w:lineRule="auto"/>
        <w:ind w:right="0"/>
        <w:jc w:val="both"/>
      </w:pPr>
      <w:r>
        <w:rPr/>
        <w:t>（1）在建工程的分类：在建工程以立项项目分类核算</w:t>
      </w:r>
    </w:p>
    <w:p>
      <w:pPr>
        <w:spacing w:line="240" w:lineRule="auto" w:before="5"/>
        <w:rPr>
          <w:rFonts w:ascii="宋体" w:hAnsi="宋体" w:cs="宋体" w:eastAsia="宋体" w:hint="default"/>
          <w:sz w:val="23"/>
          <w:szCs w:val="23"/>
        </w:rPr>
      </w:pPr>
    </w:p>
    <w:p>
      <w:pPr>
        <w:pStyle w:val="BodyText"/>
        <w:spacing w:line="400" w:lineRule="auto"/>
        <w:ind w:right="1579"/>
        <w:jc w:val="both"/>
      </w:pPr>
      <w:r>
        <w:rPr>
          <w:spacing w:val="-4"/>
        </w:rPr>
        <w:t>（2）在建工程结转为固定资产的时点：在建工程按各项工程所发生的实际支出核算，在达到预</w:t>
      </w:r>
      <w:r>
        <w:rPr>
          <w:spacing w:val="-43"/>
        </w:rPr>
        <w:t> </w:t>
      </w:r>
      <w:r>
        <w:rPr>
          <w:spacing w:val="-43"/>
        </w:rPr>
      </w:r>
      <w:r>
        <w:rPr>
          <w:spacing w:val="-2"/>
        </w:rPr>
        <w:t>定可使用状态时转作固定资产。所建造的固定资产已达到预定可使用状态，但尚未办理竣工决</w:t>
      </w:r>
      <w:r>
        <w:rPr>
          <w:spacing w:val="-26"/>
        </w:rPr>
        <w:t> </w:t>
      </w:r>
      <w:r>
        <w:rPr>
          <w:spacing w:val="-26"/>
        </w:rPr>
      </w:r>
      <w:r>
        <w:rPr>
          <w:spacing w:val="-2"/>
        </w:rPr>
        <w:t>算手续的，自达到预定可使用状态之日起，根据工程预算、造价或者工程实际成本等，按估计</w:t>
      </w:r>
      <w:r>
        <w:rPr>
          <w:spacing w:val="-27"/>
        </w:rPr>
        <w:t> </w:t>
      </w:r>
      <w:r>
        <w:rPr>
          <w:spacing w:val="-27"/>
        </w:rPr>
      </w:r>
      <w:r>
        <w:rPr>
          <w:spacing w:val="-2"/>
        </w:rPr>
        <w:t>的价值转入固定资产，并计提固定资产的折旧，待办理了竣工决算手续后再对原估计值进行调</w:t>
      </w:r>
      <w:r>
        <w:rPr>
          <w:spacing w:val="-27"/>
        </w:rPr>
        <w:t> </w:t>
      </w:r>
      <w:r>
        <w:rPr>
          <w:spacing w:val="-27"/>
        </w:rPr>
      </w:r>
      <w:r>
        <w:rPr/>
        <w:t>整。</w:t>
      </w:r>
    </w:p>
    <w:p>
      <w:pPr>
        <w:pStyle w:val="BodyText"/>
        <w:spacing w:line="400" w:lineRule="auto" w:before="165"/>
        <w:ind w:right="1579"/>
        <w:jc w:val="both"/>
      </w:pPr>
      <w:r>
        <w:rPr>
          <w:spacing w:val="-4"/>
        </w:rPr>
        <w:t>（3）在建工程减值准备的确认标准、计提方法：资产负债表日对在建工程逐项进行检查，对长</w:t>
      </w:r>
      <w:r>
        <w:rPr>
          <w:spacing w:val="-45"/>
        </w:rPr>
        <w:t> </w:t>
      </w:r>
      <w:r>
        <w:rPr>
          <w:spacing w:val="-45"/>
        </w:rPr>
      </w:r>
      <w:r>
        <w:rPr/>
        <w:t>期停建并且预计在未来</w:t>
      </w:r>
      <w:r>
        <w:rPr>
          <w:spacing w:val="-51"/>
        </w:rPr>
        <w:t> </w:t>
      </w:r>
      <w:r>
        <w:rPr/>
        <w:t>3</w:t>
      </w:r>
      <w:r>
        <w:rPr>
          <w:spacing w:val="-54"/>
        </w:rPr>
        <w:t> </w:t>
      </w:r>
      <w:r>
        <w:rPr/>
        <w:t>年内不会重新开工的或所建项目无论在性能上，还是在技术上已经落</w:t>
      </w:r>
      <w:r>
        <w:rPr>
          <w:w w:val="100"/>
        </w:rPr>
        <w:t> </w:t>
      </w:r>
      <w:r>
        <w:rPr>
          <w:spacing w:val="-2"/>
        </w:rPr>
        <w:t>后并且给公司带来的经济利益具有很大的不确定性以及其他足以证明在建工程已经发生减值情</w:t>
      </w:r>
      <w:r>
        <w:rPr>
          <w:spacing w:val="-25"/>
        </w:rPr>
        <w:t> </w:t>
      </w:r>
      <w:r>
        <w:rPr>
          <w:spacing w:val="-25"/>
        </w:rPr>
      </w:r>
      <w:r>
        <w:rPr>
          <w:spacing w:val="-2"/>
        </w:rPr>
        <w:t>形的，按单项在建工程可收回金额低于其账面价值的差额计提在建工程减值准备。减值损失一</w:t>
      </w:r>
      <w:r>
        <w:rPr>
          <w:spacing w:val="-26"/>
        </w:rPr>
        <w:t> </w:t>
      </w:r>
      <w:r>
        <w:rPr>
          <w:spacing w:val="-26"/>
        </w:rPr>
      </w:r>
      <w:r>
        <w:rPr/>
        <w:t>经确认，不得转回。</w:t>
      </w:r>
    </w:p>
    <w:p>
      <w:pPr>
        <w:pStyle w:val="BodyText"/>
        <w:spacing w:line="240" w:lineRule="auto" w:before="163"/>
        <w:ind w:right="0"/>
        <w:jc w:val="both"/>
      </w:pPr>
      <w:r>
        <w:rPr/>
        <w:t>16、借款费用</w:t>
      </w:r>
    </w:p>
    <w:p>
      <w:pPr>
        <w:spacing w:line="240" w:lineRule="auto" w:before="5"/>
        <w:rPr>
          <w:rFonts w:ascii="宋体" w:hAnsi="宋体" w:cs="宋体" w:eastAsia="宋体" w:hint="default"/>
          <w:sz w:val="23"/>
          <w:szCs w:val="23"/>
        </w:rPr>
      </w:pPr>
    </w:p>
    <w:p>
      <w:pPr>
        <w:pStyle w:val="BodyText"/>
        <w:spacing w:line="403" w:lineRule="auto"/>
        <w:ind w:right="1581"/>
        <w:jc w:val="both"/>
      </w:pPr>
      <w:r>
        <w:rPr/>
        <w:pict>
          <v:shape style="position:absolute;margin-left:103.08847pt;margin-top:-7.598053pt;width:392.95pt;height:64.3pt;mso-position-horizontal-relative:page;mso-position-vertical-relative:paragraph;z-index:-604888;rotation:315" type="#_x0000_t136" fillcolor="#e0e0e0" stroked="f">
            <o:extrusion v:ext="view" autorotationcenter="t"/>
            <v:textpath style="font-family:&amp;quot;Arial&amp;quot;;font-size:64pt;v-text-kern:t;mso-text-shadow:auto" string="UnRegistered"/>
            <w10:wrap type="none"/>
          </v:shape>
        </w:pict>
      </w:r>
      <w:r>
        <w:rPr>
          <w:spacing w:val="-2"/>
        </w:rPr>
        <w:t>公司发生的借款费用，可直接归属于符合资本化条件的资产的购建或者生产的，予以资本化，</w:t>
      </w:r>
      <w:r>
        <w:rPr>
          <w:spacing w:val="-28"/>
        </w:rPr>
        <w:t> </w:t>
      </w:r>
      <w:r>
        <w:rPr>
          <w:spacing w:val="-28"/>
        </w:rPr>
      </w:r>
      <w:r>
        <w:rPr/>
        <w:t>计入相关资产成本；其他借款费用，在发生时根据其发生额确认为费用，计入当期损益。</w:t>
      </w:r>
    </w:p>
    <w:p>
      <w:pPr>
        <w:pStyle w:val="BodyText"/>
        <w:spacing w:line="403" w:lineRule="auto" w:before="160"/>
        <w:ind w:right="1468"/>
        <w:jc w:val="left"/>
      </w:pPr>
      <w:r>
        <w:rPr>
          <w:w w:val="100"/>
        </w:rPr>
        <w:t>借款</w:t>
      </w:r>
      <w:r>
        <w:rPr>
          <w:spacing w:val="-3"/>
          <w:w w:val="100"/>
        </w:rPr>
        <w:t>费</w:t>
      </w:r>
      <w:r>
        <w:rPr>
          <w:w w:val="100"/>
        </w:rPr>
        <w:t>用</w:t>
      </w:r>
      <w:r>
        <w:rPr>
          <w:spacing w:val="-3"/>
          <w:w w:val="100"/>
        </w:rPr>
        <w:t>同</w:t>
      </w:r>
      <w:r>
        <w:rPr>
          <w:w w:val="100"/>
        </w:rPr>
        <w:t>时满</w:t>
      </w:r>
      <w:r>
        <w:rPr>
          <w:spacing w:val="-3"/>
          <w:w w:val="100"/>
        </w:rPr>
        <w:t>足</w:t>
      </w:r>
      <w:r>
        <w:rPr>
          <w:w w:val="100"/>
        </w:rPr>
        <w:t>以</w:t>
      </w:r>
      <w:r>
        <w:rPr>
          <w:spacing w:val="-3"/>
          <w:w w:val="100"/>
        </w:rPr>
        <w:t>下条</w:t>
      </w:r>
      <w:r>
        <w:rPr>
          <w:w w:val="100"/>
        </w:rPr>
        <w:t>件时</w:t>
      </w:r>
      <w:r>
        <w:rPr>
          <w:spacing w:val="-3"/>
          <w:w w:val="100"/>
        </w:rPr>
        <w:t>予</w:t>
      </w:r>
      <w:r>
        <w:rPr>
          <w:w w:val="100"/>
        </w:rPr>
        <w:t>以</w:t>
      </w:r>
      <w:r>
        <w:rPr>
          <w:spacing w:val="-3"/>
          <w:w w:val="100"/>
        </w:rPr>
        <w:t>资</w:t>
      </w:r>
      <w:r>
        <w:rPr>
          <w:w w:val="100"/>
        </w:rPr>
        <w:t>本</w:t>
      </w:r>
      <w:r>
        <w:rPr>
          <w:spacing w:val="-1"/>
          <w:w w:val="100"/>
        </w:rPr>
        <w:t>化</w:t>
      </w:r>
      <w:r>
        <w:rPr>
          <w:spacing w:val="-108"/>
          <w:w w:val="100"/>
        </w:rPr>
        <w:t>：</w:t>
      </w:r>
      <w:r>
        <w:rPr>
          <w:w w:val="100"/>
        </w:rPr>
        <w:t>（1</w:t>
      </w:r>
      <w:r>
        <w:rPr>
          <w:spacing w:val="-3"/>
          <w:w w:val="100"/>
        </w:rPr>
        <w:t>）资</w:t>
      </w:r>
      <w:r>
        <w:rPr>
          <w:w w:val="100"/>
        </w:rPr>
        <w:t>产支</w:t>
      </w:r>
      <w:r>
        <w:rPr>
          <w:spacing w:val="-3"/>
          <w:w w:val="100"/>
        </w:rPr>
        <w:t>出</w:t>
      </w:r>
      <w:r>
        <w:rPr>
          <w:w w:val="100"/>
        </w:rPr>
        <w:t>已</w:t>
      </w:r>
      <w:r>
        <w:rPr>
          <w:spacing w:val="-3"/>
          <w:w w:val="100"/>
        </w:rPr>
        <w:t>经</w:t>
      </w:r>
      <w:r>
        <w:rPr>
          <w:w w:val="100"/>
        </w:rPr>
        <w:t>发</w:t>
      </w:r>
      <w:r>
        <w:rPr>
          <w:spacing w:val="-1"/>
          <w:w w:val="100"/>
        </w:rPr>
        <w:t>生</w:t>
      </w:r>
      <w:r>
        <w:rPr>
          <w:spacing w:val="-3"/>
          <w:w w:val="100"/>
        </w:rPr>
        <w:t>，</w:t>
      </w:r>
      <w:r>
        <w:rPr>
          <w:w w:val="100"/>
        </w:rPr>
        <w:t>资</w:t>
      </w:r>
      <w:r>
        <w:rPr>
          <w:spacing w:val="-3"/>
          <w:w w:val="100"/>
        </w:rPr>
        <w:t>产支</w:t>
      </w:r>
      <w:r>
        <w:rPr>
          <w:w w:val="100"/>
        </w:rPr>
        <w:t>出包</w:t>
      </w:r>
      <w:r>
        <w:rPr>
          <w:spacing w:val="-3"/>
          <w:w w:val="100"/>
        </w:rPr>
        <w:t>括</w:t>
      </w:r>
      <w:r>
        <w:rPr>
          <w:w w:val="100"/>
        </w:rPr>
        <w:t>为</w:t>
      </w:r>
      <w:r>
        <w:rPr>
          <w:spacing w:val="-3"/>
          <w:w w:val="100"/>
        </w:rPr>
        <w:t>购</w:t>
      </w:r>
      <w:r>
        <w:rPr>
          <w:w w:val="100"/>
        </w:rPr>
        <w:t>建或者</w:t>
      </w:r>
      <w:r>
        <w:rPr>
          <w:w w:val="100"/>
        </w:rPr>
        <w:t> 生产</w:t>
      </w:r>
      <w:r>
        <w:rPr>
          <w:spacing w:val="-3"/>
          <w:w w:val="100"/>
        </w:rPr>
        <w:t>符</w:t>
      </w:r>
      <w:r>
        <w:rPr>
          <w:w w:val="100"/>
        </w:rPr>
        <w:t>合</w:t>
      </w:r>
      <w:r>
        <w:rPr>
          <w:spacing w:val="-3"/>
          <w:w w:val="100"/>
        </w:rPr>
        <w:t>资</w:t>
      </w:r>
      <w:r>
        <w:rPr>
          <w:w w:val="100"/>
        </w:rPr>
        <w:t>本</w:t>
      </w:r>
      <w:r>
        <w:rPr>
          <w:spacing w:val="-3"/>
          <w:w w:val="100"/>
        </w:rPr>
        <w:t>化</w:t>
      </w:r>
      <w:r>
        <w:rPr>
          <w:w w:val="100"/>
        </w:rPr>
        <w:t>条</w:t>
      </w:r>
      <w:r>
        <w:rPr>
          <w:spacing w:val="-3"/>
          <w:w w:val="100"/>
        </w:rPr>
        <w:t>件</w:t>
      </w:r>
      <w:r>
        <w:rPr>
          <w:w w:val="100"/>
        </w:rPr>
        <w:t>的</w:t>
      </w:r>
      <w:r>
        <w:rPr>
          <w:spacing w:val="-3"/>
          <w:w w:val="100"/>
        </w:rPr>
        <w:t>资</w:t>
      </w:r>
      <w:r>
        <w:rPr>
          <w:w w:val="100"/>
        </w:rPr>
        <w:t>产而</w:t>
      </w:r>
      <w:r>
        <w:rPr>
          <w:spacing w:val="-3"/>
          <w:w w:val="100"/>
        </w:rPr>
        <w:t>以</w:t>
      </w:r>
      <w:r>
        <w:rPr>
          <w:w w:val="100"/>
        </w:rPr>
        <w:t>支</w:t>
      </w:r>
      <w:r>
        <w:rPr>
          <w:spacing w:val="-3"/>
          <w:w w:val="100"/>
        </w:rPr>
        <w:t>付</w:t>
      </w:r>
      <w:r>
        <w:rPr>
          <w:w w:val="100"/>
        </w:rPr>
        <w:t>现</w:t>
      </w:r>
      <w:r>
        <w:rPr>
          <w:spacing w:val="-3"/>
          <w:w w:val="100"/>
        </w:rPr>
        <w:t>金</w:t>
      </w:r>
      <w:r>
        <w:rPr>
          <w:spacing w:val="-99"/>
          <w:w w:val="100"/>
        </w:rPr>
        <w:t>、</w:t>
      </w:r>
      <w:r>
        <w:rPr>
          <w:spacing w:val="-3"/>
          <w:w w:val="100"/>
        </w:rPr>
        <w:t>转</w:t>
      </w:r>
      <w:r>
        <w:rPr>
          <w:w w:val="100"/>
        </w:rPr>
        <w:t>移</w:t>
      </w:r>
      <w:r>
        <w:rPr>
          <w:spacing w:val="-3"/>
          <w:w w:val="100"/>
        </w:rPr>
        <w:t>非现</w:t>
      </w:r>
      <w:r>
        <w:rPr>
          <w:w w:val="100"/>
        </w:rPr>
        <w:t>金资</w:t>
      </w:r>
      <w:r>
        <w:rPr>
          <w:spacing w:val="-3"/>
          <w:w w:val="100"/>
        </w:rPr>
        <w:t>产</w:t>
      </w:r>
      <w:r>
        <w:rPr>
          <w:w w:val="100"/>
        </w:rPr>
        <w:t>或</w:t>
      </w:r>
      <w:r>
        <w:rPr>
          <w:spacing w:val="-3"/>
          <w:w w:val="100"/>
        </w:rPr>
        <w:t>者</w:t>
      </w:r>
      <w:r>
        <w:rPr>
          <w:w w:val="100"/>
        </w:rPr>
        <w:t>承</w:t>
      </w:r>
      <w:r>
        <w:rPr>
          <w:spacing w:val="-3"/>
          <w:w w:val="100"/>
        </w:rPr>
        <w:t>担</w:t>
      </w:r>
      <w:r>
        <w:rPr>
          <w:w w:val="100"/>
        </w:rPr>
        <w:t>带</w:t>
      </w:r>
      <w:r>
        <w:rPr>
          <w:spacing w:val="-3"/>
          <w:w w:val="100"/>
        </w:rPr>
        <w:t>息</w:t>
      </w:r>
      <w:r>
        <w:rPr>
          <w:w w:val="100"/>
        </w:rPr>
        <w:t>债</w:t>
      </w:r>
      <w:r>
        <w:rPr>
          <w:spacing w:val="-3"/>
          <w:w w:val="100"/>
        </w:rPr>
        <w:t>务</w:t>
      </w:r>
      <w:r>
        <w:rPr>
          <w:w w:val="100"/>
        </w:rPr>
        <w:t>形式</w:t>
      </w:r>
      <w:r>
        <w:rPr>
          <w:spacing w:val="-3"/>
          <w:w w:val="100"/>
        </w:rPr>
        <w:t>发</w:t>
      </w:r>
      <w:r>
        <w:rPr>
          <w:w w:val="100"/>
        </w:rPr>
        <w:t>生</w:t>
      </w:r>
      <w:r>
        <w:rPr>
          <w:spacing w:val="-3"/>
          <w:w w:val="100"/>
        </w:rPr>
        <w:t>的</w:t>
      </w:r>
      <w:r>
        <w:rPr>
          <w:w w:val="100"/>
        </w:rPr>
        <w:t>支</w:t>
      </w:r>
      <w:r>
        <w:rPr>
          <w:spacing w:val="-3"/>
          <w:w w:val="100"/>
        </w:rPr>
        <w:t>出</w:t>
      </w:r>
      <w:r>
        <w:rPr>
          <w:w w:val="100"/>
        </w:rPr>
        <w:t>；</w:t>
      </w:r>
    </w:p>
    <w:p>
      <w:pPr>
        <w:pStyle w:val="BodyText"/>
        <w:spacing w:line="400" w:lineRule="auto" w:before="43"/>
        <w:ind w:right="1438"/>
        <w:jc w:val="left"/>
      </w:pPr>
      <w:r>
        <w:rPr>
          <w:spacing w:val="-7"/>
          <w:w w:val="100"/>
        </w:rPr>
        <w:t>（2）借款费用已经发生；（3）为使资产达到预定可使用或者可销售状态所必要的购建或者生产</w:t>
      </w:r>
      <w:r>
        <w:rPr>
          <w:spacing w:val="-68"/>
          <w:w w:val="100"/>
        </w:rPr>
        <w:t> </w:t>
      </w:r>
      <w:r>
        <w:rPr>
          <w:spacing w:val="-68"/>
          <w:w w:val="100"/>
        </w:rPr>
      </w:r>
      <w:r>
        <w:rPr/>
        <w:t>活动已经开始。</w:t>
      </w:r>
    </w:p>
    <w:p>
      <w:pPr>
        <w:pStyle w:val="BodyText"/>
        <w:spacing w:line="400" w:lineRule="auto" w:before="165"/>
        <w:ind w:right="1438"/>
        <w:jc w:val="left"/>
      </w:pPr>
      <w:r>
        <w:rPr>
          <w:spacing w:val="-5"/>
          <w:w w:val="100"/>
        </w:rPr>
        <w:t>符合资本化条件的资产在购建或者生产过程中发生非正常中断、且中断时间连续超过</w:t>
      </w:r>
      <w:r>
        <w:rPr>
          <w:spacing w:val="-39"/>
          <w:w w:val="100"/>
        </w:rPr>
        <w:t> </w:t>
      </w:r>
      <w:r>
        <w:rPr>
          <w:w w:val="100"/>
        </w:rPr>
        <w:t>3</w:t>
      </w:r>
      <w:r>
        <w:rPr>
          <w:spacing w:val="-39"/>
          <w:w w:val="100"/>
        </w:rPr>
        <w:t> </w:t>
      </w:r>
      <w:r>
        <w:rPr>
          <w:spacing w:val="-2"/>
          <w:w w:val="100"/>
        </w:rPr>
        <w:t>个月的，</w:t>
      </w:r>
      <w:r>
        <w:rPr>
          <w:spacing w:val="-100"/>
          <w:w w:val="100"/>
        </w:rPr>
        <w:t> </w:t>
      </w:r>
      <w:r>
        <w:rPr>
          <w:spacing w:val="-100"/>
          <w:w w:val="100"/>
        </w:rPr>
      </w:r>
      <w:r>
        <w:rPr/>
        <w:t>应当暂停借款费用的资本化。在中断期间发生的借款费用应当确认为费用，计入当期损益，直</w:t>
      </w:r>
      <w:r>
        <w:rPr>
          <w:w w:val="100"/>
        </w:rPr>
        <w:t> </w:t>
      </w:r>
      <w:r>
        <w:rPr/>
        <w:t>至资产的购建或者生产活动重新开始。如果中断是所购建或者生产的符合资本化条件的资产达</w:t>
      </w:r>
      <w:r>
        <w:rPr>
          <w:w w:val="100"/>
        </w:rPr>
        <w:t> </w:t>
      </w:r>
      <w:r>
        <w:rPr/>
        <w:t>到预定可使用或者可销售状态必要的程序，借款费用的资本化应当继续进行。</w:t>
      </w:r>
    </w:p>
    <w:p>
      <w:pPr>
        <w:pStyle w:val="BodyText"/>
        <w:spacing w:line="400" w:lineRule="auto" w:before="165"/>
        <w:ind w:right="1581"/>
        <w:jc w:val="both"/>
      </w:pPr>
      <w:r>
        <w:rPr>
          <w:spacing w:val="-2"/>
        </w:rPr>
        <w:t>购建或者生产符合资本化条件的资产达到预定可使用或者可销售状态时，借款费用应当停止资</w:t>
      </w:r>
      <w:r>
        <w:rPr>
          <w:spacing w:val="-26"/>
        </w:rPr>
        <w:t> </w:t>
      </w:r>
      <w:r>
        <w:rPr>
          <w:spacing w:val="-26"/>
        </w:rPr>
      </w:r>
      <w:r>
        <w:rPr>
          <w:spacing w:val="-2"/>
        </w:rPr>
        <w:t>本化。在符合资本化条件的资产达到预定可使用或者可销售状态之后所发生的借款费用，应当</w:t>
      </w:r>
      <w:r>
        <w:rPr>
          <w:spacing w:val="-25"/>
        </w:rPr>
        <w:t> </w:t>
      </w:r>
      <w:r>
        <w:rPr>
          <w:spacing w:val="-25"/>
        </w:rPr>
      </w:r>
      <w:r>
        <w:rPr/>
        <w:t>在发生时根据其发生额确认为费用，计入当期损益。</w:t>
      </w:r>
    </w:p>
    <w:p>
      <w:pPr>
        <w:pStyle w:val="BodyText"/>
        <w:spacing w:line="400" w:lineRule="auto" w:before="165"/>
        <w:ind w:right="1581"/>
        <w:jc w:val="both"/>
      </w:pPr>
      <w:r>
        <w:rPr>
          <w:spacing w:val="-2"/>
        </w:rPr>
        <w:t>为购建或者生产符合资本化条件的资产而借入专门借款的，应当以专门借款当期实际发生的利</w:t>
      </w:r>
      <w:r>
        <w:rPr>
          <w:spacing w:val="-25"/>
        </w:rPr>
        <w:t> </w:t>
      </w:r>
      <w:r>
        <w:rPr>
          <w:spacing w:val="-25"/>
        </w:rPr>
      </w:r>
      <w:r>
        <w:rPr>
          <w:spacing w:val="-2"/>
        </w:rPr>
        <w:t>息费用，减去将尚未动用的借款资金存入银行取得的利息收入或者进行暂时性投资取得的投资</w:t>
      </w:r>
    </w:p>
    <w:p>
      <w:pPr>
        <w:spacing w:after="0" w:line="400" w:lineRule="auto"/>
        <w:jc w:val="both"/>
        <w:sectPr>
          <w:footerReference w:type="default" r:id="rId35"/>
          <w:pgSz w:w="11910" w:h="16840"/>
          <w:pgMar w:footer="1044" w:header="936" w:top="1120" w:bottom="1240" w:left="1600" w:right="0"/>
          <w:pgNumType w:start="53"/>
        </w:sectPr>
      </w:pPr>
    </w:p>
    <w:p>
      <w:pPr>
        <w:spacing w:line="240" w:lineRule="auto" w:before="3"/>
        <w:rPr>
          <w:rFonts w:ascii="宋体" w:hAnsi="宋体" w:cs="宋体" w:eastAsia="宋体" w:hint="default"/>
          <w:sz w:val="24"/>
          <w:szCs w:val="24"/>
        </w:rPr>
      </w:pPr>
    </w:p>
    <w:p>
      <w:pPr>
        <w:pStyle w:val="BodyText"/>
        <w:spacing w:line="403" w:lineRule="auto" w:before="36"/>
        <w:ind w:right="1438"/>
        <w:jc w:val="left"/>
      </w:pPr>
      <w:r>
        <w:rPr>
          <w:spacing w:val="-2"/>
        </w:rPr>
        <w:t>收益后的金额，确定为专门借款利息费用的资本化金额，并应当在资本化期间内，将其计入符</w:t>
      </w:r>
      <w:r>
        <w:rPr>
          <w:spacing w:val="-28"/>
        </w:rPr>
        <w:t> </w:t>
      </w:r>
      <w:r>
        <w:rPr>
          <w:spacing w:val="-28"/>
        </w:rPr>
      </w:r>
      <w:r>
        <w:rPr/>
        <w:t>合资本化条件的资产成本。</w:t>
      </w:r>
    </w:p>
    <w:p>
      <w:pPr>
        <w:pStyle w:val="BodyText"/>
        <w:spacing w:line="400" w:lineRule="auto" w:before="163"/>
        <w:ind w:right="1438"/>
        <w:jc w:val="left"/>
      </w:pPr>
      <w:r>
        <w:rPr>
          <w:spacing w:val="-2"/>
        </w:rPr>
        <w:t>为购建或者生产符合资本化条件的资产占用了一般借款的，一般借款应予资本化的利息金额应</w:t>
      </w:r>
      <w:r>
        <w:rPr>
          <w:spacing w:val="-25"/>
        </w:rPr>
        <w:t> </w:t>
      </w:r>
      <w:r>
        <w:rPr>
          <w:spacing w:val="-25"/>
        </w:rPr>
      </w:r>
      <w:r>
        <w:rPr/>
        <w:t>当按照下列公式计算：</w:t>
      </w:r>
    </w:p>
    <w:p>
      <w:pPr>
        <w:pStyle w:val="BodyText"/>
        <w:spacing w:line="240" w:lineRule="auto" w:before="165"/>
        <w:ind w:left="523" w:right="1438"/>
        <w:jc w:val="left"/>
      </w:pPr>
      <w:r>
        <w:rPr/>
        <w:t>一般借款利息费用资本化金额＝累计资产支出超过专门借款部分的资产支出加权平均数×</w:t>
      </w:r>
    </w:p>
    <w:p>
      <w:pPr>
        <w:spacing w:line="240" w:lineRule="auto" w:before="3"/>
        <w:rPr>
          <w:rFonts w:ascii="宋体" w:hAnsi="宋体" w:cs="宋体" w:eastAsia="宋体" w:hint="default"/>
          <w:sz w:val="14"/>
          <w:szCs w:val="14"/>
        </w:rPr>
      </w:pPr>
    </w:p>
    <w:p>
      <w:pPr>
        <w:pStyle w:val="BodyText"/>
        <w:spacing w:line="240" w:lineRule="auto"/>
        <w:ind w:left="3569" w:right="1438"/>
        <w:jc w:val="left"/>
      </w:pPr>
      <w:r>
        <w:rPr/>
        <w:t>所占用一般借款的资本化率</w:t>
      </w:r>
    </w:p>
    <w:p>
      <w:pPr>
        <w:spacing w:line="240" w:lineRule="auto" w:before="3"/>
        <w:rPr>
          <w:rFonts w:ascii="宋体" w:hAnsi="宋体" w:cs="宋体" w:eastAsia="宋体" w:hint="default"/>
          <w:sz w:val="23"/>
          <w:szCs w:val="23"/>
        </w:rPr>
      </w:pPr>
    </w:p>
    <w:p>
      <w:pPr>
        <w:pStyle w:val="BodyText"/>
        <w:spacing w:line="240" w:lineRule="auto"/>
        <w:ind w:left="523" w:right="1438"/>
        <w:jc w:val="left"/>
      </w:pPr>
      <w:r>
        <w:rPr/>
        <w:t>所占用一般借款的资本化率＝所占用一般借款加权平均利率</w:t>
      </w:r>
    </w:p>
    <w:p>
      <w:pPr>
        <w:spacing w:line="240" w:lineRule="auto" w:before="3"/>
        <w:rPr>
          <w:rFonts w:ascii="宋体" w:hAnsi="宋体" w:cs="宋体" w:eastAsia="宋体" w:hint="default"/>
          <w:sz w:val="14"/>
          <w:szCs w:val="14"/>
        </w:rPr>
      </w:pPr>
    </w:p>
    <w:p>
      <w:pPr>
        <w:pStyle w:val="BodyText"/>
        <w:spacing w:line="403" w:lineRule="auto"/>
        <w:ind w:left="3254" w:right="1438" w:hanging="212"/>
        <w:jc w:val="left"/>
      </w:pPr>
      <w:r>
        <w:rPr>
          <w:spacing w:val="-2"/>
        </w:rPr>
        <w:t>＝所占用一般借款当期实际发生的利息之和÷所占用一般借款</w:t>
      </w:r>
      <w:r>
        <w:rPr>
          <w:spacing w:val="-53"/>
        </w:rPr>
        <w:t> </w:t>
      </w:r>
      <w:r>
        <w:rPr>
          <w:spacing w:val="-53"/>
        </w:rPr>
      </w:r>
      <w:r>
        <w:rPr/>
        <w:t>本金加权平均数</w:t>
      </w:r>
    </w:p>
    <w:p>
      <w:pPr>
        <w:pStyle w:val="BodyText"/>
        <w:spacing w:line="240" w:lineRule="auto" w:before="160"/>
        <w:ind w:left="523" w:right="1438"/>
        <w:jc w:val="left"/>
      </w:pPr>
      <w:r>
        <w:rPr/>
        <w:t>所占用一般借款本金加权平均数＝Σ（所占用每笔一般借款本金×每笔一般借款在当期所</w:t>
      </w:r>
    </w:p>
    <w:p>
      <w:pPr>
        <w:spacing w:line="240" w:lineRule="auto" w:before="3"/>
        <w:rPr>
          <w:rFonts w:ascii="宋体" w:hAnsi="宋体" w:cs="宋体" w:eastAsia="宋体" w:hint="default"/>
          <w:sz w:val="14"/>
          <w:szCs w:val="14"/>
        </w:rPr>
      </w:pPr>
    </w:p>
    <w:p>
      <w:pPr>
        <w:pStyle w:val="BodyText"/>
        <w:spacing w:line="240" w:lineRule="auto"/>
        <w:ind w:left="0" w:right="747"/>
        <w:jc w:val="center"/>
      </w:pPr>
      <w:r>
        <w:rPr/>
        <w:t>占用的天数/当期天数）</w:t>
      </w:r>
    </w:p>
    <w:p>
      <w:pPr>
        <w:spacing w:line="240" w:lineRule="auto" w:before="5"/>
        <w:rPr>
          <w:rFonts w:ascii="宋体" w:hAnsi="宋体" w:cs="宋体" w:eastAsia="宋体" w:hint="default"/>
          <w:sz w:val="23"/>
          <w:szCs w:val="23"/>
        </w:rPr>
      </w:pPr>
    </w:p>
    <w:p>
      <w:pPr>
        <w:pStyle w:val="BodyText"/>
        <w:spacing w:line="240" w:lineRule="auto"/>
        <w:ind w:right="1438"/>
        <w:jc w:val="left"/>
      </w:pPr>
      <w:r>
        <w:rPr/>
        <w:t>17、无形资产核算方法</w:t>
      </w:r>
    </w:p>
    <w:p>
      <w:pPr>
        <w:spacing w:line="240" w:lineRule="auto" w:before="3"/>
        <w:rPr>
          <w:rFonts w:ascii="宋体" w:hAnsi="宋体" w:cs="宋体" w:eastAsia="宋体" w:hint="default"/>
          <w:sz w:val="23"/>
          <w:szCs w:val="23"/>
        </w:rPr>
      </w:pPr>
    </w:p>
    <w:p>
      <w:pPr>
        <w:pStyle w:val="BodyText"/>
        <w:spacing w:line="403" w:lineRule="auto"/>
        <w:ind w:right="1438"/>
        <w:jc w:val="left"/>
      </w:pPr>
      <w:r>
        <w:rPr/>
        <w:pict>
          <v:shape style="position:absolute;margin-left:103.08847pt;margin-top:9.441955pt;width:392.95pt;height:64.3pt;mso-position-horizontal-relative:page;mso-position-vertical-relative:paragraph;z-index:-604864;rotation:315" type="#_x0000_t136" fillcolor="#e0e0e0" stroked="f">
            <o:extrusion v:ext="view" autorotationcenter="t"/>
            <v:textpath style="font-family:&amp;quot;Arial&amp;quot;;font-size:64pt;v-text-kern:t;mso-text-shadow:auto" string="UnRegistered"/>
            <w10:wrap type="none"/>
          </v:shape>
        </w:pict>
      </w:r>
      <w:r>
        <w:rPr>
          <w:spacing w:val="-4"/>
        </w:rPr>
        <w:t>（1）无形资产的确认标准：无形资产同时满足下列条件的，予以确认：①与该无形资产有关的</w:t>
      </w:r>
      <w:r>
        <w:rPr>
          <w:spacing w:val="-46"/>
        </w:rPr>
        <w:t> </w:t>
      </w:r>
      <w:r>
        <w:rPr>
          <w:spacing w:val="-46"/>
        </w:rPr>
      </w:r>
      <w:r>
        <w:rPr/>
        <w:t>经济利益很可能流入企业；②该无形资产的成本能够可靠地计量。</w:t>
      </w:r>
    </w:p>
    <w:p>
      <w:pPr>
        <w:pStyle w:val="BodyText"/>
        <w:spacing w:line="240" w:lineRule="auto" w:before="163"/>
        <w:ind w:right="1438"/>
        <w:jc w:val="left"/>
      </w:pPr>
      <w:r>
        <w:rPr/>
        <w:t>（2）无形资产的计价：</w:t>
      </w:r>
    </w:p>
    <w:p>
      <w:pPr>
        <w:spacing w:line="240" w:lineRule="auto" w:before="3"/>
        <w:rPr>
          <w:rFonts w:ascii="宋体" w:hAnsi="宋体" w:cs="宋体" w:eastAsia="宋体" w:hint="default"/>
          <w:sz w:val="23"/>
          <w:szCs w:val="23"/>
        </w:rPr>
      </w:pPr>
    </w:p>
    <w:p>
      <w:pPr>
        <w:pStyle w:val="BodyText"/>
        <w:spacing w:line="240" w:lineRule="auto"/>
        <w:ind w:right="1438"/>
        <w:jc w:val="left"/>
      </w:pPr>
      <w:r>
        <w:rPr/>
        <w:t>①外购无形资产的成本，按使该项资产达到预定用途所发生的实际支出计价。</w:t>
      </w:r>
    </w:p>
    <w:p>
      <w:pPr>
        <w:spacing w:line="240" w:lineRule="auto" w:before="5"/>
        <w:rPr>
          <w:rFonts w:ascii="宋体" w:hAnsi="宋体" w:cs="宋体" w:eastAsia="宋体" w:hint="default"/>
          <w:sz w:val="23"/>
          <w:szCs w:val="23"/>
        </w:rPr>
      </w:pPr>
    </w:p>
    <w:p>
      <w:pPr>
        <w:pStyle w:val="BodyText"/>
        <w:spacing w:line="403" w:lineRule="auto"/>
        <w:ind w:right="1438"/>
        <w:jc w:val="left"/>
      </w:pPr>
      <w:r>
        <w:rPr>
          <w:spacing w:val="-4"/>
        </w:rPr>
        <w:t>②内部研究开发项目研究阶段的支出，于发生时计入当期损益，开发阶段的支出，能够符合资</w:t>
      </w:r>
      <w:r>
        <w:rPr>
          <w:spacing w:val="-46"/>
        </w:rPr>
        <w:t> </w:t>
      </w:r>
      <w:r>
        <w:rPr>
          <w:spacing w:val="-46"/>
        </w:rPr>
      </w:r>
      <w:r>
        <w:rPr/>
        <w:t>本化条件的，确认为无形资产成本。</w:t>
      </w:r>
    </w:p>
    <w:p>
      <w:pPr>
        <w:pStyle w:val="BodyText"/>
        <w:spacing w:line="403" w:lineRule="auto" w:before="160"/>
        <w:ind w:right="1438"/>
        <w:jc w:val="left"/>
      </w:pPr>
      <w:r>
        <w:rPr>
          <w:spacing w:val="-4"/>
        </w:rPr>
        <w:t>③投资者投入的无形资产，按照投资合同或协议约定的价值作为成本，但合同或协议约定价值</w:t>
      </w:r>
      <w:r>
        <w:rPr>
          <w:spacing w:val="-43"/>
        </w:rPr>
        <w:t> </w:t>
      </w:r>
      <w:r>
        <w:rPr>
          <w:spacing w:val="-43"/>
        </w:rPr>
      </w:r>
      <w:r>
        <w:rPr/>
        <w:t>不公允的除外。</w:t>
      </w:r>
    </w:p>
    <w:p>
      <w:pPr>
        <w:pStyle w:val="BodyText"/>
        <w:spacing w:line="400" w:lineRule="auto" w:before="163"/>
        <w:ind w:right="1438"/>
        <w:jc w:val="left"/>
      </w:pPr>
      <w:r>
        <w:rPr>
          <w:spacing w:val="-4"/>
        </w:rPr>
        <w:t>④接受债务人以非现金资产抵偿债务方式取得的无形资产，或以应收债权换入无形资产的，按</w:t>
      </w:r>
      <w:r>
        <w:rPr>
          <w:spacing w:val="-43"/>
        </w:rPr>
        <w:t> </w:t>
      </w:r>
      <w:r>
        <w:rPr>
          <w:spacing w:val="-43"/>
        </w:rPr>
      </w:r>
      <w:r>
        <w:rPr/>
        <w:t>换入无形资产的公允价值入账。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400" w:lineRule="auto"/>
        <w:ind w:right="1438"/>
        <w:jc w:val="left"/>
      </w:pPr>
      <w:r>
        <w:rPr>
          <w:spacing w:val="-4"/>
          <w:w w:val="100"/>
        </w:rPr>
        <w:t>⑤非货币性交易投入的无形资产，以该项无形资产的公允价值和应支付的相关税费作为入账成</w:t>
      </w:r>
      <w:r>
        <w:rPr>
          <w:spacing w:val="-92"/>
          <w:w w:val="100"/>
        </w:rPr>
        <w:t> </w:t>
      </w:r>
      <w:r>
        <w:rPr>
          <w:spacing w:val="-92"/>
          <w:w w:val="100"/>
        </w:rPr>
      </w:r>
      <w:r>
        <w:rPr/>
        <w:t>本。</w:t>
      </w:r>
    </w:p>
    <w:p>
      <w:pPr>
        <w:pStyle w:val="BodyText"/>
        <w:spacing w:line="240" w:lineRule="auto" w:before="165"/>
        <w:ind w:right="1438"/>
        <w:jc w:val="left"/>
      </w:pPr>
      <w:r>
        <w:rPr>
          <w:spacing w:val="-4"/>
        </w:rPr>
        <w:t>⑥接受捐赠的无形资产，捐赠方提供了有关凭据的，按凭据上标明的金额加上应支付的相关税</w:t>
      </w:r>
    </w:p>
    <w:p>
      <w:pPr>
        <w:spacing w:after="0" w:line="240" w:lineRule="auto"/>
        <w:jc w:val="left"/>
        <w:sectPr>
          <w:pgSz w:w="11910" w:h="16840"/>
          <w:pgMar w:header="936" w:footer="1044" w:top="1120" w:bottom="1240" w:left="1600" w:right="0"/>
        </w:sectPr>
      </w:pPr>
    </w:p>
    <w:p>
      <w:pPr>
        <w:spacing w:line="240" w:lineRule="auto" w:before="3"/>
        <w:rPr>
          <w:rFonts w:ascii="宋体" w:hAnsi="宋体" w:cs="宋体" w:eastAsia="宋体" w:hint="default"/>
          <w:sz w:val="24"/>
          <w:szCs w:val="24"/>
        </w:rPr>
      </w:pPr>
    </w:p>
    <w:p>
      <w:pPr>
        <w:pStyle w:val="BodyText"/>
        <w:spacing w:line="400" w:lineRule="auto" w:before="36"/>
        <w:ind w:right="1438"/>
        <w:jc w:val="left"/>
      </w:pPr>
      <w:r>
        <w:rPr>
          <w:spacing w:val="-4"/>
        </w:rPr>
        <w:t>费计价；捐赠方没有提供有关凭据的，如果同类或类似无形资产存在活跃市场的，按同类或类</w:t>
      </w:r>
      <w:r>
        <w:rPr>
          <w:spacing w:val="-46"/>
        </w:rPr>
        <w:t> </w:t>
      </w:r>
      <w:r>
        <w:rPr>
          <w:spacing w:val="-46"/>
        </w:rPr>
      </w:r>
      <w:r>
        <w:rPr>
          <w:spacing w:val="-4"/>
        </w:rPr>
        <w:t>似无形资产的市场价格估计的金额，加上应支付的相关税费，作为实际成本；如果同类或类似</w:t>
      </w:r>
      <w:r>
        <w:rPr>
          <w:spacing w:val="-48"/>
        </w:rPr>
        <w:t> </w:t>
      </w:r>
      <w:r>
        <w:rPr>
          <w:spacing w:val="-48"/>
        </w:rPr>
      </w:r>
      <w:r>
        <w:rPr>
          <w:spacing w:val="-7"/>
          <w:w w:val="100"/>
        </w:rPr>
        <w:t>无形资产不存在活跃市场的，按接受捐赠的无形资产的预计未来现金流量现值，作为实际成本；</w:t>
      </w:r>
      <w:r>
        <w:rPr>
          <w:spacing w:val="-73"/>
          <w:w w:val="100"/>
        </w:rPr>
        <w:t> </w:t>
      </w:r>
      <w:r>
        <w:rPr>
          <w:spacing w:val="-73"/>
          <w:w w:val="100"/>
        </w:rPr>
      </w:r>
      <w:r>
        <w:rPr>
          <w:spacing w:val="-7"/>
          <w:w w:val="100"/>
        </w:rPr>
        <w:t>自行开发并按法律程序申请取得的无形资产，按依法取得时发生的注册费，聘请律师费等费用，</w:t>
      </w:r>
      <w:r>
        <w:rPr>
          <w:spacing w:val="-73"/>
          <w:w w:val="100"/>
        </w:rPr>
        <w:t> </w:t>
      </w:r>
      <w:r>
        <w:rPr>
          <w:spacing w:val="-73"/>
          <w:w w:val="100"/>
        </w:rPr>
      </w:r>
      <w:r>
        <w:rPr/>
        <w:t>作为实际成本。</w:t>
      </w:r>
    </w:p>
    <w:p>
      <w:pPr>
        <w:pStyle w:val="BodyText"/>
        <w:spacing w:line="240" w:lineRule="auto" w:before="165"/>
        <w:ind w:right="0"/>
        <w:jc w:val="both"/>
      </w:pPr>
      <w:r>
        <w:rPr/>
        <w:t>（3）无形资产的摊销方法</w:t>
      </w:r>
    </w:p>
    <w:p>
      <w:pPr>
        <w:spacing w:line="240" w:lineRule="auto" w:before="3"/>
        <w:rPr>
          <w:rFonts w:ascii="宋体" w:hAnsi="宋体" w:cs="宋体" w:eastAsia="宋体" w:hint="default"/>
          <w:sz w:val="23"/>
          <w:szCs w:val="23"/>
        </w:rPr>
      </w:pPr>
    </w:p>
    <w:p>
      <w:pPr>
        <w:pStyle w:val="BodyText"/>
        <w:spacing w:line="400" w:lineRule="auto"/>
        <w:ind w:right="1581"/>
        <w:jc w:val="both"/>
      </w:pPr>
      <w:r>
        <w:rPr/>
        <w:pict>
          <v:shape style="position:absolute;margin-left:103.08847pt;margin-top:171.441956pt;width:392.95pt;height:64.3pt;mso-position-horizontal-relative:page;mso-position-vertical-relative:paragraph;z-index:-604840;rotation:315" type="#_x0000_t136" fillcolor="#e0e0e0" stroked="f">
            <o:extrusion v:ext="view" autorotationcenter="t"/>
            <v:textpath style="font-family:&amp;quot;Arial&amp;quot;;font-size:64pt;v-text-kern:t;mso-text-shadow:auto" string="UnRegistered"/>
            <w10:wrap type="none"/>
          </v:shape>
        </w:pict>
      </w:r>
      <w:r>
        <w:rPr>
          <w:spacing w:val="-2"/>
        </w:rPr>
        <w:t>使用寿命有限的无形资产，其应摊销金额在使用寿命内按直线法摊销，来源于合同性权利或其</w:t>
      </w:r>
      <w:r>
        <w:rPr>
          <w:spacing w:val="-25"/>
        </w:rPr>
        <w:t> </w:t>
      </w:r>
      <w:r>
        <w:rPr>
          <w:spacing w:val="-25"/>
        </w:rPr>
      </w:r>
      <w:r>
        <w:rPr>
          <w:spacing w:val="-2"/>
        </w:rPr>
        <w:t>他法定权利的无形资产，其使用寿命不应超过合同性权利或其他法定权利的期限；合同性权利</w:t>
      </w:r>
      <w:r>
        <w:rPr>
          <w:spacing w:val="-26"/>
        </w:rPr>
        <w:t> </w:t>
      </w:r>
      <w:r>
        <w:rPr>
          <w:spacing w:val="-26"/>
        </w:rPr>
      </w:r>
      <w:r>
        <w:rPr>
          <w:spacing w:val="-2"/>
        </w:rPr>
        <w:t>或其他法定权利在到期时因续约等延续、且有证据表明企业续约不需要付出大额成本的，续约</w:t>
      </w:r>
      <w:r>
        <w:rPr>
          <w:spacing w:val="-26"/>
        </w:rPr>
        <w:t> </w:t>
      </w:r>
      <w:r>
        <w:rPr>
          <w:spacing w:val="-26"/>
        </w:rPr>
      </w:r>
      <w:r>
        <w:rPr>
          <w:spacing w:val="-2"/>
        </w:rPr>
        <w:t>期应当计入使用寿命。合同或法律没有规定使用寿命的，企业应当综合各方面因素判断，以确</w:t>
      </w:r>
      <w:r>
        <w:rPr>
          <w:spacing w:val="-27"/>
        </w:rPr>
        <w:t> </w:t>
      </w:r>
      <w:r>
        <w:rPr>
          <w:spacing w:val="-27"/>
        </w:rPr>
      </w:r>
      <w:r>
        <w:rPr>
          <w:spacing w:val="-2"/>
        </w:rPr>
        <w:t>定无形资产能为企业带来经济利益的期限。按照上述方法仍无法合理确定无形资产为企业带来</w:t>
      </w:r>
      <w:r>
        <w:rPr>
          <w:spacing w:val="-26"/>
        </w:rPr>
        <w:t> </w:t>
      </w:r>
      <w:r>
        <w:rPr>
          <w:spacing w:val="-26"/>
        </w:rPr>
      </w:r>
      <w:r>
        <w:rPr>
          <w:spacing w:val="-2"/>
        </w:rPr>
        <w:t>经济利益期限的，该项无形资产应作为使用寿命不确定的无形资产，不作摊销，并于每会计年</w:t>
      </w:r>
      <w:r>
        <w:rPr>
          <w:spacing w:val="-28"/>
        </w:rPr>
        <w:t> </w:t>
      </w:r>
      <w:r>
        <w:rPr>
          <w:spacing w:val="-28"/>
        </w:rPr>
      </w:r>
      <w:r>
        <w:rPr>
          <w:spacing w:val="-2"/>
        </w:rPr>
        <w:t>度内对使用寿命不确定的无形资产的使用寿命进行复核，如有证据表明无形资产的使用寿命是</w:t>
      </w:r>
      <w:r>
        <w:rPr>
          <w:spacing w:val="-26"/>
        </w:rPr>
        <w:t> </w:t>
      </w:r>
      <w:r>
        <w:rPr>
          <w:spacing w:val="-26"/>
        </w:rPr>
      </w:r>
      <w:r>
        <w:rPr/>
        <w:t>有限的，应当估计其使用寿命，并按使用寿命有限的无形资产核算方法进行处理。</w:t>
      </w:r>
    </w:p>
    <w:p>
      <w:pPr>
        <w:pStyle w:val="BodyText"/>
        <w:spacing w:line="400" w:lineRule="auto" w:before="165"/>
        <w:ind w:right="1581"/>
        <w:jc w:val="both"/>
      </w:pPr>
      <w:r>
        <w:rPr>
          <w:spacing w:val="-2"/>
        </w:rPr>
        <w:t>无形资产的应摊销金额为其成本扣除预计残值后的金额。已计提减值准备的无形资产，还需扣</w:t>
      </w:r>
      <w:r>
        <w:rPr>
          <w:spacing w:val="-27"/>
        </w:rPr>
        <w:t> </w:t>
      </w:r>
      <w:r>
        <w:rPr>
          <w:spacing w:val="-27"/>
        </w:rPr>
      </w:r>
      <w:r>
        <w:rPr>
          <w:spacing w:val="-2"/>
        </w:rPr>
        <w:t>除已计提的无形资产减值准备累计金额。使用寿命有限的无形资产，其残值视为零，但以下情</w:t>
      </w:r>
      <w:r>
        <w:rPr>
          <w:spacing w:val="-27"/>
        </w:rPr>
        <w:t> </w:t>
      </w:r>
      <w:r>
        <w:rPr>
          <w:spacing w:val="-27"/>
        </w:rPr>
      </w:r>
      <w:r>
        <w:rPr>
          <w:spacing w:val="-2"/>
        </w:rPr>
        <w:t>况除外：①有第三方承诺在无形资产使用寿命结束时购买该无形资产；②可以根据活跃市场得</w:t>
      </w:r>
      <w:r>
        <w:rPr>
          <w:spacing w:val="-25"/>
        </w:rPr>
        <w:t> </w:t>
      </w:r>
      <w:r>
        <w:rPr>
          <w:spacing w:val="-25"/>
        </w:rPr>
      </w:r>
      <w:r>
        <w:rPr/>
        <w:t>到预计残值信息，并且该市场在无形资产使用寿命结束时很可能存在。</w:t>
      </w:r>
    </w:p>
    <w:p>
      <w:pPr>
        <w:pStyle w:val="BodyText"/>
        <w:spacing w:line="240" w:lineRule="auto" w:before="163"/>
        <w:ind w:right="0"/>
        <w:jc w:val="both"/>
      </w:pPr>
      <w:r>
        <w:rPr/>
        <w:t>（4）划分研究开发项目研究阶段支出和开发阶段的支出的具体标准</w:t>
      </w:r>
    </w:p>
    <w:p>
      <w:pPr>
        <w:spacing w:line="240" w:lineRule="auto" w:before="5"/>
        <w:rPr>
          <w:rFonts w:ascii="宋体" w:hAnsi="宋体" w:cs="宋体" w:eastAsia="宋体" w:hint="default"/>
          <w:sz w:val="23"/>
          <w:szCs w:val="23"/>
        </w:rPr>
      </w:pPr>
    </w:p>
    <w:p>
      <w:pPr>
        <w:pStyle w:val="BodyText"/>
        <w:spacing w:line="400" w:lineRule="auto"/>
        <w:ind w:right="1679"/>
        <w:jc w:val="both"/>
      </w:pPr>
      <w:r>
        <w:rPr>
          <w:spacing w:val="-4"/>
          <w:w w:val="100"/>
        </w:rPr>
        <w:t>公司将内部研究开发项目区分为研究阶段和开发阶段：研究阶段是指为获取并理解新的科学或</w:t>
      </w:r>
      <w:r>
        <w:rPr>
          <w:spacing w:val="-93"/>
          <w:w w:val="100"/>
        </w:rPr>
        <w:t> </w:t>
      </w:r>
      <w:r>
        <w:rPr>
          <w:spacing w:val="-93"/>
          <w:w w:val="100"/>
        </w:rPr>
      </w:r>
      <w:r>
        <w:rPr>
          <w:spacing w:val="-4"/>
        </w:rPr>
        <w:t>技术知识而进行的独创性的有计划调查阶段。开发阶段是指已完成研究阶段，在进行商业性生</w:t>
      </w:r>
      <w:r>
        <w:rPr>
          <w:spacing w:val="-43"/>
        </w:rPr>
        <w:t> </w:t>
      </w:r>
      <w:r>
        <w:rPr>
          <w:spacing w:val="-43"/>
        </w:rPr>
      </w:r>
      <w:r>
        <w:rPr>
          <w:spacing w:val="-4"/>
        </w:rPr>
        <w:t>产或使用前，将研究成果或其他知识应用于某项计划或设计，以生产出新的或具有实质性改进</w:t>
      </w:r>
      <w:r>
        <w:rPr>
          <w:spacing w:val="-43"/>
        </w:rPr>
        <w:t> </w:t>
      </w:r>
      <w:r>
        <w:rPr>
          <w:spacing w:val="-43"/>
        </w:rPr>
      </w:r>
      <w:r>
        <w:rPr/>
        <w:t>的材料、装置、产品等阶段。</w:t>
      </w:r>
    </w:p>
    <w:p>
      <w:pPr>
        <w:pStyle w:val="BodyText"/>
        <w:spacing w:line="384" w:lineRule="auto" w:before="151"/>
        <w:ind w:right="1438"/>
        <w:jc w:val="left"/>
      </w:pPr>
      <w:r>
        <w:rPr>
          <w:spacing w:val="-4"/>
        </w:rPr>
        <w:t>公司根据上述划分研究阶段、开发阶段的标准，归集相应阶段的支出。研究阶段发生的支出应</w:t>
      </w:r>
      <w:r>
        <w:rPr>
          <w:spacing w:val="-48"/>
        </w:rPr>
        <w:t> </w:t>
      </w:r>
      <w:r>
        <w:rPr>
          <w:spacing w:val="-48"/>
        </w:rPr>
      </w:r>
      <w:r>
        <w:rPr/>
        <w:t>当于发生时计入当期损益；开发阶段的支出，在同时满足下列条件时，确认为无形资产：</w:t>
      </w:r>
    </w:p>
    <w:p>
      <w:pPr>
        <w:pStyle w:val="BodyText"/>
        <w:spacing w:line="240" w:lineRule="auto" w:before="158"/>
        <w:ind w:right="0"/>
        <w:jc w:val="both"/>
      </w:pPr>
      <w:r>
        <w:rPr/>
        <w:t>①完成该无形资产以使其能够使用或出售在技术上具有可行性。</w:t>
      </w:r>
    </w:p>
    <w:p>
      <w:pPr>
        <w:spacing w:line="240" w:lineRule="auto" w:before="12"/>
        <w:rPr>
          <w:rFonts w:ascii="宋体" w:hAnsi="宋体" w:cs="宋体" w:eastAsia="宋体" w:hint="default"/>
          <w:sz w:val="21"/>
          <w:szCs w:val="21"/>
        </w:rPr>
      </w:pPr>
    </w:p>
    <w:p>
      <w:pPr>
        <w:pStyle w:val="BodyText"/>
        <w:spacing w:line="240" w:lineRule="auto"/>
        <w:ind w:right="0"/>
        <w:jc w:val="both"/>
      </w:pPr>
      <w:r>
        <w:rPr/>
        <w:t>②具有完成该无形资产并使用或出售的意图。</w:t>
      </w:r>
    </w:p>
    <w:p>
      <w:pPr>
        <w:spacing w:line="240" w:lineRule="auto" w:before="10"/>
        <w:rPr>
          <w:rFonts w:ascii="宋体" w:hAnsi="宋体" w:cs="宋体" w:eastAsia="宋体" w:hint="default"/>
          <w:sz w:val="21"/>
          <w:szCs w:val="21"/>
        </w:rPr>
      </w:pPr>
    </w:p>
    <w:p>
      <w:pPr>
        <w:pStyle w:val="BodyText"/>
        <w:spacing w:line="240" w:lineRule="auto"/>
        <w:ind w:right="0"/>
        <w:jc w:val="both"/>
      </w:pPr>
      <w:r>
        <w:rPr>
          <w:w w:val="100"/>
        </w:rPr>
        <w:t>③无</w:t>
      </w:r>
      <w:r>
        <w:rPr>
          <w:spacing w:val="-3"/>
          <w:w w:val="100"/>
        </w:rPr>
        <w:t>形</w:t>
      </w:r>
      <w:r>
        <w:rPr>
          <w:w w:val="100"/>
        </w:rPr>
        <w:t>资</w:t>
      </w:r>
      <w:r>
        <w:rPr>
          <w:spacing w:val="-3"/>
          <w:w w:val="100"/>
        </w:rPr>
        <w:t>产</w:t>
      </w:r>
      <w:r>
        <w:rPr>
          <w:w w:val="100"/>
        </w:rPr>
        <w:t>产</w:t>
      </w:r>
      <w:r>
        <w:rPr>
          <w:spacing w:val="-3"/>
          <w:w w:val="100"/>
        </w:rPr>
        <w:t>生</w:t>
      </w:r>
      <w:r>
        <w:rPr>
          <w:w w:val="100"/>
        </w:rPr>
        <w:t>未</w:t>
      </w:r>
      <w:r>
        <w:rPr>
          <w:spacing w:val="-3"/>
          <w:w w:val="100"/>
        </w:rPr>
        <w:t>来</w:t>
      </w:r>
      <w:r>
        <w:rPr>
          <w:w w:val="100"/>
        </w:rPr>
        <w:t>经</w:t>
      </w:r>
      <w:r>
        <w:rPr>
          <w:spacing w:val="-3"/>
          <w:w w:val="100"/>
        </w:rPr>
        <w:t>济</w:t>
      </w:r>
      <w:r>
        <w:rPr>
          <w:w w:val="100"/>
        </w:rPr>
        <w:t>利益</w:t>
      </w:r>
      <w:r>
        <w:rPr>
          <w:spacing w:val="-3"/>
          <w:w w:val="100"/>
        </w:rPr>
        <w:t>的</w:t>
      </w:r>
      <w:r>
        <w:rPr>
          <w:w w:val="100"/>
        </w:rPr>
        <w:t>方</w:t>
      </w:r>
      <w:r>
        <w:rPr>
          <w:spacing w:val="-3"/>
          <w:w w:val="100"/>
        </w:rPr>
        <w:t>式</w:t>
      </w:r>
      <w:r>
        <w:rPr>
          <w:spacing w:val="-96"/>
          <w:w w:val="100"/>
        </w:rPr>
        <w:t>，</w:t>
      </w:r>
      <w:r>
        <w:rPr>
          <w:spacing w:val="-3"/>
          <w:w w:val="100"/>
        </w:rPr>
        <w:t>包</w:t>
      </w:r>
      <w:r>
        <w:rPr>
          <w:w w:val="100"/>
        </w:rPr>
        <w:t>括</w:t>
      </w:r>
      <w:r>
        <w:rPr>
          <w:spacing w:val="-3"/>
          <w:w w:val="100"/>
        </w:rPr>
        <w:t>能</w:t>
      </w:r>
      <w:r>
        <w:rPr>
          <w:w w:val="100"/>
        </w:rPr>
        <w:t>够</w:t>
      </w:r>
      <w:r>
        <w:rPr>
          <w:spacing w:val="-3"/>
          <w:w w:val="100"/>
        </w:rPr>
        <w:t>证明</w:t>
      </w:r>
      <w:r>
        <w:rPr>
          <w:w w:val="100"/>
        </w:rPr>
        <w:t>运用</w:t>
      </w:r>
      <w:r>
        <w:rPr>
          <w:spacing w:val="-3"/>
          <w:w w:val="100"/>
        </w:rPr>
        <w:t>该</w:t>
      </w:r>
      <w:r>
        <w:rPr>
          <w:w w:val="100"/>
        </w:rPr>
        <w:t>无</w:t>
      </w:r>
      <w:r>
        <w:rPr>
          <w:spacing w:val="-3"/>
          <w:w w:val="100"/>
        </w:rPr>
        <w:t>形</w:t>
      </w:r>
      <w:r>
        <w:rPr>
          <w:w w:val="100"/>
        </w:rPr>
        <w:t>资</w:t>
      </w:r>
      <w:r>
        <w:rPr>
          <w:spacing w:val="-3"/>
          <w:w w:val="100"/>
        </w:rPr>
        <w:t>产</w:t>
      </w:r>
      <w:r>
        <w:rPr>
          <w:w w:val="100"/>
        </w:rPr>
        <w:t>生</w:t>
      </w:r>
      <w:r>
        <w:rPr>
          <w:spacing w:val="-3"/>
          <w:w w:val="100"/>
        </w:rPr>
        <w:t>产</w:t>
      </w:r>
      <w:r>
        <w:rPr>
          <w:w w:val="100"/>
        </w:rPr>
        <w:t>的</w:t>
      </w:r>
      <w:r>
        <w:rPr>
          <w:spacing w:val="-3"/>
          <w:w w:val="100"/>
        </w:rPr>
        <w:t>产</w:t>
      </w:r>
      <w:r>
        <w:rPr>
          <w:w w:val="100"/>
        </w:rPr>
        <w:t>品存</w:t>
      </w:r>
      <w:r>
        <w:rPr>
          <w:spacing w:val="-3"/>
          <w:w w:val="100"/>
        </w:rPr>
        <w:t>在</w:t>
      </w:r>
      <w:r>
        <w:rPr>
          <w:w w:val="100"/>
        </w:rPr>
        <w:t>市</w:t>
      </w:r>
      <w:r>
        <w:rPr>
          <w:spacing w:val="-3"/>
          <w:w w:val="100"/>
        </w:rPr>
        <w:t>场</w:t>
      </w:r>
      <w:r>
        <w:rPr>
          <w:w w:val="100"/>
        </w:rPr>
        <w:t>或无</w:t>
      </w:r>
    </w:p>
    <w:p>
      <w:pPr>
        <w:spacing w:after="0" w:line="240" w:lineRule="auto"/>
        <w:jc w:val="both"/>
        <w:sectPr>
          <w:pgSz w:w="11910" w:h="16840"/>
          <w:pgMar w:header="936" w:footer="1044" w:top="1120" w:bottom="1240" w:left="1600" w:right="0"/>
        </w:sectPr>
      </w:pPr>
    </w:p>
    <w:p>
      <w:pPr>
        <w:spacing w:line="240" w:lineRule="auto" w:before="2"/>
        <w:rPr>
          <w:rFonts w:ascii="宋体" w:hAnsi="宋体" w:cs="宋体" w:eastAsia="宋体" w:hint="default"/>
          <w:sz w:val="23"/>
          <w:szCs w:val="23"/>
        </w:rPr>
      </w:pPr>
    </w:p>
    <w:p>
      <w:pPr>
        <w:pStyle w:val="BodyText"/>
        <w:spacing w:line="240" w:lineRule="auto" w:before="36"/>
        <w:ind w:right="0"/>
        <w:jc w:val="both"/>
      </w:pPr>
      <w:r>
        <w:rPr/>
        <w:t>形资产自身存在市场；无形资产将在内部使用时，证明其有用性。</w:t>
      </w:r>
    </w:p>
    <w:p>
      <w:pPr>
        <w:spacing w:line="240" w:lineRule="auto" w:before="12"/>
        <w:rPr>
          <w:rFonts w:ascii="宋体" w:hAnsi="宋体" w:cs="宋体" w:eastAsia="宋体" w:hint="default"/>
          <w:sz w:val="21"/>
          <w:szCs w:val="21"/>
        </w:rPr>
      </w:pPr>
    </w:p>
    <w:p>
      <w:pPr>
        <w:pStyle w:val="BodyText"/>
        <w:spacing w:line="384" w:lineRule="auto"/>
        <w:ind w:right="1438"/>
        <w:jc w:val="left"/>
      </w:pPr>
      <w:r>
        <w:rPr>
          <w:spacing w:val="-4"/>
        </w:rPr>
        <w:t>④有足够的技术、财务资源和其他资源支持，以完成该无形资产的开发，并有能力使用或出售</w:t>
      </w:r>
      <w:r>
        <w:rPr>
          <w:spacing w:val="-49"/>
        </w:rPr>
        <w:t> </w:t>
      </w:r>
      <w:r>
        <w:rPr>
          <w:spacing w:val="-49"/>
        </w:rPr>
      </w:r>
      <w:r>
        <w:rPr/>
        <w:t>该无形资产。</w:t>
      </w:r>
    </w:p>
    <w:p>
      <w:pPr>
        <w:pStyle w:val="BodyText"/>
        <w:spacing w:line="489" w:lineRule="auto" w:before="158"/>
        <w:ind w:right="1438"/>
        <w:jc w:val="left"/>
      </w:pPr>
      <w:r>
        <w:rPr/>
        <w:t>⑤归属于该无形资产开发阶段的支出能够可靠计量。</w:t>
      </w:r>
      <w:r>
        <w:rPr>
          <w:w w:val="100"/>
        </w:rPr>
        <w:t> </w:t>
      </w:r>
      <w:r>
        <w:rPr>
          <w:spacing w:val="-4"/>
          <w:w w:val="100"/>
        </w:rPr>
        <w:t>公司购入或以支付土地出让金方式取得的土地使用权，作为无形资产核算并按法定受益期摊销。</w:t>
      </w:r>
      <w:r>
        <w:rPr>
          <w:spacing w:val="-99"/>
          <w:w w:val="100"/>
        </w:rPr>
        <w:t> </w:t>
      </w:r>
      <w:r>
        <w:rPr>
          <w:spacing w:val="-99"/>
          <w:w w:val="100"/>
        </w:rPr>
      </w:r>
      <w:r>
        <w:rPr/>
        <w:t>18、长期待摊费用</w:t>
      </w:r>
    </w:p>
    <w:p>
      <w:pPr>
        <w:pStyle w:val="BodyText"/>
        <w:spacing w:line="384" w:lineRule="auto" w:before="66"/>
        <w:ind w:right="1581"/>
        <w:jc w:val="both"/>
      </w:pPr>
      <w:r>
        <w:rPr>
          <w:spacing w:val="-2"/>
        </w:rPr>
        <w:t>长期待摊费用是公司已经发生但应由本期和以后各期分担的分摊期限在一年以上的各项费用，</w:t>
      </w:r>
      <w:r>
        <w:rPr>
          <w:spacing w:val="-26"/>
        </w:rPr>
        <w:t> </w:t>
      </w:r>
      <w:r>
        <w:rPr>
          <w:spacing w:val="-26"/>
        </w:rPr>
      </w:r>
      <w:r>
        <w:rPr>
          <w:spacing w:val="-2"/>
        </w:rPr>
        <w:t>以实际发生的支出入账并在其预计受益期内按直线法平均法进行摊销。如果长期待摊费用项目</w:t>
      </w:r>
      <w:r>
        <w:rPr>
          <w:spacing w:val="-25"/>
        </w:rPr>
        <w:t> </w:t>
      </w:r>
      <w:r>
        <w:rPr>
          <w:spacing w:val="-25"/>
        </w:rPr>
      </w:r>
      <w:r>
        <w:rPr/>
        <w:t>不能使以后会计期间受益的，则将尚未摊销的该项目的摊余价值全部转入当期损益。</w:t>
      </w:r>
    </w:p>
    <w:p>
      <w:pPr>
        <w:pStyle w:val="BodyText"/>
        <w:spacing w:line="240" w:lineRule="auto" w:before="158"/>
        <w:ind w:right="0"/>
        <w:jc w:val="both"/>
      </w:pPr>
      <w:r>
        <w:rPr/>
        <w:t>19、预计负债</w:t>
      </w:r>
    </w:p>
    <w:p>
      <w:pPr>
        <w:spacing w:line="240" w:lineRule="auto" w:before="12"/>
        <w:rPr>
          <w:rFonts w:ascii="宋体" w:hAnsi="宋体" w:cs="宋体" w:eastAsia="宋体" w:hint="default"/>
          <w:sz w:val="21"/>
          <w:szCs w:val="21"/>
        </w:rPr>
      </w:pPr>
    </w:p>
    <w:p>
      <w:pPr>
        <w:pStyle w:val="BodyText"/>
        <w:spacing w:line="240" w:lineRule="auto"/>
        <w:ind w:right="0"/>
        <w:jc w:val="both"/>
      </w:pPr>
      <w:r>
        <w:rPr/>
        <w:t>（1）预计负债的确认标准</w:t>
      </w:r>
    </w:p>
    <w:p>
      <w:pPr>
        <w:spacing w:line="240" w:lineRule="auto" w:before="10"/>
        <w:rPr>
          <w:rFonts w:ascii="宋体" w:hAnsi="宋体" w:cs="宋体" w:eastAsia="宋体" w:hint="default"/>
          <w:sz w:val="21"/>
          <w:szCs w:val="21"/>
        </w:rPr>
      </w:pPr>
    </w:p>
    <w:p>
      <w:pPr>
        <w:pStyle w:val="BodyText"/>
        <w:spacing w:line="384" w:lineRule="auto"/>
        <w:ind w:right="1581"/>
        <w:jc w:val="both"/>
      </w:pPr>
      <w:r>
        <w:rPr/>
        <w:pict>
          <v:shape style="position:absolute;margin-left:103.08847pt;margin-top:32.121948pt;width:392.95pt;height:64.3pt;mso-position-horizontal-relative:page;mso-position-vertical-relative:paragraph;z-index:-604816;rotation:315" type="#_x0000_t136" fillcolor="#e0e0e0" stroked="f">
            <o:extrusion v:ext="view" autorotationcenter="t"/>
            <v:textpath style="font-family:&amp;quot;Arial&amp;quot;;font-size:64pt;v-text-kern:t;mso-text-shadow:auto" string="UnRegistered"/>
            <w10:wrap type="none"/>
          </v:shape>
        </w:pict>
      </w:r>
      <w:r>
        <w:rPr>
          <w:spacing w:val="-2"/>
        </w:rPr>
        <w:t>当与对外担保、未决诉讼或仲裁、产品质量保证、裁员计划、亏损合同、重组义务、固定资产</w:t>
      </w:r>
      <w:r>
        <w:rPr>
          <w:spacing w:val="-26"/>
        </w:rPr>
        <w:t> </w:t>
      </w:r>
      <w:r>
        <w:rPr>
          <w:spacing w:val="-26"/>
        </w:rPr>
      </w:r>
      <w:r>
        <w:rPr>
          <w:spacing w:val="-2"/>
        </w:rPr>
        <w:t>弃置义务等或有事项相关的业务同时符合以下条件时，确认为负债：①该义务是公司承担的现</w:t>
      </w:r>
      <w:r>
        <w:rPr>
          <w:spacing w:val="-27"/>
        </w:rPr>
        <w:t> </w:t>
      </w:r>
      <w:r>
        <w:rPr>
          <w:spacing w:val="-27"/>
        </w:rPr>
      </w:r>
      <w:r>
        <w:rPr/>
        <w:t>时义务；②该义务的履行很可能导致经济利益流出企业；③该义务的金额能够可靠地计量。</w:t>
      </w:r>
    </w:p>
    <w:p>
      <w:pPr>
        <w:pStyle w:val="BodyText"/>
        <w:spacing w:line="240" w:lineRule="auto" w:before="158"/>
        <w:ind w:right="0"/>
        <w:jc w:val="both"/>
      </w:pPr>
      <w:r>
        <w:rPr/>
        <w:t>（2）预计负债的计量方法</w:t>
      </w:r>
    </w:p>
    <w:p>
      <w:pPr>
        <w:spacing w:line="240" w:lineRule="auto" w:before="10"/>
        <w:rPr>
          <w:rFonts w:ascii="宋体" w:hAnsi="宋体" w:cs="宋体" w:eastAsia="宋体" w:hint="default"/>
          <w:sz w:val="21"/>
          <w:szCs w:val="21"/>
        </w:rPr>
      </w:pPr>
    </w:p>
    <w:p>
      <w:pPr>
        <w:pStyle w:val="BodyText"/>
        <w:spacing w:line="384" w:lineRule="auto"/>
        <w:ind w:right="1473"/>
        <w:jc w:val="both"/>
      </w:pPr>
      <w:r>
        <w:rPr/>
        <w:t>预计负债按照履行现时义务所需支出的最佳估计数进行精算并初始计量。所需支出存在一个连</w:t>
      </w:r>
      <w:r>
        <w:rPr>
          <w:w w:val="100"/>
        </w:rPr>
        <w:t> </w:t>
      </w:r>
      <w:r>
        <w:rPr/>
        <w:t>续范围，且该范围内各种结果发生的可能性相同的最佳估计数按该范围的中间值确定；在其他</w:t>
      </w:r>
      <w:r>
        <w:rPr>
          <w:w w:val="100"/>
        </w:rPr>
        <w:t> </w:t>
      </w:r>
      <w:r>
        <w:rPr/>
        <w:t>情况下，最佳估计数按如下方法确定：①或有事项涉及单个项目时，最佳估计数按最可能发生</w:t>
      </w:r>
      <w:r>
        <w:rPr>
          <w:w w:val="100"/>
        </w:rPr>
        <w:t> </w:t>
      </w:r>
      <w:r>
        <w:rPr>
          <w:spacing w:val="-4"/>
        </w:rPr>
        <w:t>金额确定；②或有事项涉及多个项目时，最佳估计数按各种可能发生额及其发生概率计算确定；</w:t>
      </w:r>
    </w:p>
    <w:p>
      <w:pPr>
        <w:pStyle w:val="BodyText"/>
        <w:spacing w:line="384" w:lineRule="auto" w:before="40"/>
        <w:ind w:right="1581"/>
        <w:jc w:val="both"/>
      </w:pPr>
      <w:r>
        <w:rPr>
          <w:spacing w:val="-2"/>
        </w:rPr>
        <w:t>③公司清偿预计负债所需支出全部或部分预期由第三方或其他方补偿的，则补偿金额在基本确</w:t>
      </w:r>
      <w:r>
        <w:rPr>
          <w:spacing w:val="-26"/>
        </w:rPr>
        <w:t> </w:t>
      </w:r>
      <w:r>
        <w:rPr>
          <w:spacing w:val="-26"/>
        </w:rPr>
      </w:r>
      <w:r>
        <w:rPr/>
        <w:t>定能收到时，作为资产单独确认。确认的补偿金额不超过所确认预计负债的账面价值。</w:t>
      </w:r>
    </w:p>
    <w:p>
      <w:pPr>
        <w:pStyle w:val="BodyText"/>
        <w:spacing w:line="240" w:lineRule="auto" w:before="172"/>
        <w:ind w:right="0"/>
        <w:jc w:val="both"/>
      </w:pPr>
      <w:r>
        <w:rPr/>
        <w:t>20、收入</w:t>
      </w:r>
    </w:p>
    <w:p>
      <w:pPr>
        <w:spacing w:line="240" w:lineRule="auto" w:before="5"/>
        <w:rPr>
          <w:rFonts w:ascii="宋体" w:hAnsi="宋体" w:cs="宋体" w:eastAsia="宋体" w:hint="default"/>
          <w:sz w:val="23"/>
          <w:szCs w:val="23"/>
        </w:rPr>
      </w:pPr>
    </w:p>
    <w:p>
      <w:pPr>
        <w:pStyle w:val="BodyText"/>
        <w:spacing w:line="400" w:lineRule="auto"/>
        <w:ind w:right="1581"/>
        <w:jc w:val="both"/>
      </w:pPr>
      <w:r>
        <w:rPr>
          <w:spacing w:val="-2"/>
        </w:rPr>
        <w:t>（1）销售商品的收入,在下列条件均能满足时予以确认：①已将商品所有权上的主要风险和报</w:t>
      </w:r>
      <w:r>
        <w:rPr>
          <w:spacing w:val="-25"/>
        </w:rPr>
        <w:t> </w:t>
      </w:r>
      <w:r>
        <w:rPr>
          <w:spacing w:val="-25"/>
        </w:rPr>
      </w:r>
      <w:r>
        <w:rPr>
          <w:spacing w:val="-2"/>
        </w:rPr>
        <w:t>酬转移给购货方；②既没有保留通常与所有权相联系的继续管理权，也没有对已售出的商品实</w:t>
      </w:r>
      <w:r>
        <w:rPr>
          <w:spacing w:val="-27"/>
        </w:rPr>
        <w:t> </w:t>
      </w:r>
      <w:r>
        <w:rPr>
          <w:spacing w:val="-27"/>
        </w:rPr>
      </w:r>
      <w:r>
        <w:rPr>
          <w:spacing w:val="-2"/>
        </w:rPr>
        <w:t>施控制；③与交易相关的经济利益很可能流入公司；④相关的收入和已发生或将发生的成本能</w:t>
      </w:r>
      <w:r>
        <w:rPr>
          <w:spacing w:val="-25"/>
        </w:rPr>
        <w:t> </w:t>
      </w:r>
      <w:r>
        <w:rPr>
          <w:spacing w:val="-25"/>
        </w:rPr>
      </w:r>
      <w:r>
        <w:rPr/>
        <w:t>够可靠地计量。</w:t>
      </w:r>
    </w:p>
    <w:p>
      <w:pPr>
        <w:pStyle w:val="BodyText"/>
        <w:spacing w:line="400" w:lineRule="auto" w:before="165"/>
        <w:ind w:right="1579"/>
        <w:jc w:val="both"/>
      </w:pPr>
      <w:r>
        <w:rPr>
          <w:spacing w:val="-4"/>
        </w:rPr>
        <w:t>（2）提供劳务收入的确认：在资产负债表日,如果提供劳务的结果能够可靠地计量,则采用完工</w:t>
      </w:r>
      <w:r>
        <w:rPr>
          <w:spacing w:val="-41"/>
        </w:rPr>
        <w:t> </w:t>
      </w:r>
      <w:r>
        <w:rPr>
          <w:spacing w:val="-41"/>
        </w:rPr>
      </w:r>
      <w:r>
        <w:rPr/>
        <w:t>百分比法确认劳务收入。</w:t>
      </w:r>
    </w:p>
    <w:p>
      <w:pPr>
        <w:spacing w:after="0" w:line="400" w:lineRule="auto"/>
        <w:jc w:val="both"/>
        <w:sectPr>
          <w:footerReference w:type="default" r:id="rId36"/>
          <w:pgSz w:w="11910" w:h="16840"/>
          <w:pgMar w:footer="1044" w:header="936" w:top="1120" w:bottom="1240" w:left="1600" w:right="0"/>
          <w:pgNumType w:start="56"/>
        </w:sectPr>
      </w:pPr>
    </w:p>
    <w:p>
      <w:pPr>
        <w:spacing w:line="240" w:lineRule="auto" w:before="3"/>
        <w:rPr>
          <w:rFonts w:ascii="宋体" w:hAnsi="宋体" w:cs="宋体" w:eastAsia="宋体" w:hint="default"/>
          <w:sz w:val="24"/>
          <w:szCs w:val="24"/>
        </w:rPr>
      </w:pPr>
    </w:p>
    <w:p>
      <w:pPr>
        <w:pStyle w:val="BodyText"/>
        <w:spacing w:line="403" w:lineRule="auto" w:before="36"/>
        <w:ind w:right="1438"/>
        <w:jc w:val="left"/>
      </w:pPr>
      <w:r>
        <w:rPr>
          <w:spacing w:val="-4"/>
        </w:rPr>
        <w:t>（3）让渡资产使用权取得收入的确认：①与交易相关的经济利益很可能流入企业；②收入的金</w:t>
      </w:r>
      <w:r>
        <w:rPr>
          <w:spacing w:val="-44"/>
        </w:rPr>
        <w:t> </w:t>
      </w:r>
      <w:r>
        <w:rPr>
          <w:spacing w:val="-44"/>
        </w:rPr>
      </w:r>
      <w:r>
        <w:rPr/>
        <w:t>额能够可靠地计量。</w:t>
      </w:r>
    </w:p>
    <w:p>
      <w:pPr>
        <w:pStyle w:val="BodyText"/>
        <w:spacing w:line="240" w:lineRule="auto" w:before="163"/>
        <w:ind w:right="0"/>
        <w:jc w:val="both"/>
      </w:pPr>
      <w:r>
        <w:rPr/>
        <w:t>公司根据不同的业务分类确定的具体收入方法如下：</w:t>
      </w:r>
    </w:p>
    <w:p>
      <w:pPr>
        <w:spacing w:line="240" w:lineRule="auto" w:before="3"/>
        <w:rPr>
          <w:rFonts w:ascii="宋体" w:hAnsi="宋体" w:cs="宋体" w:eastAsia="宋体" w:hint="default"/>
          <w:sz w:val="23"/>
          <w:szCs w:val="23"/>
        </w:rPr>
      </w:pPr>
    </w:p>
    <w:p>
      <w:pPr>
        <w:pStyle w:val="BodyText"/>
        <w:spacing w:line="400" w:lineRule="auto"/>
        <w:ind w:right="1438"/>
        <w:jc w:val="left"/>
      </w:pPr>
      <w:r>
        <w:rPr>
          <w:spacing w:val="-4"/>
        </w:rPr>
        <w:t>（1）房地产销售收入:房地产销售在房地产完工并验收合格，达到了销售合同约定的交付条件。</w:t>
      </w:r>
      <w:r>
        <w:rPr>
          <w:spacing w:val="-40"/>
        </w:rPr>
        <w:t> </w:t>
      </w:r>
      <w:r>
        <w:rPr>
          <w:spacing w:val="-40"/>
        </w:rPr>
      </w:r>
      <w:r>
        <w:rPr/>
        <w:t>在公司取得了买方按销售合同约定交付房产的付款证明(通常收到销售合同首期款及已确认余</w:t>
      </w:r>
      <w:r>
        <w:rPr>
          <w:spacing w:val="-3"/>
        </w:rPr>
        <w:t> </w:t>
      </w:r>
      <w:r>
        <w:rPr>
          <w:spacing w:val="-3"/>
        </w:rPr>
      </w:r>
      <w:r>
        <w:rPr>
          <w:spacing w:val="-4"/>
        </w:rPr>
        <w:t>下房款的付款安排)，以及买方签收了收楼确认书时，确认销售收入的实现。公司将已收到但未</w:t>
      </w:r>
      <w:r>
        <w:rPr>
          <w:spacing w:val="-44"/>
        </w:rPr>
        <w:t> </w:t>
      </w:r>
      <w:r>
        <w:rPr>
          <w:spacing w:val="-44"/>
        </w:rPr>
      </w:r>
      <w:r>
        <w:rPr/>
        <w:t>达到收入确认条件的房款计入预收款项科目，待符合上述收入确认条件后转入营业收入科目。</w:t>
      </w:r>
    </w:p>
    <w:p>
      <w:pPr>
        <w:pStyle w:val="BodyText"/>
        <w:spacing w:line="403" w:lineRule="auto" w:before="165"/>
        <w:ind w:right="1577"/>
        <w:jc w:val="left"/>
      </w:pPr>
      <w:r>
        <w:rPr/>
        <w:t>（2）物业出租收入：</w:t>
      </w:r>
      <w:r>
        <w:rPr>
          <w:spacing w:val="-5"/>
        </w:rPr>
        <w:t> </w:t>
      </w:r>
      <w:r>
        <w:rPr/>
        <w:t>物业出租按与承租方签定的合同或协议规定在租赁期内按直线法确认物</w:t>
      </w:r>
      <w:r>
        <w:rPr>
          <w:w w:val="100"/>
        </w:rPr>
        <w:t> </w:t>
      </w:r>
      <w:r>
        <w:rPr/>
        <w:t>业出租收入的实现。</w:t>
      </w:r>
    </w:p>
    <w:p>
      <w:pPr>
        <w:pStyle w:val="BodyText"/>
        <w:spacing w:line="506" w:lineRule="auto" w:before="160"/>
        <w:ind w:right="1565"/>
        <w:jc w:val="left"/>
      </w:pPr>
      <w:r>
        <w:rPr/>
        <w:t>（3）矿产产品销售收入：公司在矿产品发出并</w:t>
      </w:r>
      <w:r>
        <w:rPr>
          <w:spacing w:val="-5"/>
        </w:rPr>
        <w:t> </w:t>
      </w:r>
      <w:r>
        <w:rPr/>
        <w:t>经买方验货签收后，确认营业收入的实现。</w:t>
      </w:r>
      <w:r>
        <w:rPr>
          <w:w w:val="100"/>
        </w:rPr>
        <w:t> </w:t>
      </w:r>
      <w:r>
        <w:rPr/>
        <w:t>21、政府补助</w:t>
      </w:r>
      <w:r>
        <w:rPr>
          <w:spacing w:val="-98"/>
        </w:rPr>
        <w:t> </w:t>
      </w:r>
      <w:r>
        <w:rPr/>
        <w:t>公司在能够满足政府补助所附条件且能够收到政府补助时确认政府补助。其中：</w:t>
      </w:r>
    </w:p>
    <w:p>
      <w:pPr>
        <w:pStyle w:val="BodyText"/>
        <w:spacing w:line="403" w:lineRule="auto" w:before="70"/>
        <w:ind w:right="1438"/>
        <w:jc w:val="left"/>
      </w:pPr>
      <w:r>
        <w:rPr/>
        <w:pict>
          <v:shape style="position:absolute;margin-left:103.08847pt;margin-top:6.941955pt;width:392.95pt;height:64.3pt;mso-position-horizontal-relative:page;mso-position-vertical-relative:paragraph;z-index:-604792;rotation:315" type="#_x0000_t136" fillcolor="#e0e0e0" stroked="f">
            <o:extrusion v:ext="view" autorotationcenter="t"/>
            <v:textpath style="font-family:&amp;quot;Arial&amp;quot;;font-size:64pt;v-text-kern:t;mso-text-shadow:auto" string="UnRegistered"/>
            <w10:wrap type="none"/>
          </v:shape>
        </w:pict>
      </w:r>
      <w:r>
        <w:rPr>
          <w:spacing w:val="-2"/>
        </w:rPr>
        <w:t>政府补助为货币性资产的，按收到或应收的金额计量，政府补助为非货币性资产的，按公允价</w:t>
      </w:r>
      <w:r>
        <w:rPr>
          <w:spacing w:val="-26"/>
        </w:rPr>
        <w:t> </w:t>
      </w:r>
      <w:r>
        <w:rPr>
          <w:spacing w:val="-26"/>
        </w:rPr>
      </w:r>
      <w:r>
        <w:rPr/>
        <w:t>值计量，如公允价值不能可靠取得，则按名义金额计量。</w:t>
      </w:r>
    </w:p>
    <w:p>
      <w:pPr>
        <w:pStyle w:val="BodyText"/>
        <w:spacing w:line="400" w:lineRule="auto" w:before="163"/>
        <w:ind w:right="1581"/>
        <w:jc w:val="both"/>
      </w:pPr>
      <w:r>
        <w:rPr>
          <w:spacing w:val="-2"/>
        </w:rPr>
        <w:t>与资产相关的政府补助，应确认为递延收益，并在相关资产使用寿命内平均分配，计入当期损</w:t>
      </w:r>
      <w:r>
        <w:rPr>
          <w:spacing w:val="-26"/>
        </w:rPr>
        <w:t> </w:t>
      </w:r>
      <w:r>
        <w:rPr>
          <w:spacing w:val="-26"/>
        </w:rPr>
      </w:r>
      <w:r>
        <w:rPr>
          <w:spacing w:val="-2"/>
        </w:rPr>
        <w:t>益，其中，按名义金额计量的政府补助直接计入当期损益。与收益相关的政府补助，用于补偿</w:t>
      </w:r>
      <w:r>
        <w:rPr>
          <w:spacing w:val="-25"/>
        </w:rPr>
        <w:t> </w:t>
      </w:r>
      <w:r>
        <w:rPr>
          <w:spacing w:val="-25"/>
        </w:rPr>
      </w:r>
      <w:r>
        <w:rPr>
          <w:spacing w:val="-2"/>
        </w:rPr>
        <w:t>以后期间的相关费用或损失的，应确认为递延收益，并在确认相关费用的期间计入当期损益，</w:t>
      </w:r>
      <w:r>
        <w:rPr>
          <w:spacing w:val="-27"/>
        </w:rPr>
        <w:t> </w:t>
      </w:r>
      <w:r>
        <w:rPr>
          <w:spacing w:val="-27"/>
        </w:rPr>
      </w:r>
      <w:r>
        <w:rPr/>
        <w:t>用于补偿已发生的相关费用或损失的，直接计入当期损益。</w:t>
      </w:r>
    </w:p>
    <w:p>
      <w:pPr>
        <w:pStyle w:val="BodyText"/>
        <w:spacing w:line="240" w:lineRule="auto" w:before="179"/>
        <w:ind w:right="0"/>
        <w:jc w:val="both"/>
      </w:pPr>
      <w:r>
        <w:rPr/>
        <w:t>22、递延所得税资产/递延所得税负债</w:t>
      </w:r>
    </w:p>
    <w:p>
      <w:pPr>
        <w:spacing w:line="240" w:lineRule="auto" w:before="11"/>
        <w:rPr>
          <w:rFonts w:ascii="宋体" w:hAnsi="宋体" w:cs="宋体" w:eastAsia="宋体" w:hint="default"/>
          <w:sz w:val="24"/>
          <w:szCs w:val="24"/>
        </w:rPr>
      </w:pPr>
    </w:p>
    <w:p>
      <w:pPr>
        <w:pStyle w:val="BodyText"/>
        <w:spacing w:line="420" w:lineRule="auto"/>
        <w:ind w:right="1475"/>
        <w:jc w:val="both"/>
      </w:pPr>
      <w:r>
        <w:rPr/>
        <w:t>所得税费用的会计处理采用资产负债表债务法核算。资产负债表日，公司按照可抵扣暂时性差</w:t>
      </w:r>
      <w:r>
        <w:rPr>
          <w:w w:val="100"/>
        </w:rPr>
        <w:t> </w:t>
      </w:r>
      <w:r>
        <w:rPr/>
        <w:t>异与适用所得税税率计算的结果，确认递延所得税资产及相应的递延所得税收益；按照应纳税</w:t>
      </w:r>
      <w:r>
        <w:rPr>
          <w:w w:val="100"/>
        </w:rPr>
        <w:t> </w:t>
      </w:r>
      <w:r>
        <w:rPr>
          <w:spacing w:val="-4"/>
          <w:w w:val="100"/>
        </w:rPr>
        <w:t>暂时性差异与适用企业所得税税率计算的结果，确认递延所得税负债及相应的递延所得税费用。</w:t>
      </w:r>
    </w:p>
    <w:p>
      <w:pPr>
        <w:pStyle w:val="BodyText"/>
        <w:spacing w:line="240" w:lineRule="auto" w:before="167"/>
        <w:ind w:right="0"/>
        <w:jc w:val="both"/>
      </w:pPr>
      <w:r>
        <w:rPr/>
        <w:t>（1）递延所得税资产的确认</w:t>
      </w:r>
    </w:p>
    <w:p>
      <w:pPr>
        <w:spacing w:line="240" w:lineRule="auto" w:before="11"/>
        <w:rPr>
          <w:rFonts w:ascii="宋体" w:hAnsi="宋体" w:cs="宋体" w:eastAsia="宋体" w:hint="default"/>
          <w:sz w:val="24"/>
          <w:szCs w:val="24"/>
        </w:rPr>
      </w:pPr>
    </w:p>
    <w:p>
      <w:pPr>
        <w:pStyle w:val="BodyText"/>
        <w:spacing w:line="420" w:lineRule="auto"/>
        <w:ind w:right="1581"/>
        <w:jc w:val="both"/>
      </w:pPr>
      <w:r>
        <w:rPr>
          <w:spacing w:val="-2"/>
        </w:rPr>
        <w:t>公司以很可能取得用来抵扣可抵扣暂时性差异的应纳税所得额为限，确认由可抵扣暂时性差异</w:t>
      </w:r>
      <w:r>
        <w:rPr>
          <w:spacing w:val="-26"/>
        </w:rPr>
        <w:t> </w:t>
      </w:r>
      <w:r>
        <w:rPr>
          <w:spacing w:val="-26"/>
        </w:rPr>
      </w:r>
      <w:r>
        <w:rPr>
          <w:spacing w:val="-2"/>
        </w:rPr>
        <w:t>产生的递延所得税资产。但是同时具有下列特征的交易中因资产或负债的初始确认所产生的递</w:t>
      </w:r>
      <w:r>
        <w:rPr>
          <w:spacing w:val="-25"/>
        </w:rPr>
        <w:t> </w:t>
      </w:r>
      <w:r>
        <w:rPr>
          <w:spacing w:val="-25"/>
        </w:rPr>
      </w:r>
      <w:r>
        <w:rPr>
          <w:spacing w:val="-2"/>
        </w:rPr>
        <w:t>延所得税资产不予确认：A：该项交易不是企业合并；B：交易发生时既不影响会计利润也不影</w:t>
      </w:r>
      <w:r>
        <w:rPr>
          <w:spacing w:val="-23"/>
        </w:rPr>
        <w:t> </w:t>
      </w:r>
      <w:r>
        <w:rPr>
          <w:spacing w:val="-23"/>
        </w:rPr>
      </w:r>
      <w:r>
        <w:rPr/>
        <w:t>响应纳税所得额（或可抵扣亏损）。</w:t>
      </w:r>
    </w:p>
    <w:p>
      <w:pPr>
        <w:spacing w:after="0" w:line="420" w:lineRule="auto"/>
        <w:jc w:val="both"/>
        <w:sectPr>
          <w:footerReference w:type="default" r:id="rId37"/>
          <w:pgSz w:w="11910" w:h="16840"/>
          <w:pgMar w:footer="1044" w:header="936" w:top="1120" w:bottom="1240" w:left="1600" w:right="0"/>
          <w:pgNumType w:start="57"/>
        </w:sectPr>
      </w:pPr>
    </w:p>
    <w:p>
      <w:pPr>
        <w:spacing w:line="240" w:lineRule="auto" w:before="7"/>
        <w:rPr>
          <w:rFonts w:ascii="宋体" w:hAnsi="宋体" w:cs="宋体" w:eastAsia="宋体" w:hint="default"/>
          <w:sz w:val="25"/>
          <w:szCs w:val="25"/>
        </w:rPr>
      </w:pPr>
    </w:p>
    <w:p>
      <w:pPr>
        <w:pStyle w:val="BodyText"/>
        <w:spacing w:line="420" w:lineRule="auto" w:before="36"/>
        <w:ind w:right="1581"/>
        <w:jc w:val="both"/>
      </w:pPr>
      <w:r>
        <w:rPr>
          <w:spacing w:val="-2"/>
        </w:rPr>
        <w:t>公司对与子公司、联营公司及合营企业投资相关的可抵扣暂时性差异，同时满足下列条件的，</w:t>
      </w:r>
      <w:r>
        <w:rPr>
          <w:spacing w:val="-27"/>
        </w:rPr>
        <w:t> </w:t>
      </w:r>
      <w:r>
        <w:rPr>
          <w:spacing w:val="-27"/>
        </w:rPr>
      </w:r>
      <w:r>
        <w:rPr>
          <w:spacing w:val="-2"/>
        </w:rPr>
        <w:t>确认相应的递延所得税资产：暂时性差异在可预见的未来很可能转回；未来很可能获得用来抵</w:t>
      </w:r>
      <w:r>
        <w:rPr>
          <w:spacing w:val="-26"/>
        </w:rPr>
        <w:t> </w:t>
      </w:r>
      <w:r>
        <w:rPr>
          <w:spacing w:val="-26"/>
        </w:rPr>
      </w:r>
      <w:r>
        <w:rPr/>
        <w:t>扣暂时性差异的应纳税所得额。</w:t>
      </w:r>
    </w:p>
    <w:p>
      <w:pPr>
        <w:pStyle w:val="BodyText"/>
        <w:spacing w:line="420" w:lineRule="auto" w:before="167"/>
        <w:ind w:right="1581"/>
        <w:jc w:val="both"/>
      </w:pPr>
      <w:r>
        <w:rPr>
          <w:spacing w:val="-2"/>
        </w:rPr>
        <w:t>公司对于能够结转以后年度的可抵扣亏损和税款抵减，以很可能获得用来抵扣可抵扣亏损和税</w:t>
      </w:r>
      <w:r>
        <w:rPr>
          <w:spacing w:val="-26"/>
        </w:rPr>
        <w:t> </w:t>
      </w:r>
      <w:r>
        <w:rPr>
          <w:spacing w:val="-26"/>
        </w:rPr>
      </w:r>
      <w:r>
        <w:rPr/>
        <w:t>款抵减的未来应纳税所得额为限，确认相应的递延所得税资产。</w:t>
      </w:r>
    </w:p>
    <w:p>
      <w:pPr>
        <w:pStyle w:val="BodyText"/>
        <w:spacing w:line="240" w:lineRule="auto" w:before="167"/>
        <w:ind w:right="0"/>
        <w:jc w:val="both"/>
      </w:pPr>
      <w:r>
        <w:rPr/>
        <w:t>（2）递延所得税负债的确认</w:t>
      </w:r>
    </w:p>
    <w:p>
      <w:pPr>
        <w:spacing w:line="240" w:lineRule="auto" w:before="11"/>
        <w:rPr>
          <w:rFonts w:ascii="宋体" w:hAnsi="宋体" w:cs="宋体" w:eastAsia="宋体" w:hint="default"/>
          <w:sz w:val="24"/>
          <w:szCs w:val="24"/>
        </w:rPr>
      </w:pPr>
    </w:p>
    <w:p>
      <w:pPr>
        <w:pStyle w:val="BodyText"/>
        <w:spacing w:line="420" w:lineRule="auto"/>
        <w:ind w:right="1581"/>
        <w:jc w:val="both"/>
      </w:pPr>
      <w:r>
        <w:rPr>
          <w:spacing w:val="-2"/>
        </w:rPr>
        <w:t>除下列情况产生的递延所得税负债以外，公司确认所有应纳税暂时性差异产生的递延所得税负</w:t>
      </w:r>
      <w:r>
        <w:rPr>
          <w:spacing w:val="-26"/>
        </w:rPr>
        <w:t> </w:t>
      </w:r>
      <w:r>
        <w:rPr>
          <w:spacing w:val="-26"/>
        </w:rPr>
      </w:r>
      <w:r>
        <w:rPr>
          <w:spacing w:val="-2"/>
        </w:rPr>
        <w:t>债：A：商誉的初始确认；B：同时满足具有下列特征的交易中产生的资产或负债的初始确认：</w:t>
      </w:r>
    </w:p>
    <w:p>
      <w:pPr>
        <w:pStyle w:val="BodyText"/>
        <w:spacing w:line="420" w:lineRule="auto" w:before="47"/>
        <w:ind w:right="1579"/>
        <w:jc w:val="both"/>
      </w:pPr>
      <w:r>
        <w:rPr>
          <w:spacing w:val="-2"/>
        </w:rPr>
        <w:t>①该项交易不是企业合并；②交易发生时既不影响会计利润也不影响应纳税所得额（或可抵扣</w:t>
      </w:r>
      <w:r>
        <w:rPr>
          <w:spacing w:val="-25"/>
        </w:rPr>
        <w:t> </w:t>
      </w:r>
      <w:r>
        <w:rPr>
          <w:spacing w:val="-25"/>
        </w:rPr>
      </w:r>
      <w:r>
        <w:rPr>
          <w:spacing w:val="-4"/>
        </w:rPr>
        <w:t>亏损）；C：公司对与子公司、联营公司及合营企业投资产生相关的应纳税暂时性差异，同时满</w:t>
      </w:r>
      <w:r>
        <w:rPr>
          <w:spacing w:val="-45"/>
        </w:rPr>
        <w:t> </w:t>
      </w:r>
      <w:r>
        <w:rPr>
          <w:spacing w:val="-45"/>
        </w:rPr>
      </w:r>
      <w:r>
        <w:rPr>
          <w:spacing w:val="-2"/>
        </w:rPr>
        <w:t>足下列条件的：①投资企业能够控制暂时性差异的转回的时间；②该暂时性差异在可预见的未</w:t>
      </w:r>
      <w:r>
        <w:rPr>
          <w:spacing w:val="-26"/>
        </w:rPr>
        <w:t> </w:t>
      </w:r>
      <w:r>
        <w:rPr>
          <w:spacing w:val="-26"/>
        </w:rPr>
      </w:r>
      <w:r>
        <w:rPr/>
        <w:t>来很可能不会转回。</w:t>
      </w:r>
    </w:p>
    <w:p>
      <w:pPr>
        <w:pStyle w:val="BodyText"/>
        <w:spacing w:line="240" w:lineRule="auto" w:before="167"/>
        <w:ind w:right="0"/>
        <w:jc w:val="both"/>
      </w:pPr>
      <w:r>
        <w:rPr/>
        <w:pict>
          <v:shape style="position:absolute;margin-left:103.08847pt;margin-top:16.951958pt;width:392.95pt;height:64.3pt;mso-position-horizontal-relative:page;mso-position-vertical-relative:paragraph;z-index:-604768;rotation:315" type="#_x0000_t136" fillcolor="#e0e0e0" stroked="f">
            <o:extrusion v:ext="view" autorotationcenter="t"/>
            <v:textpath style="font-family:&amp;quot;Arial&amp;quot;;font-size:64pt;v-text-kern:t;mso-text-shadow:auto" string="UnRegistered"/>
            <w10:wrap type="none"/>
          </v:shape>
        </w:pict>
      </w:r>
      <w:r>
        <w:rPr/>
        <w:t>（3）所得税费用计量</w:t>
      </w:r>
    </w:p>
    <w:p>
      <w:pPr>
        <w:spacing w:line="240" w:lineRule="auto" w:before="11"/>
        <w:rPr>
          <w:rFonts w:ascii="宋体" w:hAnsi="宋体" w:cs="宋体" w:eastAsia="宋体" w:hint="default"/>
          <w:sz w:val="24"/>
          <w:szCs w:val="24"/>
        </w:rPr>
      </w:pPr>
    </w:p>
    <w:p>
      <w:pPr>
        <w:pStyle w:val="BodyText"/>
        <w:spacing w:line="420" w:lineRule="auto"/>
        <w:ind w:right="1581"/>
        <w:jc w:val="both"/>
      </w:pPr>
      <w:r>
        <w:rPr>
          <w:spacing w:val="-2"/>
        </w:rPr>
        <w:t>公司将当期所得税和递延所得税作为所得税费用或收益计入当期损益，但不包括下列情况产生</w:t>
      </w:r>
      <w:r>
        <w:rPr>
          <w:spacing w:val="-25"/>
        </w:rPr>
        <w:t> </w:t>
      </w:r>
      <w:r>
        <w:rPr>
          <w:spacing w:val="-25"/>
        </w:rPr>
      </w:r>
      <w:r>
        <w:rPr/>
        <w:t>的所得税：A：企业合并；B：直接在所有者权益中确认的交易或事项。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both"/>
      </w:pPr>
      <w:r>
        <w:rPr/>
        <w:t>23、经营租赁、融资租赁</w:t>
      </w:r>
    </w:p>
    <w:p>
      <w:pPr>
        <w:spacing w:line="240" w:lineRule="auto" w:before="5"/>
        <w:rPr>
          <w:rFonts w:ascii="宋体" w:hAnsi="宋体" w:cs="宋体" w:eastAsia="宋体" w:hint="default"/>
          <w:sz w:val="23"/>
          <w:szCs w:val="23"/>
        </w:rPr>
      </w:pPr>
    </w:p>
    <w:p>
      <w:pPr>
        <w:pStyle w:val="BodyText"/>
        <w:spacing w:line="240" w:lineRule="auto"/>
        <w:ind w:right="0"/>
        <w:jc w:val="both"/>
      </w:pPr>
      <w:r>
        <w:rPr/>
        <w:t>（1）融资租赁的主要会计处理</w:t>
      </w:r>
    </w:p>
    <w:p>
      <w:pPr>
        <w:spacing w:line="240" w:lineRule="auto" w:before="7"/>
        <w:rPr>
          <w:rFonts w:ascii="宋体" w:hAnsi="宋体" w:cs="宋体" w:eastAsia="宋体" w:hint="default"/>
          <w:sz w:val="21"/>
          <w:szCs w:val="21"/>
        </w:rPr>
      </w:pPr>
    </w:p>
    <w:p>
      <w:pPr>
        <w:pStyle w:val="BodyText"/>
        <w:spacing w:line="376" w:lineRule="auto"/>
        <w:ind w:right="1438"/>
        <w:jc w:val="left"/>
      </w:pPr>
      <w:r>
        <w:rPr/>
        <w:t>承租人的会计处理：在租赁期开始日，将租赁开始日租赁资产公允价值与最低租赁付款额现值</w:t>
      </w:r>
      <w:r>
        <w:rPr>
          <w:w w:val="100"/>
        </w:rPr>
        <w:t> </w:t>
      </w:r>
      <w:r>
        <w:rPr/>
        <w:t>两者中较低者作为租入资产的入账价值，将最低租赁付款额作为长期应付款的入账价值，其差</w:t>
      </w:r>
      <w:r>
        <w:rPr>
          <w:w w:val="100"/>
        </w:rPr>
        <w:t> </w:t>
      </w:r>
      <w:r>
        <w:rPr/>
        <w:t>额作为未确认融资费用。在租赁谈判和签订租赁合同过程中发生的，可归属于租赁项目的手续</w:t>
      </w:r>
      <w:r>
        <w:rPr>
          <w:w w:val="100"/>
        </w:rPr>
        <w:t> </w:t>
      </w:r>
      <w:r>
        <w:rPr>
          <w:spacing w:val="-7"/>
          <w:w w:val="100"/>
        </w:rPr>
        <w:t>费、律师费、差旅费、印花税等初始直接费用（下同），计入租入资产价值。在计算最低租赁付</w:t>
      </w:r>
      <w:r>
        <w:rPr>
          <w:spacing w:val="-75"/>
          <w:w w:val="100"/>
        </w:rPr>
        <w:t> </w:t>
      </w:r>
      <w:r>
        <w:rPr>
          <w:spacing w:val="-75"/>
          <w:w w:val="100"/>
        </w:rPr>
      </w:r>
      <w:r>
        <w:rPr/>
        <w:t>款额的现值时，能够取得出租人租赁内含利率的，采用租赁内含利率作为折现率；否则，采用</w:t>
      </w:r>
      <w:r>
        <w:rPr>
          <w:w w:val="100"/>
        </w:rPr>
        <w:t> </w:t>
      </w:r>
      <w:r>
        <w:rPr>
          <w:spacing w:val="-4"/>
          <w:w w:val="100"/>
        </w:rPr>
        <w:t>租赁合同规定的利率作为折现率。无法取得出租人的租赁内含利率且租赁合同没有规定利率的，</w:t>
      </w:r>
      <w:r>
        <w:rPr>
          <w:spacing w:val="-94"/>
          <w:w w:val="100"/>
        </w:rPr>
        <w:t> </w:t>
      </w:r>
      <w:r>
        <w:rPr>
          <w:spacing w:val="-94"/>
          <w:w w:val="100"/>
        </w:rPr>
      </w:r>
      <w:r>
        <w:rPr/>
        <w:t>采用同期银行贷款利率作为折现率。未确认融资费用在租赁期内按照实际利率法计算确认当期</w:t>
      </w:r>
      <w:r>
        <w:rPr>
          <w:w w:val="100"/>
        </w:rPr>
        <w:t> </w:t>
      </w:r>
      <w:r>
        <w:rPr/>
        <w:t>的融资费用。公司采用与自有固定资产相一致的折旧政策计提租赁资产折旧。能够合理确定租</w:t>
      </w:r>
      <w:r>
        <w:rPr>
          <w:w w:val="100"/>
        </w:rPr>
        <w:t> </w:t>
      </w:r>
      <w:r>
        <w:rPr/>
        <w:t>赁期届满时取得租赁资产所有权的，在租赁资产使用寿命内计提折旧。无法合理确定租赁期届</w:t>
      </w:r>
      <w:r>
        <w:rPr>
          <w:w w:val="100"/>
        </w:rPr>
        <w:t> </w:t>
      </w:r>
      <w:r>
        <w:rPr>
          <w:spacing w:val="-4"/>
          <w:w w:val="100"/>
        </w:rPr>
        <w:t>满时能够取得租赁资产所有权的，在租赁期与租赁资产使用寿命两者中较短的期间内计提折旧。</w:t>
      </w:r>
    </w:p>
    <w:p>
      <w:pPr>
        <w:spacing w:after="0" w:line="376" w:lineRule="auto"/>
        <w:jc w:val="left"/>
        <w:sectPr>
          <w:footerReference w:type="default" r:id="rId38"/>
          <w:pgSz w:w="11910" w:h="16840"/>
          <w:pgMar w:footer="1044" w:header="936" w:top="1120" w:bottom="1240" w:left="1600" w:right="0"/>
          <w:pgNumType w:start="58"/>
        </w:sectPr>
      </w:pPr>
    </w:p>
    <w:p>
      <w:pPr>
        <w:spacing w:line="240" w:lineRule="auto" w:before="8"/>
        <w:rPr>
          <w:rFonts w:ascii="宋体" w:hAnsi="宋体" w:cs="宋体" w:eastAsia="宋体" w:hint="default"/>
          <w:sz w:val="22"/>
          <w:szCs w:val="22"/>
        </w:rPr>
      </w:pPr>
    </w:p>
    <w:p>
      <w:pPr>
        <w:pStyle w:val="BodyText"/>
        <w:spacing w:line="240" w:lineRule="auto" w:before="36"/>
        <w:ind w:left="203" w:right="0"/>
        <w:jc w:val="left"/>
      </w:pPr>
      <w:r>
        <w:rPr/>
        <w:t>或有租金在实际发生时计入当期损益。</w:t>
      </w:r>
    </w:p>
    <w:p>
      <w:pPr>
        <w:spacing w:line="240" w:lineRule="auto" w:before="9"/>
        <w:rPr>
          <w:rFonts w:ascii="宋体" w:hAnsi="宋体" w:cs="宋体" w:eastAsia="宋体" w:hint="default"/>
          <w:sz w:val="22"/>
          <w:szCs w:val="22"/>
        </w:rPr>
      </w:pPr>
    </w:p>
    <w:p>
      <w:pPr>
        <w:pStyle w:val="BodyText"/>
        <w:spacing w:line="400" w:lineRule="auto"/>
        <w:ind w:left="203" w:right="1581"/>
        <w:jc w:val="both"/>
      </w:pPr>
      <w:r>
        <w:rPr>
          <w:spacing w:val="-2"/>
        </w:rPr>
        <w:t>出租人的会计处理：在租赁期开始日，出租人将租赁开始日最低租赁收款额与初始直接费用之</w:t>
      </w:r>
      <w:r>
        <w:rPr>
          <w:spacing w:val="-25"/>
        </w:rPr>
        <w:t> </w:t>
      </w:r>
      <w:r>
        <w:rPr>
          <w:spacing w:val="-25"/>
        </w:rPr>
      </w:r>
      <w:r>
        <w:rPr>
          <w:spacing w:val="-2"/>
        </w:rPr>
        <w:t>和作为应收融资租赁款的入账价值，同时记录未担保余值；将最低租赁收款额、初始直接费用</w:t>
      </w:r>
      <w:r>
        <w:rPr>
          <w:spacing w:val="-27"/>
        </w:rPr>
        <w:t> </w:t>
      </w:r>
      <w:r>
        <w:rPr>
          <w:spacing w:val="-27"/>
        </w:rPr>
      </w:r>
      <w:r>
        <w:rPr>
          <w:spacing w:val="-2"/>
        </w:rPr>
        <w:t>及未担保余值之和与其现值之和的差额确认为未实现融资收益。未实现融资收益在租赁期内按</w:t>
      </w:r>
      <w:r>
        <w:rPr>
          <w:spacing w:val="-25"/>
        </w:rPr>
        <w:t> </w:t>
      </w:r>
      <w:r>
        <w:rPr>
          <w:spacing w:val="-25"/>
        </w:rPr>
      </w:r>
      <w:r>
        <w:rPr/>
        <w:t>照实际利率法计算确认当期的融资收入。或有租金在实际发生时计入当期损益。</w:t>
      </w:r>
    </w:p>
    <w:p>
      <w:pPr>
        <w:pStyle w:val="BodyText"/>
        <w:spacing w:line="240" w:lineRule="auto" w:before="165"/>
        <w:ind w:left="203" w:right="0"/>
        <w:jc w:val="left"/>
      </w:pPr>
      <w:r>
        <w:rPr/>
        <w:t>（2）经营租赁的主要会计处理</w:t>
      </w:r>
    </w:p>
    <w:p>
      <w:pPr>
        <w:spacing w:line="240" w:lineRule="auto" w:before="5"/>
        <w:rPr>
          <w:rFonts w:ascii="宋体" w:hAnsi="宋体" w:cs="宋体" w:eastAsia="宋体" w:hint="default"/>
          <w:sz w:val="23"/>
          <w:szCs w:val="23"/>
        </w:rPr>
      </w:pPr>
    </w:p>
    <w:p>
      <w:pPr>
        <w:pStyle w:val="BodyText"/>
        <w:spacing w:line="400" w:lineRule="auto"/>
        <w:ind w:left="203" w:right="0"/>
        <w:jc w:val="left"/>
      </w:pPr>
      <w:r>
        <w:rPr>
          <w:spacing w:val="-2"/>
        </w:rPr>
        <w:t>对于经营租赁的租金，出租人、承租人在租赁期内各个期间按照直线法确认为当期损益。出租</w:t>
      </w:r>
      <w:r>
        <w:rPr>
          <w:spacing w:val="-26"/>
        </w:rPr>
        <w:t> </w:t>
      </w:r>
      <w:r>
        <w:rPr>
          <w:spacing w:val="-26"/>
        </w:rPr>
      </w:r>
      <w:r>
        <w:rPr/>
        <w:t>人、承租人发生的初始直接费用，计入当期损益。或有租金在实际发生时计入当期损益。</w:t>
      </w:r>
    </w:p>
    <w:p>
      <w:pPr>
        <w:pStyle w:val="BodyText"/>
        <w:spacing w:line="506" w:lineRule="auto" w:before="165"/>
        <w:ind w:left="203" w:right="5214"/>
        <w:jc w:val="left"/>
      </w:pPr>
      <w:r>
        <w:rPr/>
        <w:t>24、利润分配政策</w:t>
      </w:r>
      <w:r>
        <w:rPr>
          <w:spacing w:val="-96"/>
        </w:rPr>
        <w:t> </w:t>
      </w:r>
      <w:r>
        <w:rPr>
          <w:spacing w:val="-2"/>
        </w:rPr>
        <w:t>公司税后利润按以下顺序进行分配：</w:t>
      </w:r>
    </w:p>
    <w:p>
      <w:pPr>
        <w:pStyle w:val="BodyText"/>
        <w:spacing w:line="240" w:lineRule="auto" w:before="70"/>
        <w:ind w:left="203" w:right="0"/>
        <w:jc w:val="left"/>
      </w:pPr>
      <w:r>
        <w:rPr/>
        <w:t>（1）弥补以前年度亏损。</w:t>
      </w:r>
    </w:p>
    <w:p>
      <w:pPr>
        <w:spacing w:line="240" w:lineRule="auto" w:before="5"/>
        <w:rPr>
          <w:rFonts w:ascii="宋体" w:hAnsi="宋体" w:cs="宋体" w:eastAsia="宋体" w:hint="default"/>
          <w:sz w:val="23"/>
          <w:szCs w:val="23"/>
        </w:rPr>
      </w:pPr>
    </w:p>
    <w:p>
      <w:pPr>
        <w:pStyle w:val="BodyText"/>
        <w:spacing w:line="240" w:lineRule="auto"/>
        <w:ind w:left="203" w:right="0"/>
        <w:jc w:val="left"/>
      </w:pPr>
      <w:r>
        <w:rPr/>
        <w:t>（2）按净利润的</w:t>
      </w:r>
      <w:r>
        <w:rPr>
          <w:spacing w:val="-57"/>
        </w:rPr>
        <w:t> </w:t>
      </w:r>
      <w:r>
        <w:rPr/>
        <w:t>10%提取法定公积金。</w:t>
      </w:r>
    </w:p>
    <w:p>
      <w:pPr>
        <w:spacing w:line="240" w:lineRule="auto" w:before="5"/>
        <w:rPr>
          <w:rFonts w:ascii="宋体" w:hAnsi="宋体" w:cs="宋体" w:eastAsia="宋体" w:hint="default"/>
          <w:sz w:val="23"/>
          <w:szCs w:val="23"/>
        </w:rPr>
      </w:pPr>
    </w:p>
    <w:p>
      <w:pPr>
        <w:pStyle w:val="BodyText"/>
        <w:spacing w:line="240" w:lineRule="auto"/>
        <w:ind w:left="203" w:right="0"/>
        <w:jc w:val="left"/>
      </w:pPr>
      <w:r>
        <w:rPr/>
        <w:pict>
          <v:shape style="position:absolute;margin-left:103.08847pt;margin-top:-1.118043pt;width:392.95pt;height:64.3pt;mso-position-horizontal-relative:page;mso-position-vertical-relative:paragraph;z-index:-604744;rotation:315" type="#_x0000_t136" fillcolor="#e0e0e0" stroked="f">
            <o:extrusion v:ext="view" autorotationcenter="t"/>
            <v:textpath style="font-family:&amp;quot;Arial&amp;quot;;font-size:64pt;v-text-kern:t;mso-text-shadow:auto" string="UnRegistered"/>
            <w10:wrap type="none"/>
          </v:shape>
        </w:pict>
      </w:r>
      <w:r>
        <w:rPr/>
        <w:t>（3）经股东大会决议，可提取任意公积金。</w:t>
      </w:r>
    </w:p>
    <w:p>
      <w:pPr>
        <w:spacing w:line="240" w:lineRule="auto" w:before="3"/>
        <w:rPr>
          <w:rFonts w:ascii="宋体" w:hAnsi="宋体" w:cs="宋体" w:eastAsia="宋体" w:hint="default"/>
          <w:sz w:val="23"/>
          <w:szCs w:val="23"/>
        </w:rPr>
      </w:pPr>
    </w:p>
    <w:p>
      <w:pPr>
        <w:pStyle w:val="BodyText"/>
        <w:spacing w:line="540" w:lineRule="auto"/>
        <w:ind w:left="203" w:right="4342"/>
        <w:jc w:val="left"/>
      </w:pPr>
      <w:r>
        <w:rPr/>
        <w:t>（4）剩余利润根据股东大会决议进行分配。</w:t>
      </w:r>
      <w:r>
        <w:rPr>
          <w:w w:val="100"/>
        </w:rPr>
        <w:t> </w:t>
      </w:r>
      <w:r>
        <w:rPr/>
        <w:t>25、会计政策及会计估计变更</w:t>
      </w:r>
      <w:r>
        <w:rPr>
          <w:spacing w:val="-93"/>
        </w:rPr>
        <w:t> </w:t>
      </w:r>
      <w:r>
        <w:rPr>
          <w:spacing w:val="-93"/>
        </w:rPr>
      </w:r>
      <w:r>
        <w:rPr>
          <w:spacing w:val="-2"/>
        </w:rPr>
        <w:t>公司报告期内不存在主要的会计政策及会计估计变更。</w:t>
      </w:r>
      <w:r>
        <w:rPr>
          <w:spacing w:val="-60"/>
        </w:rPr>
        <w:t> </w:t>
      </w:r>
      <w:r>
        <w:rPr>
          <w:spacing w:val="-60"/>
        </w:rPr>
      </w:r>
      <w:r>
        <w:rPr/>
        <w:t>26、前期会计差错更正</w:t>
      </w:r>
      <w:r>
        <w:rPr>
          <w:spacing w:val="-93"/>
        </w:rPr>
        <w:t> </w:t>
      </w:r>
      <w:r>
        <w:rPr/>
        <w:t>公司报告期内不存在前期会计差错更正。</w:t>
      </w:r>
    </w:p>
    <w:p>
      <w:pPr>
        <w:pStyle w:val="Heading3"/>
        <w:spacing w:line="240" w:lineRule="auto" w:before="167"/>
        <w:ind w:left="203" w:right="0"/>
        <w:jc w:val="left"/>
      </w:pPr>
      <w:r>
        <w:rPr/>
        <w:t>三、税项</w:t>
      </w:r>
    </w:p>
    <w:p>
      <w:pPr>
        <w:spacing w:line="240" w:lineRule="auto" w:before="5"/>
        <w:rPr>
          <w:rFonts w:ascii="宋体" w:hAnsi="宋体" w:cs="宋体" w:eastAsia="宋体" w:hint="default"/>
          <w:sz w:val="35"/>
          <w:szCs w:val="35"/>
        </w:rPr>
      </w:pPr>
    </w:p>
    <w:p>
      <w:pPr>
        <w:pStyle w:val="BodyText"/>
        <w:spacing w:line="240" w:lineRule="auto"/>
        <w:ind w:left="203" w:right="0"/>
        <w:jc w:val="left"/>
      </w:pPr>
      <w:r>
        <w:rPr/>
        <w:t>1、主要税种及税率：</w:t>
      </w:r>
    </w:p>
    <w:p>
      <w:pPr>
        <w:spacing w:line="240" w:lineRule="auto" w:before="4"/>
        <w:rPr>
          <w:rFonts w:ascii="宋体" w:hAnsi="宋体" w:cs="宋体" w:eastAsia="宋体" w:hint="default"/>
          <w:sz w:val="26"/>
          <w:szCs w:val="26"/>
        </w:rPr>
      </w:pPr>
    </w:p>
    <w:p>
      <w:pPr>
        <w:pStyle w:val="BodyText"/>
        <w:spacing w:line="240" w:lineRule="auto"/>
        <w:ind w:left="203" w:right="0"/>
        <w:jc w:val="left"/>
      </w:pPr>
      <w:r>
        <w:rPr/>
        <w:t>（1）流转税及附加税费</w:t>
      </w: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862"/>
        <w:gridCol w:w="2398"/>
        <w:gridCol w:w="1745"/>
        <w:gridCol w:w="2750"/>
      </w:tblGrid>
      <w:tr>
        <w:trPr>
          <w:trHeight w:val="523" w:hRule="exact"/>
        </w:trPr>
        <w:tc>
          <w:tcPr>
            <w:tcW w:w="1862" w:type="dxa"/>
            <w:tcBorders>
              <w:top w:val="single" w:sz="12" w:space="0" w:color="000000"/>
              <w:left w:val="nil" w:sz="6" w:space="0" w:color="auto"/>
              <w:bottom w:val="single" w:sz="6" w:space="0" w:color="000000"/>
              <w:right w:val="single" w:sz="6" w:space="0" w:color="000000"/>
            </w:tcBorders>
          </w:tcPr>
          <w:p>
            <w:pPr>
              <w:pStyle w:val="TableParagraph"/>
              <w:tabs>
                <w:tab w:pos="1017" w:val="left" w:leader="none"/>
              </w:tabs>
              <w:spacing w:line="240" w:lineRule="auto" w:before="158"/>
              <w:ind w:left="71" w:right="0"/>
              <w:jc w:val="left"/>
              <w:rPr>
                <w:rFonts w:ascii="宋体" w:hAnsi="宋体" w:cs="宋体" w:eastAsia="宋体" w:hint="default"/>
                <w:sz w:val="21"/>
                <w:szCs w:val="21"/>
              </w:rPr>
            </w:pPr>
            <w:r>
              <w:rPr>
                <w:rFonts w:ascii="宋体" w:hAnsi="宋体" w:cs="宋体" w:eastAsia="宋体" w:hint="default"/>
                <w:sz w:val="21"/>
                <w:szCs w:val="21"/>
              </w:rPr>
              <w:t>税</w:t>
              <w:tab/>
              <w:t>目</w:t>
            </w:r>
          </w:p>
        </w:tc>
        <w:tc>
          <w:tcPr>
            <w:tcW w:w="23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纳税（费）基础</w:t>
            </w:r>
          </w:p>
        </w:tc>
        <w:tc>
          <w:tcPr>
            <w:tcW w:w="17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750" w:type="dxa"/>
            <w:tcBorders>
              <w:top w:val="single" w:sz="12" w:space="0" w:color="000000"/>
              <w:left w:val="single" w:sz="6" w:space="0" w:color="000000"/>
              <w:bottom w:val="single" w:sz="6" w:space="0" w:color="000000"/>
              <w:right w:val="nil" w:sz="6" w:space="0" w:color="auto"/>
            </w:tcBorders>
          </w:tcPr>
          <w:p>
            <w:pPr>
              <w:pStyle w:val="TableParagraph"/>
              <w:tabs>
                <w:tab w:pos="1732" w:val="left" w:leader="none"/>
              </w:tabs>
              <w:spacing w:line="240" w:lineRule="auto" w:before="158"/>
              <w:ind w:left="787"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516"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7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3%、5%</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523" w:hRule="exact"/>
        </w:trPr>
        <w:tc>
          <w:tcPr>
            <w:tcW w:w="18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7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17%、3%</w:t>
            </w:r>
          </w:p>
        </w:tc>
        <w:tc>
          <w:tcPr>
            <w:tcW w:w="275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36" w:footer="1044" w:top="1120" w:bottom="1240" w:left="1500" w:right="0"/>
        </w:sectPr>
      </w:pPr>
    </w:p>
    <w:p>
      <w:pPr>
        <w:spacing w:line="240" w:lineRule="auto" w:before="9"/>
        <w:rPr>
          <w:rFonts w:ascii="宋体" w:hAnsi="宋体" w:cs="宋体" w:eastAsia="宋体" w:hint="default"/>
          <w:sz w:val="17"/>
          <w:szCs w:val="17"/>
        </w:rPr>
      </w:pPr>
      <w:r>
        <w:rPr/>
        <w:pict>
          <v:shape style="position:absolute;margin-left:103.08847pt;margin-top:395.916565pt;width:392.95pt;height:64.3pt;mso-position-horizontal-relative:page;mso-position-vertical-relative:page;z-index:-604720;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2" w:type="dxa"/>
        <w:tblLayout w:type="fixed"/>
        <w:tblCellMar>
          <w:top w:w="0" w:type="dxa"/>
          <w:left w:w="0" w:type="dxa"/>
          <w:bottom w:w="0" w:type="dxa"/>
          <w:right w:w="0" w:type="dxa"/>
        </w:tblCellMar>
        <w:tblLook w:val="01E0"/>
      </w:tblPr>
      <w:tblGrid>
        <w:gridCol w:w="1862"/>
        <w:gridCol w:w="2398"/>
        <w:gridCol w:w="1745"/>
        <w:gridCol w:w="2750"/>
      </w:tblGrid>
      <w:tr>
        <w:trPr>
          <w:trHeight w:val="523" w:hRule="exact"/>
        </w:trPr>
        <w:tc>
          <w:tcPr>
            <w:tcW w:w="1862" w:type="dxa"/>
            <w:tcBorders>
              <w:top w:val="single" w:sz="12" w:space="0" w:color="000000"/>
              <w:left w:val="nil" w:sz="6" w:space="0" w:color="auto"/>
              <w:bottom w:val="single" w:sz="6" w:space="0" w:color="000000"/>
              <w:right w:val="single" w:sz="6" w:space="0" w:color="000000"/>
            </w:tcBorders>
          </w:tcPr>
          <w:p>
            <w:pPr>
              <w:pStyle w:val="TableParagraph"/>
              <w:tabs>
                <w:tab w:pos="1017" w:val="left" w:leader="none"/>
              </w:tabs>
              <w:spacing w:line="240" w:lineRule="auto" w:before="158"/>
              <w:ind w:left="71" w:right="0"/>
              <w:jc w:val="left"/>
              <w:rPr>
                <w:rFonts w:ascii="宋体" w:hAnsi="宋体" w:cs="宋体" w:eastAsia="宋体" w:hint="default"/>
                <w:sz w:val="21"/>
                <w:szCs w:val="21"/>
              </w:rPr>
            </w:pPr>
            <w:r>
              <w:rPr>
                <w:rFonts w:ascii="宋体" w:hAnsi="宋体" w:cs="宋体" w:eastAsia="宋体" w:hint="default"/>
                <w:sz w:val="21"/>
                <w:szCs w:val="21"/>
              </w:rPr>
              <w:t>税</w:t>
              <w:tab/>
              <w:t>目</w:t>
            </w:r>
          </w:p>
        </w:tc>
        <w:tc>
          <w:tcPr>
            <w:tcW w:w="23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纳税（费）基础</w:t>
            </w:r>
          </w:p>
        </w:tc>
        <w:tc>
          <w:tcPr>
            <w:tcW w:w="17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750" w:type="dxa"/>
            <w:tcBorders>
              <w:top w:val="single" w:sz="12" w:space="0" w:color="000000"/>
              <w:left w:val="single" w:sz="6" w:space="0" w:color="000000"/>
              <w:bottom w:val="single" w:sz="6" w:space="0" w:color="000000"/>
              <w:right w:val="nil" w:sz="6" w:space="0" w:color="auto"/>
            </w:tcBorders>
          </w:tcPr>
          <w:p>
            <w:pPr>
              <w:pStyle w:val="TableParagraph"/>
              <w:tabs>
                <w:tab w:pos="1732" w:val="left" w:leader="none"/>
              </w:tabs>
              <w:spacing w:line="240" w:lineRule="auto" w:before="158"/>
              <w:ind w:left="787"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516"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7%、1%</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514"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7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3%</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7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应交流转税额</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2%、1%</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514"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71"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sz w:val="21"/>
              </w:rPr>
              <w:t>0.1%</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18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8"/>
              <w:ind w:left="7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98"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1.2%、12%</w:t>
            </w:r>
          </w:p>
        </w:tc>
        <w:tc>
          <w:tcPr>
            <w:tcW w:w="2750" w:type="dxa"/>
            <w:tcBorders>
              <w:top w:val="single" w:sz="6" w:space="0" w:color="000000"/>
              <w:left w:val="single" w:sz="6" w:space="0" w:color="000000"/>
              <w:bottom w:val="single" w:sz="6" w:space="0" w:color="000000"/>
              <w:right w:val="nil" w:sz="6" w:space="0" w:color="auto"/>
            </w:tcBorders>
          </w:tcPr>
          <w:p>
            <w:pPr/>
          </w:p>
        </w:tc>
      </w:tr>
      <w:tr>
        <w:trPr>
          <w:trHeight w:val="886" w:hRule="exact"/>
        </w:trPr>
        <w:tc>
          <w:tcPr>
            <w:tcW w:w="18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98" w:type="dxa"/>
            <w:tcBorders>
              <w:top w:val="single" w:sz="6" w:space="0" w:color="000000"/>
              <w:left w:val="single" w:sz="6" w:space="0" w:color="000000"/>
              <w:bottom w:val="single" w:sz="12" w:space="0" w:color="000000"/>
              <w:right w:val="single" w:sz="6" w:space="0" w:color="000000"/>
            </w:tcBorders>
          </w:tcPr>
          <w:p>
            <w:pPr/>
          </w:p>
        </w:tc>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w:t>
            </w:r>
          </w:p>
        </w:tc>
        <w:tc>
          <w:tcPr>
            <w:tcW w:w="2750" w:type="dxa"/>
            <w:tcBorders>
              <w:top w:val="single" w:sz="6" w:space="0" w:color="000000"/>
              <w:left w:val="single" w:sz="6" w:space="0" w:color="000000"/>
              <w:bottom w:val="single" w:sz="12" w:space="0" w:color="000000"/>
              <w:right w:val="nil" w:sz="6" w:space="0" w:color="auto"/>
            </w:tcBorders>
          </w:tcPr>
          <w:p>
            <w:pPr>
              <w:pStyle w:val="TableParagraph"/>
              <w:spacing w:line="260" w:lineRule="exact" w:before="173"/>
              <w:ind w:left="256" w:right="276" w:firstLine="132"/>
              <w:jc w:val="left"/>
              <w:rPr>
                <w:rFonts w:ascii="宋体" w:hAnsi="宋体" w:cs="宋体" w:eastAsia="宋体" w:hint="default"/>
                <w:sz w:val="21"/>
                <w:szCs w:val="21"/>
              </w:rPr>
            </w:pPr>
            <w:r>
              <w:rPr>
                <w:rFonts w:ascii="宋体" w:hAnsi="宋体" w:cs="宋体" w:eastAsia="宋体" w:hint="default"/>
                <w:sz w:val="21"/>
                <w:szCs w:val="21"/>
              </w:rPr>
              <w:t>预征率</w:t>
            </w:r>
            <w:r>
              <w:rPr>
                <w:rFonts w:ascii="宋体" w:hAnsi="宋体" w:cs="宋体" w:eastAsia="宋体" w:hint="default"/>
                <w:spacing w:val="-54"/>
                <w:sz w:val="21"/>
                <w:szCs w:val="21"/>
              </w:rPr>
              <w:t> </w:t>
            </w:r>
            <w:r>
              <w:rPr>
                <w:rFonts w:ascii="宋体" w:hAnsi="宋体" w:cs="宋体" w:eastAsia="宋体" w:hint="default"/>
                <w:sz w:val="21"/>
                <w:szCs w:val="21"/>
              </w:rPr>
              <w:t>2%，清算时按</w:t>
            </w:r>
            <w:r>
              <w:rPr>
                <w:rFonts w:ascii="宋体" w:hAnsi="宋体" w:cs="宋体" w:eastAsia="宋体" w:hint="default"/>
                <w:w w:val="100"/>
                <w:sz w:val="21"/>
                <w:szCs w:val="21"/>
              </w:rPr>
              <w:t> </w:t>
            </w:r>
            <w:r>
              <w:rPr>
                <w:rFonts w:ascii="宋体" w:hAnsi="宋体" w:cs="宋体" w:eastAsia="宋体" w:hint="default"/>
                <w:spacing w:val="-1"/>
                <w:sz w:val="21"/>
                <w:szCs w:val="21"/>
              </w:rPr>
              <w:t>30%-60%的超率累进税率</w:t>
            </w:r>
          </w:p>
        </w:tc>
      </w:tr>
    </w:tbl>
    <w:p>
      <w:pPr>
        <w:spacing w:line="240" w:lineRule="auto" w:before="10"/>
        <w:rPr>
          <w:rFonts w:ascii="宋体" w:hAnsi="宋体" w:cs="宋体" w:eastAsia="宋体" w:hint="default"/>
          <w:sz w:val="14"/>
          <w:szCs w:val="14"/>
        </w:rPr>
      </w:pPr>
    </w:p>
    <w:p>
      <w:pPr>
        <w:pStyle w:val="BodyText"/>
        <w:spacing w:line="240" w:lineRule="auto" w:before="36"/>
        <w:ind w:left="203" w:right="0"/>
        <w:jc w:val="left"/>
      </w:pPr>
      <w:r>
        <w:rPr/>
        <w:t>（2）企业所得税</w:t>
      </w:r>
    </w:p>
    <w:p>
      <w:pPr>
        <w:spacing w:line="240" w:lineRule="auto" w:before="5"/>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4243"/>
        <w:gridCol w:w="2330"/>
        <w:gridCol w:w="2114"/>
      </w:tblGrid>
      <w:tr>
        <w:trPr>
          <w:trHeight w:val="542" w:hRule="exact"/>
        </w:trPr>
        <w:tc>
          <w:tcPr>
            <w:tcW w:w="4243" w:type="dxa"/>
            <w:tcBorders>
              <w:top w:val="single" w:sz="12" w:space="0" w:color="000000"/>
              <w:left w:val="nil" w:sz="6" w:space="0" w:color="auto"/>
              <w:bottom w:val="single" w:sz="6" w:space="0" w:color="000000"/>
              <w:right w:val="single" w:sz="6" w:space="0" w:color="000000"/>
            </w:tcBorders>
          </w:tcPr>
          <w:p>
            <w:pPr>
              <w:pStyle w:val="TableParagraph"/>
              <w:tabs>
                <w:tab w:pos="1053" w:val="left" w:leader="none"/>
                <w:tab w:pos="1579" w:val="left" w:leader="none"/>
                <w:tab w:pos="2104" w:val="left" w:leader="none"/>
              </w:tabs>
              <w:spacing w:line="240" w:lineRule="auto" w:before="170"/>
              <w:ind w:left="528" w:right="0"/>
              <w:jc w:val="left"/>
              <w:rPr>
                <w:rFonts w:ascii="宋体" w:hAnsi="宋体" w:cs="宋体" w:eastAsia="宋体" w:hint="default"/>
                <w:sz w:val="21"/>
                <w:szCs w:val="21"/>
              </w:rPr>
            </w:pPr>
            <w:r>
              <w:rPr>
                <w:rFonts w:ascii="宋体" w:hAnsi="宋体" w:cs="宋体" w:eastAsia="宋体" w:hint="default"/>
                <w:sz w:val="21"/>
                <w:szCs w:val="21"/>
              </w:rPr>
              <w:t>公</w:t>
              <w:tab/>
              <w:t>司</w:t>
              <w:tab/>
              <w:t>名</w:t>
              <w:tab/>
              <w:t>称</w:t>
            </w:r>
          </w:p>
        </w:tc>
        <w:tc>
          <w:tcPr>
            <w:tcW w:w="23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0"/>
              <w:ind w:left="945" w:right="0"/>
              <w:jc w:val="left"/>
              <w:rPr>
                <w:rFonts w:ascii="宋体" w:hAnsi="宋体" w:cs="宋体" w:eastAsia="宋体" w:hint="default"/>
                <w:sz w:val="21"/>
                <w:szCs w:val="21"/>
              </w:rPr>
            </w:pPr>
            <w:r>
              <w:rPr>
                <w:rFonts w:ascii="宋体" w:hAnsi="宋体" w:cs="宋体" w:eastAsia="宋体" w:hint="default"/>
                <w:sz w:val="21"/>
                <w:szCs w:val="21"/>
              </w:rPr>
              <w:t>税率</w:t>
            </w:r>
          </w:p>
        </w:tc>
        <w:tc>
          <w:tcPr>
            <w:tcW w:w="211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0"/>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广州为众物业管理有限公司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广州润龙房地产有限公司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广州天利达实业有限公司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贵州六盘水吉源煤矿有限公司</w:t>
            </w:r>
          </w:p>
        </w:tc>
        <w:tc>
          <w:tcPr>
            <w:tcW w:w="2330" w:type="dxa"/>
            <w:tcBorders>
              <w:top w:val="single" w:sz="6" w:space="0" w:color="000000"/>
              <w:left w:val="single" w:sz="6" w:space="0" w:color="000000"/>
              <w:bottom w:val="single" w:sz="6" w:space="0" w:color="000000"/>
              <w:right w:val="single" w:sz="6" w:space="0" w:color="000000"/>
            </w:tcBorders>
          </w:tcPr>
          <w:p>
            <w:pPr/>
          </w:p>
        </w:tc>
        <w:tc>
          <w:tcPr>
            <w:tcW w:w="21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0"/>
              <w:ind w:right="7"/>
              <w:jc w:val="center"/>
              <w:rPr>
                <w:rFonts w:ascii="宋体" w:hAnsi="宋体" w:cs="宋体" w:eastAsia="宋体" w:hint="default"/>
                <w:sz w:val="21"/>
                <w:szCs w:val="21"/>
              </w:rPr>
            </w:pPr>
            <w:r>
              <w:rPr>
                <w:rFonts w:ascii="宋体"/>
                <w:sz w:val="21"/>
              </w:rPr>
              <w:t>*1</w:t>
            </w: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广西田阳天伦矿业有限公司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3"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广西凤山天伦矿业有限公司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天和创展（北京）投资有限公司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贵州天伦矿业投资控股有限公司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广州市天健投资有限公司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广州市众达房地产开发有限公司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贵州永利贸易有限公司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42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贵州工建贸易有限公司</w:t>
            </w:r>
          </w:p>
        </w:tc>
        <w:tc>
          <w:tcPr>
            <w:tcW w:w="2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6" w:space="0" w:color="000000"/>
              <w:right w:val="nil" w:sz="6" w:space="0" w:color="auto"/>
            </w:tcBorders>
          </w:tcPr>
          <w:p>
            <w:pPr/>
          </w:p>
        </w:tc>
      </w:tr>
      <w:tr>
        <w:trPr>
          <w:trHeight w:val="542" w:hRule="exact"/>
        </w:trPr>
        <w:tc>
          <w:tcPr>
            <w:tcW w:w="424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0"/>
              <w:ind w:left="108" w:right="0"/>
              <w:jc w:val="left"/>
              <w:rPr>
                <w:rFonts w:ascii="宋体" w:hAnsi="宋体" w:cs="宋体" w:eastAsia="宋体" w:hint="default"/>
                <w:sz w:val="21"/>
                <w:szCs w:val="21"/>
              </w:rPr>
            </w:pPr>
            <w:r>
              <w:rPr>
                <w:rFonts w:ascii="宋体" w:hAnsi="宋体" w:cs="宋体" w:eastAsia="宋体" w:hint="default"/>
                <w:sz w:val="21"/>
                <w:szCs w:val="21"/>
              </w:rPr>
              <w:t>贵州友成技术咨询有限公司</w:t>
            </w:r>
          </w:p>
        </w:tc>
        <w:tc>
          <w:tcPr>
            <w:tcW w:w="2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0"/>
              <w:ind w:left="998" w:right="0"/>
              <w:jc w:val="left"/>
              <w:rPr>
                <w:rFonts w:ascii="宋体" w:hAnsi="宋体" w:cs="宋体" w:eastAsia="宋体" w:hint="default"/>
                <w:sz w:val="21"/>
                <w:szCs w:val="21"/>
              </w:rPr>
            </w:pPr>
            <w:r>
              <w:rPr>
                <w:rFonts w:ascii="宋体"/>
                <w:sz w:val="21"/>
              </w:rPr>
              <w:t>25%</w:t>
            </w:r>
          </w:p>
        </w:tc>
        <w:tc>
          <w:tcPr>
            <w:tcW w:w="211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19"/>
          <w:szCs w:val="19"/>
        </w:rPr>
      </w:pPr>
    </w:p>
    <w:p>
      <w:pPr>
        <w:pStyle w:val="BodyText"/>
        <w:spacing w:line="240" w:lineRule="auto" w:before="36"/>
        <w:ind w:left="623" w:right="0"/>
        <w:jc w:val="left"/>
      </w:pPr>
      <w:r>
        <w:rPr/>
        <w:t>*1</w:t>
      </w:r>
      <w:r>
        <w:rPr>
          <w:spacing w:val="-47"/>
        </w:rPr>
        <w:t> </w:t>
      </w:r>
      <w:r>
        <w:rPr/>
        <w:t>根据</w:t>
      </w:r>
      <w:r>
        <w:rPr>
          <w:spacing w:val="-47"/>
        </w:rPr>
        <w:t> </w:t>
      </w:r>
      <w:r>
        <w:rPr/>
        <w:t>2010</w:t>
      </w:r>
      <w:r>
        <w:rPr>
          <w:spacing w:val="-47"/>
        </w:rPr>
        <w:t> </w:t>
      </w:r>
      <w:r>
        <w:rPr/>
        <w:t>年</w:t>
      </w:r>
      <w:r>
        <w:rPr>
          <w:spacing w:val="-50"/>
        </w:rPr>
        <w:t> </w:t>
      </w:r>
      <w:r>
        <w:rPr/>
        <w:t>1</w:t>
      </w:r>
      <w:r>
        <w:rPr>
          <w:spacing w:val="-47"/>
        </w:rPr>
        <w:t> </w:t>
      </w:r>
      <w:r>
        <w:rPr/>
        <w:t>月</w:t>
      </w:r>
      <w:r>
        <w:rPr>
          <w:spacing w:val="-50"/>
        </w:rPr>
        <w:t> </w:t>
      </w:r>
      <w:r>
        <w:rPr/>
        <w:t>22</w:t>
      </w:r>
      <w:r>
        <w:rPr>
          <w:spacing w:val="-50"/>
        </w:rPr>
        <w:t> </w:t>
      </w:r>
      <w:r>
        <w:rPr>
          <w:spacing w:val="-3"/>
        </w:rPr>
        <w:t>日水城县国家税务局《关于贵州六盘水吉源煤业有限公司企业所得</w:t>
      </w:r>
    </w:p>
    <w:p>
      <w:pPr>
        <w:spacing w:line="240" w:lineRule="auto" w:before="10"/>
        <w:rPr>
          <w:rFonts w:ascii="宋体" w:hAnsi="宋体" w:cs="宋体" w:eastAsia="宋体" w:hint="default"/>
          <w:sz w:val="18"/>
          <w:szCs w:val="18"/>
        </w:rPr>
      </w:pPr>
    </w:p>
    <w:p>
      <w:pPr>
        <w:pStyle w:val="BodyText"/>
        <w:spacing w:line="240" w:lineRule="auto"/>
        <w:ind w:left="203" w:right="0"/>
        <w:jc w:val="left"/>
      </w:pPr>
      <w:r>
        <w:rPr>
          <w:w w:val="100"/>
        </w:rPr>
        <w:t>税征</w:t>
      </w:r>
      <w:r>
        <w:rPr>
          <w:spacing w:val="-3"/>
          <w:w w:val="100"/>
        </w:rPr>
        <w:t>管</w:t>
      </w:r>
      <w:r>
        <w:rPr>
          <w:w w:val="100"/>
        </w:rPr>
        <w:t>情</w:t>
      </w:r>
      <w:r>
        <w:rPr>
          <w:spacing w:val="-3"/>
          <w:w w:val="100"/>
        </w:rPr>
        <w:t>况</w:t>
      </w:r>
      <w:r>
        <w:rPr>
          <w:w w:val="100"/>
        </w:rPr>
        <w:t>说</w:t>
      </w:r>
      <w:r>
        <w:rPr>
          <w:spacing w:val="-3"/>
          <w:w w:val="100"/>
        </w:rPr>
        <w:t>明</w:t>
      </w:r>
      <w:r>
        <w:rPr>
          <w:spacing w:val="-106"/>
          <w:w w:val="100"/>
        </w:rPr>
        <w:t>》</w:t>
      </w:r>
      <w:r>
        <w:rPr>
          <w:spacing w:val="-3"/>
          <w:w w:val="100"/>
        </w:rPr>
        <w:t>，</w:t>
      </w:r>
      <w:r>
        <w:rPr>
          <w:w w:val="100"/>
        </w:rPr>
        <w:t>本</w:t>
      </w:r>
      <w:r>
        <w:rPr>
          <w:spacing w:val="-3"/>
          <w:w w:val="100"/>
        </w:rPr>
        <w:t>公司</w:t>
      </w:r>
      <w:r>
        <w:rPr>
          <w:w w:val="100"/>
        </w:rPr>
        <w:t>子公</w:t>
      </w:r>
      <w:r>
        <w:rPr>
          <w:spacing w:val="-3"/>
          <w:w w:val="100"/>
        </w:rPr>
        <w:t>司</w:t>
      </w:r>
      <w:r>
        <w:rPr>
          <w:w w:val="100"/>
        </w:rPr>
        <w:t>贵</w:t>
      </w:r>
      <w:r>
        <w:rPr>
          <w:spacing w:val="-3"/>
          <w:w w:val="100"/>
        </w:rPr>
        <w:t>州</w:t>
      </w:r>
      <w:r>
        <w:rPr>
          <w:w w:val="100"/>
        </w:rPr>
        <w:t>六</w:t>
      </w:r>
      <w:r>
        <w:rPr>
          <w:spacing w:val="-3"/>
          <w:w w:val="100"/>
        </w:rPr>
        <w:t>盘</w:t>
      </w:r>
      <w:r>
        <w:rPr>
          <w:w w:val="100"/>
        </w:rPr>
        <w:t>水</w:t>
      </w:r>
      <w:r>
        <w:rPr>
          <w:spacing w:val="-3"/>
          <w:w w:val="100"/>
        </w:rPr>
        <w:t>吉</w:t>
      </w:r>
      <w:r>
        <w:rPr>
          <w:w w:val="100"/>
        </w:rPr>
        <w:t>源</w:t>
      </w:r>
      <w:r>
        <w:rPr>
          <w:spacing w:val="-3"/>
          <w:w w:val="100"/>
        </w:rPr>
        <w:t>煤</w:t>
      </w:r>
      <w:r>
        <w:rPr>
          <w:w w:val="100"/>
        </w:rPr>
        <w:t>业有</w:t>
      </w:r>
      <w:r>
        <w:rPr>
          <w:spacing w:val="-3"/>
          <w:w w:val="100"/>
        </w:rPr>
        <w:t>限</w:t>
      </w:r>
      <w:r>
        <w:rPr>
          <w:w w:val="100"/>
        </w:rPr>
        <w:t>公</w:t>
      </w:r>
      <w:r>
        <w:rPr>
          <w:spacing w:val="-3"/>
          <w:w w:val="100"/>
        </w:rPr>
        <w:t>司</w:t>
      </w:r>
      <w:r>
        <w:rPr>
          <w:w w:val="100"/>
        </w:rPr>
        <w:t>自</w:t>
      </w:r>
      <w:r>
        <w:rPr>
          <w:spacing w:val="-50"/>
        </w:rPr>
        <w:t> </w:t>
      </w:r>
      <w:r>
        <w:rPr>
          <w:w w:val="100"/>
        </w:rPr>
        <w:t>2008</w:t>
      </w:r>
      <w:r>
        <w:rPr>
          <w:spacing w:val="-53"/>
        </w:rPr>
        <w:t> </w:t>
      </w:r>
      <w:r>
        <w:rPr>
          <w:w w:val="100"/>
        </w:rPr>
        <w:t>年</w:t>
      </w:r>
      <w:r>
        <w:rPr>
          <w:spacing w:val="-3"/>
          <w:w w:val="100"/>
        </w:rPr>
        <w:t>度起</w:t>
      </w:r>
      <w:r>
        <w:rPr>
          <w:w w:val="100"/>
        </w:rPr>
        <w:t>企业</w:t>
      </w:r>
      <w:r>
        <w:rPr>
          <w:spacing w:val="-3"/>
          <w:w w:val="100"/>
        </w:rPr>
        <w:t>所</w:t>
      </w:r>
      <w:r>
        <w:rPr>
          <w:w w:val="100"/>
        </w:rPr>
        <w:t>得</w:t>
      </w:r>
      <w:r>
        <w:rPr>
          <w:spacing w:val="-3"/>
          <w:w w:val="100"/>
        </w:rPr>
        <w:t>税</w:t>
      </w:r>
      <w:r>
        <w:rPr>
          <w:w w:val="100"/>
        </w:rPr>
        <w:t>划归</w:t>
      </w:r>
    </w:p>
    <w:p>
      <w:pPr>
        <w:spacing w:after="0" w:line="240" w:lineRule="auto"/>
        <w:jc w:val="left"/>
        <w:sectPr>
          <w:footerReference w:type="default" r:id="rId39"/>
          <w:pgSz w:w="11910" w:h="16840"/>
          <w:pgMar w:footer="1044" w:header="936" w:top="1120" w:bottom="1240" w:left="1500" w:right="0"/>
          <w:pgNumType w:start="60"/>
        </w:sectPr>
      </w:pPr>
    </w:p>
    <w:p>
      <w:pPr>
        <w:spacing w:line="240" w:lineRule="auto" w:before="12"/>
        <w:rPr>
          <w:rFonts w:ascii="宋体" w:hAnsi="宋体" w:cs="宋体" w:eastAsia="宋体" w:hint="default"/>
          <w:sz w:val="27"/>
          <w:szCs w:val="27"/>
        </w:rPr>
      </w:pPr>
      <w:r>
        <w:rPr/>
        <w:pict>
          <v:shape style="position:absolute;margin-left:103.08847pt;margin-top:395.916565pt;width:392.95pt;height:64.3pt;mso-position-horizontal-relative:page;mso-position-vertical-relative:page;z-index:3736;rotation:315" type="#_x0000_t136" fillcolor="#e0e0e0" stroked="f">
            <o:extrusion v:ext="view" autorotationcenter="t"/>
            <v:textpath style="font-family:&amp;quot;Arial&amp;quot;;font-size:64pt;v-text-kern:t;mso-text-shadow:auto" string="UnRegistered"/>
            <w10:wrap type="none"/>
          </v:shape>
        </w:pict>
      </w:r>
    </w:p>
    <w:p>
      <w:pPr>
        <w:pStyle w:val="BodyText"/>
        <w:spacing w:line="456" w:lineRule="auto" w:before="36"/>
        <w:ind w:right="1438"/>
        <w:jc w:val="left"/>
      </w:pPr>
      <w:r>
        <w:rPr>
          <w:spacing w:val="-2"/>
        </w:rPr>
        <w:t>地税征管；根据水城县地方税务局的规定，所得税的征收采用核定应税所得率征收方式，该地</w:t>
      </w:r>
      <w:r>
        <w:rPr>
          <w:spacing w:val="-28"/>
        </w:rPr>
        <w:t> </w:t>
      </w:r>
      <w:r>
        <w:rPr>
          <w:spacing w:val="-28"/>
        </w:rPr>
      </w:r>
      <w:r>
        <w:rPr>
          <w:spacing w:val="-2"/>
          <w:w w:val="100"/>
        </w:rPr>
        <w:t>区煤炭产品应纳税所得额为计税基价*30%（2011</w:t>
      </w:r>
      <w:r>
        <w:rPr>
          <w:spacing w:val="-46"/>
          <w:w w:val="100"/>
        </w:rPr>
        <w:t> </w:t>
      </w:r>
      <w:r>
        <w:rPr>
          <w:spacing w:val="-2"/>
          <w:w w:val="100"/>
        </w:rPr>
        <w:t>年度计税基价为</w:t>
      </w:r>
      <w:r>
        <w:rPr>
          <w:spacing w:val="-43"/>
          <w:w w:val="100"/>
        </w:rPr>
        <w:t> </w:t>
      </w:r>
      <w:r>
        <w:rPr>
          <w:spacing w:val="-1"/>
          <w:w w:val="100"/>
        </w:rPr>
        <w:t>550</w:t>
      </w:r>
      <w:r>
        <w:rPr>
          <w:spacing w:val="-43"/>
          <w:w w:val="100"/>
        </w:rPr>
        <w:t> </w:t>
      </w:r>
      <w:r>
        <w:rPr>
          <w:spacing w:val="-23"/>
          <w:w w:val="100"/>
        </w:rPr>
        <w:t>元/吨）。</w:t>
      </w:r>
    </w:p>
    <w:p>
      <w:pPr>
        <w:spacing w:line="240" w:lineRule="auto" w:before="0"/>
        <w:rPr>
          <w:rFonts w:ascii="宋体" w:hAnsi="宋体" w:cs="宋体" w:eastAsia="宋体" w:hint="default"/>
          <w:sz w:val="20"/>
          <w:szCs w:val="20"/>
        </w:rPr>
      </w:pPr>
    </w:p>
    <w:p>
      <w:pPr>
        <w:pStyle w:val="Heading3"/>
        <w:spacing w:line="240" w:lineRule="auto"/>
        <w:ind w:left="103" w:right="1438"/>
        <w:jc w:val="left"/>
      </w:pPr>
      <w:r>
        <w:rPr/>
        <w:t>四、企业合并和合并财务报表</w:t>
      </w:r>
    </w:p>
    <w:p>
      <w:pPr>
        <w:spacing w:line="240" w:lineRule="auto" w:before="6"/>
        <w:rPr>
          <w:rFonts w:ascii="宋体" w:hAnsi="宋体" w:cs="宋体" w:eastAsia="宋体" w:hint="default"/>
          <w:sz w:val="27"/>
          <w:szCs w:val="27"/>
        </w:rPr>
      </w:pPr>
    </w:p>
    <w:p>
      <w:pPr>
        <w:pStyle w:val="BodyText"/>
        <w:spacing w:line="240" w:lineRule="auto"/>
        <w:ind w:right="1438"/>
        <w:jc w:val="left"/>
      </w:pPr>
      <w:r>
        <w:rPr/>
        <w:t>1、子公司情况</w:t>
      </w:r>
    </w:p>
    <w:p>
      <w:pPr>
        <w:spacing w:line="240" w:lineRule="auto" w:before="13"/>
        <w:rPr>
          <w:rFonts w:ascii="宋体" w:hAnsi="宋体" w:cs="宋体" w:eastAsia="宋体" w:hint="default"/>
          <w:sz w:val="27"/>
          <w:szCs w:val="27"/>
        </w:rPr>
      </w:pPr>
    </w:p>
    <w:p>
      <w:pPr>
        <w:pStyle w:val="BodyText"/>
        <w:spacing w:line="559" w:lineRule="auto"/>
        <w:ind w:left="523" w:right="1617" w:hanging="420"/>
        <w:jc w:val="left"/>
      </w:pPr>
      <w:r>
        <w:rPr/>
        <w:t>（1）通过同一控制下的企业合并取得的子公司</w:t>
      </w:r>
      <w:r>
        <w:rPr>
          <w:spacing w:val="-87"/>
        </w:rPr>
        <w:t> </w:t>
      </w:r>
      <w:r>
        <w:rPr>
          <w:spacing w:val="-87"/>
        </w:rPr>
      </w:r>
      <w:r>
        <w:rPr>
          <w:spacing w:val="-2"/>
        </w:rPr>
        <w:t>公司无通过同一控制下的企业合并取得的子公司</w:t>
      </w:r>
    </w:p>
    <w:p>
      <w:pPr>
        <w:spacing w:after="0" w:line="559" w:lineRule="auto"/>
        <w:jc w:val="left"/>
        <w:sectPr>
          <w:pgSz w:w="11910" w:h="16840"/>
          <w:pgMar w:header="936" w:footer="1044" w:top="1120" w:bottom="1240" w:left="16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44"/>
        <w:ind w:left="361" w:right="0" w:firstLine="0"/>
        <w:jc w:val="left"/>
        <w:rPr>
          <w:rFonts w:ascii="宋体" w:hAnsi="宋体" w:cs="宋体" w:eastAsia="宋体" w:hint="default"/>
          <w:sz w:val="18"/>
          <w:szCs w:val="18"/>
        </w:rPr>
      </w:pPr>
      <w:r>
        <w:rPr>
          <w:rFonts w:ascii="宋体" w:hAnsi="宋体" w:cs="宋体" w:eastAsia="宋体" w:hint="default"/>
          <w:sz w:val="18"/>
          <w:szCs w:val="18"/>
        </w:rPr>
        <w:t>（2）通过非同一控制下的企业合并取得的子公司</w:t>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483"/>
        <w:gridCol w:w="816"/>
        <w:gridCol w:w="816"/>
        <w:gridCol w:w="811"/>
        <w:gridCol w:w="811"/>
        <w:gridCol w:w="1116"/>
        <w:gridCol w:w="917"/>
        <w:gridCol w:w="917"/>
        <w:gridCol w:w="612"/>
        <w:gridCol w:w="802"/>
        <w:gridCol w:w="658"/>
        <w:gridCol w:w="1073"/>
        <w:gridCol w:w="1152"/>
        <w:gridCol w:w="1994"/>
      </w:tblGrid>
      <w:tr>
        <w:trPr>
          <w:trHeight w:val="1726" w:hRule="exact"/>
        </w:trPr>
        <w:tc>
          <w:tcPr>
            <w:tcW w:w="1483"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2" w:lineRule="auto"/>
              <w:ind w:left="175" w:right="175"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218" w:right="21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216" w:right="218"/>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2" w:lineRule="auto"/>
              <w:ind w:left="180" w:right="180"/>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4" w:lineRule="auto"/>
              <w:ind w:left="36" w:right="144"/>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6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64" w:right="17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158" w:right="175"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5" w:lineRule="auto" w:before="161"/>
              <w:ind w:left="88" w:right="192"/>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0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95" w:lineRule="auto"/>
              <w:ind w:left="204" w:right="312"/>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1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4" w:lineRule="auto"/>
              <w:ind w:left="127" w:right="108"/>
              <w:jc w:val="both"/>
              <w:rPr>
                <w:rFonts w:ascii="宋体" w:hAnsi="宋体" w:cs="宋体" w:eastAsia="宋体" w:hint="default"/>
                <w:sz w:val="18"/>
                <w:szCs w:val="18"/>
              </w:rPr>
            </w:pPr>
            <w:r>
              <w:rPr>
                <w:rFonts w:ascii="宋体" w:hAnsi="宋体" w:cs="宋体" w:eastAsia="宋体" w:hint="default"/>
                <w:sz w:val="18"/>
                <w:szCs w:val="18"/>
              </w:rPr>
              <w:t>少数股东权 益用于冲减 少数股东损 益的金额</w:t>
            </w:r>
          </w:p>
        </w:tc>
        <w:tc>
          <w:tcPr>
            <w:tcW w:w="1994"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89"/>
              <w:ind w:left="187" w:right="179"/>
              <w:jc w:val="both"/>
              <w:rPr>
                <w:rFonts w:ascii="宋体" w:hAnsi="宋体" w:cs="宋体" w:eastAsia="宋体" w:hint="default"/>
                <w:sz w:val="18"/>
                <w:szCs w:val="18"/>
              </w:rPr>
            </w:pPr>
            <w:r>
              <w:rPr>
                <w:rFonts w:ascii="宋体" w:hAnsi="宋体" w:cs="宋体" w:eastAsia="宋体" w:hint="default"/>
                <w:sz w:val="18"/>
                <w:szCs w:val="18"/>
              </w:rPr>
              <w:t>从母公司所有者权益 冲减子公司少数股东 分担的本期亏损超过 少数股东在该子公司 期初所有者权益中所 享有份额后的余额</w:t>
            </w:r>
          </w:p>
        </w:tc>
      </w:tr>
      <w:tr>
        <w:trPr>
          <w:trHeight w:val="864" w:hRule="exact"/>
        </w:trPr>
        <w:tc>
          <w:tcPr>
            <w:tcW w:w="1483"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37"/>
              <w:ind w:left="122" w:right="91"/>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13"/>
              <w:ind w:left="175" w:right="26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13"/>
              <w:ind w:left="175" w:right="264"/>
              <w:jc w:val="left"/>
              <w:rPr>
                <w:rFonts w:ascii="宋体" w:hAnsi="宋体" w:cs="宋体" w:eastAsia="宋体" w:hint="default"/>
                <w:sz w:val="18"/>
                <w:szCs w:val="18"/>
              </w:rPr>
            </w:pPr>
            <w:r>
              <w:rPr>
                <w:rFonts w:ascii="宋体" w:hAnsi="宋体" w:cs="宋体" w:eastAsia="宋体" w:hint="default"/>
                <w:sz w:val="18"/>
                <w:szCs w:val="18"/>
              </w:rPr>
              <w:t>广西 田阳</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113"/>
              <w:ind w:left="218" w:right="125" w:hanging="89"/>
              <w:jc w:val="left"/>
              <w:rPr>
                <w:rFonts w:ascii="宋体" w:hAnsi="宋体" w:cs="宋体" w:eastAsia="宋体" w:hint="default"/>
                <w:sz w:val="18"/>
                <w:szCs w:val="18"/>
              </w:rPr>
            </w:pPr>
            <w:r>
              <w:rPr>
                <w:rFonts w:ascii="宋体" w:hAnsi="宋体" w:cs="宋体" w:eastAsia="宋体" w:hint="default"/>
                <w:sz w:val="18"/>
                <w:szCs w:val="18"/>
              </w:rPr>
              <w:t>矿产品 生产</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40"/>
              <w:ind w:left="100" w:right="98"/>
              <w:jc w:val="left"/>
              <w:rPr>
                <w:rFonts w:ascii="宋体" w:hAnsi="宋体" w:cs="宋体" w:eastAsia="宋体" w:hint="default"/>
                <w:sz w:val="18"/>
                <w:szCs w:val="18"/>
              </w:rPr>
            </w:pPr>
            <w:r>
              <w:rPr>
                <w:rFonts w:ascii="宋体" w:hAnsi="宋体" w:cs="宋体" w:eastAsia="宋体" w:hint="default"/>
                <w:sz w:val="18"/>
                <w:szCs w:val="18"/>
              </w:rPr>
              <w:t>矿山勘探、 矿产品购销</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3800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55%</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-385</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r>
      <w:tr>
        <w:trPr>
          <w:trHeight w:val="811" w:hRule="exact"/>
        </w:trPr>
        <w:tc>
          <w:tcPr>
            <w:tcW w:w="1483" w:type="dxa"/>
            <w:tcBorders>
              <w:top w:val="single" w:sz="6" w:space="0" w:color="000000"/>
              <w:left w:val="nil" w:sz="6" w:space="0" w:color="auto"/>
              <w:bottom w:val="single" w:sz="12" w:space="0" w:color="000000"/>
              <w:right w:val="single" w:sz="6" w:space="0" w:color="000000"/>
            </w:tcBorders>
          </w:tcPr>
          <w:p>
            <w:pPr>
              <w:pStyle w:val="TableParagraph"/>
              <w:spacing w:line="264" w:lineRule="auto" w:before="109"/>
              <w:ind w:left="122" w:right="91"/>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tc>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92" w:lineRule="auto" w:before="85"/>
              <w:ind w:left="175" w:right="26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2" w:lineRule="auto" w:before="111"/>
              <w:ind w:left="129" w:right="125"/>
              <w:jc w:val="left"/>
              <w:rPr>
                <w:rFonts w:ascii="宋体" w:hAnsi="宋体" w:cs="宋体" w:eastAsia="宋体" w:hint="default"/>
                <w:sz w:val="18"/>
                <w:szCs w:val="18"/>
              </w:rPr>
            </w:pPr>
            <w:r>
              <w:rPr>
                <w:rFonts w:ascii="宋体" w:hAnsi="宋体" w:cs="宋体" w:eastAsia="宋体" w:hint="default"/>
                <w:sz w:val="18"/>
                <w:szCs w:val="18"/>
              </w:rPr>
              <w:t>煤矿开 采销售</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2" w:lineRule="auto" w:before="111"/>
              <w:ind w:left="280" w:right="98" w:hanging="180"/>
              <w:jc w:val="left"/>
              <w:rPr>
                <w:rFonts w:ascii="宋体" w:hAnsi="宋体" w:cs="宋体" w:eastAsia="宋体" w:hint="default"/>
                <w:sz w:val="18"/>
                <w:szCs w:val="18"/>
              </w:rPr>
            </w:pPr>
            <w:r>
              <w:rPr>
                <w:rFonts w:ascii="宋体" w:hAnsi="宋体" w:cs="宋体" w:eastAsia="宋体" w:hint="default"/>
                <w:sz w:val="18"/>
                <w:szCs w:val="18"/>
              </w:rPr>
              <w:t>煤矿的开采 和销售</w:t>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60%</w:t>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60%</w:t>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-446</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1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143</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19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15"/>
          <w:szCs w:val="15"/>
        </w:rPr>
      </w:pPr>
    </w:p>
    <w:p>
      <w:pPr>
        <w:pStyle w:val="BodyText"/>
        <w:spacing w:line="240" w:lineRule="auto" w:before="36"/>
        <w:ind w:left="361" w:right="0"/>
        <w:jc w:val="left"/>
      </w:pPr>
      <w:r>
        <w:rPr/>
        <w:pict>
          <v:shape style="position:absolute;margin-left:226.395554pt;margin-top:-28.785112pt;width:392.95pt;height:64.3pt;mso-position-horizontal-relative:page;mso-position-vertical-relative:paragraph;z-index:-604672;rotation:315" type="#_x0000_t136" fillcolor="#e0e0e0" stroked="f">
            <o:extrusion v:ext="view" autorotationcenter="t"/>
            <v:textpath style="font-family:&amp;quot;Arial&amp;quot;;font-size:64pt;v-text-kern:t;mso-text-shadow:auto" string="UnRegistered"/>
            <w10:wrap type="none"/>
          </v:shape>
        </w:pict>
      </w:r>
      <w:r>
        <w:rPr/>
        <w:t>其中：非同一控制下企业合并中商誉的金额和确定方法</w:t>
      </w:r>
    </w:p>
    <w:p>
      <w:pPr>
        <w:spacing w:line="240" w:lineRule="auto" w:before="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55"/>
        <w:gridCol w:w="420"/>
        <w:gridCol w:w="420"/>
        <w:gridCol w:w="473"/>
        <w:gridCol w:w="6894"/>
        <w:gridCol w:w="4648"/>
        <w:gridCol w:w="580"/>
      </w:tblGrid>
      <w:tr>
        <w:trPr>
          <w:trHeight w:val="528" w:hRule="exact"/>
        </w:trPr>
        <w:tc>
          <w:tcPr>
            <w:tcW w:w="755" w:type="dxa"/>
            <w:tcBorders>
              <w:top w:val="single" w:sz="12" w:space="0" w:color="000000"/>
              <w:left w:val="nil" w:sz="6" w:space="0" w:color="auto"/>
              <w:bottom w:val="single" w:sz="2" w:space="0" w:color="000000"/>
              <w:right w:val="nil" w:sz="6" w:space="0" w:color="auto"/>
            </w:tcBorders>
          </w:tcPr>
          <w:p>
            <w:pPr>
              <w:pStyle w:val="TableParagraph"/>
              <w:spacing w:line="240" w:lineRule="auto" w:before="122"/>
              <w:ind w:left="439" w:right="0"/>
              <w:jc w:val="left"/>
              <w:rPr>
                <w:rFonts w:ascii="宋体" w:hAnsi="宋体" w:cs="宋体" w:eastAsia="宋体" w:hint="default"/>
                <w:sz w:val="21"/>
                <w:szCs w:val="21"/>
              </w:rPr>
            </w:pPr>
            <w:r>
              <w:rPr>
                <w:rFonts w:ascii="宋体" w:hAnsi="宋体" w:cs="宋体" w:eastAsia="宋体" w:hint="default"/>
                <w:w w:val="100"/>
                <w:sz w:val="21"/>
                <w:szCs w:val="21"/>
              </w:rPr>
              <w:t>子</w:t>
            </w:r>
          </w:p>
        </w:tc>
        <w:tc>
          <w:tcPr>
            <w:tcW w:w="420" w:type="dxa"/>
            <w:tcBorders>
              <w:top w:val="single" w:sz="12" w:space="0" w:color="000000"/>
              <w:left w:val="nil" w:sz="6" w:space="0" w:color="auto"/>
              <w:bottom w:val="single" w:sz="2" w:space="0" w:color="000000"/>
              <w:right w:val="nil" w:sz="6" w:space="0" w:color="auto"/>
            </w:tcBorders>
          </w:tcPr>
          <w:p>
            <w:pPr>
              <w:pStyle w:val="TableParagraph"/>
              <w:spacing w:line="240" w:lineRule="auto" w:before="122"/>
              <w:ind w:left="104" w:right="0"/>
              <w:jc w:val="left"/>
              <w:rPr>
                <w:rFonts w:ascii="宋体" w:hAnsi="宋体" w:cs="宋体" w:eastAsia="宋体" w:hint="default"/>
                <w:sz w:val="21"/>
                <w:szCs w:val="21"/>
              </w:rPr>
            </w:pPr>
            <w:r>
              <w:rPr>
                <w:rFonts w:ascii="宋体" w:hAnsi="宋体" w:cs="宋体" w:eastAsia="宋体" w:hint="default"/>
                <w:w w:val="100"/>
                <w:sz w:val="21"/>
                <w:szCs w:val="21"/>
              </w:rPr>
              <w:t>公</w:t>
            </w:r>
          </w:p>
        </w:tc>
        <w:tc>
          <w:tcPr>
            <w:tcW w:w="420" w:type="dxa"/>
            <w:tcBorders>
              <w:top w:val="single" w:sz="12" w:space="0" w:color="000000"/>
              <w:left w:val="nil" w:sz="6" w:space="0" w:color="auto"/>
              <w:bottom w:val="single" w:sz="2" w:space="0" w:color="000000"/>
              <w:right w:val="nil" w:sz="6" w:space="0" w:color="auto"/>
            </w:tcBorders>
          </w:tcPr>
          <w:p>
            <w:pPr>
              <w:pStyle w:val="TableParagraph"/>
              <w:spacing w:line="240" w:lineRule="auto" w:before="122"/>
              <w:ind w:left="10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473" w:type="dxa"/>
            <w:tcBorders>
              <w:top w:val="single" w:sz="12" w:space="0" w:color="000000"/>
              <w:left w:val="nil" w:sz="6" w:space="0" w:color="auto"/>
              <w:bottom w:val="single" w:sz="2" w:space="0" w:color="000000"/>
              <w:right w:val="nil" w:sz="6" w:space="0" w:color="auto"/>
            </w:tcBorders>
          </w:tcPr>
          <w:p>
            <w:pPr>
              <w:pStyle w:val="TableParagraph"/>
              <w:spacing w:line="240" w:lineRule="auto" w:before="122"/>
              <w:ind w:left="104" w:right="0"/>
              <w:jc w:val="left"/>
              <w:rPr>
                <w:rFonts w:ascii="宋体" w:hAnsi="宋体" w:cs="宋体" w:eastAsia="宋体" w:hint="default"/>
                <w:sz w:val="21"/>
                <w:szCs w:val="21"/>
              </w:rPr>
            </w:pPr>
            <w:r>
              <w:rPr>
                <w:rFonts w:ascii="宋体" w:hAnsi="宋体" w:cs="宋体" w:eastAsia="宋体" w:hint="default"/>
                <w:w w:val="100"/>
                <w:sz w:val="21"/>
                <w:szCs w:val="21"/>
              </w:rPr>
              <w:t>名</w:t>
            </w:r>
          </w:p>
        </w:tc>
        <w:tc>
          <w:tcPr>
            <w:tcW w:w="68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2"/>
              <w:ind w:left="157" w:right="0"/>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46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right="260"/>
              <w:jc w:val="right"/>
              <w:rPr>
                <w:rFonts w:ascii="宋体" w:hAnsi="宋体" w:cs="宋体" w:eastAsia="宋体" w:hint="default"/>
                <w:sz w:val="21"/>
                <w:szCs w:val="21"/>
              </w:rPr>
            </w:pPr>
            <w:r>
              <w:rPr>
                <w:rFonts w:ascii="宋体" w:hAnsi="宋体" w:cs="宋体" w:eastAsia="宋体" w:hint="default"/>
                <w:w w:val="100"/>
                <w:sz w:val="21"/>
                <w:szCs w:val="21"/>
              </w:rPr>
              <w:t>商</w:t>
            </w:r>
          </w:p>
        </w:tc>
        <w:tc>
          <w:tcPr>
            <w:tcW w:w="580" w:type="dxa"/>
            <w:tcBorders>
              <w:top w:val="single" w:sz="12" w:space="0" w:color="000000"/>
              <w:left w:val="nil" w:sz="6" w:space="0" w:color="auto"/>
              <w:bottom w:val="single" w:sz="2" w:space="0" w:color="000000"/>
              <w:right w:val="nil" w:sz="6" w:space="0" w:color="auto"/>
            </w:tcBorders>
          </w:tcPr>
          <w:p>
            <w:pPr>
              <w:pStyle w:val="TableParagraph"/>
              <w:spacing w:line="240" w:lineRule="auto" w:before="122"/>
              <w:ind w:left="262" w:right="0"/>
              <w:jc w:val="left"/>
              <w:rPr>
                <w:rFonts w:ascii="宋体" w:hAnsi="宋体" w:cs="宋体" w:eastAsia="宋体" w:hint="default"/>
                <w:sz w:val="21"/>
                <w:szCs w:val="21"/>
              </w:rPr>
            </w:pPr>
            <w:r>
              <w:rPr>
                <w:rFonts w:ascii="宋体" w:hAnsi="宋体" w:cs="宋体" w:eastAsia="宋体" w:hint="default"/>
                <w:w w:val="100"/>
                <w:sz w:val="21"/>
                <w:szCs w:val="21"/>
              </w:rPr>
              <w:t>誉</w:t>
            </w:r>
          </w:p>
        </w:tc>
      </w:tr>
      <w:tr>
        <w:trPr>
          <w:trHeight w:val="514" w:hRule="exact"/>
        </w:trPr>
        <w:tc>
          <w:tcPr>
            <w:tcW w:w="8962" w:type="dxa"/>
            <w:gridSpan w:val="5"/>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广西田阳天伦矿业有限公司</w:t>
            </w:r>
          </w:p>
        </w:tc>
        <w:tc>
          <w:tcPr>
            <w:tcW w:w="5227"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37,145,823.98</w:t>
            </w:r>
          </w:p>
        </w:tc>
      </w:tr>
      <w:tr>
        <w:trPr>
          <w:trHeight w:val="528" w:hRule="exact"/>
        </w:trPr>
        <w:tc>
          <w:tcPr>
            <w:tcW w:w="8962" w:type="dxa"/>
            <w:gridSpan w:val="5"/>
            <w:tcBorders>
              <w:top w:val="single" w:sz="2" w:space="0" w:color="000000"/>
              <w:left w:val="nil" w:sz="6" w:space="0" w:color="auto"/>
              <w:bottom w:val="single" w:sz="12" w:space="0" w:color="000000"/>
              <w:right w:val="single" w:sz="2"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贵州六盘水吉源煤业有限公司</w:t>
            </w:r>
          </w:p>
        </w:tc>
        <w:tc>
          <w:tcPr>
            <w:tcW w:w="5227" w:type="dxa"/>
            <w:gridSpan w:val="2"/>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103"/>
              <w:jc w:val="right"/>
              <w:rPr>
                <w:rFonts w:ascii="宋体" w:hAnsi="宋体" w:cs="宋体" w:eastAsia="宋体" w:hint="default"/>
                <w:sz w:val="21"/>
                <w:szCs w:val="21"/>
              </w:rPr>
            </w:pPr>
            <w:r>
              <w:rPr>
                <w:rFonts w:ascii="宋体"/>
                <w:spacing w:val="-1"/>
                <w:sz w:val="21"/>
              </w:rPr>
              <w:t>1,108,525.41</w:t>
            </w:r>
          </w:p>
        </w:tc>
      </w:tr>
    </w:tbl>
    <w:p>
      <w:pPr>
        <w:spacing w:line="240" w:lineRule="auto" w:before="9"/>
        <w:rPr>
          <w:rFonts w:ascii="宋体" w:hAnsi="宋体" w:cs="宋体" w:eastAsia="宋体" w:hint="default"/>
          <w:sz w:val="15"/>
          <w:szCs w:val="15"/>
        </w:rPr>
      </w:pPr>
    </w:p>
    <w:p>
      <w:pPr>
        <w:pStyle w:val="BodyText"/>
        <w:spacing w:line="240" w:lineRule="auto" w:before="36"/>
        <w:ind w:left="361" w:right="0"/>
        <w:jc w:val="left"/>
      </w:pPr>
      <w:r>
        <w:rPr/>
        <w:t>*商誉的确定方法：收购日，投资成本超过公司应占有的可辨认净资产公允价值份额的部分。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6"/>
        <w:ind w:left="361" w:right="0"/>
        <w:jc w:val="left"/>
      </w:pPr>
      <w:r>
        <w:rPr/>
        <w:t>（3）通过设立或投资方式取得的子公司</w:t>
      </w:r>
    </w:p>
    <w:p>
      <w:pPr>
        <w:spacing w:after="0" w:line="240" w:lineRule="auto"/>
        <w:jc w:val="left"/>
        <w:sectPr>
          <w:headerReference w:type="default" r:id="rId40"/>
          <w:footerReference w:type="default" r:id="rId41"/>
          <w:pgSz w:w="16840" w:h="11910" w:orient="landscape"/>
          <w:pgMar w:header="929" w:footer="840" w:top="1140" w:bottom="1020" w:left="1080" w:right="1300"/>
          <w:pgNumType w:start="62"/>
        </w:sectPr>
      </w:pPr>
    </w:p>
    <w:p>
      <w:pPr>
        <w:spacing w:line="240" w:lineRule="auto" w:before="0"/>
        <w:rPr>
          <w:rFonts w:ascii="Times New Roman" w:hAnsi="Times New Roman" w:cs="Times New Roman" w:eastAsia="Times New Roman" w:hint="default"/>
          <w:sz w:val="20"/>
          <w:szCs w:val="20"/>
        </w:rPr>
      </w:pPr>
      <w:r>
        <w:rPr/>
        <w:pict>
          <v:shape style="position:absolute;margin-left:226.395554pt;margin-top:272.609467pt;width:392.95pt;height:64.3pt;mso-position-horizontal-relative:page;mso-position-vertical-relative:page;z-index:-604648;rotation:315" type="#_x0000_t136" fillcolor="#e0e0e0" stroked="f">
            <o:extrusion v:ext="view" autorotationcenter="t"/>
            <v:textpath style="font-family:&amp;quot;Arial&amp;quot;;font-size:64pt;v-text-kern:t;mso-text-shadow:auto" string="UnRegistered"/>
            <w10:wrap type="none"/>
          </v:shape>
        </w:pict>
      </w:r>
    </w:p>
    <w:p>
      <w:pPr>
        <w:spacing w:line="240" w:lineRule="auto" w:before="11"/>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531"/>
        <w:gridCol w:w="679"/>
        <w:gridCol w:w="677"/>
        <w:gridCol w:w="902"/>
        <w:gridCol w:w="902"/>
        <w:gridCol w:w="2366"/>
        <w:gridCol w:w="1128"/>
        <w:gridCol w:w="838"/>
        <w:gridCol w:w="845"/>
        <w:gridCol w:w="547"/>
        <w:gridCol w:w="1049"/>
        <w:gridCol w:w="1063"/>
        <w:gridCol w:w="1661"/>
      </w:tblGrid>
      <w:tr>
        <w:trPr>
          <w:trHeight w:val="319" w:hRule="exact"/>
        </w:trPr>
        <w:tc>
          <w:tcPr>
            <w:tcW w:w="1531" w:type="dxa"/>
            <w:tcBorders>
              <w:top w:val="single" w:sz="12" w:space="0" w:color="000000"/>
              <w:left w:val="nil" w:sz="6" w:space="0" w:color="auto"/>
              <w:bottom w:val="nil" w:sz="6" w:space="0" w:color="auto"/>
              <w:right w:val="single" w:sz="6" w:space="0" w:color="000000"/>
            </w:tcBorders>
          </w:tcPr>
          <w:p>
            <w:pPr/>
          </w:p>
        </w:tc>
        <w:tc>
          <w:tcPr>
            <w:tcW w:w="679" w:type="dxa"/>
            <w:tcBorders>
              <w:top w:val="single" w:sz="12" w:space="0" w:color="000000"/>
              <w:left w:val="single" w:sz="6" w:space="0" w:color="000000"/>
              <w:bottom w:val="nil" w:sz="6" w:space="0" w:color="auto"/>
              <w:right w:val="single" w:sz="6" w:space="0" w:color="000000"/>
            </w:tcBorders>
          </w:tcPr>
          <w:p>
            <w:pPr/>
          </w:p>
        </w:tc>
        <w:tc>
          <w:tcPr>
            <w:tcW w:w="677" w:type="dxa"/>
            <w:tcBorders>
              <w:top w:val="single" w:sz="12" w:space="0" w:color="000000"/>
              <w:left w:val="single" w:sz="6" w:space="0" w:color="000000"/>
              <w:bottom w:val="nil" w:sz="6" w:space="0" w:color="auto"/>
              <w:right w:val="single" w:sz="6" w:space="0" w:color="000000"/>
            </w:tcBorders>
          </w:tcPr>
          <w:p>
            <w:pPr/>
          </w:p>
        </w:tc>
        <w:tc>
          <w:tcPr>
            <w:tcW w:w="902" w:type="dxa"/>
            <w:tcBorders>
              <w:top w:val="single" w:sz="12" w:space="0" w:color="000000"/>
              <w:left w:val="single" w:sz="6" w:space="0" w:color="000000"/>
              <w:bottom w:val="nil" w:sz="6" w:space="0" w:color="auto"/>
              <w:right w:val="single" w:sz="6" w:space="0" w:color="000000"/>
            </w:tcBorders>
          </w:tcPr>
          <w:p>
            <w:pPr/>
          </w:p>
        </w:tc>
        <w:tc>
          <w:tcPr>
            <w:tcW w:w="902" w:type="dxa"/>
            <w:tcBorders>
              <w:top w:val="single" w:sz="12" w:space="0" w:color="000000"/>
              <w:left w:val="single" w:sz="6" w:space="0" w:color="000000"/>
              <w:bottom w:val="nil" w:sz="6" w:space="0" w:color="auto"/>
              <w:right w:val="single" w:sz="6" w:space="0" w:color="000000"/>
            </w:tcBorders>
          </w:tcPr>
          <w:p>
            <w:pPr/>
          </w:p>
        </w:tc>
        <w:tc>
          <w:tcPr>
            <w:tcW w:w="2366" w:type="dxa"/>
            <w:tcBorders>
              <w:top w:val="single" w:sz="12" w:space="0" w:color="000000"/>
              <w:left w:val="single" w:sz="6" w:space="0" w:color="000000"/>
              <w:bottom w:val="nil" w:sz="6" w:space="0" w:color="auto"/>
              <w:right w:val="single" w:sz="6" w:space="0" w:color="000000"/>
            </w:tcBorders>
          </w:tcPr>
          <w:p>
            <w:pPr/>
          </w:p>
        </w:tc>
        <w:tc>
          <w:tcPr>
            <w:tcW w:w="1128" w:type="dxa"/>
            <w:tcBorders>
              <w:top w:val="single" w:sz="12" w:space="0" w:color="000000"/>
              <w:left w:val="single" w:sz="6" w:space="0" w:color="000000"/>
              <w:bottom w:val="nil" w:sz="6" w:space="0" w:color="auto"/>
              <w:right w:val="single" w:sz="6" w:space="0" w:color="000000"/>
            </w:tcBorders>
          </w:tcPr>
          <w:p>
            <w:pPr/>
          </w:p>
        </w:tc>
        <w:tc>
          <w:tcPr>
            <w:tcW w:w="838" w:type="dxa"/>
            <w:tcBorders>
              <w:top w:val="single" w:sz="12" w:space="0" w:color="000000"/>
              <w:left w:val="single" w:sz="6" w:space="0" w:color="000000"/>
              <w:bottom w:val="nil" w:sz="6" w:space="0" w:color="auto"/>
              <w:right w:val="single" w:sz="6" w:space="0" w:color="000000"/>
            </w:tcBorders>
          </w:tcPr>
          <w:p>
            <w:pPr/>
          </w:p>
        </w:tc>
        <w:tc>
          <w:tcPr>
            <w:tcW w:w="845" w:type="dxa"/>
            <w:tcBorders>
              <w:top w:val="single" w:sz="12" w:space="0" w:color="000000"/>
              <w:left w:val="single" w:sz="6" w:space="0" w:color="000000"/>
              <w:bottom w:val="nil" w:sz="6" w:space="0" w:color="auto"/>
              <w:right w:val="single" w:sz="6" w:space="0" w:color="000000"/>
            </w:tcBorders>
          </w:tcPr>
          <w:p>
            <w:pPr/>
          </w:p>
        </w:tc>
        <w:tc>
          <w:tcPr>
            <w:tcW w:w="547" w:type="dxa"/>
            <w:tcBorders>
              <w:top w:val="single" w:sz="12" w:space="0" w:color="000000"/>
              <w:left w:val="single" w:sz="6" w:space="0" w:color="000000"/>
              <w:bottom w:val="nil" w:sz="6" w:space="0" w:color="auto"/>
              <w:right w:val="single" w:sz="6" w:space="0" w:color="000000"/>
            </w:tcBorders>
          </w:tcPr>
          <w:p>
            <w:pPr/>
          </w:p>
        </w:tc>
        <w:tc>
          <w:tcPr>
            <w:tcW w:w="1049" w:type="dxa"/>
            <w:tcBorders>
              <w:top w:val="single" w:sz="12" w:space="0" w:color="000000"/>
              <w:left w:val="single" w:sz="6" w:space="0" w:color="000000"/>
              <w:bottom w:val="nil" w:sz="6" w:space="0" w:color="auto"/>
              <w:right w:val="single" w:sz="6" w:space="0" w:color="000000"/>
            </w:tcBorders>
          </w:tcPr>
          <w:p>
            <w:pPr/>
          </w:p>
        </w:tc>
        <w:tc>
          <w:tcPr>
            <w:tcW w:w="1063" w:type="dxa"/>
            <w:tcBorders>
              <w:top w:val="single" w:sz="12" w:space="0" w:color="000000"/>
              <w:left w:val="single" w:sz="6" w:space="0" w:color="000000"/>
              <w:bottom w:val="nil" w:sz="6" w:space="0" w:color="auto"/>
              <w:right w:val="single" w:sz="6" w:space="0" w:color="000000"/>
            </w:tcBorders>
          </w:tcPr>
          <w:p>
            <w:pPr/>
          </w:p>
        </w:tc>
        <w:tc>
          <w:tcPr>
            <w:tcW w:w="1661" w:type="dxa"/>
            <w:tcBorders>
              <w:top w:val="single" w:sz="12" w:space="0" w:color="000000"/>
              <w:left w:val="single" w:sz="6" w:space="0" w:color="000000"/>
              <w:bottom w:val="nil" w:sz="6" w:space="0" w:color="auto"/>
              <w:right w:val="nil" w:sz="6" w:space="0" w:color="auto"/>
            </w:tcBorders>
          </w:tcPr>
          <w:p>
            <w:pPr>
              <w:pStyle w:val="TableParagraph"/>
              <w:spacing w:line="240" w:lineRule="auto" w:before="39"/>
              <w:ind w:left="7" w:right="0"/>
              <w:jc w:val="center"/>
              <w:rPr>
                <w:rFonts w:ascii="宋体" w:hAnsi="宋体" w:cs="宋体" w:eastAsia="宋体" w:hint="default"/>
                <w:sz w:val="18"/>
                <w:szCs w:val="18"/>
              </w:rPr>
            </w:pPr>
            <w:r>
              <w:rPr>
                <w:rFonts w:ascii="宋体" w:hAnsi="宋体" w:cs="宋体" w:eastAsia="宋体" w:hint="default"/>
                <w:sz w:val="18"/>
                <w:szCs w:val="18"/>
              </w:rPr>
              <w:t>从母公司所有者权</w:t>
            </w:r>
          </w:p>
        </w:tc>
      </w:tr>
      <w:tr>
        <w:trPr>
          <w:trHeight w:val="214" w:hRule="exact"/>
        </w:trPr>
        <w:tc>
          <w:tcPr>
            <w:tcW w:w="1531" w:type="dxa"/>
            <w:tcBorders>
              <w:top w:val="nil" w:sz="6" w:space="0" w:color="auto"/>
              <w:left w:val="nil" w:sz="6" w:space="0" w:color="auto"/>
              <w:bottom w:val="nil" w:sz="6" w:space="0" w:color="auto"/>
              <w:right w:val="single" w:sz="6" w:space="0" w:color="000000"/>
            </w:tcBorders>
          </w:tcPr>
          <w:p>
            <w:pPr/>
          </w:p>
        </w:tc>
        <w:tc>
          <w:tcPr>
            <w:tcW w:w="679" w:type="dxa"/>
            <w:tcBorders>
              <w:top w:val="nil" w:sz="6" w:space="0" w:color="auto"/>
              <w:left w:val="single" w:sz="6" w:space="0" w:color="000000"/>
              <w:bottom w:val="nil" w:sz="6" w:space="0" w:color="auto"/>
              <w:right w:val="single" w:sz="6" w:space="0" w:color="000000"/>
            </w:tcBorders>
          </w:tcPr>
          <w:p>
            <w:pPr/>
          </w:p>
        </w:tc>
        <w:tc>
          <w:tcPr>
            <w:tcW w:w="677"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2366"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single" w:sz="6" w:space="0" w:color="000000"/>
            </w:tcBorders>
          </w:tcPr>
          <w:p>
            <w:pPr/>
          </w:p>
        </w:tc>
        <w:tc>
          <w:tcPr>
            <w:tcW w:w="838"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547" w:type="dxa"/>
            <w:tcBorders>
              <w:top w:val="nil" w:sz="6" w:space="0" w:color="auto"/>
              <w:left w:val="single" w:sz="6" w:space="0" w:color="000000"/>
              <w:bottom w:val="nil" w:sz="6" w:space="0" w:color="auto"/>
              <w:right w:val="single" w:sz="6" w:space="0" w:color="000000"/>
            </w:tcBorders>
          </w:tcPr>
          <w:p>
            <w:pPr/>
          </w:p>
        </w:tc>
        <w:tc>
          <w:tcPr>
            <w:tcW w:w="1049" w:type="dxa"/>
            <w:tcBorders>
              <w:top w:val="nil" w:sz="6" w:space="0" w:color="auto"/>
              <w:left w:val="single" w:sz="6" w:space="0" w:color="000000"/>
              <w:bottom w:val="nil" w:sz="6" w:space="0" w:color="auto"/>
              <w:right w:val="single" w:sz="6" w:space="0" w:color="000000"/>
            </w:tcBorders>
          </w:tcPr>
          <w:p>
            <w:pPr/>
          </w:p>
        </w:tc>
        <w:tc>
          <w:tcPr>
            <w:tcW w:w="1063"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2" w:right="0"/>
              <w:jc w:val="center"/>
              <w:rPr>
                <w:rFonts w:ascii="宋体" w:hAnsi="宋体" w:cs="宋体" w:eastAsia="宋体" w:hint="default"/>
                <w:sz w:val="18"/>
                <w:szCs w:val="18"/>
              </w:rPr>
            </w:pPr>
            <w:r>
              <w:rPr>
                <w:rFonts w:ascii="宋体" w:hAnsi="宋体" w:cs="宋体" w:eastAsia="宋体" w:hint="default"/>
                <w:sz w:val="18"/>
                <w:szCs w:val="18"/>
              </w:rPr>
              <w:t>少数股东</w:t>
            </w:r>
          </w:p>
        </w:tc>
        <w:tc>
          <w:tcPr>
            <w:tcW w:w="1661" w:type="dxa"/>
            <w:tcBorders>
              <w:top w:val="nil" w:sz="6" w:space="0" w:color="auto"/>
              <w:left w:val="single" w:sz="6" w:space="0" w:color="000000"/>
              <w:bottom w:val="nil" w:sz="6" w:space="0" w:color="auto"/>
              <w:right w:val="nil" w:sz="6" w:space="0" w:color="auto"/>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益冲减子公司少数</w:t>
            </w:r>
          </w:p>
        </w:tc>
      </w:tr>
      <w:tr>
        <w:trPr>
          <w:trHeight w:val="769" w:hRule="exact"/>
        </w:trPr>
        <w:tc>
          <w:tcPr>
            <w:tcW w:w="1531" w:type="dxa"/>
            <w:tcBorders>
              <w:top w:val="nil" w:sz="6" w:space="0" w:color="auto"/>
              <w:left w:val="nil" w:sz="6" w:space="0" w:color="auto"/>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79" w:type="dxa"/>
            <w:tcBorders>
              <w:top w:val="nil" w:sz="6" w:space="0" w:color="auto"/>
              <w:left w:val="single" w:sz="6" w:space="0" w:color="000000"/>
              <w:bottom w:val="nil" w:sz="6" w:space="0" w:color="auto"/>
              <w:right w:val="single" w:sz="6" w:space="0" w:color="000000"/>
            </w:tcBorders>
          </w:tcPr>
          <w:p>
            <w:pPr>
              <w:pStyle w:val="TableParagraph"/>
              <w:spacing w:line="242" w:lineRule="auto" w:before="121"/>
              <w:ind w:left="108" w:right="107"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7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261" w:right="26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263" w:right="26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3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tabs>
                <w:tab w:pos="907" w:val="left" w:leader="none"/>
                <w:tab w:pos="1715" w:val="left" w:leader="none"/>
              </w:tabs>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经</w:t>
              <w:tab/>
              <w:t>营</w:t>
            </w:r>
            <w:r>
              <w:rPr>
                <w:rFonts w:ascii="宋体" w:hAnsi="宋体" w:cs="宋体" w:eastAsia="宋体" w:hint="default"/>
                <w:spacing w:val="90"/>
                <w:sz w:val="18"/>
                <w:szCs w:val="18"/>
              </w:rPr>
              <w:t> </w:t>
            </w:r>
            <w:r>
              <w:rPr>
                <w:rFonts w:ascii="宋体" w:hAnsi="宋体" w:cs="宋体" w:eastAsia="宋体" w:hint="default"/>
                <w:sz w:val="18"/>
                <w:szCs w:val="18"/>
              </w:rPr>
              <w:t>范</w:t>
              <w:tab/>
              <w:t>围</w:t>
            </w:r>
          </w:p>
        </w:tc>
        <w:tc>
          <w:tcPr>
            <w:tcW w:w="1128" w:type="dxa"/>
            <w:tcBorders>
              <w:top w:val="nil" w:sz="6" w:space="0" w:color="auto"/>
              <w:left w:val="single" w:sz="6" w:space="0" w:color="000000"/>
              <w:bottom w:val="nil" w:sz="6" w:space="0" w:color="auto"/>
              <w:right w:val="single" w:sz="6" w:space="0" w:color="000000"/>
            </w:tcBorders>
          </w:tcPr>
          <w:p>
            <w:pPr>
              <w:pStyle w:val="TableParagraph"/>
              <w:spacing w:line="242" w:lineRule="auto" w:before="121"/>
              <w:ind w:left="376" w:right="107"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838"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175" w:right="28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180" w:right="197"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547" w:type="dxa"/>
            <w:tcBorders>
              <w:top w:val="nil" w:sz="6" w:space="0" w:color="auto"/>
              <w:left w:val="single" w:sz="6" w:space="0" w:color="000000"/>
              <w:bottom w:val="nil" w:sz="6" w:space="0" w:color="auto"/>
              <w:right w:val="single" w:sz="6" w:space="0" w:color="000000"/>
            </w:tcBorders>
          </w:tcPr>
          <w:p>
            <w:pPr>
              <w:pStyle w:val="TableParagraph"/>
              <w:spacing w:line="184" w:lineRule="exact"/>
              <w:ind w:left="31"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95" w:lineRule="auto" w:before="55"/>
              <w:ind w:left="31" w:right="139"/>
              <w:jc w:val="left"/>
              <w:rPr>
                <w:rFonts w:ascii="宋体" w:hAnsi="宋体" w:cs="宋体" w:eastAsia="宋体" w:hint="default"/>
                <w:sz w:val="18"/>
                <w:szCs w:val="18"/>
              </w:rPr>
            </w:pPr>
            <w:r>
              <w:rPr>
                <w:rFonts w:ascii="宋体" w:hAnsi="宋体" w:cs="宋体" w:eastAsia="宋体" w:hint="default"/>
                <w:sz w:val="18"/>
                <w:szCs w:val="18"/>
              </w:rPr>
              <w:t>合并 报表</w:t>
            </w:r>
          </w:p>
        </w:tc>
        <w:tc>
          <w:tcPr>
            <w:tcW w:w="1049"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191" w:right="30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063" w:type="dxa"/>
            <w:tcBorders>
              <w:top w:val="nil" w:sz="6" w:space="0" w:color="auto"/>
              <w:left w:val="single" w:sz="6" w:space="0" w:color="000000"/>
              <w:bottom w:val="nil" w:sz="6" w:space="0" w:color="auto"/>
              <w:right w:val="single" w:sz="6" w:space="0" w:color="000000"/>
            </w:tcBorders>
          </w:tcPr>
          <w:p>
            <w:pPr>
              <w:pStyle w:val="TableParagraph"/>
              <w:spacing w:line="244" w:lineRule="auto" w:before="1"/>
              <w:ind w:left="170" w:right="156"/>
              <w:jc w:val="both"/>
              <w:rPr>
                <w:rFonts w:ascii="宋体" w:hAnsi="宋体" w:cs="宋体" w:eastAsia="宋体" w:hint="default"/>
                <w:sz w:val="18"/>
                <w:szCs w:val="18"/>
              </w:rPr>
            </w:pPr>
            <w:r>
              <w:rPr>
                <w:rFonts w:ascii="宋体" w:hAnsi="宋体" w:cs="宋体" w:eastAsia="宋体" w:hint="default"/>
                <w:sz w:val="18"/>
                <w:szCs w:val="18"/>
              </w:rPr>
              <w:t>权益用于 冲减少数 股东损益</w:t>
            </w:r>
          </w:p>
        </w:tc>
        <w:tc>
          <w:tcPr>
            <w:tcW w:w="1661" w:type="dxa"/>
            <w:tcBorders>
              <w:top w:val="nil" w:sz="6" w:space="0" w:color="auto"/>
              <w:left w:val="single" w:sz="6" w:space="0" w:color="000000"/>
              <w:bottom w:val="nil" w:sz="6" w:space="0" w:color="auto"/>
              <w:right w:val="nil" w:sz="6" w:space="0" w:color="auto"/>
            </w:tcBorders>
          </w:tcPr>
          <w:p>
            <w:pPr>
              <w:pStyle w:val="TableParagraph"/>
              <w:spacing w:line="244" w:lineRule="auto" w:before="1"/>
              <w:ind w:left="110" w:right="101"/>
              <w:jc w:val="both"/>
              <w:rPr>
                <w:rFonts w:ascii="宋体" w:hAnsi="宋体" w:cs="宋体" w:eastAsia="宋体" w:hint="default"/>
                <w:sz w:val="18"/>
                <w:szCs w:val="18"/>
              </w:rPr>
            </w:pPr>
            <w:r>
              <w:rPr>
                <w:rFonts w:ascii="宋体" w:hAnsi="宋体" w:cs="宋体" w:eastAsia="宋体" w:hint="default"/>
                <w:sz w:val="18"/>
                <w:szCs w:val="18"/>
              </w:rPr>
              <w:t>股东分担的本期亏 损超过少数股东在 该子公司期初所有</w:t>
            </w:r>
          </w:p>
        </w:tc>
      </w:tr>
      <w:tr>
        <w:trPr>
          <w:trHeight w:val="216" w:hRule="exact"/>
        </w:trPr>
        <w:tc>
          <w:tcPr>
            <w:tcW w:w="1531" w:type="dxa"/>
            <w:tcBorders>
              <w:top w:val="nil" w:sz="6" w:space="0" w:color="auto"/>
              <w:left w:val="nil" w:sz="6" w:space="0" w:color="auto"/>
              <w:bottom w:val="nil" w:sz="6" w:space="0" w:color="auto"/>
              <w:right w:val="single" w:sz="6" w:space="0" w:color="000000"/>
            </w:tcBorders>
          </w:tcPr>
          <w:p>
            <w:pPr/>
          </w:p>
        </w:tc>
        <w:tc>
          <w:tcPr>
            <w:tcW w:w="679" w:type="dxa"/>
            <w:tcBorders>
              <w:top w:val="nil" w:sz="6" w:space="0" w:color="auto"/>
              <w:left w:val="single" w:sz="6" w:space="0" w:color="000000"/>
              <w:bottom w:val="nil" w:sz="6" w:space="0" w:color="auto"/>
              <w:right w:val="single" w:sz="6" w:space="0" w:color="000000"/>
            </w:tcBorders>
          </w:tcPr>
          <w:p>
            <w:pPr/>
          </w:p>
        </w:tc>
        <w:tc>
          <w:tcPr>
            <w:tcW w:w="677"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2366"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single" w:sz="6" w:space="0" w:color="000000"/>
            </w:tcBorders>
          </w:tcPr>
          <w:p>
            <w:pPr/>
          </w:p>
        </w:tc>
        <w:tc>
          <w:tcPr>
            <w:tcW w:w="838"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547" w:type="dxa"/>
            <w:tcBorders>
              <w:top w:val="nil" w:sz="6" w:space="0" w:color="auto"/>
              <w:left w:val="single" w:sz="6" w:space="0" w:color="000000"/>
              <w:bottom w:val="nil" w:sz="6" w:space="0" w:color="auto"/>
              <w:right w:val="single" w:sz="6" w:space="0" w:color="000000"/>
            </w:tcBorders>
          </w:tcPr>
          <w:p>
            <w:pPr/>
          </w:p>
        </w:tc>
        <w:tc>
          <w:tcPr>
            <w:tcW w:w="1049" w:type="dxa"/>
            <w:tcBorders>
              <w:top w:val="nil" w:sz="6" w:space="0" w:color="auto"/>
              <w:left w:val="single" w:sz="6" w:space="0" w:color="000000"/>
              <w:bottom w:val="nil" w:sz="6" w:space="0" w:color="auto"/>
              <w:right w:val="single" w:sz="6" w:space="0" w:color="000000"/>
            </w:tcBorders>
          </w:tcPr>
          <w:p>
            <w:pPr/>
          </w:p>
        </w:tc>
        <w:tc>
          <w:tcPr>
            <w:tcW w:w="1063" w:type="dxa"/>
            <w:tcBorders>
              <w:top w:val="nil" w:sz="6" w:space="0" w:color="auto"/>
              <w:left w:val="single" w:sz="6" w:space="0" w:color="000000"/>
              <w:bottom w:val="nil" w:sz="6" w:space="0" w:color="auto"/>
              <w:right w:val="single" w:sz="6" w:space="0" w:color="000000"/>
            </w:tcBorders>
          </w:tcPr>
          <w:p>
            <w:pPr>
              <w:pStyle w:val="TableParagraph"/>
              <w:spacing w:line="185" w:lineRule="exact"/>
              <w:ind w:left="14" w:right="0"/>
              <w:jc w:val="center"/>
              <w:rPr>
                <w:rFonts w:ascii="宋体" w:hAnsi="宋体" w:cs="宋体" w:eastAsia="宋体" w:hint="default"/>
                <w:sz w:val="18"/>
                <w:szCs w:val="18"/>
              </w:rPr>
            </w:pPr>
            <w:r>
              <w:rPr>
                <w:rFonts w:ascii="宋体" w:hAnsi="宋体" w:cs="宋体" w:eastAsia="宋体" w:hint="default"/>
                <w:sz w:val="18"/>
                <w:szCs w:val="18"/>
              </w:rPr>
              <w:t>的金额</w:t>
            </w:r>
          </w:p>
        </w:tc>
        <w:tc>
          <w:tcPr>
            <w:tcW w:w="1661" w:type="dxa"/>
            <w:tcBorders>
              <w:top w:val="nil" w:sz="6" w:space="0" w:color="auto"/>
              <w:left w:val="single" w:sz="6" w:space="0" w:color="000000"/>
              <w:bottom w:val="nil" w:sz="6" w:space="0" w:color="auto"/>
              <w:right w:val="nil" w:sz="6" w:space="0" w:color="auto"/>
            </w:tcBorders>
          </w:tcPr>
          <w:p>
            <w:pPr>
              <w:pStyle w:val="TableParagraph"/>
              <w:spacing w:line="187" w:lineRule="exact"/>
              <w:ind w:left="7" w:right="0"/>
              <w:jc w:val="center"/>
              <w:rPr>
                <w:rFonts w:ascii="宋体" w:hAnsi="宋体" w:cs="宋体" w:eastAsia="宋体" w:hint="default"/>
                <w:sz w:val="18"/>
                <w:szCs w:val="18"/>
              </w:rPr>
            </w:pPr>
            <w:r>
              <w:rPr>
                <w:rFonts w:ascii="宋体" w:hAnsi="宋体" w:cs="宋体" w:eastAsia="宋体" w:hint="default"/>
                <w:sz w:val="18"/>
                <w:szCs w:val="18"/>
              </w:rPr>
              <w:t>者权益中所享有份</w:t>
            </w:r>
          </w:p>
        </w:tc>
      </w:tr>
      <w:tr>
        <w:trPr>
          <w:trHeight w:val="347" w:hRule="exact"/>
        </w:trPr>
        <w:tc>
          <w:tcPr>
            <w:tcW w:w="1531" w:type="dxa"/>
            <w:tcBorders>
              <w:top w:val="nil" w:sz="6" w:space="0" w:color="auto"/>
              <w:left w:val="nil" w:sz="6" w:space="0" w:color="auto"/>
              <w:bottom w:val="single" w:sz="6" w:space="0" w:color="000000"/>
              <w:right w:val="single" w:sz="6" w:space="0" w:color="000000"/>
            </w:tcBorders>
          </w:tcPr>
          <w:p>
            <w:pPr/>
          </w:p>
        </w:tc>
        <w:tc>
          <w:tcPr>
            <w:tcW w:w="679" w:type="dxa"/>
            <w:tcBorders>
              <w:top w:val="nil" w:sz="6" w:space="0" w:color="auto"/>
              <w:left w:val="single" w:sz="6" w:space="0" w:color="000000"/>
              <w:bottom w:val="single" w:sz="6" w:space="0" w:color="000000"/>
              <w:right w:val="single" w:sz="6" w:space="0" w:color="000000"/>
            </w:tcBorders>
          </w:tcPr>
          <w:p>
            <w:pPr/>
          </w:p>
        </w:tc>
        <w:tc>
          <w:tcPr>
            <w:tcW w:w="677"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2366" w:type="dxa"/>
            <w:tcBorders>
              <w:top w:val="nil" w:sz="6" w:space="0" w:color="auto"/>
              <w:left w:val="single" w:sz="6" w:space="0" w:color="000000"/>
              <w:bottom w:val="single" w:sz="6" w:space="0" w:color="000000"/>
              <w:right w:val="single" w:sz="6" w:space="0" w:color="000000"/>
            </w:tcBorders>
          </w:tcPr>
          <w:p>
            <w:pPr/>
          </w:p>
        </w:tc>
        <w:tc>
          <w:tcPr>
            <w:tcW w:w="1128" w:type="dxa"/>
            <w:tcBorders>
              <w:top w:val="nil" w:sz="6" w:space="0" w:color="auto"/>
              <w:left w:val="single" w:sz="6" w:space="0" w:color="000000"/>
              <w:bottom w:val="single" w:sz="6" w:space="0" w:color="000000"/>
              <w:right w:val="single" w:sz="6" w:space="0" w:color="000000"/>
            </w:tcBorders>
          </w:tcPr>
          <w:p>
            <w:pPr/>
          </w:p>
        </w:tc>
        <w:tc>
          <w:tcPr>
            <w:tcW w:w="838"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547" w:type="dxa"/>
            <w:tcBorders>
              <w:top w:val="nil" w:sz="6" w:space="0" w:color="auto"/>
              <w:left w:val="single" w:sz="6" w:space="0" w:color="000000"/>
              <w:bottom w:val="single" w:sz="6" w:space="0" w:color="000000"/>
              <w:right w:val="single" w:sz="6" w:space="0" w:color="000000"/>
            </w:tcBorders>
          </w:tcPr>
          <w:p>
            <w:pPr/>
          </w:p>
        </w:tc>
        <w:tc>
          <w:tcPr>
            <w:tcW w:w="1049" w:type="dxa"/>
            <w:tcBorders>
              <w:top w:val="nil" w:sz="6" w:space="0" w:color="auto"/>
              <w:left w:val="single" w:sz="6" w:space="0" w:color="000000"/>
              <w:bottom w:val="single" w:sz="6" w:space="0" w:color="000000"/>
              <w:right w:val="single" w:sz="6" w:space="0" w:color="000000"/>
            </w:tcBorders>
          </w:tcPr>
          <w:p>
            <w:pPr/>
          </w:p>
        </w:tc>
        <w:tc>
          <w:tcPr>
            <w:tcW w:w="1063" w:type="dxa"/>
            <w:tcBorders>
              <w:top w:val="nil" w:sz="6" w:space="0" w:color="auto"/>
              <w:left w:val="single" w:sz="6" w:space="0" w:color="000000"/>
              <w:bottom w:val="single" w:sz="6" w:space="0" w:color="000000"/>
              <w:right w:val="single" w:sz="6" w:space="0" w:color="000000"/>
            </w:tcBorders>
          </w:tcPr>
          <w:p>
            <w:pPr/>
          </w:p>
        </w:tc>
        <w:tc>
          <w:tcPr>
            <w:tcW w:w="1661" w:type="dxa"/>
            <w:tcBorders>
              <w:top w:val="nil" w:sz="6" w:space="0" w:color="auto"/>
              <w:left w:val="single" w:sz="6" w:space="0" w:color="000000"/>
              <w:bottom w:val="single" w:sz="6" w:space="0" w:color="000000"/>
              <w:right w:val="nil" w:sz="6" w:space="0" w:color="auto"/>
            </w:tcBorders>
          </w:tcPr>
          <w:p>
            <w:pPr>
              <w:pStyle w:val="TableParagraph"/>
              <w:spacing w:line="209" w:lineRule="exact"/>
              <w:ind w:left="4" w:right="0"/>
              <w:jc w:val="center"/>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377" w:hRule="exact"/>
        </w:trPr>
        <w:tc>
          <w:tcPr>
            <w:tcW w:w="1531" w:type="dxa"/>
            <w:tcBorders>
              <w:top w:val="single" w:sz="6" w:space="0" w:color="000000"/>
              <w:left w:val="nil" w:sz="6" w:space="0" w:color="auto"/>
              <w:bottom w:val="nil" w:sz="6" w:space="0" w:color="auto"/>
              <w:right w:val="single" w:sz="6" w:space="0" w:color="000000"/>
            </w:tcBorders>
          </w:tcPr>
          <w:p>
            <w:pPr/>
          </w:p>
        </w:tc>
        <w:tc>
          <w:tcPr>
            <w:tcW w:w="679" w:type="dxa"/>
            <w:tcBorders>
              <w:top w:val="single" w:sz="6" w:space="0" w:color="000000"/>
              <w:left w:val="single" w:sz="6" w:space="0" w:color="000000"/>
              <w:bottom w:val="nil" w:sz="6" w:space="0" w:color="auto"/>
              <w:right w:val="single" w:sz="6" w:space="0" w:color="000000"/>
            </w:tcBorders>
          </w:tcPr>
          <w:p>
            <w:pPr/>
          </w:p>
        </w:tc>
        <w:tc>
          <w:tcPr>
            <w:tcW w:w="677" w:type="dxa"/>
            <w:tcBorders>
              <w:top w:val="single" w:sz="6" w:space="0" w:color="000000"/>
              <w:left w:val="single" w:sz="6" w:space="0" w:color="000000"/>
              <w:bottom w:val="nil" w:sz="6" w:space="0" w:color="auto"/>
              <w:right w:val="single" w:sz="6" w:space="0" w:color="000000"/>
            </w:tcBorders>
          </w:tcPr>
          <w:p>
            <w:pPr/>
          </w:p>
        </w:tc>
        <w:tc>
          <w:tcPr>
            <w:tcW w:w="902" w:type="dxa"/>
            <w:tcBorders>
              <w:top w:val="single" w:sz="6" w:space="0" w:color="000000"/>
              <w:left w:val="single" w:sz="6" w:space="0" w:color="000000"/>
              <w:bottom w:val="nil" w:sz="6" w:space="0" w:color="auto"/>
              <w:right w:val="single" w:sz="6" w:space="0" w:color="000000"/>
            </w:tcBorders>
          </w:tcPr>
          <w:p>
            <w:pPr/>
          </w:p>
        </w:tc>
        <w:tc>
          <w:tcPr>
            <w:tcW w:w="902" w:type="dxa"/>
            <w:tcBorders>
              <w:top w:val="single" w:sz="6" w:space="0" w:color="000000"/>
              <w:left w:val="single" w:sz="6" w:space="0" w:color="000000"/>
              <w:bottom w:val="nil" w:sz="6" w:space="0" w:color="auto"/>
              <w:right w:val="single" w:sz="6" w:space="0" w:color="000000"/>
            </w:tcBorders>
          </w:tcPr>
          <w:p>
            <w:pPr/>
          </w:p>
        </w:tc>
        <w:tc>
          <w:tcPr>
            <w:tcW w:w="23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6"/>
              <w:ind w:left="100" w:right="0"/>
              <w:jc w:val="left"/>
              <w:rPr>
                <w:rFonts w:ascii="宋体" w:hAnsi="宋体" w:cs="宋体" w:eastAsia="宋体" w:hint="default"/>
                <w:sz w:val="18"/>
                <w:szCs w:val="18"/>
              </w:rPr>
            </w:pPr>
            <w:r>
              <w:rPr>
                <w:rFonts w:ascii="宋体" w:hAnsi="宋体" w:cs="宋体" w:eastAsia="宋体" w:hint="default"/>
                <w:sz w:val="18"/>
                <w:szCs w:val="18"/>
              </w:rPr>
              <w:t>利用自有资金投资。加工、</w:t>
            </w:r>
          </w:p>
        </w:tc>
        <w:tc>
          <w:tcPr>
            <w:tcW w:w="1128" w:type="dxa"/>
            <w:tcBorders>
              <w:top w:val="single" w:sz="6" w:space="0" w:color="000000"/>
              <w:left w:val="single" w:sz="6" w:space="0" w:color="000000"/>
              <w:bottom w:val="nil" w:sz="6" w:space="0" w:color="auto"/>
              <w:right w:val="single" w:sz="6" w:space="0" w:color="000000"/>
            </w:tcBorders>
          </w:tcPr>
          <w:p>
            <w:pPr/>
          </w:p>
        </w:tc>
        <w:tc>
          <w:tcPr>
            <w:tcW w:w="838"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547" w:type="dxa"/>
            <w:tcBorders>
              <w:top w:val="single" w:sz="6" w:space="0" w:color="000000"/>
              <w:left w:val="single" w:sz="6" w:space="0" w:color="000000"/>
              <w:bottom w:val="nil" w:sz="6" w:space="0" w:color="auto"/>
              <w:right w:val="single" w:sz="6" w:space="0" w:color="000000"/>
            </w:tcBorders>
          </w:tcPr>
          <w:p>
            <w:pPr/>
          </w:p>
        </w:tc>
        <w:tc>
          <w:tcPr>
            <w:tcW w:w="1049" w:type="dxa"/>
            <w:tcBorders>
              <w:top w:val="single" w:sz="6" w:space="0" w:color="000000"/>
              <w:left w:val="single" w:sz="6" w:space="0" w:color="000000"/>
              <w:bottom w:val="nil" w:sz="6" w:space="0" w:color="auto"/>
              <w:right w:val="single" w:sz="6" w:space="0" w:color="000000"/>
            </w:tcBorders>
          </w:tcPr>
          <w:p>
            <w:pPr/>
          </w:p>
        </w:tc>
        <w:tc>
          <w:tcPr>
            <w:tcW w:w="1063" w:type="dxa"/>
            <w:tcBorders>
              <w:top w:val="single" w:sz="6" w:space="0" w:color="000000"/>
              <w:left w:val="single" w:sz="6" w:space="0" w:color="000000"/>
              <w:bottom w:val="nil" w:sz="6" w:space="0" w:color="auto"/>
              <w:right w:val="single" w:sz="6" w:space="0" w:color="000000"/>
            </w:tcBorders>
          </w:tcPr>
          <w:p>
            <w:pPr/>
          </w:p>
        </w:tc>
        <w:tc>
          <w:tcPr>
            <w:tcW w:w="1661" w:type="dxa"/>
            <w:tcBorders>
              <w:top w:val="single" w:sz="6" w:space="0" w:color="000000"/>
              <w:left w:val="single" w:sz="6" w:space="0" w:color="000000"/>
              <w:bottom w:val="nil" w:sz="6" w:space="0" w:color="auto"/>
              <w:right w:val="nil" w:sz="6" w:space="0" w:color="auto"/>
            </w:tcBorders>
          </w:tcPr>
          <w:p>
            <w:pPr/>
          </w:p>
        </w:tc>
      </w:tr>
      <w:tr>
        <w:trPr>
          <w:trHeight w:val="535" w:hRule="exact"/>
        </w:trPr>
        <w:tc>
          <w:tcPr>
            <w:tcW w:w="1531" w:type="dxa"/>
            <w:tcBorders>
              <w:top w:val="nil" w:sz="6" w:space="0" w:color="auto"/>
              <w:left w:val="nil" w:sz="6" w:space="0" w:color="auto"/>
              <w:bottom w:val="nil" w:sz="6" w:space="0" w:color="auto"/>
              <w:right w:val="single" w:sz="6" w:space="0" w:color="000000"/>
            </w:tcBorders>
          </w:tcPr>
          <w:p>
            <w:pPr>
              <w:pStyle w:val="TableParagraph"/>
              <w:spacing w:line="266" w:lineRule="auto"/>
              <w:ind w:left="122" w:right="139"/>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679"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right="84"/>
              <w:jc w:val="center"/>
              <w:rPr>
                <w:rFonts w:ascii="宋体" w:hAnsi="宋体" w:cs="宋体" w:eastAsia="宋体" w:hint="default"/>
                <w:sz w:val="18"/>
                <w:szCs w:val="18"/>
              </w:rPr>
            </w:pPr>
            <w:r>
              <w:rPr>
                <w:rFonts w:ascii="宋体" w:hAnsi="宋体" w:cs="宋体" w:eastAsia="宋体" w:hint="default"/>
                <w:sz w:val="18"/>
                <w:szCs w:val="18"/>
              </w:rPr>
              <w:t>广州</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1"/>
              <w:ind w:left="261"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2200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66"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生产：建筑材料，装饰材料</w:t>
            </w:r>
          </w:p>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（另设分支机构经</w:t>
            </w:r>
            <w:r>
              <w:rPr>
                <w:rFonts w:ascii="宋体" w:hAnsi="宋体" w:cs="宋体" w:eastAsia="宋体" w:hint="default"/>
                <w:spacing w:val="2"/>
                <w:sz w:val="18"/>
                <w:szCs w:val="18"/>
              </w:rPr>
              <w:t>营</w:t>
            </w:r>
            <w:r>
              <w:rPr>
                <w:rFonts w:ascii="宋体" w:hAnsi="宋体" w:cs="宋体" w:eastAsia="宋体" w:hint="default"/>
                <w:spacing w:val="-92"/>
                <w:sz w:val="18"/>
                <w:szCs w:val="18"/>
              </w:rPr>
              <w:t>）</w:t>
            </w:r>
            <w:r>
              <w:rPr>
                <w:rFonts w:ascii="宋体" w:hAnsi="宋体" w:cs="宋体" w:eastAsia="宋体" w:hint="default"/>
                <w:sz w:val="18"/>
                <w:szCs w:val="18"/>
              </w:rPr>
              <w:t>。销</w:t>
            </w:r>
          </w:p>
        </w:tc>
        <w:tc>
          <w:tcPr>
            <w:tcW w:w="1128"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left="129" w:right="0"/>
              <w:jc w:val="left"/>
              <w:rPr>
                <w:rFonts w:ascii="宋体" w:hAnsi="宋体" w:cs="宋体" w:eastAsia="宋体" w:hint="default"/>
                <w:sz w:val="18"/>
                <w:szCs w:val="18"/>
              </w:rPr>
            </w:pPr>
            <w:r>
              <w:rPr>
                <w:rFonts w:ascii="宋体" w:hAnsi="宋体" w:cs="宋体" w:eastAsia="宋体" w:hint="default"/>
                <w:sz w:val="18"/>
                <w:szCs w:val="18"/>
              </w:rPr>
              <w:t>2198.83</w:t>
            </w:r>
            <w:r>
              <w:rPr>
                <w:rFonts w:ascii="宋体" w:hAnsi="宋体" w:cs="宋体" w:eastAsia="宋体" w:hint="default"/>
                <w:spacing w:val="-49"/>
                <w:sz w:val="18"/>
                <w:szCs w:val="18"/>
              </w:rPr>
              <w:t> </w:t>
            </w:r>
            <w:r>
              <w:rPr>
                <w:rFonts w:ascii="宋体" w:hAnsi="宋体" w:cs="宋体" w:eastAsia="宋体" w:hint="default"/>
                <w:sz w:val="18"/>
                <w:szCs w:val="18"/>
              </w:rPr>
              <w:t>万</w:t>
            </w:r>
          </w:p>
        </w:tc>
        <w:tc>
          <w:tcPr>
            <w:tcW w:w="838"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sz w:val="18"/>
              </w:rPr>
              <w:t>100%</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sz w:val="18"/>
              </w:rPr>
              <w:t>100%</w:t>
            </w:r>
          </w:p>
        </w:tc>
        <w:tc>
          <w:tcPr>
            <w:tcW w:w="547"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right="108"/>
              <w:jc w:val="center"/>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nil" w:sz="6" w:space="0" w:color="auto"/>
              <w:left w:val="single" w:sz="6" w:space="0" w:color="000000"/>
              <w:bottom w:val="nil" w:sz="6" w:space="0" w:color="auto"/>
              <w:right w:val="single" w:sz="6" w:space="0" w:color="000000"/>
            </w:tcBorders>
          </w:tcPr>
          <w:p>
            <w:pPr>
              <w:pStyle w:val="TableParagraph"/>
              <w:spacing w:line="240" w:lineRule="auto" w:before="118"/>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61" w:type="dxa"/>
            <w:tcBorders>
              <w:top w:val="nil" w:sz="6" w:space="0" w:color="auto"/>
              <w:left w:val="single" w:sz="6" w:space="0" w:color="000000"/>
              <w:bottom w:val="nil" w:sz="6" w:space="0" w:color="auto"/>
              <w:right w:val="nil" w:sz="6" w:space="0" w:color="auto"/>
            </w:tcBorders>
          </w:tcPr>
          <w:p>
            <w:pPr>
              <w:pStyle w:val="TableParagraph"/>
              <w:spacing w:line="240" w:lineRule="auto" w:before="118"/>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8" w:hRule="exact"/>
        </w:trPr>
        <w:tc>
          <w:tcPr>
            <w:tcW w:w="1531" w:type="dxa"/>
            <w:tcBorders>
              <w:top w:val="nil" w:sz="6" w:space="0" w:color="auto"/>
              <w:left w:val="nil" w:sz="6" w:space="0" w:color="auto"/>
              <w:bottom w:val="single" w:sz="6" w:space="0" w:color="000000"/>
              <w:right w:val="single" w:sz="6" w:space="0" w:color="000000"/>
            </w:tcBorders>
          </w:tcPr>
          <w:p>
            <w:pPr/>
          </w:p>
        </w:tc>
        <w:tc>
          <w:tcPr>
            <w:tcW w:w="679" w:type="dxa"/>
            <w:tcBorders>
              <w:top w:val="nil" w:sz="6" w:space="0" w:color="auto"/>
              <w:left w:val="single" w:sz="6" w:space="0" w:color="000000"/>
              <w:bottom w:val="single" w:sz="6" w:space="0" w:color="000000"/>
              <w:right w:val="single" w:sz="6" w:space="0" w:color="000000"/>
            </w:tcBorders>
          </w:tcPr>
          <w:p>
            <w:pPr/>
          </w:p>
        </w:tc>
        <w:tc>
          <w:tcPr>
            <w:tcW w:w="677"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2366" w:type="dxa"/>
            <w:tcBorders>
              <w:top w:val="nil" w:sz="6" w:space="0" w:color="auto"/>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售：建筑材料</w:t>
            </w:r>
          </w:p>
        </w:tc>
        <w:tc>
          <w:tcPr>
            <w:tcW w:w="1128" w:type="dxa"/>
            <w:tcBorders>
              <w:top w:val="nil" w:sz="6" w:space="0" w:color="auto"/>
              <w:left w:val="single" w:sz="6" w:space="0" w:color="000000"/>
              <w:bottom w:val="single" w:sz="6" w:space="0" w:color="000000"/>
              <w:right w:val="single" w:sz="6" w:space="0" w:color="000000"/>
            </w:tcBorders>
          </w:tcPr>
          <w:p>
            <w:pPr/>
          </w:p>
        </w:tc>
        <w:tc>
          <w:tcPr>
            <w:tcW w:w="838"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547" w:type="dxa"/>
            <w:tcBorders>
              <w:top w:val="nil" w:sz="6" w:space="0" w:color="auto"/>
              <w:left w:val="single" w:sz="6" w:space="0" w:color="000000"/>
              <w:bottom w:val="single" w:sz="6" w:space="0" w:color="000000"/>
              <w:right w:val="single" w:sz="6" w:space="0" w:color="000000"/>
            </w:tcBorders>
          </w:tcPr>
          <w:p>
            <w:pPr/>
          </w:p>
        </w:tc>
        <w:tc>
          <w:tcPr>
            <w:tcW w:w="1049" w:type="dxa"/>
            <w:tcBorders>
              <w:top w:val="nil" w:sz="6" w:space="0" w:color="auto"/>
              <w:left w:val="single" w:sz="6" w:space="0" w:color="000000"/>
              <w:bottom w:val="single" w:sz="6" w:space="0" w:color="000000"/>
              <w:right w:val="single" w:sz="6" w:space="0" w:color="000000"/>
            </w:tcBorders>
          </w:tcPr>
          <w:p>
            <w:pPr/>
          </w:p>
        </w:tc>
        <w:tc>
          <w:tcPr>
            <w:tcW w:w="1063" w:type="dxa"/>
            <w:tcBorders>
              <w:top w:val="nil" w:sz="6" w:space="0" w:color="auto"/>
              <w:left w:val="single" w:sz="6" w:space="0" w:color="000000"/>
              <w:bottom w:val="single" w:sz="6" w:space="0" w:color="000000"/>
              <w:right w:val="single" w:sz="6" w:space="0" w:color="000000"/>
            </w:tcBorders>
          </w:tcPr>
          <w:p>
            <w:pPr/>
          </w:p>
        </w:tc>
        <w:tc>
          <w:tcPr>
            <w:tcW w:w="1661" w:type="dxa"/>
            <w:tcBorders>
              <w:top w:val="nil" w:sz="6" w:space="0" w:color="auto"/>
              <w:left w:val="single" w:sz="6" w:space="0" w:color="000000"/>
              <w:bottom w:val="single" w:sz="6" w:space="0" w:color="000000"/>
              <w:right w:val="nil" w:sz="6" w:space="0" w:color="auto"/>
            </w:tcBorders>
          </w:tcPr>
          <w:p>
            <w:pPr/>
          </w:p>
        </w:tc>
      </w:tr>
      <w:tr>
        <w:trPr>
          <w:trHeight w:val="1034" w:hRule="exact"/>
        </w:trPr>
        <w:tc>
          <w:tcPr>
            <w:tcW w:w="1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64" w:lineRule="auto"/>
              <w:ind w:left="122" w:right="139"/>
              <w:jc w:val="left"/>
              <w:rPr>
                <w:rFonts w:ascii="宋体" w:hAnsi="宋体" w:cs="宋体" w:eastAsia="宋体" w:hint="default"/>
                <w:sz w:val="18"/>
                <w:szCs w:val="18"/>
              </w:rPr>
            </w:pPr>
            <w:r>
              <w:rPr>
                <w:rFonts w:ascii="宋体" w:hAnsi="宋体" w:cs="宋体" w:eastAsia="宋体" w:hint="default"/>
                <w:sz w:val="18"/>
                <w:szCs w:val="18"/>
              </w:rPr>
              <w:t>广州为众物业管 理有限公司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95" w:lineRule="auto"/>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84"/>
              <w:jc w:val="center"/>
              <w:rPr>
                <w:rFonts w:ascii="宋体" w:hAnsi="宋体" w:cs="宋体" w:eastAsia="宋体" w:hint="default"/>
                <w:sz w:val="18"/>
                <w:szCs w:val="18"/>
              </w:rPr>
            </w:pPr>
            <w:r>
              <w:rPr>
                <w:rFonts w:ascii="宋体" w:hAnsi="宋体" w:cs="宋体" w:eastAsia="宋体" w:hint="default"/>
                <w:sz w:val="18"/>
                <w:szCs w:val="18"/>
              </w:rPr>
              <w:t>广州</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95" w:lineRule="auto"/>
              <w:ind w:left="261" w:right="264"/>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94"/>
              <w:ind w:left="100" w:right="98"/>
              <w:jc w:val="both"/>
              <w:rPr>
                <w:rFonts w:ascii="宋体" w:hAnsi="宋体" w:cs="宋体" w:eastAsia="宋体" w:hint="default"/>
                <w:sz w:val="18"/>
                <w:szCs w:val="18"/>
              </w:rPr>
            </w:pPr>
            <w:r>
              <w:rPr>
                <w:rFonts w:ascii="宋体" w:hAnsi="宋体" w:cs="宋体" w:eastAsia="宋体" w:hint="default"/>
                <w:sz w:val="18"/>
                <w:szCs w:val="18"/>
              </w:rPr>
              <w:t>物业管理，房屋租赁，停车 场管理，室内水电安装，室 内装饰，清洁服务</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07"/>
              <w:jc w:val="center"/>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 w:right="0"/>
              <w:jc w:val="center"/>
              <w:rPr>
                <w:rFonts w:ascii="宋体" w:hAnsi="宋体" w:cs="宋体" w:eastAsia="宋体" w:hint="default"/>
                <w:sz w:val="18"/>
                <w:szCs w:val="18"/>
              </w:rPr>
            </w:pPr>
            <w:r>
              <w:rPr>
                <w:rFonts w:ascii="宋体"/>
                <w:sz w:val="18"/>
              </w:rPr>
              <w:t>-</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6" w:right="0"/>
              <w:jc w:val="center"/>
              <w:rPr>
                <w:rFonts w:ascii="宋体" w:hAnsi="宋体" w:cs="宋体" w:eastAsia="宋体" w:hint="default"/>
                <w:sz w:val="18"/>
                <w:szCs w:val="18"/>
              </w:rPr>
            </w:pPr>
            <w:r>
              <w:rPr>
                <w:rFonts w:ascii="宋体"/>
                <w:sz w:val="18"/>
              </w:rPr>
              <w:t>-</w:t>
            </w:r>
          </w:p>
        </w:tc>
      </w:tr>
      <w:tr>
        <w:trPr>
          <w:trHeight w:val="1037" w:hRule="exact"/>
        </w:trPr>
        <w:tc>
          <w:tcPr>
            <w:tcW w:w="1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64" w:lineRule="auto"/>
              <w:ind w:left="122" w:right="139"/>
              <w:jc w:val="left"/>
              <w:rPr>
                <w:rFonts w:ascii="宋体" w:hAnsi="宋体" w:cs="宋体" w:eastAsia="宋体" w:hint="default"/>
                <w:sz w:val="18"/>
                <w:szCs w:val="18"/>
              </w:rPr>
            </w:pPr>
            <w:r>
              <w:rPr>
                <w:rFonts w:ascii="宋体" w:hAnsi="宋体" w:cs="宋体" w:eastAsia="宋体" w:hint="default"/>
                <w:sz w:val="18"/>
                <w:szCs w:val="18"/>
              </w:rPr>
              <w:t>广州润龙房地产 有限公司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92" w:lineRule="auto"/>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84"/>
              <w:jc w:val="center"/>
              <w:rPr>
                <w:rFonts w:ascii="宋体" w:hAnsi="宋体" w:cs="宋体" w:eastAsia="宋体" w:hint="default"/>
                <w:sz w:val="18"/>
                <w:szCs w:val="18"/>
              </w:rPr>
            </w:pPr>
            <w:r>
              <w:rPr>
                <w:rFonts w:ascii="宋体" w:hAnsi="宋体" w:cs="宋体" w:eastAsia="宋体" w:hint="default"/>
                <w:sz w:val="18"/>
                <w:szCs w:val="18"/>
              </w:rPr>
              <w:t>广州</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92" w:lineRule="auto"/>
              <w:ind w:left="261" w:right="264"/>
              <w:jc w:val="left"/>
              <w:rPr>
                <w:rFonts w:ascii="宋体" w:hAnsi="宋体" w:cs="宋体" w:eastAsia="宋体" w:hint="default"/>
                <w:sz w:val="18"/>
                <w:szCs w:val="18"/>
              </w:rPr>
            </w:pPr>
            <w:r>
              <w:rPr>
                <w:rFonts w:ascii="宋体" w:hAnsi="宋体" w:cs="宋体" w:eastAsia="宋体" w:hint="default"/>
                <w:sz w:val="18"/>
                <w:szCs w:val="18"/>
              </w:rPr>
              <w:t>房产 销售</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94"/>
              <w:ind w:left="100" w:right="89"/>
              <w:jc w:val="both"/>
              <w:rPr>
                <w:rFonts w:ascii="宋体" w:hAnsi="宋体" w:cs="宋体" w:eastAsia="宋体" w:hint="default"/>
                <w:sz w:val="18"/>
                <w:szCs w:val="18"/>
              </w:rPr>
            </w:pPr>
            <w:r>
              <w:rPr>
                <w:rFonts w:ascii="宋体" w:hAnsi="宋体" w:cs="宋体" w:eastAsia="宋体" w:hint="default"/>
                <w:sz w:val="18"/>
                <w:szCs w:val="18"/>
              </w:rPr>
              <w:t>利用自有资金投资房地产。 销售：建筑材料。房地产信 息咨询服务。</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29" w:right="0"/>
              <w:jc w:val="left"/>
              <w:rPr>
                <w:rFonts w:ascii="宋体" w:hAnsi="宋体" w:cs="宋体" w:eastAsia="宋体" w:hint="default"/>
                <w:sz w:val="18"/>
                <w:szCs w:val="18"/>
              </w:rPr>
            </w:pPr>
            <w:r>
              <w:rPr>
                <w:rFonts w:ascii="宋体" w:hAnsi="宋体" w:cs="宋体" w:eastAsia="宋体" w:hint="default"/>
                <w:sz w:val="18"/>
                <w:szCs w:val="18"/>
              </w:rPr>
              <w:t>8257.59</w:t>
            </w:r>
            <w:r>
              <w:rPr>
                <w:rFonts w:ascii="宋体" w:hAnsi="宋体" w:cs="宋体" w:eastAsia="宋体" w:hint="default"/>
                <w:spacing w:val="-49"/>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 w:right="0"/>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07"/>
              <w:jc w:val="center"/>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 w:right="0"/>
              <w:jc w:val="center"/>
              <w:rPr>
                <w:rFonts w:ascii="宋体" w:hAnsi="宋体" w:cs="宋体" w:eastAsia="宋体" w:hint="default"/>
                <w:sz w:val="18"/>
                <w:szCs w:val="18"/>
              </w:rPr>
            </w:pPr>
            <w:r>
              <w:rPr>
                <w:rFonts w:ascii="宋体"/>
                <w:sz w:val="18"/>
              </w:rPr>
              <w:t>-</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6" w:right="0"/>
              <w:jc w:val="center"/>
              <w:rPr>
                <w:rFonts w:ascii="宋体" w:hAnsi="宋体" w:cs="宋体" w:eastAsia="宋体" w:hint="default"/>
                <w:sz w:val="18"/>
                <w:szCs w:val="18"/>
              </w:rPr>
            </w:pPr>
            <w:r>
              <w:rPr>
                <w:rFonts w:ascii="宋体"/>
                <w:sz w:val="18"/>
              </w:rPr>
              <w:t>-</w:t>
            </w:r>
          </w:p>
        </w:tc>
      </w:tr>
      <w:tr>
        <w:trPr>
          <w:trHeight w:val="804" w:hRule="exact"/>
        </w:trPr>
        <w:tc>
          <w:tcPr>
            <w:tcW w:w="1531"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09"/>
              <w:ind w:left="122" w:right="139"/>
              <w:jc w:val="left"/>
              <w:rPr>
                <w:rFonts w:ascii="宋体" w:hAnsi="宋体" w:cs="宋体" w:eastAsia="宋体" w:hint="default"/>
                <w:sz w:val="18"/>
                <w:szCs w:val="18"/>
              </w:rPr>
            </w:pPr>
            <w:r>
              <w:rPr>
                <w:rFonts w:ascii="宋体" w:hAnsi="宋体" w:cs="宋体" w:eastAsia="宋体" w:hint="default"/>
                <w:sz w:val="18"/>
                <w:szCs w:val="18"/>
              </w:rPr>
              <w:t>广西凤山天伦矿 业有限公司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85"/>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11"/>
              <w:ind w:left="196" w:right="103" w:hanging="180"/>
              <w:jc w:val="left"/>
              <w:rPr>
                <w:rFonts w:ascii="宋体" w:hAnsi="宋体" w:cs="宋体" w:eastAsia="宋体" w:hint="default"/>
                <w:sz w:val="18"/>
                <w:szCs w:val="18"/>
              </w:rPr>
            </w:pPr>
            <w:r>
              <w:rPr>
                <w:rFonts w:ascii="宋体" w:hAnsi="宋体" w:cs="宋体" w:eastAsia="宋体" w:hint="default"/>
                <w:sz w:val="18"/>
                <w:szCs w:val="18"/>
              </w:rPr>
              <w:t>广西凤 山</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11"/>
              <w:ind w:left="261" w:right="173" w:hanging="89"/>
              <w:jc w:val="left"/>
              <w:rPr>
                <w:rFonts w:ascii="宋体" w:hAnsi="宋体" w:cs="宋体" w:eastAsia="宋体" w:hint="default"/>
                <w:sz w:val="18"/>
                <w:szCs w:val="18"/>
              </w:rPr>
            </w:pPr>
            <w:r>
              <w:rPr>
                <w:rFonts w:ascii="宋体" w:hAnsi="宋体" w:cs="宋体" w:eastAsia="宋体" w:hint="default"/>
                <w:sz w:val="18"/>
                <w:szCs w:val="18"/>
              </w:rPr>
              <w:t>矿产品 生产</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矿山勘探、矿产品购销</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802" w:hRule="exact"/>
        </w:trPr>
        <w:tc>
          <w:tcPr>
            <w:tcW w:w="1531" w:type="dxa"/>
            <w:tcBorders>
              <w:top w:val="single" w:sz="6" w:space="0" w:color="000000"/>
              <w:left w:val="nil" w:sz="6" w:space="0" w:color="auto"/>
              <w:bottom w:val="single" w:sz="6" w:space="0" w:color="000000"/>
              <w:right w:val="single" w:sz="6" w:space="0" w:color="000000"/>
            </w:tcBorders>
          </w:tcPr>
          <w:p>
            <w:pPr>
              <w:pStyle w:val="TableParagraph"/>
              <w:spacing w:line="266" w:lineRule="auto" w:before="106"/>
              <w:ind w:left="122" w:right="7"/>
              <w:jc w:val="left"/>
              <w:rPr>
                <w:rFonts w:ascii="宋体" w:hAnsi="宋体" w:cs="宋体" w:eastAsia="宋体" w:hint="default"/>
                <w:sz w:val="18"/>
                <w:szCs w:val="18"/>
              </w:rPr>
            </w:pPr>
            <w:r>
              <w:rPr>
                <w:rFonts w:ascii="宋体" w:hAnsi="宋体" w:cs="宋体" w:eastAsia="宋体" w:hint="default"/>
                <w:spacing w:val="-6"/>
                <w:sz w:val="18"/>
                <w:szCs w:val="18"/>
              </w:rPr>
              <w:t>天和创展（北京）</w:t>
            </w:r>
            <w:r>
              <w:rPr>
                <w:rFonts w:ascii="宋体" w:hAnsi="宋体" w:cs="宋体" w:eastAsia="宋体" w:hint="default"/>
                <w:sz w:val="18"/>
                <w:szCs w:val="18"/>
              </w:rPr>
              <w:t> 投资有限公司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82"/>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北京</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11"/>
              <w:ind w:left="352" w:right="173" w:hanging="180"/>
              <w:jc w:val="left"/>
              <w:rPr>
                <w:rFonts w:ascii="宋体" w:hAnsi="宋体" w:cs="宋体" w:eastAsia="宋体" w:hint="default"/>
                <w:sz w:val="18"/>
                <w:szCs w:val="18"/>
              </w:rPr>
            </w:pPr>
            <w:r>
              <w:rPr>
                <w:rFonts w:ascii="宋体" w:hAnsi="宋体" w:cs="宋体" w:eastAsia="宋体" w:hint="default"/>
                <w:sz w:val="18"/>
                <w:szCs w:val="18"/>
              </w:rPr>
              <w:t>项目投 资</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106"/>
              <w:ind w:left="100" w:right="98"/>
              <w:jc w:val="left"/>
              <w:rPr>
                <w:rFonts w:ascii="宋体" w:hAnsi="宋体" w:cs="宋体" w:eastAsia="宋体" w:hint="default"/>
                <w:sz w:val="18"/>
                <w:szCs w:val="18"/>
              </w:rPr>
            </w:pPr>
            <w:r>
              <w:rPr>
                <w:rFonts w:ascii="宋体" w:hAnsi="宋体" w:cs="宋体" w:eastAsia="宋体" w:hint="default"/>
                <w:sz w:val="18"/>
                <w:szCs w:val="18"/>
              </w:rPr>
              <w:t>项目投资；投资咨询；投资 管理；资产管理</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726</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72.60%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72.60%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269</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974" w:hRule="exact"/>
        </w:trPr>
        <w:tc>
          <w:tcPr>
            <w:tcW w:w="1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22" w:right="139"/>
              <w:jc w:val="left"/>
              <w:rPr>
                <w:rFonts w:ascii="宋体" w:hAnsi="宋体" w:cs="宋体" w:eastAsia="宋体" w:hint="default"/>
                <w:sz w:val="18"/>
                <w:szCs w:val="18"/>
              </w:rPr>
            </w:pPr>
            <w:r>
              <w:rPr>
                <w:rFonts w:ascii="宋体" w:hAnsi="宋体" w:cs="宋体" w:eastAsia="宋体" w:hint="default"/>
                <w:sz w:val="18"/>
                <w:szCs w:val="18"/>
              </w:rPr>
              <w:t>广州市天健投资 有限公司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84"/>
              <w:jc w:val="center"/>
              <w:rPr>
                <w:rFonts w:ascii="宋体" w:hAnsi="宋体" w:cs="宋体" w:eastAsia="宋体" w:hint="default"/>
                <w:sz w:val="18"/>
                <w:szCs w:val="18"/>
              </w:rPr>
            </w:pPr>
            <w:r>
              <w:rPr>
                <w:rFonts w:ascii="宋体" w:hAnsi="宋体" w:cs="宋体" w:eastAsia="宋体" w:hint="default"/>
                <w:sz w:val="18"/>
                <w:szCs w:val="18"/>
              </w:rPr>
              <w:t>广州</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352" w:right="173" w:hanging="180"/>
              <w:jc w:val="left"/>
              <w:rPr>
                <w:rFonts w:ascii="宋体" w:hAnsi="宋体" w:cs="宋体" w:eastAsia="宋体" w:hint="default"/>
                <w:sz w:val="18"/>
                <w:szCs w:val="18"/>
              </w:rPr>
            </w:pPr>
            <w:r>
              <w:rPr>
                <w:rFonts w:ascii="宋体" w:hAnsi="宋体" w:cs="宋体" w:eastAsia="宋体" w:hint="default"/>
                <w:sz w:val="18"/>
                <w:szCs w:val="18"/>
              </w:rPr>
              <w:t>项目投 资</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98"/>
              <w:jc w:val="both"/>
              <w:rPr>
                <w:rFonts w:ascii="宋体" w:hAnsi="宋体" w:cs="宋体" w:eastAsia="宋体" w:hint="default"/>
                <w:sz w:val="18"/>
                <w:szCs w:val="18"/>
              </w:rPr>
            </w:pPr>
            <w:r>
              <w:rPr>
                <w:rFonts w:ascii="宋体" w:hAnsi="宋体" w:cs="宋体" w:eastAsia="宋体" w:hint="default"/>
                <w:sz w:val="18"/>
                <w:szCs w:val="18"/>
              </w:rPr>
              <w:t>房地产项目，矿业项目，实 业项目、建设工程项目的投 资。项目投资管理及咨询</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07"/>
              <w:jc w:val="center"/>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 w:right="0"/>
              <w:jc w:val="center"/>
              <w:rPr>
                <w:rFonts w:ascii="宋体" w:hAnsi="宋体" w:cs="宋体" w:eastAsia="宋体" w:hint="default"/>
                <w:sz w:val="18"/>
                <w:szCs w:val="18"/>
              </w:rPr>
            </w:pPr>
            <w:r>
              <w:rPr>
                <w:rFonts w:ascii="宋体"/>
                <w:sz w:val="18"/>
              </w:rPr>
              <w:t>-</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6" w:right="0"/>
              <w:jc w:val="center"/>
              <w:rPr>
                <w:rFonts w:ascii="宋体" w:hAnsi="宋体" w:cs="宋体" w:eastAsia="宋体" w:hint="default"/>
                <w:sz w:val="18"/>
                <w:szCs w:val="18"/>
              </w:rPr>
            </w:pPr>
            <w:r>
              <w:rPr>
                <w:rFonts w:ascii="宋体"/>
                <w:sz w:val="18"/>
              </w:rPr>
              <w:t>-</w:t>
            </w:r>
          </w:p>
        </w:tc>
      </w:tr>
      <w:tr>
        <w:trPr>
          <w:trHeight w:val="744" w:hRule="exact"/>
        </w:trPr>
        <w:tc>
          <w:tcPr>
            <w:tcW w:w="1531" w:type="dxa"/>
            <w:tcBorders>
              <w:top w:val="single" w:sz="6" w:space="0" w:color="000000"/>
              <w:left w:val="nil" w:sz="6" w:space="0" w:color="auto"/>
              <w:bottom w:val="single" w:sz="12" w:space="0" w:color="000000"/>
              <w:right w:val="single" w:sz="6" w:space="0" w:color="000000"/>
            </w:tcBorders>
          </w:tcPr>
          <w:p>
            <w:pPr>
              <w:pStyle w:val="TableParagraph"/>
              <w:spacing w:line="244" w:lineRule="auto" w:before="104"/>
              <w:ind w:left="122" w:right="139"/>
              <w:jc w:val="left"/>
              <w:rPr>
                <w:rFonts w:ascii="宋体" w:hAnsi="宋体" w:cs="宋体" w:eastAsia="宋体" w:hint="default"/>
                <w:sz w:val="18"/>
                <w:szCs w:val="18"/>
              </w:rPr>
            </w:pPr>
            <w:r>
              <w:rPr>
                <w:rFonts w:ascii="宋体" w:hAnsi="宋体" w:cs="宋体" w:eastAsia="宋体" w:hint="default"/>
                <w:sz w:val="18"/>
                <w:szCs w:val="18"/>
              </w:rPr>
              <w:t>贵州天伦矿业投 资控股有限公司</w:t>
            </w:r>
          </w:p>
        </w:tc>
        <w:tc>
          <w:tcPr>
            <w:tcW w:w="679"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4"/>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六盘水</w:t>
            </w:r>
          </w:p>
        </w:tc>
        <w:tc>
          <w:tcPr>
            <w:tcW w:w="902"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4"/>
              <w:ind w:left="352" w:right="173" w:hanging="180"/>
              <w:jc w:val="left"/>
              <w:rPr>
                <w:rFonts w:ascii="宋体" w:hAnsi="宋体" w:cs="宋体" w:eastAsia="宋体" w:hint="default"/>
                <w:sz w:val="18"/>
                <w:szCs w:val="18"/>
              </w:rPr>
            </w:pPr>
            <w:r>
              <w:rPr>
                <w:rFonts w:ascii="宋体" w:hAnsi="宋体" w:cs="宋体" w:eastAsia="宋体" w:hint="default"/>
                <w:sz w:val="18"/>
                <w:szCs w:val="18"/>
              </w:rPr>
              <w:t>项目投 资</w:t>
            </w:r>
          </w:p>
        </w:tc>
        <w:tc>
          <w:tcPr>
            <w:tcW w:w="9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4"/>
              <w:ind w:left="100" w:right="98"/>
              <w:jc w:val="left"/>
              <w:rPr>
                <w:rFonts w:ascii="宋体" w:hAnsi="宋体" w:cs="宋体" w:eastAsia="宋体" w:hint="default"/>
                <w:sz w:val="18"/>
                <w:szCs w:val="18"/>
              </w:rPr>
            </w:pPr>
            <w:r>
              <w:rPr>
                <w:rFonts w:ascii="宋体" w:hAnsi="宋体" w:cs="宋体" w:eastAsia="宋体" w:hint="default"/>
                <w:sz w:val="18"/>
                <w:szCs w:val="18"/>
              </w:rPr>
              <w:t>矿业项目投资及开发；矿产 品销售</w:t>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7"/>
              <w:jc w:val="center"/>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sz w:val="18"/>
              </w:rPr>
              <w:t>-</w:t>
            </w:r>
          </w:p>
        </w:tc>
        <w:tc>
          <w:tcPr>
            <w:tcW w:w="16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929" w:footer="840" w:top="1140" w:bottom="1020" w:left="1200" w:right="1200"/>
        </w:sectPr>
      </w:pPr>
    </w:p>
    <w:p>
      <w:pPr>
        <w:spacing w:line="240" w:lineRule="auto" w:before="0"/>
        <w:rPr>
          <w:rFonts w:ascii="Times New Roman" w:hAnsi="Times New Roman" w:cs="Times New Roman" w:eastAsia="Times New Roman" w:hint="default"/>
          <w:sz w:val="20"/>
          <w:szCs w:val="20"/>
        </w:rPr>
      </w:pPr>
      <w:r>
        <w:rPr/>
        <w:pict>
          <v:shape style="position:absolute;margin-left:226.395554pt;margin-top:272.609467pt;width:392.95pt;height:64.3pt;mso-position-horizontal-relative:page;mso-position-vertical-relative:page;z-index:-604624;rotation:315" type="#_x0000_t136" fillcolor="#e0e0e0" stroked="f">
            <o:extrusion v:ext="view" autorotationcenter="t"/>
            <v:textpath style="font-family:&amp;quot;Arial&amp;quot;;font-size:64pt;v-text-kern:t;mso-text-shadow:auto" string="UnRegistered"/>
            <w10:wrap type="none"/>
          </v:shape>
        </w:pict>
      </w:r>
    </w:p>
    <w:p>
      <w:pPr>
        <w:spacing w:line="240" w:lineRule="auto" w:before="11"/>
        <w:rPr>
          <w:rFonts w:ascii="Times New Roman" w:hAnsi="Times New Roman" w:cs="Times New Roman" w:eastAsia="Times New Roman"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531"/>
        <w:gridCol w:w="679"/>
        <w:gridCol w:w="677"/>
        <w:gridCol w:w="902"/>
        <w:gridCol w:w="902"/>
        <w:gridCol w:w="2366"/>
        <w:gridCol w:w="1128"/>
        <w:gridCol w:w="838"/>
        <w:gridCol w:w="845"/>
        <w:gridCol w:w="547"/>
        <w:gridCol w:w="1049"/>
        <w:gridCol w:w="1063"/>
        <w:gridCol w:w="1661"/>
      </w:tblGrid>
      <w:tr>
        <w:trPr>
          <w:trHeight w:val="319" w:hRule="exact"/>
        </w:trPr>
        <w:tc>
          <w:tcPr>
            <w:tcW w:w="1531" w:type="dxa"/>
            <w:tcBorders>
              <w:top w:val="single" w:sz="12" w:space="0" w:color="000000"/>
              <w:left w:val="nil" w:sz="6" w:space="0" w:color="auto"/>
              <w:bottom w:val="nil" w:sz="6" w:space="0" w:color="auto"/>
              <w:right w:val="single" w:sz="6" w:space="0" w:color="000000"/>
            </w:tcBorders>
          </w:tcPr>
          <w:p>
            <w:pPr/>
          </w:p>
        </w:tc>
        <w:tc>
          <w:tcPr>
            <w:tcW w:w="679" w:type="dxa"/>
            <w:tcBorders>
              <w:top w:val="single" w:sz="12" w:space="0" w:color="000000"/>
              <w:left w:val="single" w:sz="6" w:space="0" w:color="000000"/>
              <w:bottom w:val="nil" w:sz="6" w:space="0" w:color="auto"/>
              <w:right w:val="single" w:sz="6" w:space="0" w:color="000000"/>
            </w:tcBorders>
          </w:tcPr>
          <w:p>
            <w:pPr/>
          </w:p>
        </w:tc>
        <w:tc>
          <w:tcPr>
            <w:tcW w:w="677" w:type="dxa"/>
            <w:tcBorders>
              <w:top w:val="single" w:sz="12" w:space="0" w:color="000000"/>
              <w:left w:val="single" w:sz="6" w:space="0" w:color="000000"/>
              <w:bottom w:val="nil" w:sz="6" w:space="0" w:color="auto"/>
              <w:right w:val="single" w:sz="6" w:space="0" w:color="000000"/>
            </w:tcBorders>
          </w:tcPr>
          <w:p>
            <w:pPr/>
          </w:p>
        </w:tc>
        <w:tc>
          <w:tcPr>
            <w:tcW w:w="902" w:type="dxa"/>
            <w:tcBorders>
              <w:top w:val="single" w:sz="12" w:space="0" w:color="000000"/>
              <w:left w:val="single" w:sz="6" w:space="0" w:color="000000"/>
              <w:bottom w:val="nil" w:sz="6" w:space="0" w:color="auto"/>
              <w:right w:val="single" w:sz="6" w:space="0" w:color="000000"/>
            </w:tcBorders>
          </w:tcPr>
          <w:p>
            <w:pPr/>
          </w:p>
        </w:tc>
        <w:tc>
          <w:tcPr>
            <w:tcW w:w="902" w:type="dxa"/>
            <w:tcBorders>
              <w:top w:val="single" w:sz="12" w:space="0" w:color="000000"/>
              <w:left w:val="single" w:sz="6" w:space="0" w:color="000000"/>
              <w:bottom w:val="nil" w:sz="6" w:space="0" w:color="auto"/>
              <w:right w:val="single" w:sz="6" w:space="0" w:color="000000"/>
            </w:tcBorders>
          </w:tcPr>
          <w:p>
            <w:pPr/>
          </w:p>
        </w:tc>
        <w:tc>
          <w:tcPr>
            <w:tcW w:w="2366" w:type="dxa"/>
            <w:tcBorders>
              <w:top w:val="single" w:sz="12" w:space="0" w:color="000000"/>
              <w:left w:val="single" w:sz="6" w:space="0" w:color="000000"/>
              <w:bottom w:val="nil" w:sz="6" w:space="0" w:color="auto"/>
              <w:right w:val="single" w:sz="6" w:space="0" w:color="000000"/>
            </w:tcBorders>
          </w:tcPr>
          <w:p>
            <w:pPr/>
          </w:p>
        </w:tc>
        <w:tc>
          <w:tcPr>
            <w:tcW w:w="1128" w:type="dxa"/>
            <w:tcBorders>
              <w:top w:val="single" w:sz="12" w:space="0" w:color="000000"/>
              <w:left w:val="single" w:sz="6" w:space="0" w:color="000000"/>
              <w:bottom w:val="nil" w:sz="6" w:space="0" w:color="auto"/>
              <w:right w:val="single" w:sz="6" w:space="0" w:color="000000"/>
            </w:tcBorders>
          </w:tcPr>
          <w:p>
            <w:pPr/>
          </w:p>
        </w:tc>
        <w:tc>
          <w:tcPr>
            <w:tcW w:w="838" w:type="dxa"/>
            <w:tcBorders>
              <w:top w:val="single" w:sz="12" w:space="0" w:color="000000"/>
              <w:left w:val="single" w:sz="6" w:space="0" w:color="000000"/>
              <w:bottom w:val="nil" w:sz="6" w:space="0" w:color="auto"/>
              <w:right w:val="single" w:sz="6" w:space="0" w:color="000000"/>
            </w:tcBorders>
          </w:tcPr>
          <w:p>
            <w:pPr/>
          </w:p>
        </w:tc>
        <w:tc>
          <w:tcPr>
            <w:tcW w:w="845" w:type="dxa"/>
            <w:tcBorders>
              <w:top w:val="single" w:sz="12" w:space="0" w:color="000000"/>
              <w:left w:val="single" w:sz="6" w:space="0" w:color="000000"/>
              <w:bottom w:val="nil" w:sz="6" w:space="0" w:color="auto"/>
              <w:right w:val="single" w:sz="6" w:space="0" w:color="000000"/>
            </w:tcBorders>
          </w:tcPr>
          <w:p>
            <w:pPr/>
          </w:p>
        </w:tc>
        <w:tc>
          <w:tcPr>
            <w:tcW w:w="547" w:type="dxa"/>
            <w:tcBorders>
              <w:top w:val="single" w:sz="12" w:space="0" w:color="000000"/>
              <w:left w:val="single" w:sz="6" w:space="0" w:color="000000"/>
              <w:bottom w:val="nil" w:sz="6" w:space="0" w:color="auto"/>
              <w:right w:val="single" w:sz="6" w:space="0" w:color="000000"/>
            </w:tcBorders>
          </w:tcPr>
          <w:p>
            <w:pPr/>
          </w:p>
        </w:tc>
        <w:tc>
          <w:tcPr>
            <w:tcW w:w="1049" w:type="dxa"/>
            <w:tcBorders>
              <w:top w:val="single" w:sz="12" w:space="0" w:color="000000"/>
              <w:left w:val="single" w:sz="6" w:space="0" w:color="000000"/>
              <w:bottom w:val="nil" w:sz="6" w:space="0" w:color="auto"/>
              <w:right w:val="single" w:sz="6" w:space="0" w:color="000000"/>
            </w:tcBorders>
          </w:tcPr>
          <w:p>
            <w:pPr/>
          </w:p>
        </w:tc>
        <w:tc>
          <w:tcPr>
            <w:tcW w:w="1063" w:type="dxa"/>
            <w:tcBorders>
              <w:top w:val="single" w:sz="12" w:space="0" w:color="000000"/>
              <w:left w:val="single" w:sz="6" w:space="0" w:color="000000"/>
              <w:bottom w:val="nil" w:sz="6" w:space="0" w:color="auto"/>
              <w:right w:val="single" w:sz="6" w:space="0" w:color="000000"/>
            </w:tcBorders>
          </w:tcPr>
          <w:p>
            <w:pPr/>
          </w:p>
        </w:tc>
        <w:tc>
          <w:tcPr>
            <w:tcW w:w="1661" w:type="dxa"/>
            <w:tcBorders>
              <w:top w:val="single" w:sz="12" w:space="0" w:color="000000"/>
              <w:left w:val="single" w:sz="6" w:space="0" w:color="000000"/>
              <w:bottom w:val="nil" w:sz="6" w:space="0" w:color="auto"/>
              <w:right w:val="nil" w:sz="6" w:space="0" w:color="auto"/>
            </w:tcBorders>
          </w:tcPr>
          <w:p>
            <w:pPr>
              <w:pStyle w:val="TableParagraph"/>
              <w:spacing w:line="240" w:lineRule="auto" w:before="39"/>
              <w:ind w:left="7" w:right="0"/>
              <w:jc w:val="center"/>
              <w:rPr>
                <w:rFonts w:ascii="宋体" w:hAnsi="宋体" w:cs="宋体" w:eastAsia="宋体" w:hint="default"/>
                <w:sz w:val="18"/>
                <w:szCs w:val="18"/>
              </w:rPr>
            </w:pPr>
            <w:r>
              <w:rPr>
                <w:rFonts w:ascii="宋体" w:hAnsi="宋体" w:cs="宋体" w:eastAsia="宋体" w:hint="default"/>
                <w:sz w:val="18"/>
                <w:szCs w:val="18"/>
              </w:rPr>
              <w:t>从母公司所有者权</w:t>
            </w:r>
          </w:p>
        </w:tc>
      </w:tr>
      <w:tr>
        <w:trPr>
          <w:trHeight w:val="214" w:hRule="exact"/>
        </w:trPr>
        <w:tc>
          <w:tcPr>
            <w:tcW w:w="1531" w:type="dxa"/>
            <w:tcBorders>
              <w:top w:val="nil" w:sz="6" w:space="0" w:color="auto"/>
              <w:left w:val="nil" w:sz="6" w:space="0" w:color="auto"/>
              <w:bottom w:val="nil" w:sz="6" w:space="0" w:color="auto"/>
              <w:right w:val="single" w:sz="6" w:space="0" w:color="000000"/>
            </w:tcBorders>
          </w:tcPr>
          <w:p>
            <w:pPr/>
          </w:p>
        </w:tc>
        <w:tc>
          <w:tcPr>
            <w:tcW w:w="679" w:type="dxa"/>
            <w:tcBorders>
              <w:top w:val="nil" w:sz="6" w:space="0" w:color="auto"/>
              <w:left w:val="single" w:sz="6" w:space="0" w:color="000000"/>
              <w:bottom w:val="nil" w:sz="6" w:space="0" w:color="auto"/>
              <w:right w:val="single" w:sz="6" w:space="0" w:color="000000"/>
            </w:tcBorders>
          </w:tcPr>
          <w:p>
            <w:pPr/>
          </w:p>
        </w:tc>
        <w:tc>
          <w:tcPr>
            <w:tcW w:w="677"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2366"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single" w:sz="6" w:space="0" w:color="000000"/>
            </w:tcBorders>
          </w:tcPr>
          <w:p>
            <w:pPr/>
          </w:p>
        </w:tc>
        <w:tc>
          <w:tcPr>
            <w:tcW w:w="838"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547" w:type="dxa"/>
            <w:tcBorders>
              <w:top w:val="nil" w:sz="6" w:space="0" w:color="auto"/>
              <w:left w:val="single" w:sz="6" w:space="0" w:color="000000"/>
              <w:bottom w:val="nil" w:sz="6" w:space="0" w:color="auto"/>
              <w:right w:val="single" w:sz="6" w:space="0" w:color="000000"/>
            </w:tcBorders>
          </w:tcPr>
          <w:p>
            <w:pPr/>
          </w:p>
        </w:tc>
        <w:tc>
          <w:tcPr>
            <w:tcW w:w="1049" w:type="dxa"/>
            <w:tcBorders>
              <w:top w:val="nil" w:sz="6" w:space="0" w:color="auto"/>
              <w:left w:val="single" w:sz="6" w:space="0" w:color="000000"/>
              <w:bottom w:val="nil" w:sz="6" w:space="0" w:color="auto"/>
              <w:right w:val="single" w:sz="6" w:space="0" w:color="000000"/>
            </w:tcBorders>
          </w:tcPr>
          <w:p>
            <w:pPr/>
          </w:p>
        </w:tc>
        <w:tc>
          <w:tcPr>
            <w:tcW w:w="1063"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2" w:right="0"/>
              <w:jc w:val="center"/>
              <w:rPr>
                <w:rFonts w:ascii="宋体" w:hAnsi="宋体" w:cs="宋体" w:eastAsia="宋体" w:hint="default"/>
                <w:sz w:val="18"/>
                <w:szCs w:val="18"/>
              </w:rPr>
            </w:pPr>
            <w:r>
              <w:rPr>
                <w:rFonts w:ascii="宋体" w:hAnsi="宋体" w:cs="宋体" w:eastAsia="宋体" w:hint="default"/>
                <w:sz w:val="18"/>
                <w:szCs w:val="18"/>
              </w:rPr>
              <w:t>少数股东</w:t>
            </w:r>
          </w:p>
        </w:tc>
        <w:tc>
          <w:tcPr>
            <w:tcW w:w="1661" w:type="dxa"/>
            <w:tcBorders>
              <w:top w:val="nil" w:sz="6" w:space="0" w:color="auto"/>
              <w:left w:val="single" w:sz="6" w:space="0" w:color="000000"/>
              <w:bottom w:val="nil" w:sz="6" w:space="0" w:color="auto"/>
              <w:right w:val="nil" w:sz="6" w:space="0" w:color="auto"/>
            </w:tcBorders>
          </w:tcPr>
          <w:p>
            <w:pPr>
              <w:pStyle w:val="TableParagraph"/>
              <w:spacing w:line="210" w:lineRule="exact"/>
              <w:ind w:left="7" w:right="0"/>
              <w:jc w:val="center"/>
              <w:rPr>
                <w:rFonts w:ascii="宋体" w:hAnsi="宋体" w:cs="宋体" w:eastAsia="宋体" w:hint="default"/>
                <w:sz w:val="18"/>
                <w:szCs w:val="18"/>
              </w:rPr>
            </w:pPr>
            <w:r>
              <w:rPr>
                <w:rFonts w:ascii="宋体" w:hAnsi="宋体" w:cs="宋体" w:eastAsia="宋体" w:hint="default"/>
                <w:sz w:val="18"/>
                <w:szCs w:val="18"/>
              </w:rPr>
              <w:t>益冲减子公司少数</w:t>
            </w:r>
          </w:p>
        </w:tc>
      </w:tr>
      <w:tr>
        <w:trPr>
          <w:trHeight w:val="769" w:hRule="exact"/>
        </w:trPr>
        <w:tc>
          <w:tcPr>
            <w:tcW w:w="1531" w:type="dxa"/>
            <w:tcBorders>
              <w:top w:val="nil" w:sz="6" w:space="0" w:color="auto"/>
              <w:left w:val="nil" w:sz="6" w:space="0" w:color="auto"/>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79" w:type="dxa"/>
            <w:tcBorders>
              <w:top w:val="nil" w:sz="6" w:space="0" w:color="auto"/>
              <w:left w:val="single" w:sz="6" w:space="0" w:color="000000"/>
              <w:bottom w:val="nil" w:sz="6" w:space="0" w:color="auto"/>
              <w:right w:val="single" w:sz="6" w:space="0" w:color="000000"/>
            </w:tcBorders>
          </w:tcPr>
          <w:p>
            <w:pPr>
              <w:pStyle w:val="TableParagraph"/>
              <w:spacing w:line="242" w:lineRule="auto" w:before="121"/>
              <w:ind w:left="108" w:right="107"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7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261" w:right="264"/>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263" w:right="26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3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tabs>
                <w:tab w:pos="907" w:val="left" w:leader="none"/>
                <w:tab w:pos="1715" w:val="left" w:leader="none"/>
              </w:tabs>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经</w:t>
              <w:tab/>
              <w:t>营</w:t>
            </w:r>
            <w:r>
              <w:rPr>
                <w:rFonts w:ascii="宋体" w:hAnsi="宋体" w:cs="宋体" w:eastAsia="宋体" w:hint="default"/>
                <w:spacing w:val="90"/>
                <w:sz w:val="18"/>
                <w:szCs w:val="18"/>
              </w:rPr>
              <w:t> </w:t>
            </w:r>
            <w:r>
              <w:rPr>
                <w:rFonts w:ascii="宋体" w:hAnsi="宋体" w:cs="宋体" w:eastAsia="宋体" w:hint="default"/>
                <w:sz w:val="18"/>
                <w:szCs w:val="18"/>
              </w:rPr>
              <w:t>范</w:t>
              <w:tab/>
              <w:t>围</w:t>
            </w:r>
          </w:p>
        </w:tc>
        <w:tc>
          <w:tcPr>
            <w:tcW w:w="1128" w:type="dxa"/>
            <w:tcBorders>
              <w:top w:val="nil" w:sz="6" w:space="0" w:color="auto"/>
              <w:left w:val="single" w:sz="6" w:space="0" w:color="000000"/>
              <w:bottom w:val="nil" w:sz="6" w:space="0" w:color="auto"/>
              <w:right w:val="single" w:sz="6" w:space="0" w:color="000000"/>
            </w:tcBorders>
          </w:tcPr>
          <w:p>
            <w:pPr>
              <w:pStyle w:val="TableParagraph"/>
              <w:spacing w:line="242" w:lineRule="auto" w:before="121"/>
              <w:ind w:left="376" w:right="107"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838"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175" w:right="28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180" w:right="197"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547" w:type="dxa"/>
            <w:tcBorders>
              <w:top w:val="nil" w:sz="6" w:space="0" w:color="auto"/>
              <w:left w:val="single" w:sz="6" w:space="0" w:color="000000"/>
              <w:bottom w:val="nil" w:sz="6" w:space="0" w:color="auto"/>
              <w:right w:val="single" w:sz="6" w:space="0" w:color="000000"/>
            </w:tcBorders>
          </w:tcPr>
          <w:p>
            <w:pPr>
              <w:pStyle w:val="TableParagraph"/>
              <w:spacing w:line="184" w:lineRule="exact"/>
              <w:ind w:left="31"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95" w:lineRule="auto" w:before="55"/>
              <w:ind w:left="31" w:right="139"/>
              <w:jc w:val="left"/>
              <w:rPr>
                <w:rFonts w:ascii="宋体" w:hAnsi="宋体" w:cs="宋体" w:eastAsia="宋体" w:hint="default"/>
                <w:sz w:val="18"/>
                <w:szCs w:val="18"/>
              </w:rPr>
            </w:pPr>
            <w:r>
              <w:rPr>
                <w:rFonts w:ascii="宋体" w:hAnsi="宋体" w:cs="宋体" w:eastAsia="宋体" w:hint="default"/>
                <w:sz w:val="18"/>
                <w:szCs w:val="18"/>
              </w:rPr>
              <w:t>合并 报表</w:t>
            </w:r>
          </w:p>
        </w:tc>
        <w:tc>
          <w:tcPr>
            <w:tcW w:w="1049" w:type="dxa"/>
            <w:tcBorders>
              <w:top w:val="nil" w:sz="6" w:space="0" w:color="auto"/>
              <w:left w:val="single" w:sz="6" w:space="0" w:color="000000"/>
              <w:bottom w:val="nil" w:sz="6" w:space="0" w:color="auto"/>
              <w:right w:val="single" w:sz="6" w:space="0" w:color="000000"/>
            </w:tcBorders>
          </w:tcPr>
          <w:p>
            <w:pPr>
              <w:pStyle w:val="TableParagraph"/>
              <w:spacing w:line="295" w:lineRule="auto" w:before="92"/>
              <w:ind w:left="191" w:right="30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063" w:type="dxa"/>
            <w:tcBorders>
              <w:top w:val="nil" w:sz="6" w:space="0" w:color="auto"/>
              <w:left w:val="single" w:sz="6" w:space="0" w:color="000000"/>
              <w:bottom w:val="nil" w:sz="6" w:space="0" w:color="auto"/>
              <w:right w:val="single" w:sz="6" w:space="0" w:color="000000"/>
            </w:tcBorders>
          </w:tcPr>
          <w:p>
            <w:pPr>
              <w:pStyle w:val="TableParagraph"/>
              <w:spacing w:line="244" w:lineRule="auto" w:before="1"/>
              <w:ind w:left="170" w:right="156"/>
              <w:jc w:val="both"/>
              <w:rPr>
                <w:rFonts w:ascii="宋体" w:hAnsi="宋体" w:cs="宋体" w:eastAsia="宋体" w:hint="default"/>
                <w:sz w:val="18"/>
                <w:szCs w:val="18"/>
              </w:rPr>
            </w:pPr>
            <w:r>
              <w:rPr>
                <w:rFonts w:ascii="宋体" w:hAnsi="宋体" w:cs="宋体" w:eastAsia="宋体" w:hint="default"/>
                <w:sz w:val="18"/>
                <w:szCs w:val="18"/>
              </w:rPr>
              <w:t>权益用于 冲减少数 股东损益</w:t>
            </w:r>
          </w:p>
        </w:tc>
        <w:tc>
          <w:tcPr>
            <w:tcW w:w="1661" w:type="dxa"/>
            <w:tcBorders>
              <w:top w:val="nil" w:sz="6" w:space="0" w:color="auto"/>
              <w:left w:val="single" w:sz="6" w:space="0" w:color="000000"/>
              <w:bottom w:val="nil" w:sz="6" w:space="0" w:color="auto"/>
              <w:right w:val="nil" w:sz="6" w:space="0" w:color="auto"/>
            </w:tcBorders>
          </w:tcPr>
          <w:p>
            <w:pPr>
              <w:pStyle w:val="TableParagraph"/>
              <w:spacing w:line="244" w:lineRule="auto" w:before="1"/>
              <w:ind w:left="110" w:right="101"/>
              <w:jc w:val="both"/>
              <w:rPr>
                <w:rFonts w:ascii="宋体" w:hAnsi="宋体" w:cs="宋体" w:eastAsia="宋体" w:hint="default"/>
                <w:sz w:val="18"/>
                <w:szCs w:val="18"/>
              </w:rPr>
            </w:pPr>
            <w:r>
              <w:rPr>
                <w:rFonts w:ascii="宋体" w:hAnsi="宋体" w:cs="宋体" w:eastAsia="宋体" w:hint="default"/>
                <w:sz w:val="18"/>
                <w:szCs w:val="18"/>
              </w:rPr>
              <w:t>股东分担的本期亏 损超过少数股东在 该子公司期初所有</w:t>
            </w:r>
          </w:p>
        </w:tc>
      </w:tr>
      <w:tr>
        <w:trPr>
          <w:trHeight w:val="216" w:hRule="exact"/>
        </w:trPr>
        <w:tc>
          <w:tcPr>
            <w:tcW w:w="1531" w:type="dxa"/>
            <w:tcBorders>
              <w:top w:val="nil" w:sz="6" w:space="0" w:color="auto"/>
              <w:left w:val="nil" w:sz="6" w:space="0" w:color="auto"/>
              <w:bottom w:val="nil" w:sz="6" w:space="0" w:color="auto"/>
              <w:right w:val="single" w:sz="6" w:space="0" w:color="000000"/>
            </w:tcBorders>
          </w:tcPr>
          <w:p>
            <w:pPr/>
          </w:p>
        </w:tc>
        <w:tc>
          <w:tcPr>
            <w:tcW w:w="679" w:type="dxa"/>
            <w:tcBorders>
              <w:top w:val="nil" w:sz="6" w:space="0" w:color="auto"/>
              <w:left w:val="single" w:sz="6" w:space="0" w:color="000000"/>
              <w:bottom w:val="nil" w:sz="6" w:space="0" w:color="auto"/>
              <w:right w:val="single" w:sz="6" w:space="0" w:color="000000"/>
            </w:tcBorders>
          </w:tcPr>
          <w:p>
            <w:pPr/>
          </w:p>
        </w:tc>
        <w:tc>
          <w:tcPr>
            <w:tcW w:w="677"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2366" w:type="dxa"/>
            <w:tcBorders>
              <w:top w:val="nil" w:sz="6" w:space="0" w:color="auto"/>
              <w:left w:val="single" w:sz="6" w:space="0" w:color="000000"/>
              <w:bottom w:val="nil" w:sz="6" w:space="0" w:color="auto"/>
              <w:right w:val="single" w:sz="6" w:space="0" w:color="000000"/>
            </w:tcBorders>
          </w:tcPr>
          <w:p>
            <w:pPr/>
          </w:p>
        </w:tc>
        <w:tc>
          <w:tcPr>
            <w:tcW w:w="1128" w:type="dxa"/>
            <w:tcBorders>
              <w:top w:val="nil" w:sz="6" w:space="0" w:color="auto"/>
              <w:left w:val="single" w:sz="6" w:space="0" w:color="000000"/>
              <w:bottom w:val="nil" w:sz="6" w:space="0" w:color="auto"/>
              <w:right w:val="single" w:sz="6" w:space="0" w:color="000000"/>
            </w:tcBorders>
          </w:tcPr>
          <w:p>
            <w:pPr/>
          </w:p>
        </w:tc>
        <w:tc>
          <w:tcPr>
            <w:tcW w:w="838"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547" w:type="dxa"/>
            <w:tcBorders>
              <w:top w:val="nil" w:sz="6" w:space="0" w:color="auto"/>
              <w:left w:val="single" w:sz="6" w:space="0" w:color="000000"/>
              <w:bottom w:val="nil" w:sz="6" w:space="0" w:color="auto"/>
              <w:right w:val="single" w:sz="6" w:space="0" w:color="000000"/>
            </w:tcBorders>
          </w:tcPr>
          <w:p>
            <w:pPr/>
          </w:p>
        </w:tc>
        <w:tc>
          <w:tcPr>
            <w:tcW w:w="1049" w:type="dxa"/>
            <w:tcBorders>
              <w:top w:val="nil" w:sz="6" w:space="0" w:color="auto"/>
              <w:left w:val="single" w:sz="6" w:space="0" w:color="000000"/>
              <w:bottom w:val="nil" w:sz="6" w:space="0" w:color="auto"/>
              <w:right w:val="single" w:sz="6" w:space="0" w:color="000000"/>
            </w:tcBorders>
          </w:tcPr>
          <w:p>
            <w:pPr/>
          </w:p>
        </w:tc>
        <w:tc>
          <w:tcPr>
            <w:tcW w:w="1063" w:type="dxa"/>
            <w:tcBorders>
              <w:top w:val="nil" w:sz="6" w:space="0" w:color="auto"/>
              <w:left w:val="single" w:sz="6" w:space="0" w:color="000000"/>
              <w:bottom w:val="nil" w:sz="6" w:space="0" w:color="auto"/>
              <w:right w:val="single" w:sz="6" w:space="0" w:color="000000"/>
            </w:tcBorders>
          </w:tcPr>
          <w:p>
            <w:pPr>
              <w:pStyle w:val="TableParagraph"/>
              <w:spacing w:line="185" w:lineRule="exact"/>
              <w:ind w:left="14" w:right="0"/>
              <w:jc w:val="center"/>
              <w:rPr>
                <w:rFonts w:ascii="宋体" w:hAnsi="宋体" w:cs="宋体" w:eastAsia="宋体" w:hint="default"/>
                <w:sz w:val="18"/>
                <w:szCs w:val="18"/>
              </w:rPr>
            </w:pPr>
            <w:r>
              <w:rPr>
                <w:rFonts w:ascii="宋体" w:hAnsi="宋体" w:cs="宋体" w:eastAsia="宋体" w:hint="default"/>
                <w:sz w:val="18"/>
                <w:szCs w:val="18"/>
              </w:rPr>
              <w:t>的金额</w:t>
            </w:r>
          </w:p>
        </w:tc>
        <w:tc>
          <w:tcPr>
            <w:tcW w:w="1661" w:type="dxa"/>
            <w:tcBorders>
              <w:top w:val="nil" w:sz="6" w:space="0" w:color="auto"/>
              <w:left w:val="single" w:sz="6" w:space="0" w:color="000000"/>
              <w:bottom w:val="nil" w:sz="6" w:space="0" w:color="auto"/>
              <w:right w:val="nil" w:sz="6" w:space="0" w:color="auto"/>
            </w:tcBorders>
          </w:tcPr>
          <w:p>
            <w:pPr>
              <w:pStyle w:val="TableParagraph"/>
              <w:spacing w:line="187" w:lineRule="exact"/>
              <w:ind w:left="7" w:right="0"/>
              <w:jc w:val="center"/>
              <w:rPr>
                <w:rFonts w:ascii="宋体" w:hAnsi="宋体" w:cs="宋体" w:eastAsia="宋体" w:hint="default"/>
                <w:sz w:val="18"/>
                <w:szCs w:val="18"/>
              </w:rPr>
            </w:pPr>
            <w:r>
              <w:rPr>
                <w:rFonts w:ascii="宋体" w:hAnsi="宋体" w:cs="宋体" w:eastAsia="宋体" w:hint="default"/>
                <w:sz w:val="18"/>
                <w:szCs w:val="18"/>
              </w:rPr>
              <w:t>者权益中所享有份</w:t>
            </w:r>
          </w:p>
        </w:tc>
      </w:tr>
      <w:tr>
        <w:trPr>
          <w:trHeight w:val="347" w:hRule="exact"/>
        </w:trPr>
        <w:tc>
          <w:tcPr>
            <w:tcW w:w="1531" w:type="dxa"/>
            <w:tcBorders>
              <w:top w:val="nil" w:sz="6" w:space="0" w:color="auto"/>
              <w:left w:val="nil" w:sz="6" w:space="0" w:color="auto"/>
              <w:bottom w:val="single" w:sz="6" w:space="0" w:color="000000"/>
              <w:right w:val="single" w:sz="6" w:space="0" w:color="000000"/>
            </w:tcBorders>
          </w:tcPr>
          <w:p>
            <w:pPr/>
          </w:p>
        </w:tc>
        <w:tc>
          <w:tcPr>
            <w:tcW w:w="679" w:type="dxa"/>
            <w:tcBorders>
              <w:top w:val="nil" w:sz="6" w:space="0" w:color="auto"/>
              <w:left w:val="single" w:sz="6" w:space="0" w:color="000000"/>
              <w:bottom w:val="single" w:sz="6" w:space="0" w:color="000000"/>
              <w:right w:val="single" w:sz="6" w:space="0" w:color="000000"/>
            </w:tcBorders>
          </w:tcPr>
          <w:p>
            <w:pPr/>
          </w:p>
        </w:tc>
        <w:tc>
          <w:tcPr>
            <w:tcW w:w="677"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2366" w:type="dxa"/>
            <w:tcBorders>
              <w:top w:val="nil" w:sz="6" w:space="0" w:color="auto"/>
              <w:left w:val="single" w:sz="6" w:space="0" w:color="000000"/>
              <w:bottom w:val="single" w:sz="6" w:space="0" w:color="000000"/>
              <w:right w:val="single" w:sz="6" w:space="0" w:color="000000"/>
            </w:tcBorders>
          </w:tcPr>
          <w:p>
            <w:pPr/>
          </w:p>
        </w:tc>
        <w:tc>
          <w:tcPr>
            <w:tcW w:w="1128" w:type="dxa"/>
            <w:tcBorders>
              <w:top w:val="nil" w:sz="6" w:space="0" w:color="auto"/>
              <w:left w:val="single" w:sz="6" w:space="0" w:color="000000"/>
              <w:bottom w:val="single" w:sz="6" w:space="0" w:color="000000"/>
              <w:right w:val="single" w:sz="6" w:space="0" w:color="000000"/>
            </w:tcBorders>
          </w:tcPr>
          <w:p>
            <w:pPr/>
          </w:p>
        </w:tc>
        <w:tc>
          <w:tcPr>
            <w:tcW w:w="838"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547" w:type="dxa"/>
            <w:tcBorders>
              <w:top w:val="nil" w:sz="6" w:space="0" w:color="auto"/>
              <w:left w:val="single" w:sz="6" w:space="0" w:color="000000"/>
              <w:bottom w:val="single" w:sz="6" w:space="0" w:color="000000"/>
              <w:right w:val="single" w:sz="6" w:space="0" w:color="000000"/>
            </w:tcBorders>
          </w:tcPr>
          <w:p>
            <w:pPr/>
          </w:p>
        </w:tc>
        <w:tc>
          <w:tcPr>
            <w:tcW w:w="1049" w:type="dxa"/>
            <w:tcBorders>
              <w:top w:val="nil" w:sz="6" w:space="0" w:color="auto"/>
              <w:left w:val="single" w:sz="6" w:space="0" w:color="000000"/>
              <w:bottom w:val="single" w:sz="6" w:space="0" w:color="000000"/>
              <w:right w:val="single" w:sz="6" w:space="0" w:color="000000"/>
            </w:tcBorders>
          </w:tcPr>
          <w:p>
            <w:pPr/>
          </w:p>
        </w:tc>
        <w:tc>
          <w:tcPr>
            <w:tcW w:w="1063" w:type="dxa"/>
            <w:tcBorders>
              <w:top w:val="nil" w:sz="6" w:space="0" w:color="auto"/>
              <w:left w:val="single" w:sz="6" w:space="0" w:color="000000"/>
              <w:bottom w:val="single" w:sz="6" w:space="0" w:color="000000"/>
              <w:right w:val="single" w:sz="6" w:space="0" w:color="000000"/>
            </w:tcBorders>
          </w:tcPr>
          <w:p>
            <w:pPr/>
          </w:p>
        </w:tc>
        <w:tc>
          <w:tcPr>
            <w:tcW w:w="1661" w:type="dxa"/>
            <w:tcBorders>
              <w:top w:val="nil" w:sz="6" w:space="0" w:color="auto"/>
              <w:left w:val="single" w:sz="6" w:space="0" w:color="000000"/>
              <w:bottom w:val="single" w:sz="6" w:space="0" w:color="000000"/>
              <w:right w:val="nil" w:sz="6" w:space="0" w:color="auto"/>
            </w:tcBorders>
          </w:tcPr>
          <w:p>
            <w:pPr>
              <w:pStyle w:val="TableParagraph"/>
              <w:spacing w:line="209" w:lineRule="exact"/>
              <w:ind w:left="4" w:right="0"/>
              <w:jc w:val="center"/>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974" w:hRule="exact"/>
        </w:trPr>
        <w:tc>
          <w:tcPr>
            <w:tcW w:w="1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22" w:right="139"/>
              <w:jc w:val="left"/>
              <w:rPr>
                <w:rFonts w:ascii="宋体" w:hAnsi="宋体" w:cs="宋体" w:eastAsia="宋体" w:hint="default"/>
                <w:sz w:val="18"/>
                <w:szCs w:val="18"/>
              </w:rPr>
            </w:pPr>
            <w:r>
              <w:rPr>
                <w:rFonts w:ascii="宋体" w:hAnsi="宋体" w:cs="宋体" w:eastAsia="宋体" w:hint="default"/>
                <w:sz w:val="18"/>
                <w:szCs w:val="18"/>
              </w:rPr>
              <w:t>广州市众达房地 产开发有限公司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84"/>
              <w:jc w:val="center"/>
              <w:rPr>
                <w:rFonts w:ascii="宋体" w:hAnsi="宋体" w:cs="宋体" w:eastAsia="宋体" w:hint="default"/>
                <w:sz w:val="18"/>
                <w:szCs w:val="18"/>
              </w:rPr>
            </w:pPr>
            <w:r>
              <w:rPr>
                <w:rFonts w:ascii="宋体" w:hAnsi="宋体" w:cs="宋体" w:eastAsia="宋体" w:hint="default"/>
                <w:sz w:val="18"/>
                <w:szCs w:val="18"/>
              </w:rPr>
              <w:t>广州</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261" w:right="173" w:hanging="89"/>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98"/>
              <w:jc w:val="both"/>
              <w:rPr>
                <w:rFonts w:ascii="宋体" w:hAnsi="宋体" w:cs="宋体" w:eastAsia="宋体" w:hint="default"/>
                <w:sz w:val="18"/>
                <w:szCs w:val="18"/>
              </w:rPr>
            </w:pPr>
            <w:r>
              <w:rPr>
                <w:rFonts w:ascii="宋体" w:hAnsi="宋体" w:cs="宋体" w:eastAsia="宋体" w:hint="default"/>
                <w:sz w:val="18"/>
                <w:szCs w:val="18"/>
              </w:rPr>
              <w:t>房地产开发；利用自有资金 投资房地产；房地产信息资 询；房屋租赁销售建筑材料</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3"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417" w:right="0"/>
              <w:jc w:val="left"/>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 w:right="0"/>
              <w:jc w:val="center"/>
              <w:rPr>
                <w:rFonts w:ascii="宋体" w:hAnsi="宋体" w:cs="宋体" w:eastAsia="宋体" w:hint="default"/>
                <w:sz w:val="18"/>
                <w:szCs w:val="18"/>
              </w:rPr>
            </w:pPr>
            <w:r>
              <w:rPr>
                <w:rFonts w:ascii="宋体"/>
                <w:sz w:val="18"/>
              </w:rPr>
              <w:t>-</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6" w:right="0"/>
              <w:jc w:val="center"/>
              <w:rPr>
                <w:rFonts w:ascii="宋体" w:hAnsi="宋体" w:cs="宋体" w:eastAsia="宋体" w:hint="default"/>
                <w:sz w:val="18"/>
                <w:szCs w:val="18"/>
              </w:rPr>
            </w:pPr>
            <w:r>
              <w:rPr>
                <w:rFonts w:ascii="宋体"/>
                <w:sz w:val="18"/>
              </w:rPr>
              <w:t>-</w:t>
            </w:r>
          </w:p>
        </w:tc>
      </w:tr>
      <w:tr>
        <w:trPr>
          <w:trHeight w:val="737" w:hRule="exact"/>
        </w:trPr>
        <w:tc>
          <w:tcPr>
            <w:tcW w:w="1531"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104"/>
              <w:ind w:left="122" w:right="139"/>
              <w:jc w:val="left"/>
              <w:rPr>
                <w:rFonts w:ascii="宋体" w:hAnsi="宋体" w:cs="宋体" w:eastAsia="宋体" w:hint="default"/>
                <w:sz w:val="18"/>
                <w:szCs w:val="18"/>
              </w:rPr>
            </w:pPr>
            <w:r>
              <w:rPr>
                <w:rFonts w:ascii="宋体" w:hAnsi="宋体" w:cs="宋体" w:eastAsia="宋体" w:hint="default"/>
                <w:sz w:val="18"/>
                <w:szCs w:val="18"/>
              </w:rPr>
              <w:t>贵州永利贸易有 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六盘水</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352" w:right="173" w:hanging="180"/>
              <w:jc w:val="left"/>
              <w:rPr>
                <w:rFonts w:ascii="宋体" w:hAnsi="宋体" w:cs="宋体" w:eastAsia="宋体" w:hint="default"/>
                <w:sz w:val="18"/>
                <w:szCs w:val="18"/>
              </w:rPr>
            </w:pPr>
            <w:r>
              <w:rPr>
                <w:rFonts w:ascii="宋体" w:hAnsi="宋体" w:cs="宋体" w:eastAsia="宋体" w:hint="default"/>
                <w:sz w:val="18"/>
                <w:szCs w:val="18"/>
              </w:rPr>
              <w:t>材料销 售</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4"/>
              <w:ind w:left="100" w:right="179"/>
              <w:jc w:val="left"/>
              <w:rPr>
                <w:rFonts w:ascii="宋体" w:hAnsi="宋体" w:cs="宋体" w:eastAsia="宋体" w:hint="default"/>
                <w:sz w:val="18"/>
                <w:szCs w:val="18"/>
              </w:rPr>
            </w:pPr>
            <w:r>
              <w:rPr>
                <w:rFonts w:ascii="宋体" w:hAnsi="宋体" w:cs="宋体" w:eastAsia="宋体" w:hint="default"/>
                <w:spacing w:val="-8"/>
                <w:sz w:val="18"/>
                <w:szCs w:val="18"/>
              </w:rPr>
              <w:t>建材（不含木材）、矿山设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备及配件销售</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17" w:right="0"/>
              <w:jc w:val="left"/>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sz w:val="18"/>
              </w:rPr>
              <w:t>-</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6" w:right="0"/>
              <w:jc w:val="center"/>
              <w:rPr>
                <w:rFonts w:ascii="宋体" w:hAnsi="宋体" w:cs="宋体" w:eastAsia="宋体" w:hint="default"/>
                <w:sz w:val="18"/>
                <w:szCs w:val="18"/>
              </w:rPr>
            </w:pPr>
            <w:r>
              <w:rPr>
                <w:rFonts w:ascii="宋体"/>
                <w:sz w:val="18"/>
              </w:rPr>
              <w:t>-</w:t>
            </w:r>
          </w:p>
        </w:tc>
      </w:tr>
      <w:tr>
        <w:trPr>
          <w:trHeight w:val="974" w:hRule="exact"/>
        </w:trPr>
        <w:tc>
          <w:tcPr>
            <w:tcW w:w="15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22" w:right="139"/>
              <w:jc w:val="left"/>
              <w:rPr>
                <w:rFonts w:ascii="宋体" w:hAnsi="宋体" w:cs="宋体" w:eastAsia="宋体" w:hint="default"/>
                <w:sz w:val="18"/>
                <w:szCs w:val="18"/>
              </w:rPr>
            </w:pPr>
            <w:r>
              <w:rPr>
                <w:rFonts w:ascii="宋体" w:hAnsi="宋体" w:cs="宋体" w:eastAsia="宋体" w:hint="default"/>
                <w:sz w:val="18"/>
                <w:szCs w:val="18"/>
              </w:rPr>
              <w:t>贵州工建贸易有 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86"/>
              <w:jc w:val="center"/>
              <w:rPr>
                <w:rFonts w:ascii="宋体" w:hAnsi="宋体" w:cs="宋体" w:eastAsia="宋体" w:hint="default"/>
                <w:sz w:val="18"/>
                <w:szCs w:val="18"/>
              </w:rPr>
            </w:pPr>
            <w:r>
              <w:rPr>
                <w:rFonts w:ascii="宋体" w:hAnsi="宋体" w:cs="宋体" w:eastAsia="宋体" w:hint="default"/>
                <w:sz w:val="18"/>
                <w:szCs w:val="18"/>
              </w:rPr>
              <w:t>六盘水</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352" w:right="173" w:hanging="180"/>
              <w:jc w:val="left"/>
              <w:rPr>
                <w:rFonts w:ascii="宋体" w:hAnsi="宋体" w:cs="宋体" w:eastAsia="宋体" w:hint="default"/>
                <w:sz w:val="18"/>
                <w:szCs w:val="18"/>
              </w:rPr>
            </w:pPr>
            <w:r>
              <w:rPr>
                <w:rFonts w:ascii="宋体" w:hAnsi="宋体" w:cs="宋体" w:eastAsia="宋体" w:hint="default"/>
                <w:sz w:val="18"/>
                <w:szCs w:val="18"/>
              </w:rPr>
              <w:t>设备销 售</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00" w:right="269"/>
              <w:jc w:val="both"/>
              <w:rPr>
                <w:rFonts w:ascii="宋体" w:hAnsi="宋体" w:cs="宋体" w:eastAsia="宋体" w:hint="default"/>
                <w:sz w:val="18"/>
                <w:szCs w:val="18"/>
              </w:rPr>
            </w:pPr>
            <w:r>
              <w:rPr>
                <w:rFonts w:ascii="宋体" w:hAnsi="宋体" w:cs="宋体" w:eastAsia="宋体" w:hint="default"/>
                <w:sz w:val="18"/>
                <w:szCs w:val="18"/>
              </w:rPr>
              <w:t>煤矿机械装备及矿用锚喷 支护产品等的矿山设备的 销售</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309"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417" w:right="0"/>
              <w:jc w:val="left"/>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 w:right="0"/>
              <w:jc w:val="center"/>
              <w:rPr>
                <w:rFonts w:ascii="宋体" w:hAnsi="宋体" w:cs="宋体" w:eastAsia="宋体" w:hint="default"/>
                <w:sz w:val="18"/>
                <w:szCs w:val="18"/>
              </w:rPr>
            </w:pPr>
            <w:r>
              <w:rPr>
                <w:rFonts w:ascii="宋体"/>
                <w:sz w:val="18"/>
              </w:rPr>
              <w:t>-</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6" w:right="0"/>
              <w:jc w:val="center"/>
              <w:rPr>
                <w:rFonts w:ascii="宋体" w:hAnsi="宋体" w:cs="宋体" w:eastAsia="宋体" w:hint="default"/>
                <w:sz w:val="18"/>
                <w:szCs w:val="18"/>
              </w:rPr>
            </w:pPr>
            <w:r>
              <w:rPr>
                <w:rFonts w:ascii="宋体"/>
                <w:sz w:val="18"/>
              </w:rPr>
              <w:t>-</w:t>
            </w:r>
          </w:p>
        </w:tc>
      </w:tr>
      <w:tr>
        <w:trPr>
          <w:trHeight w:val="984" w:hRule="exact"/>
        </w:trPr>
        <w:tc>
          <w:tcPr>
            <w:tcW w:w="15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22" w:right="139"/>
              <w:jc w:val="left"/>
              <w:rPr>
                <w:rFonts w:ascii="宋体" w:hAnsi="宋体" w:cs="宋体" w:eastAsia="宋体" w:hint="default"/>
                <w:sz w:val="18"/>
                <w:szCs w:val="18"/>
              </w:rPr>
            </w:pPr>
            <w:r>
              <w:rPr>
                <w:rFonts w:ascii="宋体" w:hAnsi="宋体" w:cs="宋体" w:eastAsia="宋体" w:hint="default"/>
                <w:sz w:val="18"/>
                <w:szCs w:val="18"/>
              </w:rPr>
              <w:t>贵州友成技术咨 询有限公司</w:t>
            </w:r>
          </w:p>
        </w:tc>
        <w:tc>
          <w:tcPr>
            <w:tcW w:w="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08" w:right="194"/>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86"/>
              <w:jc w:val="center"/>
              <w:rPr>
                <w:rFonts w:ascii="宋体" w:hAnsi="宋体" w:cs="宋体" w:eastAsia="宋体" w:hint="default"/>
                <w:sz w:val="18"/>
                <w:szCs w:val="18"/>
              </w:rPr>
            </w:pPr>
            <w:r>
              <w:rPr>
                <w:rFonts w:ascii="宋体" w:hAnsi="宋体" w:cs="宋体" w:eastAsia="宋体" w:hint="default"/>
                <w:sz w:val="18"/>
                <w:szCs w:val="18"/>
              </w:rPr>
              <w:t>六盘水</w:t>
            </w:r>
          </w:p>
        </w:tc>
        <w:tc>
          <w:tcPr>
            <w:tcW w:w="9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352" w:right="173" w:hanging="180"/>
              <w:jc w:val="left"/>
              <w:rPr>
                <w:rFonts w:ascii="宋体" w:hAnsi="宋体" w:cs="宋体" w:eastAsia="宋体" w:hint="default"/>
                <w:sz w:val="18"/>
                <w:szCs w:val="18"/>
              </w:rPr>
            </w:pPr>
            <w:r>
              <w:rPr>
                <w:rFonts w:ascii="宋体" w:hAnsi="宋体" w:cs="宋体" w:eastAsia="宋体" w:hint="default"/>
                <w:sz w:val="18"/>
                <w:szCs w:val="18"/>
              </w:rPr>
              <w:t>技术咨 询</w:t>
            </w:r>
          </w:p>
        </w:tc>
        <w:tc>
          <w:tcPr>
            <w:tcW w:w="9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2366"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101"/>
              <w:ind w:left="100" w:right="89"/>
              <w:jc w:val="left"/>
              <w:rPr>
                <w:rFonts w:ascii="宋体" w:hAnsi="宋体" w:cs="宋体" w:eastAsia="宋体" w:hint="default"/>
                <w:sz w:val="18"/>
                <w:szCs w:val="18"/>
              </w:rPr>
            </w:pPr>
            <w:r>
              <w:rPr>
                <w:rFonts w:ascii="宋体" w:hAnsi="宋体" w:cs="宋体" w:eastAsia="宋体" w:hint="default"/>
                <w:sz w:val="18"/>
                <w:szCs w:val="18"/>
              </w:rPr>
              <w:t>煤炭工程、开采技术推广； 行业政策咨询及资讯与培 训服务</w:t>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309"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sz w:val="18"/>
              </w:rPr>
              <w:t>100%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sz w:val="18"/>
              </w:rPr>
              <w:t>100%</w:t>
            </w:r>
          </w:p>
        </w:tc>
        <w:tc>
          <w:tcPr>
            <w:tcW w:w="5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417" w:right="0"/>
              <w:jc w:val="left"/>
              <w:rPr>
                <w:rFonts w:ascii="宋体" w:hAnsi="宋体" w:cs="宋体" w:eastAsia="宋体" w:hint="default"/>
                <w:sz w:val="18"/>
                <w:szCs w:val="18"/>
              </w:rPr>
            </w:pPr>
            <w:r>
              <w:rPr>
                <w:rFonts w:ascii="宋体"/>
                <w:sz w:val="18"/>
              </w:rPr>
              <w:t>-</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 w:right="0"/>
              <w:jc w:val="center"/>
              <w:rPr>
                <w:rFonts w:ascii="宋体" w:hAnsi="宋体" w:cs="宋体" w:eastAsia="宋体" w:hint="default"/>
                <w:sz w:val="18"/>
                <w:szCs w:val="18"/>
              </w:rPr>
            </w:pPr>
            <w:r>
              <w:rPr>
                <w:rFonts w:ascii="宋体"/>
                <w:sz w:val="18"/>
              </w:rPr>
              <w:t>-</w:t>
            </w:r>
          </w:p>
        </w:tc>
        <w:tc>
          <w:tcPr>
            <w:tcW w:w="1661"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6"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929" w:footer="840" w:top="1140" w:bottom="102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p>
      <w:pPr>
        <w:pStyle w:val="BodyText"/>
        <w:spacing w:line="240" w:lineRule="auto" w:before="36"/>
        <w:ind w:left="343" w:right="0"/>
        <w:jc w:val="both"/>
      </w:pPr>
      <w:r>
        <w:rPr/>
        <w:t>2、报告期合并报表范围的变更情况</w:t>
      </w:r>
    </w:p>
    <w:p>
      <w:pPr>
        <w:spacing w:line="240" w:lineRule="auto" w:before="10"/>
        <w:rPr>
          <w:rFonts w:ascii="宋体" w:hAnsi="宋体" w:cs="宋体" w:eastAsia="宋体" w:hint="default"/>
          <w:sz w:val="23"/>
          <w:szCs w:val="23"/>
        </w:rPr>
      </w:pPr>
    </w:p>
    <w:p>
      <w:pPr>
        <w:pStyle w:val="BodyText"/>
        <w:spacing w:line="240" w:lineRule="auto"/>
        <w:ind w:left="343" w:right="0"/>
        <w:jc w:val="both"/>
      </w:pPr>
      <w:r>
        <w:rPr/>
        <w:t>①由黑龙江天伦置业股份有限公司与子公司广州为众物业管理有限公司于</w:t>
      </w:r>
      <w:r>
        <w:rPr>
          <w:spacing w:val="-54"/>
        </w:rPr>
        <w:t> </w:t>
      </w:r>
      <w:r>
        <w:rPr/>
        <w:t>2012</w:t>
      </w:r>
      <w:r>
        <w:rPr>
          <w:spacing w:val="-54"/>
        </w:rPr>
        <w:t> </w:t>
      </w:r>
      <w:r>
        <w:rPr/>
        <w:t>年</w:t>
      </w:r>
      <w:r>
        <w:rPr>
          <w:spacing w:val="-54"/>
        </w:rPr>
        <w:t> </w:t>
      </w:r>
      <w:r>
        <w:rPr/>
        <w:t>6</w:t>
      </w:r>
      <w:r>
        <w:rPr>
          <w:spacing w:val="-54"/>
        </w:rPr>
        <w:t> </w:t>
      </w:r>
      <w:r>
        <w:rPr/>
        <w:t>月</w:t>
      </w:r>
      <w:r>
        <w:rPr>
          <w:spacing w:val="-54"/>
        </w:rPr>
        <w:t> </w:t>
      </w:r>
      <w:r>
        <w:rPr/>
        <w:t>28</w:t>
      </w:r>
      <w:r>
        <w:rPr>
          <w:spacing w:val="-54"/>
        </w:rPr>
        <w:t> </w:t>
      </w:r>
      <w:r>
        <w:rPr/>
        <w:t>日共</w:t>
      </w:r>
    </w:p>
    <w:p>
      <w:pPr>
        <w:pStyle w:val="BodyText"/>
        <w:spacing w:line="376" w:lineRule="auto" w:before="154"/>
        <w:ind w:left="343" w:right="1579"/>
        <w:jc w:val="both"/>
      </w:pPr>
      <w:r>
        <w:rPr>
          <w:spacing w:val="-3"/>
        </w:rPr>
        <w:t>同出资组建广州市天健投资有限公司。广州市天健投资有限公司注册资本为</w:t>
      </w:r>
      <w:r>
        <w:rPr>
          <w:spacing w:val="-35"/>
        </w:rPr>
        <w:t> </w:t>
      </w:r>
      <w:r>
        <w:rPr/>
        <w:t>1000</w:t>
      </w:r>
      <w:r>
        <w:rPr>
          <w:spacing w:val="-35"/>
        </w:rPr>
        <w:t> </w:t>
      </w:r>
      <w:r>
        <w:rPr>
          <w:spacing w:val="-9"/>
        </w:rPr>
        <w:t>万元，黑龙江</w:t>
      </w:r>
      <w:r>
        <w:rPr>
          <w:spacing w:val="-97"/>
        </w:rPr>
        <w:t> </w:t>
      </w:r>
      <w:r>
        <w:rPr>
          <w:spacing w:val="-97"/>
        </w:rPr>
      </w:r>
      <w:r>
        <w:rPr/>
        <w:t>天伦置业股份有限公司现金出资</w:t>
      </w:r>
      <w:r>
        <w:rPr>
          <w:spacing w:val="-37"/>
        </w:rPr>
        <w:t> </w:t>
      </w:r>
      <w:r>
        <w:rPr/>
        <w:t>700</w:t>
      </w:r>
      <w:r>
        <w:rPr>
          <w:spacing w:val="-34"/>
        </w:rPr>
        <w:t> </w:t>
      </w:r>
      <w:r>
        <w:rPr/>
        <w:t>万元，占注册资本的</w:t>
      </w:r>
      <w:r>
        <w:rPr>
          <w:spacing w:val="-37"/>
        </w:rPr>
        <w:t> </w:t>
      </w:r>
      <w:r>
        <w:rPr/>
        <w:t>70%；广州为众物业管理有限公司现</w:t>
      </w:r>
      <w:r>
        <w:rPr>
          <w:w w:val="100"/>
        </w:rPr>
        <w:t> </w:t>
      </w:r>
      <w:r>
        <w:rPr/>
        <w:t>金出资</w:t>
      </w:r>
      <w:r>
        <w:rPr>
          <w:spacing w:val="-52"/>
        </w:rPr>
        <w:t> </w:t>
      </w:r>
      <w:r>
        <w:rPr/>
        <w:t>300</w:t>
      </w:r>
      <w:r>
        <w:rPr>
          <w:spacing w:val="-54"/>
        </w:rPr>
        <w:t> </w:t>
      </w:r>
      <w:r>
        <w:rPr/>
        <w:t>万元，占注册资本</w:t>
      </w:r>
      <w:r>
        <w:rPr>
          <w:spacing w:val="-52"/>
        </w:rPr>
        <w:t> </w:t>
      </w:r>
      <w:r>
        <w:rPr/>
        <w:t>30%。</w:t>
      </w:r>
    </w:p>
    <w:p>
      <w:pPr>
        <w:spacing w:line="240" w:lineRule="auto" w:before="8"/>
        <w:rPr>
          <w:rFonts w:ascii="宋体" w:hAnsi="宋体" w:cs="宋体" w:eastAsia="宋体" w:hint="default"/>
          <w:sz w:val="14"/>
          <w:szCs w:val="14"/>
        </w:rPr>
      </w:pPr>
    </w:p>
    <w:p>
      <w:pPr>
        <w:pStyle w:val="BodyText"/>
        <w:spacing w:line="374" w:lineRule="auto"/>
        <w:ind w:left="343" w:right="1579"/>
        <w:jc w:val="both"/>
      </w:pPr>
      <w:r>
        <w:rPr/>
        <w:t>②由子公司广州天利达实业有限公司与子公司广州为众物业管理有限公司于</w:t>
      </w:r>
      <w:r>
        <w:rPr>
          <w:spacing w:val="-55"/>
        </w:rPr>
        <w:t> </w:t>
      </w:r>
      <w:r>
        <w:rPr/>
        <w:t>2012</w:t>
      </w:r>
      <w:r>
        <w:rPr>
          <w:spacing w:val="-53"/>
        </w:rPr>
        <w:t> </w:t>
      </w:r>
      <w:r>
        <w:rPr/>
        <w:t>年</w:t>
      </w:r>
      <w:r>
        <w:rPr>
          <w:spacing w:val="-53"/>
        </w:rPr>
        <w:t> </w:t>
      </w:r>
      <w:r>
        <w:rPr/>
        <w:t>7</w:t>
      </w:r>
      <w:r>
        <w:rPr>
          <w:spacing w:val="-53"/>
        </w:rPr>
        <w:t> </w:t>
      </w:r>
      <w:r>
        <w:rPr/>
        <w:t>月</w:t>
      </w:r>
      <w:r>
        <w:rPr>
          <w:spacing w:val="-53"/>
        </w:rPr>
        <w:t> </w:t>
      </w:r>
      <w:r>
        <w:rPr/>
        <w:t>25</w:t>
      </w:r>
      <w:r>
        <w:rPr>
          <w:spacing w:val="-55"/>
        </w:rPr>
        <w:t> </w:t>
      </w:r>
      <w:r>
        <w:rPr/>
        <w:t>日</w:t>
      </w:r>
      <w:r>
        <w:rPr>
          <w:w w:val="100"/>
        </w:rPr>
        <w:t> </w:t>
      </w:r>
      <w:r>
        <w:rPr>
          <w:spacing w:val="2"/>
        </w:rPr>
        <w:t>共同出资组建广州市众达房地产开发有限公司。广州市众达房地产开发有限公司注册资本为</w:t>
      </w:r>
      <w:r>
        <w:rPr>
          <w:spacing w:val="4"/>
        </w:rPr>
        <w:t> </w:t>
      </w:r>
      <w:r>
        <w:rPr>
          <w:spacing w:val="4"/>
        </w:rPr>
      </w:r>
      <w:r>
        <w:rPr/>
        <w:t>1000</w:t>
      </w:r>
      <w:r>
        <w:rPr>
          <w:spacing w:val="-55"/>
        </w:rPr>
        <w:t> </w:t>
      </w:r>
      <w:r>
        <w:rPr/>
        <w:t>万元，广州天利达实业有限公司现金出资</w:t>
      </w:r>
      <w:r>
        <w:rPr>
          <w:spacing w:val="-53"/>
        </w:rPr>
        <w:t> </w:t>
      </w:r>
      <w:r>
        <w:rPr/>
        <w:t>700</w:t>
      </w:r>
      <w:r>
        <w:rPr>
          <w:spacing w:val="-55"/>
        </w:rPr>
        <w:t> </w:t>
      </w:r>
      <w:r>
        <w:rPr/>
        <w:t>万元，占注册资本的</w:t>
      </w:r>
      <w:r>
        <w:rPr>
          <w:spacing w:val="-53"/>
        </w:rPr>
        <w:t> </w:t>
      </w:r>
      <w:r>
        <w:rPr/>
        <w:t>70%；广州为众物业管</w:t>
      </w:r>
      <w:r>
        <w:rPr>
          <w:w w:val="100"/>
        </w:rPr>
        <w:t> </w:t>
      </w:r>
      <w:r>
        <w:rPr/>
        <w:t>理有限公司现金出资</w:t>
      </w:r>
      <w:r>
        <w:rPr>
          <w:spacing w:val="-53"/>
        </w:rPr>
        <w:t> </w:t>
      </w:r>
      <w:r>
        <w:rPr/>
        <w:t>300</w:t>
      </w:r>
      <w:r>
        <w:rPr>
          <w:spacing w:val="-55"/>
        </w:rPr>
        <w:t> </w:t>
      </w:r>
      <w:r>
        <w:rPr/>
        <w:t>万元，占注册资本</w:t>
      </w:r>
      <w:r>
        <w:rPr>
          <w:spacing w:val="-53"/>
        </w:rPr>
        <w:t> </w:t>
      </w:r>
      <w:r>
        <w:rPr/>
        <w:t>30%。</w:t>
      </w:r>
    </w:p>
    <w:p>
      <w:pPr>
        <w:spacing w:line="240" w:lineRule="auto" w:before="12"/>
        <w:rPr>
          <w:rFonts w:ascii="宋体" w:hAnsi="宋体" w:cs="宋体" w:eastAsia="宋体" w:hint="default"/>
          <w:sz w:val="14"/>
          <w:szCs w:val="14"/>
        </w:rPr>
      </w:pPr>
    </w:p>
    <w:p>
      <w:pPr>
        <w:pStyle w:val="BodyText"/>
        <w:spacing w:line="240" w:lineRule="auto"/>
        <w:ind w:left="343" w:right="0"/>
        <w:jc w:val="both"/>
      </w:pPr>
      <w:r>
        <w:rPr/>
        <w:t>③由子公司广州市天健投资有限公司于</w:t>
      </w:r>
      <w:r>
        <w:rPr>
          <w:spacing w:val="-70"/>
        </w:rPr>
        <w:t> </w:t>
      </w:r>
      <w:r>
        <w:rPr/>
        <w:t>2012</w:t>
      </w:r>
      <w:r>
        <w:rPr>
          <w:spacing w:val="-70"/>
        </w:rPr>
        <w:t> </w:t>
      </w:r>
      <w:r>
        <w:rPr/>
        <w:t>年</w:t>
      </w:r>
      <w:r>
        <w:rPr>
          <w:spacing w:val="-70"/>
        </w:rPr>
        <w:t> </w:t>
      </w:r>
      <w:r>
        <w:rPr/>
        <w:t>11</w:t>
      </w:r>
      <w:r>
        <w:rPr>
          <w:spacing w:val="-73"/>
        </w:rPr>
        <w:t> </w:t>
      </w:r>
      <w:r>
        <w:rPr/>
        <w:t>月</w:t>
      </w:r>
      <w:r>
        <w:rPr>
          <w:spacing w:val="-70"/>
        </w:rPr>
        <w:t> </w:t>
      </w:r>
      <w:r>
        <w:rPr/>
        <w:t>23</w:t>
      </w:r>
      <w:r>
        <w:rPr>
          <w:spacing w:val="-70"/>
        </w:rPr>
        <w:t> </w:t>
      </w:r>
      <w:r>
        <w:rPr/>
        <w:t>日全资组建贵州天伦矿业投资控股有限</w:t>
      </w:r>
    </w:p>
    <w:p>
      <w:pPr>
        <w:pStyle w:val="BodyText"/>
        <w:spacing w:line="240" w:lineRule="auto" w:before="154"/>
        <w:ind w:left="343" w:right="0"/>
        <w:jc w:val="both"/>
      </w:pPr>
      <w:r>
        <w:rPr/>
        <w:t>公司。贵州天伦矿业投资控股有限公司注册资本为</w:t>
      </w:r>
      <w:r>
        <w:rPr>
          <w:spacing w:val="-56"/>
        </w:rPr>
        <w:t> </w:t>
      </w:r>
      <w:r>
        <w:rPr/>
        <w:t>2000</w:t>
      </w:r>
      <w:r>
        <w:rPr>
          <w:spacing w:val="-56"/>
        </w:rPr>
        <w:t> </w:t>
      </w:r>
      <w:r>
        <w:rPr/>
        <w:t>万元。</w:t>
      </w:r>
    </w:p>
    <w:p>
      <w:pPr>
        <w:spacing w:line="240" w:lineRule="auto" w:before="10"/>
        <w:rPr>
          <w:rFonts w:ascii="宋体" w:hAnsi="宋体" w:cs="宋体" w:eastAsia="宋体" w:hint="default"/>
          <w:sz w:val="23"/>
          <w:szCs w:val="23"/>
        </w:rPr>
      </w:pPr>
    </w:p>
    <w:p>
      <w:pPr>
        <w:pStyle w:val="BodyText"/>
        <w:spacing w:line="240" w:lineRule="auto"/>
        <w:ind w:left="343" w:right="0"/>
        <w:jc w:val="both"/>
      </w:pPr>
      <w:r>
        <w:rPr/>
        <w:t>④由子公司贵州天伦矿业投资控股有限公司于</w:t>
      </w:r>
      <w:r>
        <w:rPr>
          <w:spacing w:val="-72"/>
        </w:rPr>
        <w:t> </w:t>
      </w:r>
      <w:r>
        <w:rPr/>
        <w:t>2012</w:t>
      </w:r>
      <w:r>
        <w:rPr>
          <w:spacing w:val="-72"/>
        </w:rPr>
        <w:t> </w:t>
      </w:r>
      <w:r>
        <w:rPr/>
        <w:t>年</w:t>
      </w:r>
      <w:r>
        <w:rPr>
          <w:spacing w:val="-69"/>
        </w:rPr>
        <w:t> </w:t>
      </w:r>
      <w:r>
        <w:rPr/>
        <w:t>12</w:t>
      </w:r>
      <w:r>
        <w:rPr>
          <w:spacing w:val="-69"/>
        </w:rPr>
        <w:t> </w:t>
      </w:r>
      <w:r>
        <w:rPr/>
        <w:t>月</w:t>
      </w:r>
      <w:r>
        <w:rPr>
          <w:spacing w:val="-72"/>
        </w:rPr>
        <w:t> </w:t>
      </w:r>
      <w:r>
        <w:rPr/>
        <w:t>21</w:t>
      </w:r>
      <w:r>
        <w:rPr>
          <w:spacing w:val="-69"/>
        </w:rPr>
        <w:t> </w:t>
      </w:r>
      <w:r>
        <w:rPr/>
        <w:t>日全资组建贵州永利贸易有限公</w:t>
      </w:r>
    </w:p>
    <w:p>
      <w:pPr>
        <w:pStyle w:val="BodyText"/>
        <w:spacing w:line="240" w:lineRule="auto" w:before="154"/>
        <w:ind w:left="343" w:right="0"/>
        <w:jc w:val="both"/>
      </w:pPr>
      <w:r>
        <w:rPr/>
        <w:t>司。贵州永利贸易有限公司注册资本为</w:t>
      </w:r>
      <w:r>
        <w:rPr>
          <w:spacing w:val="-55"/>
        </w:rPr>
        <w:t> </w:t>
      </w:r>
      <w:r>
        <w:rPr/>
        <w:t>100</w:t>
      </w:r>
      <w:r>
        <w:rPr>
          <w:spacing w:val="-55"/>
        </w:rPr>
        <w:t> </w:t>
      </w:r>
      <w:r>
        <w:rPr/>
        <w:t>万元。</w:t>
      </w:r>
    </w:p>
    <w:p>
      <w:pPr>
        <w:spacing w:line="240" w:lineRule="auto" w:before="10"/>
        <w:rPr>
          <w:rFonts w:ascii="宋体" w:hAnsi="宋体" w:cs="宋体" w:eastAsia="宋体" w:hint="default"/>
          <w:sz w:val="23"/>
          <w:szCs w:val="23"/>
        </w:rPr>
      </w:pPr>
    </w:p>
    <w:p>
      <w:pPr>
        <w:pStyle w:val="BodyText"/>
        <w:spacing w:line="240" w:lineRule="auto"/>
        <w:ind w:left="343" w:right="0"/>
        <w:jc w:val="both"/>
      </w:pPr>
      <w:r>
        <w:rPr/>
        <w:pict>
          <v:shape style="position:absolute;margin-left:103.08847pt;margin-top:-5.318055pt;width:392.95pt;height:64.3pt;mso-position-horizontal-relative:page;mso-position-vertical-relative:paragraph;z-index:-604600;rotation:315" type="#_x0000_t136" fillcolor="#e0e0e0" stroked="f">
            <o:extrusion v:ext="view" autorotationcenter="t"/>
            <v:textpath style="font-family:&amp;quot;Arial&amp;quot;;font-size:64pt;v-text-kern:t;mso-text-shadow:auto" string="UnRegistered"/>
            <w10:wrap type="none"/>
          </v:shape>
        </w:pict>
      </w:r>
      <w:r>
        <w:rPr/>
        <w:t>⑤由子公司贵州天伦矿业投资控股有限公司于</w:t>
      </w:r>
      <w:r>
        <w:rPr>
          <w:spacing w:val="-72"/>
        </w:rPr>
        <w:t> </w:t>
      </w:r>
      <w:r>
        <w:rPr/>
        <w:t>2012</w:t>
      </w:r>
      <w:r>
        <w:rPr>
          <w:spacing w:val="-72"/>
        </w:rPr>
        <w:t> </w:t>
      </w:r>
      <w:r>
        <w:rPr/>
        <w:t>年</w:t>
      </w:r>
      <w:r>
        <w:rPr>
          <w:spacing w:val="-69"/>
        </w:rPr>
        <w:t> </w:t>
      </w:r>
      <w:r>
        <w:rPr/>
        <w:t>12</w:t>
      </w:r>
      <w:r>
        <w:rPr>
          <w:spacing w:val="-69"/>
        </w:rPr>
        <w:t> </w:t>
      </w:r>
      <w:r>
        <w:rPr/>
        <w:t>月</w:t>
      </w:r>
      <w:r>
        <w:rPr>
          <w:spacing w:val="-72"/>
        </w:rPr>
        <w:t> </w:t>
      </w:r>
      <w:r>
        <w:rPr/>
        <w:t>21</w:t>
      </w:r>
      <w:r>
        <w:rPr>
          <w:spacing w:val="-69"/>
        </w:rPr>
        <w:t> </w:t>
      </w:r>
      <w:r>
        <w:rPr/>
        <w:t>日全资组建贵州工建贸易有限公</w:t>
      </w:r>
    </w:p>
    <w:p>
      <w:pPr>
        <w:pStyle w:val="BodyText"/>
        <w:spacing w:line="240" w:lineRule="auto" w:before="154"/>
        <w:ind w:left="343" w:right="0"/>
        <w:jc w:val="both"/>
      </w:pPr>
      <w:r>
        <w:rPr/>
        <w:t>司。贵州工建贸易有限公司注册资本为</w:t>
      </w:r>
      <w:r>
        <w:rPr>
          <w:spacing w:val="-55"/>
        </w:rPr>
        <w:t> </w:t>
      </w:r>
      <w:r>
        <w:rPr/>
        <w:t>100</w:t>
      </w:r>
      <w:r>
        <w:rPr>
          <w:spacing w:val="-55"/>
        </w:rPr>
        <w:t> </w:t>
      </w:r>
      <w:r>
        <w:rPr/>
        <w:t>万元。</w:t>
      </w:r>
    </w:p>
    <w:p>
      <w:pPr>
        <w:spacing w:line="240" w:lineRule="auto" w:before="12"/>
        <w:rPr>
          <w:rFonts w:ascii="宋体" w:hAnsi="宋体" w:cs="宋体" w:eastAsia="宋体" w:hint="default"/>
          <w:sz w:val="23"/>
          <w:szCs w:val="23"/>
        </w:rPr>
      </w:pPr>
    </w:p>
    <w:p>
      <w:pPr>
        <w:pStyle w:val="BodyText"/>
        <w:spacing w:line="240" w:lineRule="auto"/>
        <w:ind w:left="343" w:right="0"/>
        <w:jc w:val="both"/>
      </w:pPr>
      <w:r>
        <w:rPr/>
        <w:t>⑥由子公司贵州天伦矿业投资控股有限公司于</w:t>
      </w:r>
      <w:r>
        <w:rPr>
          <w:spacing w:val="-72"/>
        </w:rPr>
        <w:t> </w:t>
      </w:r>
      <w:r>
        <w:rPr/>
        <w:t>2012</w:t>
      </w:r>
      <w:r>
        <w:rPr>
          <w:spacing w:val="-72"/>
        </w:rPr>
        <w:t> </w:t>
      </w:r>
      <w:r>
        <w:rPr/>
        <w:t>年</w:t>
      </w:r>
      <w:r>
        <w:rPr>
          <w:spacing w:val="-69"/>
        </w:rPr>
        <w:t> </w:t>
      </w:r>
      <w:r>
        <w:rPr/>
        <w:t>12</w:t>
      </w:r>
      <w:r>
        <w:rPr>
          <w:spacing w:val="-69"/>
        </w:rPr>
        <w:t> </w:t>
      </w:r>
      <w:r>
        <w:rPr/>
        <w:t>月</w:t>
      </w:r>
      <w:r>
        <w:rPr>
          <w:spacing w:val="-72"/>
        </w:rPr>
        <w:t> </w:t>
      </w:r>
      <w:r>
        <w:rPr/>
        <w:t>21</w:t>
      </w:r>
      <w:r>
        <w:rPr>
          <w:spacing w:val="-69"/>
        </w:rPr>
        <w:t> </w:t>
      </w:r>
      <w:r>
        <w:rPr/>
        <w:t>日全资组建贵州友成技术咨询有</w:t>
      </w:r>
    </w:p>
    <w:p>
      <w:pPr>
        <w:pStyle w:val="BodyText"/>
        <w:spacing w:line="240" w:lineRule="auto" w:before="154"/>
        <w:ind w:left="343" w:right="0"/>
        <w:jc w:val="both"/>
      </w:pPr>
      <w:r>
        <w:rPr/>
        <w:t>限公司。贵州友成技术咨询有限公司注册资本为</w:t>
      </w:r>
      <w:r>
        <w:rPr>
          <w:spacing w:val="-56"/>
        </w:rPr>
        <w:t> </w:t>
      </w:r>
      <w:r>
        <w:rPr/>
        <w:t>100</w:t>
      </w:r>
      <w:r>
        <w:rPr>
          <w:spacing w:val="-56"/>
        </w:rPr>
        <w:t> </w:t>
      </w:r>
      <w:r>
        <w:rPr/>
        <w:t>万元。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343" w:right="0"/>
        <w:jc w:val="both"/>
      </w:pPr>
      <w:r>
        <w:rPr/>
        <w:t>3、报告期新纳入合并范围的主体和报告期不再纳入合并范围的主体</w:t>
      </w:r>
    </w:p>
    <w:p>
      <w:pPr>
        <w:spacing w:line="240" w:lineRule="auto" w:before="10"/>
        <w:rPr>
          <w:rFonts w:ascii="宋体" w:hAnsi="宋体" w:cs="宋体" w:eastAsia="宋体" w:hint="default"/>
          <w:sz w:val="23"/>
          <w:szCs w:val="23"/>
        </w:rPr>
      </w:pPr>
    </w:p>
    <w:p>
      <w:pPr>
        <w:pStyle w:val="BodyText"/>
        <w:spacing w:line="240" w:lineRule="auto"/>
        <w:ind w:left="343" w:right="0"/>
        <w:jc w:val="both"/>
      </w:pPr>
      <w:r>
        <w:rPr/>
        <w:t>（1）本期新纳入合并范围的子公司</w:t>
      </w:r>
    </w:p>
    <w:p>
      <w:pPr>
        <w:spacing w:line="240" w:lineRule="auto" w:before="1"/>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3197"/>
        <w:gridCol w:w="1205"/>
        <w:gridCol w:w="2143"/>
        <w:gridCol w:w="2503"/>
      </w:tblGrid>
      <w:tr>
        <w:trPr>
          <w:trHeight w:val="451" w:hRule="exact"/>
        </w:trPr>
        <w:tc>
          <w:tcPr>
            <w:tcW w:w="3197" w:type="dxa"/>
            <w:tcBorders>
              <w:top w:val="single" w:sz="12" w:space="0" w:color="000000"/>
              <w:left w:val="nil" w:sz="6" w:space="0" w:color="auto"/>
              <w:bottom w:val="single" w:sz="4" w:space="0" w:color="000000"/>
              <w:right w:val="single" w:sz="4" w:space="0" w:color="000000"/>
            </w:tcBorders>
          </w:tcPr>
          <w:p>
            <w:pPr>
              <w:pStyle w:val="TableParagraph"/>
              <w:tabs>
                <w:tab w:pos="2013" w:val="left" w:leader="none"/>
              </w:tabs>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12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会计期间</w:t>
            </w:r>
          </w:p>
        </w:tc>
        <w:tc>
          <w:tcPr>
            <w:tcW w:w="21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合并当期期末净资产</w:t>
            </w:r>
          </w:p>
        </w:tc>
        <w:tc>
          <w:tcPr>
            <w:tcW w:w="25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合并当期净利润</w:t>
            </w:r>
          </w:p>
        </w:tc>
      </w:tr>
      <w:tr>
        <w:trPr>
          <w:trHeight w:val="43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广州市天健投资有限公司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9" w:right="0"/>
              <w:jc w:val="left"/>
              <w:rPr>
                <w:rFonts w:ascii="宋体" w:hAnsi="宋体" w:cs="宋体" w:eastAsia="宋体" w:hint="default"/>
                <w:sz w:val="21"/>
                <w:szCs w:val="21"/>
              </w:rPr>
            </w:pPr>
            <w:r>
              <w:rPr>
                <w:rFonts w:ascii="宋体" w:hAnsi="宋体" w:cs="宋体" w:eastAsia="宋体" w:hint="default"/>
                <w:sz w:val="21"/>
                <w:szCs w:val="21"/>
              </w:rPr>
              <w:t>997.33</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-2.67</w:t>
            </w:r>
            <w:r>
              <w:rPr>
                <w:rFonts w:ascii="宋体" w:hAnsi="宋体" w:cs="宋体" w:eastAsia="宋体" w:hint="default"/>
                <w:spacing w:val="-51"/>
                <w:sz w:val="21"/>
                <w:szCs w:val="21"/>
              </w:rPr>
              <w:t> </w:t>
            </w:r>
            <w:r>
              <w:rPr>
                <w:rFonts w:ascii="宋体" w:hAnsi="宋体" w:cs="宋体" w:eastAsia="宋体" w:hint="default"/>
                <w:sz w:val="21"/>
                <w:szCs w:val="21"/>
              </w:rPr>
              <w:t>万</w:t>
            </w:r>
          </w:p>
        </w:tc>
      </w:tr>
      <w:tr>
        <w:trPr>
          <w:trHeight w:val="442"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贵州天伦矿业投资控股有限公司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6" w:right="0"/>
              <w:jc w:val="left"/>
              <w:rPr>
                <w:rFonts w:ascii="宋体" w:hAnsi="宋体" w:cs="宋体" w:eastAsia="宋体" w:hint="default"/>
                <w:sz w:val="21"/>
                <w:szCs w:val="21"/>
              </w:rPr>
            </w:pPr>
            <w:r>
              <w:rPr>
                <w:rFonts w:ascii="宋体" w:hAnsi="宋体" w:cs="宋体" w:eastAsia="宋体" w:hint="default"/>
                <w:sz w:val="21"/>
                <w:szCs w:val="21"/>
              </w:rPr>
              <w:t>1973.01</w:t>
            </w:r>
            <w:r>
              <w:rPr>
                <w:rFonts w:ascii="宋体" w:hAnsi="宋体" w:cs="宋体" w:eastAsia="宋体" w:hint="default"/>
                <w:spacing w:val="-51"/>
                <w:sz w:val="21"/>
                <w:szCs w:val="21"/>
              </w:rPr>
              <w:t> </w:t>
            </w:r>
            <w:r>
              <w:rPr>
                <w:rFonts w:ascii="宋体" w:hAnsi="宋体" w:cs="宋体" w:eastAsia="宋体" w:hint="default"/>
                <w:sz w:val="21"/>
                <w:szCs w:val="21"/>
              </w:rPr>
              <w:t>万</w:t>
            </w:r>
          </w:p>
        </w:tc>
        <w:tc>
          <w:tcPr>
            <w:tcW w:w="25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-26.99</w:t>
            </w:r>
            <w:r>
              <w:rPr>
                <w:rFonts w:ascii="宋体" w:hAnsi="宋体" w:cs="宋体" w:eastAsia="宋体" w:hint="default"/>
                <w:spacing w:val="-52"/>
                <w:sz w:val="21"/>
                <w:szCs w:val="21"/>
              </w:rPr>
              <w:t> </w:t>
            </w:r>
            <w:r>
              <w:rPr>
                <w:rFonts w:ascii="宋体" w:hAnsi="宋体" w:cs="宋体" w:eastAsia="宋体" w:hint="default"/>
                <w:sz w:val="21"/>
                <w:szCs w:val="21"/>
              </w:rPr>
              <w:t>万</w:t>
            </w:r>
          </w:p>
        </w:tc>
      </w:tr>
      <w:tr>
        <w:trPr>
          <w:trHeight w:val="43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广州市众达房地产开发有限公司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9" w:right="0"/>
              <w:jc w:val="left"/>
              <w:rPr>
                <w:rFonts w:ascii="宋体" w:hAnsi="宋体" w:cs="宋体" w:eastAsia="宋体" w:hint="default"/>
                <w:sz w:val="21"/>
                <w:szCs w:val="21"/>
              </w:rPr>
            </w:pPr>
            <w:r>
              <w:rPr>
                <w:rFonts w:ascii="宋体" w:hAnsi="宋体" w:cs="宋体" w:eastAsia="宋体" w:hint="default"/>
                <w:sz w:val="21"/>
                <w:szCs w:val="21"/>
              </w:rPr>
              <w:t>997.58</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-2.42</w:t>
            </w:r>
            <w:r>
              <w:rPr>
                <w:rFonts w:ascii="宋体" w:hAnsi="宋体" w:cs="宋体" w:eastAsia="宋体" w:hint="default"/>
                <w:spacing w:val="-51"/>
                <w:sz w:val="21"/>
                <w:szCs w:val="21"/>
              </w:rPr>
              <w:t> </w:t>
            </w:r>
            <w:r>
              <w:rPr>
                <w:rFonts w:ascii="宋体" w:hAnsi="宋体" w:cs="宋体" w:eastAsia="宋体" w:hint="default"/>
                <w:sz w:val="21"/>
                <w:szCs w:val="21"/>
              </w:rPr>
              <w:t>万</w:t>
            </w:r>
          </w:p>
        </w:tc>
      </w:tr>
      <w:tr>
        <w:trPr>
          <w:trHeight w:val="439"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贵州永利贸易有限公司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9"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5"/>
              <w:jc w:val="center"/>
              <w:rPr>
                <w:rFonts w:ascii="宋体" w:hAnsi="宋体" w:cs="宋体" w:eastAsia="宋体" w:hint="default"/>
                <w:sz w:val="21"/>
                <w:szCs w:val="21"/>
              </w:rPr>
            </w:pPr>
            <w:r>
              <w:rPr>
                <w:rFonts w:ascii="宋体"/>
                <w:w w:val="100"/>
                <w:sz w:val="21"/>
              </w:rPr>
              <w:t>-</w:t>
            </w:r>
          </w:p>
        </w:tc>
      </w:tr>
      <w:tr>
        <w:trPr>
          <w:trHeight w:val="442" w:hRule="exact"/>
        </w:trPr>
        <w:tc>
          <w:tcPr>
            <w:tcW w:w="31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贵州工建贸易有限公司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2012</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9"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5"/>
              <w:jc w:val="center"/>
              <w:rPr>
                <w:rFonts w:ascii="宋体" w:hAnsi="宋体" w:cs="宋体" w:eastAsia="宋体" w:hint="default"/>
                <w:sz w:val="21"/>
                <w:szCs w:val="21"/>
              </w:rPr>
            </w:pPr>
            <w:r>
              <w:rPr>
                <w:rFonts w:ascii="宋体"/>
                <w:w w:val="100"/>
                <w:sz w:val="21"/>
              </w:rPr>
              <w:t>-</w:t>
            </w:r>
          </w:p>
        </w:tc>
      </w:tr>
      <w:tr>
        <w:trPr>
          <w:trHeight w:val="449" w:hRule="exact"/>
        </w:trPr>
        <w:tc>
          <w:tcPr>
            <w:tcW w:w="319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贵州友成技术咨询有限公司</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2012</w:t>
            </w:r>
          </w:p>
        </w:tc>
        <w:tc>
          <w:tcPr>
            <w:tcW w:w="21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0"/>
              <w:ind w:left="619"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25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0"/>
              <w:ind w:right="5"/>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25"/>
          <w:szCs w:val="25"/>
        </w:rPr>
      </w:pPr>
    </w:p>
    <w:p>
      <w:pPr>
        <w:pStyle w:val="BodyText"/>
        <w:spacing w:line="240" w:lineRule="auto" w:before="36"/>
        <w:ind w:left="343" w:right="3641"/>
        <w:jc w:val="left"/>
      </w:pPr>
      <w:r>
        <w:rPr/>
        <w:t>4、本期发生的同一控制下企业合并</w:t>
      </w:r>
    </w:p>
    <w:p>
      <w:pPr>
        <w:spacing w:after="0" w:line="240" w:lineRule="auto"/>
        <w:jc w:val="left"/>
        <w:sectPr>
          <w:headerReference w:type="default" r:id="rId42"/>
          <w:footerReference w:type="default" r:id="rId43"/>
          <w:pgSz w:w="11910" w:h="16840"/>
          <w:pgMar w:header="936" w:footer="840" w:top="1120" w:bottom="1020" w:left="1360" w:right="0"/>
          <w:pgNumType w:start="65"/>
        </w:sectPr>
      </w:pPr>
    </w:p>
    <w:p>
      <w:pPr>
        <w:spacing w:line="240" w:lineRule="auto" w:before="1"/>
        <w:rPr>
          <w:rFonts w:ascii="宋体" w:hAnsi="宋体" w:cs="宋体" w:eastAsia="宋体" w:hint="default"/>
          <w:sz w:val="19"/>
          <w:szCs w:val="19"/>
        </w:rPr>
      </w:pPr>
    </w:p>
    <w:p>
      <w:pPr>
        <w:pStyle w:val="BodyText"/>
        <w:spacing w:line="240" w:lineRule="auto" w:before="36"/>
        <w:ind w:left="763" w:right="3641"/>
        <w:jc w:val="left"/>
      </w:pPr>
      <w:r>
        <w:rPr/>
        <w:t>报告期内无发生同一控制下企业合并。</w:t>
      </w:r>
    </w:p>
    <w:p>
      <w:pPr>
        <w:spacing w:line="240" w:lineRule="auto" w:before="0"/>
        <w:rPr>
          <w:rFonts w:ascii="宋体" w:hAnsi="宋体" w:cs="宋体" w:eastAsia="宋体" w:hint="default"/>
          <w:sz w:val="20"/>
          <w:szCs w:val="20"/>
        </w:rPr>
      </w:pPr>
    </w:p>
    <w:p>
      <w:pPr>
        <w:pStyle w:val="BodyText"/>
        <w:spacing w:line="470" w:lineRule="auto" w:before="154"/>
        <w:ind w:left="763" w:right="3641" w:hanging="420"/>
        <w:jc w:val="left"/>
      </w:pPr>
      <w:r>
        <w:rPr/>
        <w:t>5、本期发生的非同一控制下企业合并</w:t>
      </w:r>
      <w:r>
        <w:rPr>
          <w:spacing w:val="-92"/>
        </w:rPr>
        <w:t> </w:t>
      </w:r>
      <w:r>
        <w:rPr>
          <w:spacing w:val="-92"/>
        </w:rPr>
      </w:r>
      <w:r>
        <w:rPr>
          <w:spacing w:val="-2"/>
        </w:rPr>
        <w:t>报告期内无发生非同一控制下企业合并。</w:t>
      </w:r>
    </w:p>
    <w:p>
      <w:pPr>
        <w:spacing w:line="240" w:lineRule="auto" w:before="5"/>
        <w:rPr>
          <w:rFonts w:ascii="宋体" w:hAnsi="宋体" w:cs="宋体" w:eastAsia="宋体" w:hint="default"/>
          <w:sz w:val="16"/>
          <w:szCs w:val="16"/>
        </w:rPr>
      </w:pPr>
    </w:p>
    <w:p>
      <w:pPr>
        <w:pStyle w:val="BodyText"/>
        <w:spacing w:line="468" w:lineRule="auto"/>
        <w:ind w:left="763" w:right="3641" w:hanging="420"/>
        <w:jc w:val="left"/>
      </w:pPr>
      <w:r>
        <w:rPr/>
        <w:t>6、未纳入合并范围的子公司情况</w:t>
      </w:r>
      <w:r>
        <w:rPr>
          <w:spacing w:val="-94"/>
        </w:rPr>
        <w:t> </w:t>
      </w:r>
      <w:r>
        <w:rPr>
          <w:spacing w:val="-94"/>
        </w:rPr>
      </w:r>
      <w:r>
        <w:rPr>
          <w:spacing w:val="-2"/>
        </w:rPr>
        <w:t>报告期内无未纳入合并范围的子公司。</w:t>
      </w:r>
    </w:p>
    <w:p>
      <w:pPr>
        <w:spacing w:line="240" w:lineRule="auto" w:before="1"/>
        <w:rPr>
          <w:rFonts w:ascii="宋体" w:hAnsi="宋体" w:cs="宋体" w:eastAsia="宋体" w:hint="default"/>
          <w:sz w:val="14"/>
          <w:szCs w:val="14"/>
        </w:rPr>
      </w:pPr>
    </w:p>
    <w:p>
      <w:pPr>
        <w:pStyle w:val="Heading3"/>
        <w:spacing w:line="240" w:lineRule="auto"/>
        <w:ind w:left="343" w:right="3641"/>
        <w:jc w:val="left"/>
      </w:pPr>
      <w:r>
        <w:rPr/>
        <w:t>五、合并财务报表主要项目注释</w:t>
      </w:r>
    </w:p>
    <w:p>
      <w:pPr>
        <w:spacing w:line="240" w:lineRule="auto" w:before="8"/>
        <w:rPr>
          <w:rFonts w:ascii="宋体" w:hAnsi="宋体" w:cs="宋体" w:eastAsia="宋体" w:hint="default"/>
          <w:sz w:val="19"/>
          <w:szCs w:val="19"/>
        </w:rPr>
      </w:pPr>
    </w:p>
    <w:p>
      <w:pPr>
        <w:pStyle w:val="BodyText"/>
        <w:spacing w:line="240" w:lineRule="auto"/>
        <w:ind w:left="343" w:right="3641"/>
        <w:jc w:val="left"/>
      </w:pPr>
      <w:r>
        <w:rPr/>
        <w:t>1、货币资金</w:t>
      </w:r>
    </w:p>
    <w:p>
      <w:pPr>
        <w:spacing w:line="240" w:lineRule="auto" w:before="5"/>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584"/>
        <w:gridCol w:w="1126"/>
        <w:gridCol w:w="862"/>
        <w:gridCol w:w="1778"/>
        <w:gridCol w:w="1162"/>
        <w:gridCol w:w="857"/>
        <w:gridCol w:w="1793"/>
      </w:tblGrid>
      <w:tr>
        <w:trPr>
          <w:trHeight w:val="454" w:hRule="exact"/>
        </w:trPr>
        <w:tc>
          <w:tcPr>
            <w:tcW w:w="1584"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tabs>
                <w:tab w:pos="96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6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2012.12.31</w:t>
            </w:r>
          </w:p>
        </w:tc>
        <w:tc>
          <w:tcPr>
            <w:tcW w:w="381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62"/>
              <w:ind w:right="2"/>
              <w:jc w:val="center"/>
              <w:rPr>
                <w:rFonts w:ascii="宋体" w:hAnsi="宋体" w:cs="宋体" w:eastAsia="宋体" w:hint="default"/>
                <w:sz w:val="21"/>
                <w:szCs w:val="21"/>
              </w:rPr>
            </w:pPr>
            <w:r>
              <w:rPr>
                <w:rFonts w:ascii="宋体"/>
                <w:sz w:val="21"/>
              </w:rPr>
              <w:t>2011.12.31</w:t>
            </w:r>
          </w:p>
        </w:tc>
      </w:tr>
      <w:tr>
        <w:trPr>
          <w:trHeight w:val="446" w:hRule="exact"/>
        </w:trPr>
        <w:tc>
          <w:tcPr>
            <w:tcW w:w="1584" w:type="dxa"/>
            <w:vMerge/>
            <w:tcBorders>
              <w:left w:val="nil" w:sz="6" w:space="0" w:color="auto"/>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2"/>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3"/>
              <w:jc w:val="right"/>
              <w:rPr>
                <w:rFonts w:ascii="宋体" w:hAnsi="宋体" w:cs="宋体" w:eastAsia="宋体" w:hint="default"/>
                <w:sz w:val="21"/>
                <w:szCs w:val="21"/>
              </w:rPr>
            </w:pPr>
            <w:r>
              <w:rPr>
                <w:rFonts w:ascii="宋体" w:hAnsi="宋体" w:cs="宋体" w:eastAsia="宋体" w:hint="default"/>
                <w:sz w:val="21"/>
                <w:szCs w:val="21"/>
              </w:rPr>
              <w:t>折算率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55"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9"/>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hAnsi="宋体" w:cs="宋体" w:eastAsia="宋体" w:hint="default"/>
                <w:sz w:val="21"/>
                <w:szCs w:val="21"/>
              </w:rPr>
              <w:t>折算率</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left="362"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444" w:hRule="exact"/>
        </w:trPr>
        <w:tc>
          <w:tcPr>
            <w:tcW w:w="15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245,877.74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w w:val="100"/>
                <w:sz w:val="21"/>
              </w:rPr>
              <w:t>-</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7"/>
              <w:jc w:val="right"/>
              <w:rPr>
                <w:rFonts w:ascii="宋体" w:hAnsi="宋体" w:cs="宋体" w:eastAsia="宋体" w:hint="default"/>
                <w:sz w:val="21"/>
                <w:szCs w:val="21"/>
              </w:rPr>
            </w:pPr>
            <w:r>
              <w:rPr>
                <w:rFonts w:ascii="宋体"/>
                <w:spacing w:val="-1"/>
                <w:sz w:val="21"/>
              </w:rPr>
              <w:t>29,032.83</w:t>
            </w:r>
          </w:p>
        </w:tc>
      </w:tr>
      <w:tr>
        <w:trPr>
          <w:trHeight w:val="444" w:hRule="exact"/>
        </w:trPr>
        <w:tc>
          <w:tcPr>
            <w:tcW w:w="15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39,037,429.34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w w:val="100"/>
                <w:sz w:val="21"/>
              </w:rPr>
              <w:t>-</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5"/>
              <w:jc w:val="right"/>
              <w:rPr>
                <w:rFonts w:ascii="宋体" w:hAnsi="宋体" w:cs="宋体" w:eastAsia="宋体" w:hint="default"/>
                <w:sz w:val="21"/>
                <w:szCs w:val="21"/>
              </w:rPr>
            </w:pPr>
            <w:r>
              <w:rPr>
                <w:rFonts w:ascii="宋体"/>
                <w:spacing w:val="-1"/>
                <w:sz w:val="21"/>
              </w:rPr>
              <w:t>258,932,810.18</w:t>
            </w:r>
          </w:p>
        </w:tc>
      </w:tr>
      <w:tr>
        <w:trPr>
          <w:trHeight w:val="454" w:hRule="exact"/>
        </w:trPr>
        <w:tc>
          <w:tcPr>
            <w:tcW w:w="1584" w:type="dxa"/>
            <w:tcBorders>
              <w:top w:val="single" w:sz="6" w:space="0" w:color="000000"/>
              <w:left w:val="nil" w:sz="6" w:space="0" w:color="auto"/>
              <w:bottom w:val="single" w:sz="12" w:space="0" w:color="000000"/>
              <w:right w:val="single" w:sz="6" w:space="0" w:color="000000"/>
            </w:tcBorders>
          </w:tcPr>
          <w:p>
            <w:pPr>
              <w:pStyle w:val="TableParagraph"/>
              <w:tabs>
                <w:tab w:pos="859" w:val="left" w:leader="none"/>
              </w:tabs>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w w:val="100"/>
                <w:sz w:val="21"/>
              </w:rPr>
              <w:t>-</w:t>
            </w:r>
          </w:p>
        </w:tc>
        <w:tc>
          <w:tcPr>
            <w:tcW w:w="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w w:val="100"/>
                <w:sz w:val="21"/>
              </w:rPr>
              <w:t>-</w:t>
            </w:r>
          </w:p>
        </w:tc>
        <w:tc>
          <w:tcPr>
            <w:tcW w:w="17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39,283,307.08</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w w:val="100"/>
                <w:sz w:val="21"/>
              </w:rPr>
              <w:t>-</w:t>
            </w:r>
          </w:p>
        </w:tc>
        <w:tc>
          <w:tcPr>
            <w:tcW w:w="8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w w:val="100"/>
                <w:sz w:val="21"/>
              </w:rPr>
              <w:t>-</w:t>
            </w:r>
          </w:p>
        </w:tc>
        <w:tc>
          <w:tcPr>
            <w:tcW w:w="17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258,961,843.01</w:t>
            </w:r>
          </w:p>
        </w:tc>
      </w:tr>
    </w:tbl>
    <w:p>
      <w:pPr>
        <w:spacing w:line="240" w:lineRule="auto" w:before="9"/>
        <w:rPr>
          <w:rFonts w:ascii="宋体" w:hAnsi="宋体" w:cs="宋体" w:eastAsia="宋体" w:hint="default"/>
          <w:sz w:val="13"/>
          <w:szCs w:val="13"/>
        </w:rPr>
      </w:pPr>
    </w:p>
    <w:p>
      <w:pPr>
        <w:pStyle w:val="BodyText"/>
        <w:spacing w:line="333" w:lineRule="auto" w:before="36"/>
        <w:ind w:left="343" w:right="1574" w:firstLine="420"/>
        <w:jc w:val="left"/>
      </w:pPr>
      <w:r>
        <w:rPr/>
        <w:pict>
          <v:shape style="position:absolute;margin-left:103.08847pt;margin-top:-5.678059pt;width:392.95pt;height:64.3pt;mso-position-horizontal-relative:page;mso-position-vertical-relative:paragraph;z-index:-604576;rotation:315" type="#_x0000_t136" fillcolor="#e0e0e0" stroked="f">
            <o:extrusion v:ext="view" autorotationcenter="t"/>
            <v:textpath style="font-family:&amp;quot;Arial&amp;quot;;font-size:64pt;v-text-kern:t;mso-text-shadow:auto" string="UnRegistered"/>
            <w10:wrap type="none"/>
          </v:shape>
        </w:pict>
      </w:r>
      <w:r>
        <w:rPr>
          <w:spacing w:val="-4"/>
        </w:rPr>
        <w:t>（1）截至报告期末，公司银行存款中限制用途的资金为矿山环境治理恢复保证金和安全生</w:t>
      </w:r>
      <w:r>
        <w:rPr>
          <w:w w:val="100"/>
        </w:rPr>
        <w:t> </w:t>
      </w:r>
      <w:r>
        <w:rPr/>
        <w:t>产风险抵押金，金额为</w:t>
      </w:r>
      <w:r>
        <w:rPr>
          <w:spacing w:val="-56"/>
        </w:rPr>
        <w:t> </w:t>
      </w:r>
      <w:r>
        <w:rPr/>
        <w:t>7,283,067.6</w:t>
      </w:r>
      <w:r>
        <w:rPr>
          <w:spacing w:val="-58"/>
        </w:rPr>
        <w:t> </w:t>
      </w:r>
      <w:r>
        <w:rPr/>
        <w:t>元,情况详见附注五、17</w:t>
      </w:r>
      <w:r>
        <w:rPr>
          <w:spacing w:val="-58"/>
        </w:rPr>
        <w:t> </w:t>
      </w:r>
      <w:r>
        <w:rPr/>
        <w:t>所有权受到限制的资产。</w:t>
      </w:r>
    </w:p>
    <w:p>
      <w:pPr>
        <w:pStyle w:val="BodyText"/>
        <w:spacing w:line="331" w:lineRule="auto" w:before="178"/>
        <w:ind w:left="343" w:right="1574" w:firstLine="420"/>
        <w:jc w:val="left"/>
      </w:pPr>
      <w:r>
        <w:rPr>
          <w:spacing w:val="-4"/>
        </w:rPr>
        <w:t>（2）截至报告期末，除上述限制性资金外，公司货币资金期末余额中无抵押、冻结等对变</w:t>
      </w:r>
      <w:r>
        <w:rPr>
          <w:w w:val="100"/>
        </w:rPr>
        <w:t> </w:t>
      </w:r>
      <w:r>
        <w:rPr/>
        <w:t>现有限制或存放在境外、或有潜在回收风险的款项。</w:t>
      </w:r>
    </w:p>
    <w:p>
      <w:pPr>
        <w:spacing w:line="240" w:lineRule="auto" w:before="12"/>
        <w:rPr>
          <w:rFonts w:ascii="宋体" w:hAnsi="宋体" w:cs="宋体" w:eastAsia="宋体" w:hint="default"/>
          <w:sz w:val="25"/>
          <w:szCs w:val="25"/>
        </w:rPr>
      </w:pPr>
    </w:p>
    <w:p>
      <w:pPr>
        <w:pStyle w:val="BodyText"/>
        <w:spacing w:line="240" w:lineRule="auto"/>
        <w:ind w:left="343" w:right="3641"/>
        <w:jc w:val="left"/>
      </w:pPr>
      <w:r>
        <w:rPr/>
        <w:t>2、交易性金融资产</w:t>
      </w:r>
    </w:p>
    <w:p>
      <w:pPr>
        <w:spacing w:line="240" w:lineRule="auto" w:before="5"/>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5808"/>
        <w:gridCol w:w="1519"/>
        <w:gridCol w:w="1519"/>
      </w:tblGrid>
      <w:tr>
        <w:trPr>
          <w:trHeight w:val="662" w:hRule="exact"/>
        </w:trPr>
        <w:tc>
          <w:tcPr>
            <w:tcW w:w="5808" w:type="dxa"/>
            <w:tcBorders>
              <w:top w:val="single" w:sz="12" w:space="0" w:color="000000"/>
              <w:left w:val="nil" w:sz="6" w:space="0" w:color="auto"/>
              <w:bottom w:val="single" w:sz="6" w:space="0" w:color="000000"/>
              <w:right w:val="single" w:sz="6" w:space="0" w:color="000000"/>
            </w:tcBorders>
          </w:tcPr>
          <w:p>
            <w:pPr>
              <w:pStyle w:val="TableParagraph"/>
              <w:tabs>
                <w:tab w:pos="2433" w:val="left" w:leader="none"/>
              </w:tabs>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19"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before="23"/>
              <w:ind w:right="0"/>
              <w:jc w:val="center"/>
              <w:rPr>
                <w:rFonts w:ascii="宋体" w:hAnsi="宋体" w:cs="宋体" w:eastAsia="宋体" w:hint="default"/>
                <w:sz w:val="21"/>
                <w:szCs w:val="21"/>
              </w:rPr>
            </w:pPr>
            <w:r>
              <w:rPr>
                <w:rFonts w:ascii="宋体"/>
                <w:sz w:val="21"/>
              </w:rPr>
              <w:t>2012.12.31</w:t>
            </w:r>
          </w:p>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1519" w:type="dxa"/>
            <w:tcBorders>
              <w:top w:val="single" w:sz="12" w:space="0" w:color="000000"/>
              <w:left w:val="single" w:sz="6" w:space="0" w:color="000000"/>
              <w:bottom w:val="single" w:sz="6" w:space="0" w:color="000000"/>
              <w:right w:val="nil" w:sz="6" w:space="0" w:color="auto"/>
            </w:tcBorders>
          </w:tcPr>
          <w:p>
            <w:pPr>
              <w:pStyle w:val="TableParagraph"/>
              <w:spacing w:line="268" w:lineRule="exact" w:before="23"/>
              <w:ind w:right="5"/>
              <w:jc w:val="center"/>
              <w:rPr>
                <w:rFonts w:ascii="宋体" w:hAnsi="宋体" w:cs="宋体" w:eastAsia="宋体" w:hint="default"/>
                <w:sz w:val="21"/>
                <w:szCs w:val="21"/>
              </w:rPr>
            </w:pPr>
            <w:r>
              <w:rPr>
                <w:rFonts w:ascii="宋体"/>
                <w:sz w:val="21"/>
              </w:rPr>
              <w:t>2011.12.31</w:t>
            </w:r>
          </w:p>
          <w:p>
            <w:pPr>
              <w:pStyle w:val="TableParagraph"/>
              <w:spacing w:line="268" w:lineRule="exact"/>
              <w:ind w:right="5"/>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396" w:hRule="exact"/>
        </w:trPr>
        <w:tc>
          <w:tcPr>
            <w:tcW w:w="58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7"/>
              <w:jc w:val="right"/>
              <w:rPr>
                <w:rFonts w:ascii="宋体" w:hAnsi="宋体" w:cs="宋体" w:eastAsia="宋体" w:hint="default"/>
                <w:sz w:val="21"/>
                <w:szCs w:val="21"/>
              </w:rPr>
            </w:pPr>
            <w:r>
              <w:rPr>
                <w:rFonts w:ascii="宋体"/>
                <w:w w:val="100"/>
                <w:sz w:val="21"/>
              </w:rPr>
              <w:t>-</w:t>
            </w:r>
          </w:p>
        </w:tc>
      </w:tr>
      <w:tr>
        <w:trPr>
          <w:trHeight w:val="394" w:hRule="exact"/>
        </w:trPr>
        <w:tc>
          <w:tcPr>
            <w:tcW w:w="58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7"/>
              <w:jc w:val="right"/>
              <w:rPr>
                <w:rFonts w:ascii="宋体" w:hAnsi="宋体" w:cs="宋体" w:eastAsia="宋体" w:hint="default"/>
                <w:sz w:val="21"/>
                <w:szCs w:val="21"/>
              </w:rPr>
            </w:pPr>
            <w:r>
              <w:rPr>
                <w:rFonts w:ascii="宋体"/>
                <w:w w:val="100"/>
                <w:sz w:val="21"/>
              </w:rPr>
              <w:t>-</w:t>
            </w:r>
          </w:p>
        </w:tc>
      </w:tr>
      <w:tr>
        <w:trPr>
          <w:trHeight w:val="396" w:hRule="exact"/>
        </w:trPr>
        <w:tc>
          <w:tcPr>
            <w:tcW w:w="58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3.指定为以公允价值计量且其变动计入当期损益的金融资产</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6"/>
              <w:jc w:val="right"/>
              <w:rPr>
                <w:rFonts w:ascii="宋体" w:hAnsi="宋体" w:cs="宋体" w:eastAsia="宋体" w:hint="default"/>
                <w:sz w:val="21"/>
                <w:szCs w:val="21"/>
              </w:rPr>
            </w:pPr>
            <w:r>
              <w:rPr>
                <w:rFonts w:ascii="宋体"/>
                <w:spacing w:val="-1"/>
                <w:sz w:val="21"/>
              </w:rPr>
              <w:t>4,632,936.51</w:t>
            </w:r>
          </w:p>
        </w:tc>
        <w:tc>
          <w:tcPr>
            <w:tcW w:w="1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spacing w:val="-1"/>
                <w:sz w:val="21"/>
              </w:rPr>
              <w:t>4,479,166.67</w:t>
            </w:r>
          </w:p>
        </w:tc>
      </w:tr>
      <w:tr>
        <w:trPr>
          <w:trHeight w:val="394" w:hRule="exact"/>
        </w:trPr>
        <w:tc>
          <w:tcPr>
            <w:tcW w:w="58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7"/>
              <w:jc w:val="right"/>
              <w:rPr>
                <w:rFonts w:ascii="宋体" w:hAnsi="宋体" w:cs="宋体" w:eastAsia="宋体" w:hint="default"/>
                <w:sz w:val="21"/>
                <w:szCs w:val="21"/>
              </w:rPr>
            </w:pPr>
            <w:r>
              <w:rPr>
                <w:rFonts w:ascii="宋体"/>
                <w:w w:val="100"/>
                <w:sz w:val="21"/>
              </w:rPr>
              <w:t>-</w:t>
            </w:r>
          </w:p>
        </w:tc>
      </w:tr>
      <w:tr>
        <w:trPr>
          <w:trHeight w:val="396" w:hRule="exact"/>
        </w:trPr>
        <w:tc>
          <w:tcPr>
            <w:tcW w:w="58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5.套期工具</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8"/>
              <w:jc w:val="right"/>
              <w:rPr>
                <w:rFonts w:ascii="宋体" w:hAnsi="宋体" w:cs="宋体" w:eastAsia="宋体" w:hint="default"/>
                <w:sz w:val="21"/>
                <w:szCs w:val="21"/>
              </w:rPr>
            </w:pPr>
            <w:r>
              <w:rPr>
                <w:rFonts w:ascii="宋体"/>
                <w:w w:val="100"/>
                <w:sz w:val="21"/>
              </w:rPr>
              <w:t>-</w:t>
            </w:r>
          </w:p>
        </w:tc>
        <w:tc>
          <w:tcPr>
            <w:tcW w:w="1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107"/>
              <w:jc w:val="right"/>
              <w:rPr>
                <w:rFonts w:ascii="宋体" w:hAnsi="宋体" w:cs="宋体" w:eastAsia="宋体" w:hint="default"/>
                <w:sz w:val="21"/>
                <w:szCs w:val="21"/>
              </w:rPr>
            </w:pPr>
            <w:r>
              <w:rPr>
                <w:rFonts w:ascii="宋体"/>
                <w:w w:val="100"/>
                <w:sz w:val="21"/>
              </w:rPr>
              <w:t>-</w:t>
            </w:r>
          </w:p>
        </w:tc>
      </w:tr>
      <w:tr>
        <w:trPr>
          <w:trHeight w:val="396" w:hRule="exact"/>
        </w:trPr>
        <w:tc>
          <w:tcPr>
            <w:tcW w:w="58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6.其他</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w w:val="100"/>
                <w:sz w:val="21"/>
              </w:rPr>
              <w:t>-</w:t>
            </w:r>
          </w:p>
        </w:tc>
        <w:tc>
          <w:tcPr>
            <w:tcW w:w="15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07"/>
              <w:jc w:val="right"/>
              <w:rPr>
                <w:rFonts w:ascii="宋体" w:hAnsi="宋体" w:cs="宋体" w:eastAsia="宋体" w:hint="default"/>
                <w:sz w:val="21"/>
                <w:szCs w:val="21"/>
              </w:rPr>
            </w:pPr>
            <w:r>
              <w:rPr>
                <w:rFonts w:ascii="宋体"/>
                <w:w w:val="100"/>
                <w:sz w:val="21"/>
              </w:rPr>
              <w:t>-</w:t>
            </w:r>
          </w:p>
        </w:tc>
      </w:tr>
      <w:tr>
        <w:trPr>
          <w:trHeight w:val="403" w:hRule="exact"/>
        </w:trPr>
        <w:tc>
          <w:tcPr>
            <w:tcW w:w="5808" w:type="dxa"/>
            <w:tcBorders>
              <w:top w:val="single" w:sz="6" w:space="0" w:color="000000"/>
              <w:left w:val="nil" w:sz="6" w:space="0" w:color="auto"/>
              <w:bottom w:val="single" w:sz="12" w:space="0" w:color="000000"/>
              <w:right w:val="single" w:sz="6" w:space="0" w:color="000000"/>
            </w:tcBorders>
          </w:tcPr>
          <w:p>
            <w:pPr>
              <w:pStyle w:val="TableParagraph"/>
              <w:tabs>
                <w:tab w:pos="2224" w:val="left" w:leader="none"/>
              </w:tabs>
              <w:spacing w:line="240" w:lineRule="auto" w:before="59"/>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9"/>
              <w:ind w:right="96"/>
              <w:jc w:val="right"/>
              <w:rPr>
                <w:rFonts w:ascii="宋体" w:hAnsi="宋体" w:cs="宋体" w:eastAsia="宋体" w:hint="default"/>
                <w:sz w:val="21"/>
                <w:szCs w:val="21"/>
              </w:rPr>
            </w:pPr>
            <w:r>
              <w:rPr>
                <w:rFonts w:ascii="宋体"/>
                <w:spacing w:val="-1"/>
                <w:sz w:val="21"/>
              </w:rPr>
              <w:t>4,632,936.51</w:t>
            </w:r>
          </w:p>
        </w:tc>
        <w:tc>
          <w:tcPr>
            <w:tcW w:w="15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9"/>
              <w:ind w:right="103"/>
              <w:jc w:val="right"/>
              <w:rPr>
                <w:rFonts w:ascii="宋体" w:hAnsi="宋体" w:cs="宋体" w:eastAsia="宋体" w:hint="default"/>
                <w:sz w:val="21"/>
                <w:szCs w:val="21"/>
              </w:rPr>
            </w:pPr>
            <w:r>
              <w:rPr>
                <w:rFonts w:ascii="宋体"/>
                <w:spacing w:val="-1"/>
                <w:sz w:val="21"/>
              </w:rPr>
              <w:t>4,479,166.67</w:t>
            </w:r>
          </w:p>
        </w:tc>
      </w:tr>
    </w:tbl>
    <w:p>
      <w:pPr>
        <w:spacing w:line="240" w:lineRule="auto" w:before="9"/>
        <w:rPr>
          <w:rFonts w:ascii="宋体" w:hAnsi="宋体" w:cs="宋体" w:eastAsia="宋体" w:hint="default"/>
          <w:sz w:val="13"/>
          <w:szCs w:val="13"/>
        </w:rPr>
      </w:pPr>
    </w:p>
    <w:p>
      <w:pPr>
        <w:pStyle w:val="BodyText"/>
        <w:spacing w:line="631" w:lineRule="auto" w:before="36"/>
        <w:ind w:left="343" w:right="3641" w:firstLine="508"/>
        <w:jc w:val="left"/>
      </w:pPr>
      <w:r>
        <w:rPr>
          <w:spacing w:val="-2"/>
        </w:rPr>
        <w:t>截至报告期末，本公司不存在变现有限制的交易性金融资产。</w:t>
      </w:r>
      <w:r>
        <w:rPr>
          <w:w w:val="100"/>
        </w:rPr>
        <w:t> </w:t>
      </w:r>
      <w:r>
        <w:rPr/>
        <w:t>3、应收账款</w:t>
      </w:r>
    </w:p>
    <w:p>
      <w:pPr>
        <w:spacing w:after="0" w:line="631" w:lineRule="auto"/>
        <w:jc w:val="left"/>
        <w:sectPr>
          <w:pgSz w:w="11910" w:h="16840"/>
          <w:pgMar w:header="936" w:footer="840" w:top="1120" w:bottom="1020" w:left="1360" w:right="0"/>
        </w:sectPr>
      </w:pPr>
    </w:p>
    <w:p>
      <w:pPr>
        <w:spacing w:line="240" w:lineRule="auto" w:before="11"/>
        <w:rPr>
          <w:rFonts w:ascii="宋体" w:hAnsi="宋体" w:cs="宋体" w:eastAsia="宋体" w:hint="default"/>
          <w:sz w:val="23"/>
          <w:szCs w:val="23"/>
        </w:rPr>
      </w:pPr>
    </w:p>
    <w:p>
      <w:pPr>
        <w:pStyle w:val="BodyText"/>
        <w:spacing w:line="240" w:lineRule="auto" w:before="36"/>
        <w:ind w:left="343" w:right="3641"/>
        <w:jc w:val="left"/>
      </w:pPr>
      <w:r>
        <w:rPr/>
        <w:t>（1）应收账款按类别列示如下：</w:t>
      </w:r>
    </w:p>
    <w:p>
      <w:pPr>
        <w:spacing w:line="240" w:lineRule="auto" w:before="11"/>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2813"/>
        <w:gridCol w:w="1699"/>
        <w:gridCol w:w="1368"/>
        <w:gridCol w:w="1608"/>
        <w:gridCol w:w="1454"/>
      </w:tblGrid>
      <w:tr>
        <w:trPr>
          <w:trHeight w:val="482" w:hRule="exact"/>
        </w:trPr>
        <w:tc>
          <w:tcPr>
            <w:tcW w:w="281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tabs>
                <w:tab w:pos="1780" w:val="left" w:leader="none"/>
              </w:tabs>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22"/>
              <w:ind w:right="2"/>
              <w:jc w:val="center"/>
              <w:rPr>
                <w:rFonts w:ascii="宋体" w:hAnsi="宋体" w:cs="宋体" w:eastAsia="宋体" w:hint="default"/>
                <w:sz w:val="21"/>
                <w:szCs w:val="21"/>
              </w:rPr>
            </w:pPr>
            <w:r>
              <w:rPr>
                <w:rFonts w:ascii="宋体"/>
                <w:sz w:val="21"/>
              </w:rPr>
              <w:t>2012.12.31</w:t>
            </w:r>
          </w:p>
        </w:tc>
      </w:tr>
      <w:tr>
        <w:trPr>
          <w:trHeight w:val="526"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5"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240" w:lineRule="auto" w:before="122"/>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tabs>
                <w:tab w:pos="1007" w:val="left" w:leader="none"/>
              </w:tabs>
              <w:spacing w:line="240" w:lineRule="auto" w:before="122"/>
              <w:ind w:left="37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2"/>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2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42"/>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收账款坏账准备的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w w:val="100"/>
                <w:sz w:val="21"/>
              </w:rPr>
              <w:t>-</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2"/>
              <w:ind w:right="108"/>
              <w:jc w:val="right"/>
              <w:rPr>
                <w:rFonts w:ascii="宋体" w:hAnsi="宋体" w:cs="宋体" w:eastAsia="宋体" w:hint="default"/>
                <w:sz w:val="21"/>
                <w:szCs w:val="21"/>
              </w:rPr>
            </w:pPr>
            <w:r>
              <w:rPr>
                <w:rFonts w:ascii="宋体"/>
                <w:w w:val="100"/>
                <w:sz w:val="21"/>
              </w:rPr>
              <w:t>-</w:t>
            </w:r>
          </w:p>
        </w:tc>
      </w:tr>
      <w:tr>
        <w:trPr>
          <w:trHeight w:val="62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42"/>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6"/>
              <w:jc w:val="right"/>
              <w:rPr>
                <w:rFonts w:ascii="宋体" w:hAnsi="宋体" w:cs="宋体" w:eastAsia="宋体" w:hint="default"/>
                <w:sz w:val="21"/>
                <w:szCs w:val="21"/>
              </w:rPr>
            </w:pPr>
            <w:r>
              <w:rPr>
                <w:rFonts w:ascii="宋体"/>
                <w:spacing w:val="-1"/>
                <w:sz w:val="21"/>
              </w:rPr>
              <w:t>615,268.60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6"/>
              <w:jc w:val="right"/>
              <w:rPr>
                <w:rFonts w:ascii="宋体" w:hAnsi="宋体" w:cs="宋体" w:eastAsia="宋体" w:hint="default"/>
                <w:sz w:val="21"/>
                <w:szCs w:val="21"/>
              </w:rPr>
            </w:pPr>
            <w:r>
              <w:rPr>
                <w:rFonts w:ascii="宋体"/>
                <w:sz w:val="21"/>
              </w:rPr>
              <w:t>100.00</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pacing w:val="-1"/>
                <w:sz w:val="21"/>
              </w:rPr>
              <w:t>30,763.43</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2"/>
              <w:ind w:right="107"/>
              <w:jc w:val="right"/>
              <w:rPr>
                <w:rFonts w:ascii="宋体" w:hAnsi="宋体" w:cs="宋体" w:eastAsia="宋体" w:hint="default"/>
                <w:sz w:val="21"/>
                <w:szCs w:val="21"/>
              </w:rPr>
            </w:pPr>
            <w:r>
              <w:rPr>
                <w:rFonts w:ascii="宋体"/>
                <w:sz w:val="21"/>
              </w:rPr>
              <w:t>5.00</w:t>
            </w:r>
          </w:p>
        </w:tc>
      </w:tr>
      <w:tr>
        <w:trPr>
          <w:trHeight w:val="62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42"/>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w w:val="100"/>
                <w:sz w:val="21"/>
              </w:rPr>
              <w:t>-</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2"/>
              <w:ind w:right="108"/>
              <w:jc w:val="right"/>
              <w:rPr>
                <w:rFonts w:ascii="宋体" w:hAnsi="宋体" w:cs="宋体" w:eastAsia="宋体" w:hint="default"/>
                <w:sz w:val="21"/>
                <w:szCs w:val="21"/>
              </w:rPr>
            </w:pPr>
            <w:r>
              <w:rPr>
                <w:rFonts w:ascii="宋体"/>
                <w:w w:val="100"/>
                <w:sz w:val="21"/>
              </w:rPr>
              <w:t>-</w:t>
            </w:r>
          </w:p>
        </w:tc>
      </w:tr>
      <w:tr>
        <w:trPr>
          <w:trHeight w:val="473"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tabs>
                <w:tab w:pos="842" w:val="left" w:leader="none"/>
              </w:tabs>
              <w:spacing w:line="240" w:lineRule="auto" w:before="122"/>
              <w:ind w:right="86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spacing w:val="-1"/>
                <w:sz w:val="21"/>
              </w:rPr>
              <w:t>615,268.60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6"/>
              <w:jc w:val="right"/>
              <w:rPr>
                <w:rFonts w:ascii="宋体" w:hAnsi="宋体" w:cs="宋体" w:eastAsia="宋体" w:hint="default"/>
                <w:sz w:val="21"/>
                <w:szCs w:val="21"/>
              </w:rPr>
            </w:pPr>
            <w:r>
              <w:rPr>
                <w:rFonts w:ascii="宋体"/>
                <w:sz w:val="21"/>
              </w:rPr>
              <w:t>100.00</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30,763.43</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8"/>
              <w:ind w:right="107"/>
              <w:jc w:val="right"/>
              <w:rPr>
                <w:rFonts w:ascii="宋体" w:hAnsi="宋体" w:cs="宋体" w:eastAsia="宋体" w:hint="default"/>
                <w:sz w:val="21"/>
                <w:szCs w:val="21"/>
              </w:rPr>
            </w:pPr>
            <w:r>
              <w:rPr>
                <w:rFonts w:ascii="宋体"/>
                <w:sz w:val="21"/>
              </w:rPr>
              <w:t>5.00</w:t>
            </w:r>
          </w:p>
        </w:tc>
      </w:tr>
      <w:tr>
        <w:trPr>
          <w:trHeight w:val="526" w:hRule="exact"/>
        </w:trPr>
        <w:tc>
          <w:tcPr>
            <w:tcW w:w="281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780" w:val="left" w:leader="none"/>
              </w:tabs>
              <w:spacing w:line="240" w:lineRule="auto" w:before="150"/>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24"/>
              <w:ind w:right="2"/>
              <w:jc w:val="center"/>
              <w:rPr>
                <w:rFonts w:ascii="宋体" w:hAnsi="宋体" w:cs="宋体" w:eastAsia="宋体" w:hint="default"/>
                <w:sz w:val="21"/>
                <w:szCs w:val="21"/>
              </w:rPr>
            </w:pPr>
            <w:r>
              <w:rPr>
                <w:rFonts w:ascii="宋体"/>
                <w:sz w:val="21"/>
              </w:rPr>
              <w:t>2011.12.31</w:t>
            </w:r>
          </w:p>
        </w:tc>
      </w:tr>
      <w:tr>
        <w:trPr>
          <w:trHeight w:val="526"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6"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240" w:lineRule="auto" w:before="122"/>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tabs>
                <w:tab w:pos="955" w:val="left" w:leader="none"/>
              </w:tabs>
              <w:spacing w:line="240" w:lineRule="auto" w:before="122"/>
              <w:ind w:left="42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8"/>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2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46"/>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收账款坏账准备的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w w:val="100"/>
                <w:sz w:val="21"/>
              </w:rPr>
              <w:t>-</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2"/>
              <w:ind w:right="108"/>
              <w:jc w:val="right"/>
              <w:rPr>
                <w:rFonts w:ascii="宋体" w:hAnsi="宋体" w:cs="宋体" w:eastAsia="宋体" w:hint="default"/>
                <w:sz w:val="21"/>
                <w:szCs w:val="21"/>
              </w:rPr>
            </w:pPr>
            <w:r>
              <w:rPr>
                <w:rFonts w:ascii="宋体"/>
                <w:w w:val="100"/>
                <w:sz w:val="21"/>
              </w:rPr>
              <w:t>-</w:t>
            </w:r>
          </w:p>
        </w:tc>
      </w:tr>
      <w:tr>
        <w:trPr>
          <w:trHeight w:val="62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46"/>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6"/>
              <w:jc w:val="right"/>
              <w:rPr>
                <w:rFonts w:ascii="宋体" w:hAnsi="宋体" w:cs="宋体" w:eastAsia="宋体" w:hint="default"/>
                <w:sz w:val="21"/>
                <w:szCs w:val="21"/>
              </w:rPr>
            </w:pPr>
            <w:r>
              <w:rPr>
                <w:rFonts w:ascii="宋体"/>
                <w:spacing w:val="-1"/>
                <w:sz w:val="21"/>
              </w:rPr>
              <w:t>593,993.60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6"/>
              <w:jc w:val="right"/>
              <w:rPr>
                <w:rFonts w:ascii="宋体" w:hAnsi="宋体" w:cs="宋体" w:eastAsia="宋体" w:hint="default"/>
                <w:sz w:val="21"/>
                <w:szCs w:val="21"/>
              </w:rPr>
            </w:pPr>
            <w:r>
              <w:rPr>
                <w:rFonts w:ascii="宋体"/>
                <w:sz w:val="21"/>
              </w:rPr>
              <w:t>100.00</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pacing w:val="-1"/>
                <w:sz w:val="21"/>
              </w:rPr>
              <w:t>29,699.68</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2"/>
              <w:ind w:right="107"/>
              <w:jc w:val="right"/>
              <w:rPr>
                <w:rFonts w:ascii="宋体" w:hAnsi="宋体" w:cs="宋体" w:eastAsia="宋体" w:hint="default"/>
                <w:sz w:val="21"/>
                <w:szCs w:val="21"/>
              </w:rPr>
            </w:pPr>
            <w:r>
              <w:rPr>
                <w:rFonts w:ascii="宋体"/>
                <w:sz w:val="21"/>
              </w:rPr>
              <w:t>5.00</w:t>
            </w:r>
          </w:p>
        </w:tc>
      </w:tr>
      <w:tr>
        <w:trPr>
          <w:trHeight w:val="62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46"/>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w w:val="100"/>
                <w:sz w:val="21"/>
              </w:rPr>
              <w:t>-</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2"/>
              <w:ind w:right="108"/>
              <w:jc w:val="right"/>
              <w:rPr>
                <w:rFonts w:ascii="宋体" w:hAnsi="宋体" w:cs="宋体" w:eastAsia="宋体" w:hint="default"/>
                <w:sz w:val="21"/>
                <w:szCs w:val="21"/>
              </w:rPr>
            </w:pPr>
            <w:r>
              <w:rPr>
                <w:rFonts w:ascii="宋体"/>
                <w:w w:val="100"/>
                <w:sz w:val="21"/>
              </w:rPr>
              <w:t>-</w:t>
            </w:r>
          </w:p>
        </w:tc>
      </w:tr>
      <w:tr>
        <w:trPr>
          <w:trHeight w:val="502"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tabs>
                <w:tab w:pos="842" w:val="left" w:leader="none"/>
              </w:tabs>
              <w:spacing w:line="240" w:lineRule="auto" w:before="138"/>
              <w:ind w:right="86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6"/>
              <w:jc w:val="right"/>
              <w:rPr>
                <w:rFonts w:ascii="宋体" w:hAnsi="宋体" w:cs="宋体" w:eastAsia="宋体" w:hint="default"/>
                <w:sz w:val="21"/>
                <w:szCs w:val="21"/>
              </w:rPr>
            </w:pPr>
            <w:r>
              <w:rPr>
                <w:rFonts w:ascii="宋体"/>
                <w:spacing w:val="-1"/>
                <w:sz w:val="21"/>
              </w:rPr>
              <w:t>593,993.60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6"/>
              <w:jc w:val="right"/>
              <w:rPr>
                <w:rFonts w:ascii="宋体" w:hAnsi="宋体" w:cs="宋体" w:eastAsia="宋体" w:hint="default"/>
                <w:sz w:val="21"/>
                <w:szCs w:val="21"/>
              </w:rPr>
            </w:pPr>
            <w:r>
              <w:rPr>
                <w:rFonts w:ascii="宋体"/>
                <w:sz w:val="21"/>
              </w:rPr>
              <w:t>100.00</w:t>
            </w:r>
          </w:p>
        </w:tc>
        <w:tc>
          <w:tcPr>
            <w:tcW w:w="160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29,699.68</w:t>
            </w:r>
          </w:p>
        </w:tc>
        <w:tc>
          <w:tcPr>
            <w:tcW w:w="1454"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z w:val="21"/>
              </w:rPr>
              <w:t>5.00</w:t>
            </w:r>
          </w:p>
        </w:tc>
      </w:tr>
    </w:tbl>
    <w:p>
      <w:pPr>
        <w:spacing w:line="240" w:lineRule="auto" w:before="10"/>
        <w:rPr>
          <w:rFonts w:ascii="宋体" w:hAnsi="宋体" w:cs="宋体" w:eastAsia="宋体" w:hint="default"/>
          <w:sz w:val="19"/>
          <w:szCs w:val="19"/>
        </w:rPr>
      </w:pPr>
    </w:p>
    <w:p>
      <w:pPr>
        <w:pStyle w:val="BodyText"/>
        <w:spacing w:line="240" w:lineRule="auto" w:before="36"/>
        <w:ind w:left="343" w:right="3641"/>
        <w:jc w:val="left"/>
      </w:pPr>
      <w:r>
        <w:rPr/>
        <w:pict>
          <v:shape style="position:absolute;margin-left:103.08847pt;margin-top:-106.358047pt;width:392.95pt;height:64.3pt;mso-position-horizontal-relative:page;mso-position-vertical-relative:paragraph;z-index:-604552;rotation:315" type="#_x0000_t136" fillcolor="#e0e0e0" stroked="f">
            <o:extrusion v:ext="view" autorotationcenter="t"/>
            <v:textpath style="font-family:&amp;quot;Arial&amp;quot;;font-size:64pt;v-text-kern:t;mso-text-shadow:auto" string="UnRegistered"/>
            <w10:wrap type="none"/>
          </v:shape>
        </w:pict>
      </w:r>
      <w:r>
        <w:rPr/>
        <w:t>（2）组合中采用账龄分析法计提坏账准备明细如下：</w:t>
      </w:r>
    </w:p>
    <w:p>
      <w:pPr>
        <w:spacing w:line="240" w:lineRule="auto" w:before="0"/>
        <w:rPr>
          <w:rFonts w:ascii="宋体" w:hAnsi="宋体" w:cs="宋体" w:eastAsia="宋体" w:hint="default"/>
          <w:sz w:val="17"/>
          <w:szCs w:val="17"/>
        </w:rPr>
      </w:pPr>
    </w:p>
    <w:tbl>
      <w:tblPr>
        <w:tblW w:w="0" w:type="auto"/>
        <w:jc w:val="left"/>
        <w:tblInd w:w="189" w:type="dxa"/>
        <w:tblLayout w:type="fixed"/>
        <w:tblCellMar>
          <w:top w:w="0" w:type="dxa"/>
          <w:left w:w="0" w:type="dxa"/>
          <w:bottom w:w="0" w:type="dxa"/>
          <w:right w:w="0" w:type="dxa"/>
        </w:tblCellMar>
        <w:tblLook w:val="01E0"/>
      </w:tblPr>
      <w:tblGrid>
        <w:gridCol w:w="1025"/>
        <w:gridCol w:w="1474"/>
        <w:gridCol w:w="1152"/>
        <w:gridCol w:w="1260"/>
        <w:gridCol w:w="1500"/>
        <w:gridCol w:w="1152"/>
        <w:gridCol w:w="1320"/>
      </w:tblGrid>
      <w:tr>
        <w:trPr>
          <w:trHeight w:val="499" w:hRule="exact"/>
        </w:trPr>
        <w:tc>
          <w:tcPr>
            <w:tcW w:w="102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tabs>
                <w:tab w:pos="539" w:val="left" w:leader="none"/>
              </w:tabs>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88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2012.12.31</w:t>
            </w:r>
          </w:p>
        </w:tc>
        <w:tc>
          <w:tcPr>
            <w:tcW w:w="397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left="2" w:right="0"/>
              <w:jc w:val="center"/>
              <w:rPr>
                <w:rFonts w:ascii="宋体" w:hAnsi="宋体" w:cs="宋体" w:eastAsia="宋体" w:hint="default"/>
                <w:sz w:val="21"/>
                <w:szCs w:val="21"/>
              </w:rPr>
            </w:pPr>
            <w:r>
              <w:rPr>
                <w:rFonts w:ascii="宋体"/>
                <w:sz w:val="21"/>
              </w:rPr>
              <w:t>2011.12.31</w:t>
            </w:r>
          </w:p>
        </w:tc>
      </w:tr>
      <w:tr>
        <w:trPr>
          <w:trHeight w:val="485" w:hRule="exact"/>
        </w:trPr>
        <w:tc>
          <w:tcPr>
            <w:tcW w:w="1025" w:type="dxa"/>
            <w:vMerge/>
            <w:tcBorders>
              <w:left w:val="nil" w:sz="6" w:space="0" w:color="auto"/>
              <w:right w:val="single" w:sz="2" w:space="0" w:color="000000"/>
            </w:tcBorders>
          </w:tcPr>
          <w:p>
            <w:pPr/>
          </w:p>
        </w:tc>
        <w:tc>
          <w:tcPr>
            <w:tcW w:w="262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6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5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3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025" w:type="dxa"/>
            <w:vMerge/>
            <w:tcBorders>
              <w:left w:val="nil" w:sz="6" w:space="0" w:color="auto"/>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Style w:val="TableParagraph"/>
              <w:tabs>
                <w:tab w:pos="631" w:val="left" w:leader="none"/>
              </w:tabs>
              <w:spacing w:line="240" w:lineRule="auto" w:before="153"/>
              <w:ind w:right="127"/>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0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60" w:type="dxa"/>
            <w:vMerge/>
            <w:tcBorders>
              <w:left w:val="single" w:sz="2" w:space="0" w:color="000000"/>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tabs>
                <w:tab w:pos="736" w:val="left" w:leader="none"/>
              </w:tabs>
              <w:spacing w:line="240" w:lineRule="auto" w:before="153"/>
              <w:ind w:right="101"/>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0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20" w:type="dxa"/>
            <w:vMerge/>
            <w:tcBorders>
              <w:left w:val="single" w:sz="2" w:space="0" w:color="000000"/>
              <w:bottom w:val="single" w:sz="2" w:space="0" w:color="000000"/>
              <w:right w:val="nil" w:sz="6" w:space="0" w:color="auto"/>
            </w:tcBorders>
          </w:tcPr>
          <w:p>
            <w:pPr/>
          </w:p>
        </w:tc>
      </w:tr>
      <w:tr>
        <w:trPr>
          <w:trHeight w:val="485" w:hRule="exact"/>
        </w:trPr>
        <w:tc>
          <w:tcPr>
            <w:tcW w:w="1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615,268.60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z w:val="21"/>
              </w:rPr>
              <w:t>100.00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30,763.43</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593,993.60</w:t>
            </w:r>
          </w:p>
        </w:tc>
        <w:tc>
          <w:tcPr>
            <w:tcW w:w="1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z w:val="21"/>
              </w:rPr>
              <w:t>100.00</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29,699.68</w:t>
            </w:r>
          </w:p>
        </w:tc>
      </w:tr>
      <w:tr>
        <w:trPr>
          <w:trHeight w:val="497" w:hRule="exact"/>
        </w:trPr>
        <w:tc>
          <w:tcPr>
            <w:tcW w:w="1025" w:type="dxa"/>
            <w:tcBorders>
              <w:top w:val="single" w:sz="2" w:space="0" w:color="000000"/>
              <w:left w:val="nil" w:sz="6" w:space="0" w:color="auto"/>
              <w:bottom w:val="single" w:sz="12" w:space="0" w:color="000000"/>
              <w:right w:val="single" w:sz="2" w:space="0" w:color="000000"/>
            </w:tcBorders>
          </w:tcPr>
          <w:p>
            <w:pPr>
              <w:pStyle w:val="TableParagraph"/>
              <w:tabs>
                <w:tab w:pos="539" w:val="left" w:leader="none"/>
              </w:tabs>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615,268.60</w:t>
            </w:r>
          </w:p>
        </w:tc>
        <w:tc>
          <w:tcPr>
            <w:tcW w:w="11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z w:val="21"/>
              </w:rPr>
              <w:t>100.00</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30,763.43</w:t>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593,993.60</w:t>
            </w:r>
          </w:p>
        </w:tc>
        <w:tc>
          <w:tcPr>
            <w:tcW w:w="11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z w:val="21"/>
              </w:rPr>
              <w:t>100.00</w:t>
            </w:r>
          </w:p>
        </w:tc>
        <w:tc>
          <w:tcPr>
            <w:tcW w:w="13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29,699.68</w:t>
            </w:r>
          </w:p>
        </w:tc>
      </w:tr>
    </w:tbl>
    <w:p>
      <w:pPr>
        <w:spacing w:line="240" w:lineRule="auto" w:before="1"/>
        <w:rPr>
          <w:rFonts w:ascii="宋体" w:hAnsi="宋体" w:cs="宋体" w:eastAsia="宋体" w:hint="default"/>
          <w:sz w:val="16"/>
          <w:szCs w:val="16"/>
        </w:rPr>
      </w:pPr>
    </w:p>
    <w:p>
      <w:pPr>
        <w:pStyle w:val="BodyText"/>
        <w:spacing w:line="240" w:lineRule="auto" w:before="36"/>
        <w:ind w:left="343" w:right="1574"/>
        <w:jc w:val="left"/>
      </w:pPr>
      <w:r>
        <w:rPr/>
        <w:t>（3）期末无单项金额重大或虽不重大但单独进行减值测试的应收账款坏账准备计提。</w:t>
      </w:r>
    </w:p>
    <w:p>
      <w:pPr>
        <w:spacing w:line="240" w:lineRule="auto" w:before="0"/>
        <w:rPr>
          <w:rFonts w:ascii="宋体" w:hAnsi="宋体" w:cs="宋体" w:eastAsia="宋体" w:hint="default"/>
          <w:sz w:val="23"/>
          <w:szCs w:val="23"/>
        </w:rPr>
      </w:pPr>
    </w:p>
    <w:p>
      <w:pPr>
        <w:pStyle w:val="BodyText"/>
        <w:spacing w:line="240" w:lineRule="auto"/>
        <w:ind w:left="343" w:right="3641"/>
        <w:jc w:val="left"/>
      </w:pPr>
      <w:r>
        <w:rPr/>
        <w:t>（4）应收账款金额期末无外币余额。</w:t>
      </w:r>
    </w:p>
    <w:p>
      <w:pPr>
        <w:spacing w:line="240" w:lineRule="auto" w:before="0"/>
        <w:rPr>
          <w:rFonts w:ascii="宋体" w:hAnsi="宋体" w:cs="宋体" w:eastAsia="宋体" w:hint="default"/>
          <w:sz w:val="23"/>
          <w:szCs w:val="23"/>
        </w:rPr>
      </w:pPr>
    </w:p>
    <w:p>
      <w:pPr>
        <w:pStyle w:val="BodyText"/>
        <w:spacing w:line="367" w:lineRule="auto"/>
        <w:ind w:left="343" w:right="1574"/>
        <w:jc w:val="left"/>
      </w:pPr>
      <w:r>
        <w:rPr>
          <w:spacing w:val="-6"/>
        </w:rPr>
        <w:t>（5）截至</w:t>
      </w:r>
      <w:r>
        <w:rPr>
          <w:spacing w:val="-47"/>
        </w:rPr>
        <w:t> </w:t>
      </w:r>
      <w:r>
        <w:rPr/>
        <w:t>2012</w:t>
      </w:r>
      <w:r>
        <w:rPr>
          <w:spacing w:val="-47"/>
        </w:rPr>
        <w:t> </w:t>
      </w:r>
      <w:r>
        <w:rPr/>
        <w:t>年</w:t>
      </w:r>
      <w:r>
        <w:rPr>
          <w:spacing w:val="-49"/>
        </w:rPr>
        <w:t> </w:t>
      </w:r>
      <w:r>
        <w:rPr/>
        <w:t>12</w:t>
      </w:r>
      <w:r>
        <w:rPr>
          <w:spacing w:val="-49"/>
        </w:rPr>
        <w:t> </w:t>
      </w:r>
      <w:r>
        <w:rPr/>
        <w:t>月</w:t>
      </w:r>
      <w:r>
        <w:rPr>
          <w:spacing w:val="-47"/>
        </w:rPr>
        <w:t> </w:t>
      </w:r>
      <w:r>
        <w:rPr/>
        <w:t>31</w:t>
      </w:r>
      <w:r>
        <w:rPr>
          <w:spacing w:val="-47"/>
        </w:rPr>
        <w:t> </w:t>
      </w:r>
      <w:r>
        <w:rPr>
          <w:spacing w:val="-3"/>
        </w:rPr>
        <w:t>日止，应收账款余额中无持有公司</w:t>
      </w:r>
      <w:r>
        <w:rPr>
          <w:spacing w:val="-47"/>
        </w:rPr>
        <w:t> </w:t>
      </w:r>
      <w:r>
        <w:rPr>
          <w:spacing w:val="-8"/>
        </w:rPr>
        <w:t>5%（含</w:t>
      </w:r>
      <w:r>
        <w:rPr>
          <w:spacing w:val="-47"/>
        </w:rPr>
        <w:t> </w:t>
      </w:r>
      <w:r>
        <w:rPr>
          <w:spacing w:val="-4"/>
        </w:rPr>
        <w:t>5%）以上表决权股份的股</w:t>
      </w:r>
      <w:r>
        <w:rPr>
          <w:spacing w:val="-103"/>
        </w:rPr>
        <w:t> </w:t>
      </w:r>
      <w:r>
        <w:rPr>
          <w:spacing w:val="-103"/>
        </w:rPr>
      </w:r>
      <w:r>
        <w:rPr/>
        <w:t>东单位欠款及其他关联方款项。</w:t>
      </w:r>
    </w:p>
    <w:p>
      <w:pPr>
        <w:spacing w:after="0" w:line="367" w:lineRule="auto"/>
        <w:jc w:val="left"/>
        <w:sectPr>
          <w:pgSz w:w="11910" w:h="16840"/>
          <w:pgMar w:header="936" w:footer="840" w:top="1120" w:bottom="1020" w:left="1360" w:right="0"/>
        </w:sectPr>
      </w:pPr>
    </w:p>
    <w:p>
      <w:pPr>
        <w:spacing w:line="240" w:lineRule="auto" w:before="6"/>
        <w:rPr>
          <w:rFonts w:ascii="宋体" w:hAnsi="宋体" w:cs="宋体" w:eastAsia="宋体" w:hint="default"/>
          <w:sz w:val="21"/>
          <w:szCs w:val="21"/>
        </w:rPr>
      </w:pPr>
    </w:p>
    <w:p>
      <w:pPr>
        <w:pStyle w:val="BodyText"/>
        <w:spacing w:line="240" w:lineRule="auto" w:before="36"/>
        <w:ind w:left="403" w:right="0"/>
        <w:jc w:val="left"/>
      </w:pPr>
      <w:r>
        <w:rPr/>
        <w:t>（6）应收账款期末前五名客户列示如下：</w:t>
      </w:r>
    </w:p>
    <w:p>
      <w:pPr>
        <w:spacing w:line="240" w:lineRule="auto" w:before="1"/>
        <w:rPr>
          <w:rFonts w:ascii="宋体" w:hAnsi="宋体" w:cs="宋体" w:eastAsia="宋体" w:hint="default"/>
          <w:sz w:val="16"/>
          <w:szCs w:val="16"/>
        </w:rPr>
      </w:pPr>
    </w:p>
    <w:tbl>
      <w:tblPr>
        <w:tblW w:w="0" w:type="auto"/>
        <w:jc w:val="left"/>
        <w:tblInd w:w="266" w:type="dxa"/>
        <w:tblLayout w:type="fixed"/>
        <w:tblCellMar>
          <w:top w:w="0" w:type="dxa"/>
          <w:left w:w="0" w:type="dxa"/>
          <w:bottom w:w="0" w:type="dxa"/>
          <w:right w:w="0" w:type="dxa"/>
        </w:tblCellMar>
        <w:tblLook w:val="01E0"/>
      </w:tblPr>
      <w:tblGrid>
        <w:gridCol w:w="2117"/>
        <w:gridCol w:w="1366"/>
        <w:gridCol w:w="1471"/>
        <w:gridCol w:w="1154"/>
        <w:gridCol w:w="2729"/>
      </w:tblGrid>
      <w:tr>
        <w:trPr>
          <w:trHeight w:val="437" w:hRule="exact"/>
        </w:trPr>
        <w:tc>
          <w:tcPr>
            <w:tcW w:w="21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2"/>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与公司关系</w:t>
            </w:r>
          </w:p>
        </w:tc>
        <w:tc>
          <w:tcPr>
            <w:tcW w:w="1471" w:type="dxa"/>
            <w:tcBorders>
              <w:top w:val="single" w:sz="12"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42"/>
              <w:ind w:right="101"/>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年</w:t>
              <w:tab/>
              <w:t>限</w:t>
            </w:r>
          </w:p>
        </w:tc>
        <w:tc>
          <w:tcPr>
            <w:tcW w:w="27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2"/>
              <w:ind w:right="156"/>
              <w:jc w:val="right"/>
              <w:rPr>
                <w:rFonts w:ascii="宋体" w:hAnsi="宋体" w:cs="宋体" w:eastAsia="宋体" w:hint="default"/>
                <w:sz w:val="21"/>
                <w:szCs w:val="21"/>
              </w:rPr>
            </w:pPr>
            <w:r>
              <w:rPr>
                <w:rFonts w:ascii="宋体" w:hAnsi="宋体" w:cs="宋体" w:eastAsia="宋体" w:hint="default"/>
                <w:spacing w:val="-2"/>
                <w:sz w:val="21"/>
                <w:szCs w:val="21"/>
              </w:rPr>
              <w:t>占应收账款总额的比例(%)</w:t>
            </w:r>
          </w:p>
        </w:tc>
      </w:tr>
      <w:tr>
        <w:trPr>
          <w:trHeight w:val="461"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21" w:right="0"/>
              <w:jc w:val="center"/>
              <w:rPr>
                <w:rFonts w:ascii="宋体" w:hAnsi="宋体" w:cs="宋体" w:eastAsia="宋体" w:hint="default"/>
                <w:sz w:val="21"/>
                <w:szCs w:val="21"/>
              </w:rPr>
            </w:pPr>
            <w:r>
              <w:rPr>
                <w:rFonts w:ascii="宋体" w:hAnsi="宋体" w:cs="宋体" w:eastAsia="宋体" w:hint="default"/>
                <w:sz w:val="21"/>
                <w:szCs w:val="21"/>
              </w:rPr>
              <w:t>凯悦酒家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569,268.60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92.52</w:t>
            </w:r>
          </w:p>
        </w:tc>
      </w:tr>
      <w:tr>
        <w:trPr>
          <w:trHeight w:val="458"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21" w:right="0"/>
              <w:jc w:val="center"/>
              <w:rPr>
                <w:rFonts w:ascii="宋体" w:hAnsi="宋体" w:cs="宋体" w:eastAsia="宋体" w:hint="default"/>
                <w:sz w:val="21"/>
                <w:szCs w:val="21"/>
              </w:rPr>
            </w:pPr>
            <w:r>
              <w:rPr>
                <w:rFonts w:ascii="宋体" w:hAnsi="宋体" w:cs="宋体" w:eastAsia="宋体" w:hint="default"/>
                <w:sz w:val="21"/>
                <w:szCs w:val="21"/>
              </w:rPr>
              <w:t>天伦大厦客户租金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无关联关系</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46,000.00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7.48</w:t>
            </w:r>
          </w:p>
        </w:tc>
      </w:tr>
      <w:tr>
        <w:trPr>
          <w:trHeight w:val="470" w:hRule="exact"/>
        </w:trPr>
        <w:tc>
          <w:tcPr>
            <w:tcW w:w="2117"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66" w:type="dxa"/>
            <w:tcBorders>
              <w:top w:val="single" w:sz="4" w:space="0" w:color="000000"/>
              <w:left w:val="single" w:sz="4" w:space="0" w:color="000000"/>
              <w:bottom w:val="single" w:sz="12" w:space="0" w:color="000000"/>
              <w:right w:val="single" w:sz="4" w:space="0" w:color="000000"/>
            </w:tcBorders>
          </w:tcPr>
          <w:p>
            <w:pPr/>
          </w:p>
        </w:tc>
        <w:tc>
          <w:tcPr>
            <w:tcW w:w="14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615,268.60</w:t>
            </w:r>
          </w:p>
        </w:tc>
        <w:tc>
          <w:tcPr>
            <w:tcW w:w="1154" w:type="dxa"/>
            <w:tcBorders>
              <w:top w:val="single" w:sz="4" w:space="0" w:color="000000"/>
              <w:left w:val="single" w:sz="4" w:space="0" w:color="000000"/>
              <w:bottom w:val="single" w:sz="12" w:space="0" w:color="000000"/>
              <w:right w:val="single" w:sz="4" w:space="0" w:color="000000"/>
            </w:tcBorders>
          </w:tcPr>
          <w:p>
            <w:pPr/>
          </w:p>
        </w:tc>
        <w:tc>
          <w:tcPr>
            <w:tcW w:w="2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107"/>
              <w:jc w:val="right"/>
              <w:rPr>
                <w:rFonts w:ascii="宋体" w:hAnsi="宋体" w:cs="宋体" w:eastAsia="宋体" w:hint="default"/>
                <w:sz w:val="21"/>
                <w:szCs w:val="21"/>
              </w:rPr>
            </w:pPr>
            <w:r>
              <w:rPr>
                <w:rFonts w:ascii="宋体"/>
                <w:sz w:val="21"/>
              </w:rPr>
              <w:t>100.00</w:t>
            </w:r>
          </w:p>
        </w:tc>
      </w:tr>
    </w:tbl>
    <w:p>
      <w:pPr>
        <w:spacing w:line="240" w:lineRule="auto" w:before="9"/>
        <w:rPr>
          <w:rFonts w:ascii="宋体" w:hAnsi="宋体" w:cs="宋体" w:eastAsia="宋体" w:hint="default"/>
          <w:sz w:val="26"/>
          <w:szCs w:val="26"/>
        </w:rPr>
      </w:pPr>
    </w:p>
    <w:p>
      <w:pPr>
        <w:pStyle w:val="BodyText"/>
        <w:spacing w:line="240" w:lineRule="auto" w:before="36"/>
        <w:ind w:left="403" w:right="0"/>
        <w:jc w:val="left"/>
      </w:pPr>
      <w:r>
        <w:rPr/>
        <w:t>4、预付款项</w:t>
      </w:r>
    </w:p>
    <w:p>
      <w:pPr>
        <w:spacing w:line="240" w:lineRule="auto" w:before="7"/>
        <w:rPr>
          <w:rFonts w:ascii="宋体" w:hAnsi="宋体" w:cs="宋体" w:eastAsia="宋体" w:hint="default"/>
          <w:sz w:val="21"/>
          <w:szCs w:val="21"/>
        </w:rPr>
      </w:pPr>
    </w:p>
    <w:p>
      <w:pPr>
        <w:pStyle w:val="BodyText"/>
        <w:spacing w:line="240" w:lineRule="auto"/>
        <w:ind w:left="403" w:right="0"/>
        <w:jc w:val="left"/>
      </w:pPr>
      <w:r>
        <w:rPr/>
        <w:t>（1）预付款项按账龄分析列示如下：</w:t>
      </w:r>
    </w:p>
    <w:p>
      <w:pPr>
        <w:spacing w:line="240" w:lineRule="auto" w:before="12"/>
        <w:rPr>
          <w:rFonts w:ascii="宋体" w:hAnsi="宋体" w:cs="宋体" w:eastAsia="宋体" w:hint="default"/>
          <w:sz w:val="15"/>
          <w:szCs w:val="15"/>
        </w:rPr>
      </w:pPr>
    </w:p>
    <w:tbl>
      <w:tblPr>
        <w:tblW w:w="0" w:type="auto"/>
        <w:jc w:val="left"/>
        <w:tblInd w:w="319" w:type="dxa"/>
        <w:tblLayout w:type="fixed"/>
        <w:tblCellMar>
          <w:top w:w="0" w:type="dxa"/>
          <w:left w:w="0" w:type="dxa"/>
          <w:bottom w:w="0" w:type="dxa"/>
          <w:right w:w="0" w:type="dxa"/>
        </w:tblCellMar>
        <w:tblLook w:val="01E0"/>
      </w:tblPr>
      <w:tblGrid>
        <w:gridCol w:w="1380"/>
        <w:gridCol w:w="2059"/>
        <w:gridCol w:w="1622"/>
        <w:gridCol w:w="2059"/>
        <w:gridCol w:w="1620"/>
      </w:tblGrid>
      <w:tr>
        <w:trPr>
          <w:trHeight w:val="420" w:hRule="exact"/>
        </w:trPr>
        <w:tc>
          <w:tcPr>
            <w:tcW w:w="1380"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68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sz w:val="21"/>
              </w:rPr>
              <w:t>2012.12.31</w:t>
            </w:r>
          </w:p>
        </w:tc>
        <w:tc>
          <w:tcPr>
            <w:tcW w:w="367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74"/>
              <w:ind w:right="7"/>
              <w:jc w:val="center"/>
              <w:rPr>
                <w:rFonts w:ascii="宋体" w:hAnsi="宋体" w:cs="宋体" w:eastAsia="宋体" w:hint="default"/>
                <w:sz w:val="21"/>
                <w:szCs w:val="21"/>
              </w:rPr>
            </w:pPr>
            <w:r>
              <w:rPr>
                <w:rFonts w:ascii="宋体"/>
                <w:sz w:val="21"/>
              </w:rPr>
              <w:t>2011.12.31</w:t>
            </w:r>
          </w:p>
        </w:tc>
      </w:tr>
      <w:tr>
        <w:trPr>
          <w:trHeight w:val="410" w:hRule="exact"/>
        </w:trPr>
        <w:tc>
          <w:tcPr>
            <w:tcW w:w="1380" w:type="dxa"/>
            <w:vMerge/>
            <w:tcBorders>
              <w:left w:val="nil" w:sz="6" w:space="0" w:color="auto"/>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Style w:val="TableParagraph"/>
              <w:tabs>
                <w:tab w:pos="842" w:val="left" w:leader="none"/>
              </w:tabs>
              <w:spacing w:line="240" w:lineRule="auto" w:before="74"/>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tabs>
                <w:tab w:pos="736" w:val="left" w:leader="none"/>
              </w:tabs>
              <w:spacing w:line="240" w:lineRule="auto" w:before="74"/>
              <w:ind w:right="101"/>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32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58"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1,060,599.42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62.74</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1,178,000.00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95.24</w:t>
            </w:r>
          </w:p>
        </w:tc>
      </w:tr>
      <w:tr>
        <w:trPr>
          <w:trHeight w:val="461"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584,000.00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34.54</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42,927.69</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sz w:val="21"/>
              </w:rPr>
              <w:t>3.47</w:t>
            </w:r>
          </w:p>
        </w:tc>
      </w:tr>
      <w:tr>
        <w:trPr>
          <w:trHeight w:val="461"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30,000.00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1.77</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pacing w:val="-1"/>
                <w:sz w:val="21"/>
              </w:rPr>
              <w:t>16,000.00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1.29</w:t>
            </w:r>
          </w:p>
        </w:tc>
      </w:tr>
      <w:tr>
        <w:trPr>
          <w:trHeight w:val="458" w:hRule="exact"/>
        </w:trPr>
        <w:tc>
          <w:tcPr>
            <w:tcW w:w="13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16,000.00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sz w:val="21"/>
              </w:rPr>
              <w:t>0.95</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21"/>
                <w:szCs w:val="21"/>
              </w:rPr>
            </w:pPr>
            <w:r>
              <w:rPr>
                <w:rFonts w:ascii="宋体"/>
                <w:w w:val="100"/>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8"/>
              <w:jc w:val="right"/>
              <w:rPr>
                <w:rFonts w:ascii="宋体" w:hAnsi="宋体" w:cs="宋体" w:eastAsia="宋体" w:hint="default"/>
                <w:sz w:val="21"/>
                <w:szCs w:val="21"/>
              </w:rPr>
            </w:pPr>
            <w:r>
              <w:rPr>
                <w:rFonts w:ascii="宋体"/>
                <w:w w:val="100"/>
                <w:sz w:val="21"/>
              </w:rPr>
              <w:t>-</w:t>
            </w:r>
          </w:p>
        </w:tc>
      </w:tr>
      <w:tr>
        <w:trPr>
          <w:trHeight w:val="473" w:hRule="exact"/>
        </w:trPr>
        <w:tc>
          <w:tcPr>
            <w:tcW w:w="1380" w:type="dxa"/>
            <w:tcBorders>
              <w:top w:val="single" w:sz="4" w:space="0" w:color="000000"/>
              <w:left w:val="nil" w:sz="6" w:space="0" w:color="auto"/>
              <w:bottom w:val="single" w:sz="12" w:space="0" w:color="000000"/>
              <w:right w:val="single" w:sz="4" w:space="0" w:color="000000"/>
            </w:tcBorders>
          </w:tcPr>
          <w:p>
            <w:pPr>
              <w:pStyle w:val="TableParagraph"/>
              <w:tabs>
                <w:tab w:pos="544" w:val="left" w:leader="none"/>
              </w:tabs>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1,690,599.42</w:t>
            </w:r>
          </w:p>
        </w:tc>
        <w:tc>
          <w:tcPr>
            <w:tcW w:w="16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100.00</w:t>
            </w:r>
          </w:p>
        </w:tc>
        <w:tc>
          <w:tcPr>
            <w:tcW w:w="20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pacing w:val="-1"/>
                <w:sz w:val="21"/>
              </w:rPr>
              <w:t>1,236,927.69</w:t>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7"/>
              <w:jc w:val="right"/>
              <w:rPr>
                <w:rFonts w:ascii="宋体" w:hAnsi="宋体" w:cs="宋体" w:eastAsia="宋体" w:hint="default"/>
                <w:sz w:val="21"/>
                <w:szCs w:val="21"/>
              </w:rPr>
            </w:pPr>
            <w:r>
              <w:rPr>
                <w:rFonts w:ascii="宋体"/>
                <w:sz w:val="21"/>
              </w:rPr>
              <w:t>100.00</w:t>
            </w:r>
          </w:p>
        </w:tc>
      </w:tr>
    </w:tbl>
    <w:p>
      <w:pPr>
        <w:spacing w:line="240" w:lineRule="auto" w:before="10"/>
        <w:rPr>
          <w:rFonts w:ascii="宋体" w:hAnsi="宋体" w:cs="宋体" w:eastAsia="宋体" w:hint="default"/>
          <w:sz w:val="14"/>
          <w:szCs w:val="14"/>
        </w:rPr>
      </w:pPr>
    </w:p>
    <w:p>
      <w:pPr>
        <w:pStyle w:val="BodyText"/>
        <w:spacing w:line="240" w:lineRule="auto" w:before="36"/>
        <w:ind w:left="403" w:right="0"/>
        <w:jc w:val="left"/>
      </w:pPr>
      <w:r>
        <w:rPr/>
        <w:pict>
          <v:shape style="position:absolute;margin-left:103.08847pt;margin-top:-33.278034pt;width:392.95pt;height:64.3pt;mso-position-horizontal-relative:page;mso-position-vertical-relative:paragraph;z-index:-604528;rotation:315" type="#_x0000_t136" fillcolor="#e0e0e0" stroked="f">
            <o:extrusion v:ext="view" autorotationcenter="t"/>
            <v:textpath style="font-family:&amp;quot;Arial&amp;quot;;font-size:64pt;v-text-kern:t;mso-text-shadow:auto" string="UnRegistered"/>
            <w10:wrap type="none"/>
          </v:shape>
        </w:pict>
      </w:r>
      <w:r>
        <w:rPr/>
        <w:t>（2）预付款项金额期末无外币余额。</w:t>
      </w:r>
    </w:p>
    <w:p>
      <w:pPr>
        <w:spacing w:line="240" w:lineRule="auto" w:before="5"/>
        <w:rPr>
          <w:rFonts w:ascii="宋体" w:hAnsi="宋体" w:cs="宋体" w:eastAsia="宋体" w:hint="default"/>
          <w:sz w:val="21"/>
          <w:szCs w:val="21"/>
        </w:rPr>
      </w:pPr>
    </w:p>
    <w:p>
      <w:pPr>
        <w:pStyle w:val="BodyText"/>
        <w:spacing w:line="240" w:lineRule="auto"/>
        <w:ind w:left="403" w:right="0"/>
        <w:jc w:val="left"/>
      </w:pPr>
      <w:r>
        <w:rPr/>
        <w:t>（3）预付款项金额前五名单位明细如下：</w:t>
      </w:r>
    </w:p>
    <w:p>
      <w:pPr>
        <w:spacing w:line="240" w:lineRule="auto" w:before="12"/>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85"/>
        <w:gridCol w:w="1565"/>
        <w:gridCol w:w="1565"/>
        <w:gridCol w:w="1063"/>
        <w:gridCol w:w="1790"/>
      </w:tblGrid>
      <w:tr>
        <w:trPr>
          <w:trHeight w:val="470" w:hRule="exact"/>
        </w:trPr>
        <w:tc>
          <w:tcPr>
            <w:tcW w:w="3185" w:type="dxa"/>
            <w:tcBorders>
              <w:top w:val="single" w:sz="12" w:space="0" w:color="000000"/>
              <w:left w:val="nil" w:sz="6" w:space="0" w:color="auto"/>
              <w:bottom w:val="single" w:sz="4" w:space="0" w:color="000000"/>
              <w:right w:val="single" w:sz="4" w:space="0" w:color="000000"/>
            </w:tcBorders>
          </w:tcPr>
          <w:p>
            <w:pPr>
              <w:pStyle w:val="TableParagraph"/>
              <w:tabs>
                <w:tab w:pos="1178" w:val="left" w:leader="none"/>
                <w:tab w:pos="1809" w:val="left" w:leader="none"/>
                <w:tab w:pos="2438" w:val="left" w:leader="none"/>
              </w:tabs>
              <w:spacing w:line="240" w:lineRule="auto" w:before="100"/>
              <w:ind w:left="547" w:right="0"/>
              <w:jc w:val="left"/>
              <w:rPr>
                <w:rFonts w:ascii="宋体" w:hAnsi="宋体" w:cs="宋体" w:eastAsia="宋体" w:hint="default"/>
                <w:sz w:val="21"/>
                <w:szCs w:val="21"/>
              </w:rPr>
            </w:pPr>
            <w:r>
              <w:rPr>
                <w:rFonts w:ascii="宋体" w:hAnsi="宋体" w:cs="宋体" w:eastAsia="宋体" w:hint="default"/>
                <w:sz w:val="21"/>
                <w:szCs w:val="21"/>
              </w:rPr>
              <w:t>单</w:t>
              <w:tab/>
              <w:t>位</w:t>
              <w:tab/>
              <w:t>名</w:t>
              <w:tab/>
              <w:t>称</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tabs>
                <w:tab w:pos="935" w:val="left" w:leader="none"/>
              </w:tabs>
              <w:spacing w:line="240" w:lineRule="auto" w:before="74"/>
              <w:ind w:left="410"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17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4"/>
              <w:ind w:right="5"/>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61" w:hRule="exact"/>
        </w:trPr>
        <w:tc>
          <w:tcPr>
            <w:tcW w:w="3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贵州兴源煤矿科技有限责任公司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584,000.00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58" w:hRule="exact"/>
        </w:trPr>
        <w:tc>
          <w:tcPr>
            <w:tcW w:w="3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陈善全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520,000.00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61" w:hRule="exact"/>
        </w:trPr>
        <w:tc>
          <w:tcPr>
            <w:tcW w:w="3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朱忠平</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458,000.00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61" w:hRule="exact"/>
        </w:trPr>
        <w:tc>
          <w:tcPr>
            <w:tcW w:w="3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重庆市渝煌建司六盘水分公司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49,999.42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58" w:hRule="exact"/>
        </w:trPr>
        <w:tc>
          <w:tcPr>
            <w:tcW w:w="3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贵州淞源矿山开发公司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业务关系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合同未执行完毕</w:t>
            </w:r>
          </w:p>
        </w:tc>
      </w:tr>
      <w:tr>
        <w:trPr>
          <w:trHeight w:val="470" w:hRule="exact"/>
        </w:trPr>
        <w:tc>
          <w:tcPr>
            <w:tcW w:w="3185" w:type="dxa"/>
            <w:tcBorders>
              <w:top w:val="single" w:sz="4" w:space="0" w:color="000000"/>
              <w:left w:val="nil" w:sz="6" w:space="0" w:color="auto"/>
              <w:bottom w:val="single" w:sz="12" w:space="0" w:color="000000"/>
              <w:right w:val="single" w:sz="4" w:space="0" w:color="000000"/>
            </w:tcBorders>
          </w:tcPr>
          <w:p>
            <w:pPr>
              <w:pStyle w:val="TableParagraph"/>
              <w:tabs>
                <w:tab w:pos="1593" w:val="left" w:leader="none"/>
              </w:tabs>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5" w:type="dxa"/>
            <w:tcBorders>
              <w:top w:val="single" w:sz="4" w:space="0" w:color="000000"/>
              <w:left w:val="single" w:sz="4" w:space="0" w:color="000000"/>
              <w:bottom w:val="single" w:sz="12" w:space="0" w:color="000000"/>
              <w:right w:val="single" w:sz="4" w:space="0" w:color="000000"/>
            </w:tcBorders>
          </w:tcPr>
          <w:p>
            <w:pP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1,641,999.42</w:t>
            </w:r>
          </w:p>
        </w:tc>
        <w:tc>
          <w:tcPr>
            <w:tcW w:w="1063" w:type="dxa"/>
            <w:tcBorders>
              <w:top w:val="single" w:sz="4" w:space="0" w:color="000000"/>
              <w:left w:val="single" w:sz="4" w:space="0" w:color="000000"/>
              <w:bottom w:val="single" w:sz="12" w:space="0" w:color="000000"/>
              <w:right w:val="single" w:sz="4" w:space="0" w:color="000000"/>
            </w:tcBorders>
          </w:tcPr>
          <w:p>
            <w:pPr/>
          </w:p>
        </w:tc>
        <w:tc>
          <w:tcPr>
            <w:tcW w:w="179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1"/>
          <w:szCs w:val="21"/>
        </w:rPr>
      </w:pPr>
    </w:p>
    <w:p>
      <w:pPr>
        <w:pStyle w:val="BodyText"/>
        <w:spacing w:line="240" w:lineRule="auto" w:before="36"/>
        <w:ind w:left="403" w:right="0"/>
        <w:jc w:val="left"/>
      </w:pPr>
      <w:r>
        <w:rPr/>
        <w:t>（4）截至</w:t>
      </w:r>
      <w:r>
        <w:rPr>
          <w:spacing w:val="-56"/>
        </w:rPr>
        <w:t> </w:t>
      </w:r>
      <w:r>
        <w:rPr/>
        <w:t>2012</w:t>
      </w:r>
      <w:r>
        <w:rPr>
          <w:spacing w:val="-56"/>
        </w:rPr>
        <w:t> </w:t>
      </w:r>
      <w:r>
        <w:rPr/>
        <w:t>年</w:t>
      </w:r>
      <w:r>
        <w:rPr>
          <w:spacing w:val="-54"/>
        </w:rPr>
        <w:t> </w:t>
      </w:r>
      <w:r>
        <w:rPr/>
        <w:t>12</w:t>
      </w:r>
      <w:r>
        <w:rPr>
          <w:spacing w:val="-54"/>
        </w:rPr>
        <w:t> </w:t>
      </w:r>
      <w:r>
        <w:rPr/>
        <w:t>月</w:t>
      </w:r>
      <w:r>
        <w:rPr>
          <w:spacing w:val="-56"/>
        </w:rPr>
        <w:t> </w:t>
      </w:r>
      <w:r>
        <w:rPr/>
        <w:t>31</w:t>
      </w:r>
      <w:r>
        <w:rPr>
          <w:spacing w:val="-54"/>
        </w:rPr>
        <w:t> </w:t>
      </w:r>
      <w:r>
        <w:rPr/>
        <w:t>日止，账龄在一年以上的预付款项主要原因是合同还未执行完毕。</w:t>
      </w:r>
    </w:p>
    <w:p>
      <w:pPr>
        <w:spacing w:line="240" w:lineRule="auto" w:before="3"/>
        <w:rPr>
          <w:rFonts w:ascii="宋体" w:hAnsi="宋体" w:cs="宋体" w:eastAsia="宋体" w:hint="default"/>
          <w:sz w:val="29"/>
          <w:szCs w:val="29"/>
        </w:rPr>
      </w:pPr>
    </w:p>
    <w:p>
      <w:pPr>
        <w:pStyle w:val="BodyText"/>
        <w:spacing w:line="436" w:lineRule="auto"/>
        <w:ind w:left="403" w:right="0"/>
        <w:jc w:val="left"/>
      </w:pPr>
      <w:r>
        <w:rPr>
          <w:spacing w:val="-6"/>
        </w:rPr>
        <w:t>（5）截至</w:t>
      </w:r>
      <w:r>
        <w:rPr>
          <w:spacing w:val="-47"/>
        </w:rPr>
        <w:t> </w:t>
      </w:r>
      <w:r>
        <w:rPr/>
        <w:t>2012</w:t>
      </w:r>
      <w:r>
        <w:rPr>
          <w:spacing w:val="-47"/>
        </w:rPr>
        <w:t> </w:t>
      </w:r>
      <w:r>
        <w:rPr/>
        <w:t>年</w:t>
      </w:r>
      <w:r>
        <w:rPr>
          <w:spacing w:val="-49"/>
        </w:rPr>
        <w:t> </w:t>
      </w:r>
      <w:r>
        <w:rPr/>
        <w:t>12</w:t>
      </w:r>
      <w:r>
        <w:rPr>
          <w:spacing w:val="-49"/>
        </w:rPr>
        <w:t> </w:t>
      </w:r>
      <w:r>
        <w:rPr/>
        <w:t>月</w:t>
      </w:r>
      <w:r>
        <w:rPr>
          <w:spacing w:val="-47"/>
        </w:rPr>
        <w:t> </w:t>
      </w:r>
      <w:r>
        <w:rPr/>
        <w:t>31</w:t>
      </w:r>
      <w:r>
        <w:rPr>
          <w:spacing w:val="-47"/>
        </w:rPr>
        <w:t> </w:t>
      </w:r>
      <w:r>
        <w:rPr>
          <w:spacing w:val="-3"/>
        </w:rPr>
        <w:t>日止，预付款项余额中无持有公司</w:t>
      </w:r>
      <w:r>
        <w:rPr>
          <w:spacing w:val="-47"/>
        </w:rPr>
        <w:t> </w:t>
      </w:r>
      <w:r>
        <w:rPr>
          <w:spacing w:val="-8"/>
        </w:rPr>
        <w:t>5%（含</w:t>
      </w:r>
      <w:r>
        <w:rPr>
          <w:spacing w:val="-47"/>
        </w:rPr>
        <w:t> </w:t>
      </w:r>
      <w:r>
        <w:rPr>
          <w:spacing w:val="-4"/>
        </w:rPr>
        <w:t>5%）以上表决权股份的股</w:t>
      </w:r>
      <w:r>
        <w:rPr>
          <w:spacing w:val="-103"/>
        </w:rPr>
        <w:t> </w:t>
      </w:r>
      <w:r>
        <w:rPr>
          <w:spacing w:val="-103"/>
        </w:rPr>
      </w:r>
      <w:r>
        <w:rPr/>
        <w:t>东单位欠款及其他关联方款项。</w:t>
      </w:r>
    </w:p>
    <w:p>
      <w:pPr>
        <w:spacing w:after="0" w:line="436" w:lineRule="auto"/>
        <w:jc w:val="left"/>
        <w:sectPr>
          <w:pgSz w:w="11910" w:h="16840"/>
          <w:pgMar w:header="936" w:footer="840" w:top="1120" w:bottom="1020" w:left="1300" w:right="0"/>
        </w:sectPr>
      </w:pPr>
    </w:p>
    <w:p>
      <w:pPr>
        <w:spacing w:line="240" w:lineRule="auto" w:before="6"/>
        <w:rPr>
          <w:rFonts w:ascii="宋体" w:hAnsi="宋体" w:cs="宋体" w:eastAsia="宋体" w:hint="default"/>
          <w:sz w:val="26"/>
          <w:szCs w:val="26"/>
        </w:rPr>
      </w:pPr>
      <w:r>
        <w:rPr/>
        <w:pict>
          <v:shape style="position:absolute;margin-left:103.08847pt;margin-top:395.916565pt;width:392.95pt;height:64.3pt;mso-position-horizontal-relative:page;mso-position-vertical-relative:page;z-index:-604504;rotation:315" type="#_x0000_t136" fillcolor="#e0e0e0" stroked="f">
            <o:extrusion v:ext="view" autorotationcenter="t"/>
            <v:textpath style="font-family:&amp;quot;Arial&amp;quot;;font-size:64pt;v-text-kern:t;mso-text-shadow:auto" string="UnRegistered"/>
            <w10:wrap type="none"/>
          </v:shape>
        </w:pict>
      </w:r>
    </w:p>
    <w:p>
      <w:pPr>
        <w:pStyle w:val="BodyText"/>
        <w:spacing w:line="240" w:lineRule="auto" w:before="36"/>
        <w:ind w:left="343" w:right="3641"/>
        <w:jc w:val="left"/>
      </w:pPr>
      <w:r>
        <w:rPr/>
        <w:t>5、其他应收款</w:t>
      </w:r>
    </w:p>
    <w:p>
      <w:pPr>
        <w:spacing w:line="240" w:lineRule="auto" w:before="1"/>
        <w:rPr>
          <w:rFonts w:ascii="宋体" w:hAnsi="宋体" w:cs="宋体" w:eastAsia="宋体" w:hint="default"/>
          <w:sz w:val="29"/>
          <w:szCs w:val="29"/>
        </w:rPr>
      </w:pPr>
    </w:p>
    <w:p>
      <w:pPr>
        <w:pStyle w:val="BodyText"/>
        <w:spacing w:line="240" w:lineRule="auto"/>
        <w:ind w:left="343" w:right="3641"/>
        <w:jc w:val="left"/>
      </w:pPr>
      <w:r>
        <w:rPr/>
        <w:t>（1）其他应收款按类别列示如下：</w:t>
      </w:r>
    </w:p>
    <w:p>
      <w:pPr>
        <w:spacing w:line="240" w:lineRule="auto" w:before="5"/>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2813"/>
        <w:gridCol w:w="1699"/>
        <w:gridCol w:w="1368"/>
        <w:gridCol w:w="1608"/>
        <w:gridCol w:w="1454"/>
      </w:tblGrid>
      <w:tr>
        <w:trPr>
          <w:trHeight w:val="523" w:hRule="exact"/>
        </w:trPr>
        <w:tc>
          <w:tcPr>
            <w:tcW w:w="281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780" w:val="left" w:leader="none"/>
              </w:tabs>
              <w:spacing w:line="240" w:lineRule="auto" w:before="172"/>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sz w:val="21"/>
              </w:rPr>
              <w:t>2012.12.31</w:t>
            </w:r>
          </w:p>
        </w:tc>
      </w:tr>
      <w:tr>
        <w:trPr>
          <w:trHeight w:val="564"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240" w:lineRule="auto" w:before="155"/>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3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tabs>
                <w:tab w:pos="1007" w:val="left" w:leader="none"/>
              </w:tabs>
              <w:spacing w:line="240" w:lineRule="auto" w:before="155"/>
              <w:ind w:left="37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37"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1"/>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他应收款坏账准备的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w w:val="100"/>
                <w:sz w:val="21"/>
              </w:rPr>
              <w:t>-</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0"/>
              <w:ind w:right="108"/>
              <w:jc w:val="right"/>
              <w:rPr>
                <w:rFonts w:ascii="宋体" w:hAnsi="宋体" w:cs="宋体" w:eastAsia="宋体" w:hint="default"/>
                <w:sz w:val="21"/>
                <w:szCs w:val="21"/>
              </w:rPr>
            </w:pPr>
            <w:r>
              <w:rPr>
                <w:rFonts w:ascii="宋体"/>
                <w:w w:val="100"/>
                <w:sz w:val="21"/>
              </w:rPr>
              <w:t>-</w:t>
            </w:r>
          </w:p>
        </w:tc>
      </w:tr>
      <w:tr>
        <w:trPr>
          <w:trHeight w:val="737"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1"/>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6"/>
              <w:jc w:val="right"/>
              <w:rPr>
                <w:rFonts w:ascii="宋体" w:hAnsi="宋体" w:cs="宋体" w:eastAsia="宋体" w:hint="default"/>
                <w:sz w:val="21"/>
                <w:szCs w:val="21"/>
              </w:rPr>
            </w:pPr>
            <w:r>
              <w:rPr>
                <w:rFonts w:ascii="宋体"/>
                <w:spacing w:val="-1"/>
                <w:sz w:val="21"/>
              </w:rPr>
              <w:t>5,813,264.46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6"/>
              <w:jc w:val="right"/>
              <w:rPr>
                <w:rFonts w:ascii="宋体" w:hAnsi="宋体" w:cs="宋体" w:eastAsia="宋体" w:hint="default"/>
                <w:sz w:val="21"/>
                <w:szCs w:val="21"/>
              </w:rPr>
            </w:pPr>
            <w:r>
              <w:rPr>
                <w:rFonts w:ascii="宋体"/>
                <w:sz w:val="21"/>
              </w:rPr>
              <w:t>100.00</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348,006.96</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0"/>
              <w:ind w:right="107"/>
              <w:jc w:val="right"/>
              <w:rPr>
                <w:rFonts w:ascii="宋体" w:hAnsi="宋体" w:cs="宋体" w:eastAsia="宋体" w:hint="default"/>
                <w:sz w:val="21"/>
                <w:szCs w:val="21"/>
              </w:rPr>
            </w:pPr>
            <w:r>
              <w:rPr>
                <w:rFonts w:ascii="宋体"/>
                <w:sz w:val="21"/>
              </w:rPr>
              <w:t>5.99</w:t>
            </w:r>
          </w:p>
        </w:tc>
      </w:tr>
      <w:tr>
        <w:trPr>
          <w:trHeight w:val="737"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1"/>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w w:val="100"/>
                <w:sz w:val="21"/>
              </w:rPr>
              <w:t>-</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0"/>
              <w:ind w:right="108"/>
              <w:jc w:val="right"/>
              <w:rPr>
                <w:rFonts w:ascii="宋体" w:hAnsi="宋体" w:cs="宋体" w:eastAsia="宋体" w:hint="default"/>
                <w:sz w:val="21"/>
                <w:szCs w:val="21"/>
              </w:rPr>
            </w:pPr>
            <w:r>
              <w:rPr>
                <w:rFonts w:ascii="宋体"/>
                <w:w w:val="100"/>
                <w:sz w:val="21"/>
              </w:rPr>
              <w:t>-</w:t>
            </w:r>
          </w:p>
        </w:tc>
      </w:tr>
      <w:tr>
        <w:trPr>
          <w:trHeight w:val="564"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967"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5,813,264.46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z w:val="21"/>
              </w:rPr>
              <w:t>100.00</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348,006.96</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sz w:val="21"/>
              </w:rPr>
              <w:t>5.99</w:t>
            </w:r>
          </w:p>
        </w:tc>
      </w:tr>
      <w:tr>
        <w:trPr>
          <w:trHeight w:val="566" w:hRule="exact"/>
        </w:trPr>
        <w:tc>
          <w:tcPr>
            <w:tcW w:w="281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tabs>
                <w:tab w:pos="1780" w:val="left" w:leader="none"/>
              </w:tabs>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613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58"/>
              <w:ind w:right="2"/>
              <w:jc w:val="center"/>
              <w:rPr>
                <w:rFonts w:ascii="宋体" w:hAnsi="宋体" w:cs="宋体" w:eastAsia="宋体" w:hint="default"/>
                <w:sz w:val="21"/>
                <w:szCs w:val="21"/>
              </w:rPr>
            </w:pPr>
            <w:r>
              <w:rPr>
                <w:rFonts w:ascii="宋体"/>
                <w:sz w:val="21"/>
              </w:rPr>
              <w:t>2011.12.31</w:t>
            </w:r>
          </w:p>
        </w:tc>
      </w:tr>
      <w:tr>
        <w:trPr>
          <w:trHeight w:val="564"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240" w:lineRule="auto" w:before="155"/>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3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tabs>
                <w:tab w:pos="955" w:val="left" w:leader="none"/>
              </w:tabs>
              <w:spacing w:line="240" w:lineRule="auto" w:before="155"/>
              <w:ind w:left="42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37"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1"/>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他应收款坏账准备的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w w:val="100"/>
                <w:sz w:val="21"/>
              </w:rPr>
              <w:t>-</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0"/>
              <w:ind w:right="108"/>
              <w:jc w:val="right"/>
              <w:rPr>
                <w:rFonts w:ascii="宋体" w:hAnsi="宋体" w:cs="宋体" w:eastAsia="宋体" w:hint="default"/>
                <w:sz w:val="21"/>
                <w:szCs w:val="21"/>
              </w:rPr>
            </w:pPr>
            <w:r>
              <w:rPr>
                <w:rFonts w:ascii="宋体"/>
                <w:w w:val="100"/>
                <w:sz w:val="21"/>
              </w:rPr>
              <w:t>-</w:t>
            </w:r>
          </w:p>
        </w:tc>
      </w:tr>
      <w:tr>
        <w:trPr>
          <w:trHeight w:val="737"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1"/>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6"/>
              <w:jc w:val="right"/>
              <w:rPr>
                <w:rFonts w:ascii="宋体" w:hAnsi="宋体" w:cs="宋体" w:eastAsia="宋体" w:hint="default"/>
                <w:sz w:val="21"/>
                <w:szCs w:val="21"/>
              </w:rPr>
            </w:pPr>
            <w:r>
              <w:rPr>
                <w:rFonts w:ascii="宋体"/>
                <w:spacing w:val="-1"/>
                <w:sz w:val="21"/>
              </w:rPr>
              <w:t>1,557,895.32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6"/>
              <w:jc w:val="right"/>
              <w:rPr>
                <w:rFonts w:ascii="宋体" w:hAnsi="宋体" w:cs="宋体" w:eastAsia="宋体" w:hint="default"/>
                <w:sz w:val="21"/>
                <w:szCs w:val="21"/>
              </w:rPr>
            </w:pPr>
            <w:r>
              <w:rPr>
                <w:rFonts w:ascii="宋体"/>
                <w:sz w:val="21"/>
              </w:rPr>
              <w:t>100.00</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spacing w:val="-1"/>
                <w:sz w:val="21"/>
              </w:rPr>
              <w:t>242,387.58</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0"/>
              <w:ind w:right="107"/>
              <w:jc w:val="right"/>
              <w:rPr>
                <w:rFonts w:ascii="宋体" w:hAnsi="宋体" w:cs="宋体" w:eastAsia="宋体" w:hint="default"/>
                <w:sz w:val="21"/>
                <w:szCs w:val="21"/>
              </w:rPr>
            </w:pPr>
            <w:r>
              <w:rPr>
                <w:rFonts w:ascii="宋体"/>
                <w:sz w:val="21"/>
              </w:rPr>
              <w:t>15.56</w:t>
            </w:r>
          </w:p>
        </w:tc>
      </w:tr>
      <w:tr>
        <w:trPr>
          <w:trHeight w:val="737"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101"/>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提坏账准备的其他应收款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宋体" w:hAnsi="宋体" w:cs="宋体" w:eastAsia="宋体" w:hint="default"/>
                <w:sz w:val="21"/>
                <w:szCs w:val="21"/>
              </w:rPr>
            </w:pPr>
            <w:r>
              <w:rPr>
                <w:rFonts w:ascii="宋体"/>
                <w:w w:val="100"/>
                <w:sz w:val="21"/>
              </w:rPr>
              <w:t>-</w:t>
            </w:r>
          </w:p>
        </w:tc>
        <w:tc>
          <w:tcPr>
            <w:tcW w:w="16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0"/>
              <w:ind w:right="101"/>
              <w:jc w:val="right"/>
              <w:rPr>
                <w:rFonts w:ascii="宋体" w:hAnsi="宋体" w:cs="宋体" w:eastAsia="宋体" w:hint="default"/>
                <w:sz w:val="21"/>
                <w:szCs w:val="21"/>
              </w:rPr>
            </w:pPr>
            <w:r>
              <w:rPr>
                <w:rFonts w:ascii="宋体"/>
                <w:w w:val="100"/>
                <w:sz w:val="21"/>
              </w:rPr>
              <w:t>-</w:t>
            </w:r>
          </w:p>
        </w:tc>
        <w:tc>
          <w:tcPr>
            <w:tcW w:w="145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0"/>
              <w:ind w:right="108"/>
              <w:jc w:val="right"/>
              <w:rPr>
                <w:rFonts w:ascii="宋体" w:hAnsi="宋体" w:cs="宋体" w:eastAsia="宋体" w:hint="default"/>
                <w:sz w:val="21"/>
                <w:szCs w:val="21"/>
              </w:rPr>
            </w:pPr>
            <w:r>
              <w:rPr>
                <w:rFonts w:ascii="宋体"/>
                <w:w w:val="100"/>
                <w:sz w:val="21"/>
              </w:rPr>
              <w:t>-</w:t>
            </w:r>
          </w:p>
        </w:tc>
      </w:tr>
      <w:tr>
        <w:trPr>
          <w:trHeight w:val="574"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tabs>
                <w:tab w:pos="1072" w:val="left" w:leader="none"/>
              </w:tabs>
              <w:spacing w:line="240" w:lineRule="auto" w:before="179"/>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1,557,895.32</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z w:val="21"/>
              </w:rPr>
              <w:t>100.00</w:t>
            </w:r>
          </w:p>
        </w:tc>
        <w:tc>
          <w:tcPr>
            <w:tcW w:w="160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242,387.58</w:t>
            </w:r>
          </w:p>
        </w:tc>
        <w:tc>
          <w:tcPr>
            <w:tcW w:w="1454"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sz w:val="21"/>
              </w:rPr>
              <w:t>15.56</w:t>
            </w:r>
          </w:p>
        </w:tc>
      </w:tr>
    </w:tbl>
    <w:p>
      <w:pPr>
        <w:spacing w:after="0" w:line="240" w:lineRule="auto"/>
        <w:jc w:val="right"/>
        <w:rPr>
          <w:rFonts w:ascii="宋体" w:hAnsi="宋体" w:cs="宋体" w:eastAsia="宋体" w:hint="default"/>
          <w:sz w:val="21"/>
          <w:szCs w:val="21"/>
        </w:rPr>
        <w:sectPr>
          <w:pgSz w:w="11910" w:h="16840"/>
          <w:pgMar w:header="936" w:footer="840" w:top="1120" w:bottom="1020" w:left="1360" w:right="0"/>
        </w:sectPr>
      </w:pPr>
    </w:p>
    <w:p>
      <w:pPr>
        <w:spacing w:line="240" w:lineRule="auto" w:before="2"/>
        <w:rPr>
          <w:rFonts w:ascii="宋体" w:hAnsi="宋体" w:cs="宋体" w:eastAsia="宋体" w:hint="default"/>
          <w:sz w:val="25"/>
          <w:szCs w:val="25"/>
        </w:rPr>
      </w:pPr>
    </w:p>
    <w:p>
      <w:pPr>
        <w:pStyle w:val="BodyText"/>
        <w:spacing w:line="240" w:lineRule="auto" w:before="36"/>
        <w:ind w:left="243" w:right="1472"/>
        <w:jc w:val="left"/>
      </w:pPr>
      <w:r>
        <w:rPr/>
        <w:t>（2）组合中采用账龄分析法计提坏账准备明细如下：</w:t>
      </w:r>
    </w:p>
    <w:p>
      <w:pPr>
        <w:spacing w:line="240" w:lineRule="auto" w:before="0"/>
        <w:rPr>
          <w:rFonts w:ascii="宋体" w:hAnsi="宋体" w:cs="宋体" w:eastAsia="宋体" w:hint="default"/>
          <w:sz w:val="17"/>
          <w:szCs w:val="17"/>
        </w:rPr>
      </w:pPr>
    </w:p>
    <w:tbl>
      <w:tblPr>
        <w:tblW w:w="0" w:type="auto"/>
        <w:jc w:val="left"/>
        <w:tblInd w:w="214" w:type="dxa"/>
        <w:tblLayout w:type="fixed"/>
        <w:tblCellMar>
          <w:top w:w="0" w:type="dxa"/>
          <w:left w:w="0" w:type="dxa"/>
          <w:bottom w:w="0" w:type="dxa"/>
          <w:right w:w="0" w:type="dxa"/>
        </w:tblCellMar>
        <w:tblLook w:val="01E0"/>
      </w:tblPr>
      <w:tblGrid>
        <w:gridCol w:w="857"/>
        <w:gridCol w:w="1618"/>
        <w:gridCol w:w="895"/>
        <w:gridCol w:w="1375"/>
        <w:gridCol w:w="1618"/>
        <w:gridCol w:w="895"/>
        <w:gridCol w:w="1373"/>
      </w:tblGrid>
      <w:tr>
        <w:trPr>
          <w:trHeight w:val="499" w:hRule="exact"/>
        </w:trPr>
        <w:tc>
          <w:tcPr>
            <w:tcW w:w="85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tabs>
                <w:tab w:pos="436" w:val="left" w:leader="none"/>
              </w:tabs>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88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2012.12.31</w:t>
            </w:r>
          </w:p>
        </w:tc>
        <w:tc>
          <w:tcPr>
            <w:tcW w:w="388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2011.12.31</w:t>
            </w:r>
          </w:p>
        </w:tc>
      </w:tr>
      <w:tr>
        <w:trPr>
          <w:trHeight w:val="485" w:hRule="exact"/>
        </w:trPr>
        <w:tc>
          <w:tcPr>
            <w:tcW w:w="857" w:type="dxa"/>
            <w:vMerge/>
            <w:tcBorders>
              <w:left w:val="nil" w:sz="6" w:space="0" w:color="auto"/>
              <w:right w:val="single" w:sz="2" w:space="0" w:color="000000"/>
            </w:tcBorders>
          </w:tcPr>
          <w:p>
            <w:pPr/>
          </w:p>
        </w:tc>
        <w:tc>
          <w:tcPr>
            <w:tcW w:w="251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8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5"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8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3"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2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5" w:hRule="exact"/>
        </w:trPr>
        <w:tc>
          <w:tcPr>
            <w:tcW w:w="857" w:type="dxa"/>
            <w:vMerge/>
            <w:tcBorders>
              <w:left w:val="nil" w:sz="6" w:space="0" w:color="auto"/>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single" w:sz="2" w:space="0" w:color="000000"/>
            </w:tcBorders>
          </w:tcPr>
          <w:p>
            <w:pPr>
              <w:pStyle w:val="TableParagraph"/>
              <w:tabs>
                <w:tab w:pos="909" w:val="left" w:leader="none"/>
              </w:tabs>
              <w:spacing w:line="240" w:lineRule="auto" w:before="162"/>
              <w:ind w:left="487"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7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75" w:type="dxa"/>
            <w:vMerge/>
            <w:tcBorders>
              <w:left w:val="single" w:sz="2" w:space="0" w:color="000000"/>
              <w:bottom w:val="single" w:sz="2" w:space="0" w:color="000000"/>
              <w:right w:val="single" w:sz="2" w:space="0" w:color="000000"/>
            </w:tcBorders>
          </w:tcPr>
          <w:p>
            <w:pPr/>
          </w:p>
        </w:tc>
        <w:tc>
          <w:tcPr>
            <w:tcW w:w="1618" w:type="dxa"/>
            <w:tcBorders>
              <w:top w:val="single" w:sz="2" w:space="0" w:color="000000"/>
              <w:left w:val="single" w:sz="2" w:space="0" w:color="000000"/>
              <w:bottom w:val="single" w:sz="2" w:space="0" w:color="000000"/>
              <w:right w:val="single" w:sz="2" w:space="0" w:color="000000"/>
            </w:tcBorders>
          </w:tcPr>
          <w:p>
            <w:pPr>
              <w:pStyle w:val="TableParagraph"/>
              <w:tabs>
                <w:tab w:pos="962" w:val="left" w:leader="none"/>
              </w:tabs>
              <w:spacing w:line="240" w:lineRule="auto" w:before="162"/>
              <w:ind w:left="43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7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73" w:type="dxa"/>
            <w:vMerge/>
            <w:tcBorders>
              <w:left w:val="single" w:sz="2" w:space="0" w:color="000000"/>
              <w:bottom w:val="single" w:sz="2" w:space="0" w:color="000000"/>
              <w:right w:val="nil" w:sz="6" w:space="0" w:color="auto"/>
            </w:tcBorders>
          </w:tcPr>
          <w:p>
            <w:pPr/>
          </w:p>
        </w:tc>
      </w:tr>
      <w:tr>
        <w:trPr>
          <w:trHeight w:val="485" w:hRule="exact"/>
        </w:trPr>
        <w:tc>
          <w:tcPr>
            <w:tcW w:w="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5,108,404.46</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11" w:right="0"/>
              <w:jc w:val="left"/>
              <w:rPr>
                <w:rFonts w:ascii="宋体" w:hAnsi="宋体" w:cs="宋体" w:eastAsia="宋体" w:hint="default"/>
                <w:sz w:val="21"/>
                <w:szCs w:val="21"/>
              </w:rPr>
            </w:pPr>
            <w:r>
              <w:rPr>
                <w:rFonts w:ascii="宋体"/>
                <w:sz w:val="21"/>
              </w:rPr>
              <w:t>87.88</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152,670.22</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1,147,264.95</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11" w:right="0"/>
              <w:jc w:val="left"/>
              <w:rPr>
                <w:rFonts w:ascii="宋体" w:hAnsi="宋体" w:cs="宋体" w:eastAsia="宋体" w:hint="default"/>
                <w:sz w:val="21"/>
                <w:szCs w:val="21"/>
              </w:rPr>
            </w:pPr>
            <w:r>
              <w:rPr>
                <w:rFonts w:ascii="宋体"/>
                <w:sz w:val="21"/>
              </w:rPr>
              <w:t>73.64</w:t>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left="129" w:right="0"/>
              <w:jc w:val="center"/>
              <w:rPr>
                <w:rFonts w:ascii="宋体" w:hAnsi="宋体" w:cs="宋体" w:eastAsia="宋体" w:hint="default"/>
                <w:sz w:val="21"/>
                <w:szCs w:val="21"/>
              </w:rPr>
            </w:pPr>
            <w:r>
              <w:rPr>
                <w:rFonts w:ascii="宋体"/>
                <w:sz w:val="21"/>
              </w:rPr>
              <w:t>57,363.25</w:t>
            </w:r>
          </w:p>
        </w:tc>
      </w:tr>
      <w:tr>
        <w:trPr>
          <w:trHeight w:val="485" w:hRule="exact"/>
        </w:trPr>
        <w:tc>
          <w:tcPr>
            <w:tcW w:w="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556,731.63</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16" w:right="0"/>
              <w:jc w:val="left"/>
              <w:rPr>
                <w:rFonts w:ascii="宋体" w:hAnsi="宋体" w:cs="宋体" w:eastAsia="宋体" w:hint="default"/>
                <w:sz w:val="21"/>
                <w:szCs w:val="21"/>
              </w:rPr>
            </w:pPr>
            <w:r>
              <w:rPr>
                <w:rFonts w:ascii="宋体"/>
                <w:sz w:val="21"/>
              </w:rPr>
              <w:t>9.58</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55,673.16</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33,453.10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16" w:right="0"/>
              <w:jc w:val="left"/>
              <w:rPr>
                <w:rFonts w:ascii="宋体" w:hAnsi="宋体" w:cs="宋体" w:eastAsia="宋体" w:hint="default"/>
                <w:sz w:val="21"/>
                <w:szCs w:val="21"/>
              </w:rPr>
            </w:pPr>
            <w:r>
              <w:rPr>
                <w:rFonts w:ascii="宋体"/>
                <w:sz w:val="21"/>
              </w:rPr>
              <w:t>2.15</w:t>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left="235" w:right="0"/>
              <w:jc w:val="center"/>
              <w:rPr>
                <w:rFonts w:ascii="宋体" w:hAnsi="宋体" w:cs="宋体" w:eastAsia="宋体" w:hint="default"/>
                <w:sz w:val="21"/>
                <w:szCs w:val="21"/>
              </w:rPr>
            </w:pPr>
            <w:r>
              <w:rPr>
                <w:rFonts w:ascii="宋体"/>
                <w:sz w:val="21"/>
              </w:rPr>
              <w:t>3,345.31</w:t>
            </w:r>
          </w:p>
        </w:tc>
      </w:tr>
      <w:tr>
        <w:trPr>
          <w:trHeight w:val="485" w:hRule="exact"/>
        </w:trPr>
        <w:tc>
          <w:tcPr>
            <w:tcW w:w="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4,851.10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16" w:right="0"/>
              <w:jc w:val="left"/>
              <w:rPr>
                <w:rFonts w:ascii="宋体" w:hAnsi="宋体" w:cs="宋体" w:eastAsia="宋体" w:hint="default"/>
                <w:sz w:val="21"/>
                <w:szCs w:val="21"/>
              </w:rPr>
            </w:pPr>
            <w:r>
              <w:rPr>
                <w:rFonts w:ascii="宋体"/>
                <w:sz w:val="21"/>
              </w:rPr>
              <w:t>0.08</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1,445.11</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235,217.60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211" w:right="0"/>
              <w:jc w:val="left"/>
              <w:rPr>
                <w:rFonts w:ascii="宋体" w:hAnsi="宋体" w:cs="宋体" w:eastAsia="宋体" w:hint="default"/>
                <w:sz w:val="21"/>
                <w:szCs w:val="21"/>
              </w:rPr>
            </w:pPr>
            <w:r>
              <w:rPr>
                <w:rFonts w:ascii="宋体"/>
                <w:sz w:val="21"/>
              </w:rPr>
              <w:t>15.10</w:t>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left="129" w:right="0"/>
              <w:jc w:val="center"/>
              <w:rPr>
                <w:rFonts w:ascii="宋体" w:hAnsi="宋体" w:cs="宋体" w:eastAsia="宋体" w:hint="default"/>
                <w:sz w:val="21"/>
                <w:szCs w:val="21"/>
              </w:rPr>
            </w:pPr>
            <w:r>
              <w:rPr>
                <w:rFonts w:ascii="宋体"/>
                <w:sz w:val="21"/>
              </w:rPr>
              <w:t>70,565.28</w:t>
            </w:r>
          </w:p>
        </w:tc>
      </w:tr>
      <w:tr>
        <w:trPr>
          <w:trHeight w:val="485" w:hRule="exact"/>
        </w:trPr>
        <w:tc>
          <w:tcPr>
            <w:tcW w:w="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1,317.60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16" w:right="0"/>
              <w:jc w:val="left"/>
              <w:rPr>
                <w:rFonts w:ascii="宋体" w:hAnsi="宋体" w:cs="宋体" w:eastAsia="宋体" w:hint="default"/>
                <w:sz w:val="21"/>
                <w:szCs w:val="21"/>
              </w:rPr>
            </w:pPr>
            <w:r>
              <w:rPr>
                <w:rFonts w:ascii="宋体"/>
                <w:sz w:val="21"/>
              </w:rPr>
              <w:t>0.02</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6"/>
              <w:jc w:val="right"/>
              <w:rPr>
                <w:rFonts w:ascii="宋体" w:hAnsi="宋体" w:cs="宋体" w:eastAsia="宋体" w:hint="default"/>
                <w:sz w:val="21"/>
                <w:szCs w:val="21"/>
              </w:rPr>
            </w:pPr>
            <w:r>
              <w:rPr>
                <w:rFonts w:ascii="宋体"/>
                <w:sz w:val="21"/>
              </w:rPr>
              <w:t>658.80</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22,000.00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16" w:right="0"/>
              <w:jc w:val="left"/>
              <w:rPr>
                <w:rFonts w:ascii="宋体" w:hAnsi="宋体" w:cs="宋体" w:eastAsia="宋体" w:hint="default"/>
                <w:sz w:val="21"/>
                <w:szCs w:val="21"/>
              </w:rPr>
            </w:pPr>
            <w:r>
              <w:rPr>
                <w:rFonts w:ascii="宋体"/>
                <w:sz w:val="21"/>
              </w:rPr>
              <w:t>1.41</w:t>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left="129" w:right="0"/>
              <w:jc w:val="center"/>
              <w:rPr>
                <w:rFonts w:ascii="宋体" w:hAnsi="宋体" w:cs="宋体" w:eastAsia="宋体" w:hint="default"/>
                <w:sz w:val="21"/>
                <w:szCs w:val="21"/>
              </w:rPr>
            </w:pPr>
            <w:r>
              <w:rPr>
                <w:rFonts w:ascii="宋体"/>
                <w:sz w:val="21"/>
              </w:rPr>
              <w:t>11,000.00</w:t>
            </w:r>
          </w:p>
        </w:tc>
      </w:tr>
      <w:tr>
        <w:trPr>
          <w:trHeight w:val="485" w:hRule="exact"/>
        </w:trPr>
        <w:tc>
          <w:tcPr>
            <w:tcW w:w="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22,000.00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16" w:right="0"/>
              <w:jc w:val="left"/>
              <w:rPr>
                <w:rFonts w:ascii="宋体" w:hAnsi="宋体" w:cs="宋体" w:eastAsia="宋体" w:hint="default"/>
                <w:sz w:val="21"/>
                <w:szCs w:val="21"/>
              </w:rPr>
            </w:pPr>
            <w:r>
              <w:rPr>
                <w:rFonts w:ascii="宋体"/>
                <w:sz w:val="21"/>
              </w:rPr>
              <w:t>0.38</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17,600.00</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99,229.67</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16" w:right="0"/>
              <w:jc w:val="left"/>
              <w:rPr>
                <w:rFonts w:ascii="宋体" w:hAnsi="宋体" w:cs="宋体" w:eastAsia="宋体" w:hint="default"/>
                <w:sz w:val="21"/>
                <w:szCs w:val="21"/>
              </w:rPr>
            </w:pPr>
            <w:r>
              <w:rPr>
                <w:rFonts w:ascii="宋体"/>
                <w:sz w:val="21"/>
              </w:rPr>
              <w:t>6.37</w:t>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left="129" w:right="0"/>
              <w:jc w:val="center"/>
              <w:rPr>
                <w:rFonts w:ascii="宋体" w:hAnsi="宋体" w:cs="宋体" w:eastAsia="宋体" w:hint="default"/>
                <w:sz w:val="21"/>
                <w:szCs w:val="21"/>
              </w:rPr>
            </w:pPr>
            <w:r>
              <w:rPr>
                <w:rFonts w:ascii="宋体"/>
                <w:sz w:val="21"/>
              </w:rPr>
              <w:t>79,383.74</w:t>
            </w:r>
          </w:p>
        </w:tc>
      </w:tr>
      <w:tr>
        <w:trPr>
          <w:trHeight w:val="485" w:hRule="exact"/>
        </w:trPr>
        <w:tc>
          <w:tcPr>
            <w:tcW w:w="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119,959.67</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16" w:right="0"/>
              <w:jc w:val="left"/>
              <w:rPr>
                <w:rFonts w:ascii="宋体" w:hAnsi="宋体" w:cs="宋体" w:eastAsia="宋体" w:hint="default"/>
                <w:sz w:val="21"/>
                <w:szCs w:val="21"/>
              </w:rPr>
            </w:pPr>
            <w:r>
              <w:rPr>
                <w:rFonts w:ascii="宋体"/>
                <w:sz w:val="21"/>
              </w:rPr>
              <w:t>2.06</w:t>
            </w:r>
          </w:p>
        </w:tc>
        <w:tc>
          <w:tcPr>
            <w:tcW w:w="13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119,959.67</w:t>
            </w:r>
          </w:p>
        </w:tc>
        <w:tc>
          <w:tcPr>
            <w:tcW w:w="16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20,730.00</w:t>
            </w: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16" w:right="0"/>
              <w:jc w:val="left"/>
              <w:rPr>
                <w:rFonts w:ascii="宋体" w:hAnsi="宋体" w:cs="宋体" w:eastAsia="宋体" w:hint="default"/>
                <w:sz w:val="21"/>
                <w:szCs w:val="21"/>
              </w:rPr>
            </w:pPr>
            <w:r>
              <w:rPr>
                <w:rFonts w:ascii="宋体"/>
                <w:sz w:val="21"/>
              </w:rPr>
              <w:t>1.33</w:t>
            </w:r>
          </w:p>
        </w:tc>
        <w:tc>
          <w:tcPr>
            <w:tcW w:w="13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left="129" w:right="0"/>
              <w:jc w:val="center"/>
              <w:rPr>
                <w:rFonts w:ascii="宋体" w:hAnsi="宋体" w:cs="宋体" w:eastAsia="宋体" w:hint="default"/>
                <w:sz w:val="21"/>
                <w:szCs w:val="21"/>
              </w:rPr>
            </w:pPr>
            <w:r>
              <w:rPr>
                <w:rFonts w:ascii="宋体"/>
                <w:sz w:val="21"/>
              </w:rPr>
              <w:t>20,730.00</w:t>
            </w:r>
          </w:p>
        </w:tc>
      </w:tr>
      <w:tr>
        <w:trPr>
          <w:trHeight w:val="499" w:hRule="exact"/>
        </w:trPr>
        <w:tc>
          <w:tcPr>
            <w:tcW w:w="857" w:type="dxa"/>
            <w:tcBorders>
              <w:top w:val="single" w:sz="2" w:space="0" w:color="000000"/>
              <w:left w:val="nil" w:sz="6" w:space="0" w:color="auto"/>
              <w:bottom w:val="single" w:sz="12" w:space="0" w:color="000000"/>
              <w:right w:val="single" w:sz="2" w:space="0" w:color="000000"/>
            </w:tcBorders>
          </w:tcPr>
          <w:p>
            <w:pPr>
              <w:pStyle w:val="TableParagraph"/>
              <w:tabs>
                <w:tab w:pos="539" w:val="left" w:leader="none"/>
              </w:tabs>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5,813,264.46</w:t>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sz w:val="21"/>
              </w:rPr>
              <w:t>100.00</w:t>
            </w:r>
          </w:p>
        </w:tc>
        <w:tc>
          <w:tcPr>
            <w:tcW w:w="13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46"/>
              <w:jc w:val="right"/>
              <w:rPr>
                <w:rFonts w:ascii="宋体" w:hAnsi="宋体" w:cs="宋体" w:eastAsia="宋体" w:hint="default"/>
                <w:sz w:val="21"/>
                <w:szCs w:val="21"/>
              </w:rPr>
            </w:pPr>
            <w:r>
              <w:rPr>
                <w:rFonts w:ascii="宋体"/>
                <w:spacing w:val="-1"/>
                <w:sz w:val="21"/>
              </w:rPr>
              <w:t>348,006.96</w:t>
            </w:r>
          </w:p>
        </w:tc>
        <w:tc>
          <w:tcPr>
            <w:tcW w:w="16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49"/>
              <w:jc w:val="right"/>
              <w:rPr>
                <w:rFonts w:ascii="宋体" w:hAnsi="宋体" w:cs="宋体" w:eastAsia="宋体" w:hint="default"/>
                <w:sz w:val="21"/>
                <w:szCs w:val="21"/>
              </w:rPr>
            </w:pPr>
            <w:r>
              <w:rPr>
                <w:rFonts w:ascii="宋体"/>
                <w:spacing w:val="-1"/>
                <w:sz w:val="21"/>
              </w:rPr>
              <w:t>1,557,895.32</w:t>
            </w: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宋体"/>
                <w:sz w:val="21"/>
              </w:rPr>
              <w:t>100.00</w:t>
            </w:r>
          </w:p>
        </w:tc>
        <w:tc>
          <w:tcPr>
            <w:tcW w:w="13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left="24" w:right="0"/>
              <w:jc w:val="center"/>
              <w:rPr>
                <w:rFonts w:ascii="宋体" w:hAnsi="宋体" w:cs="宋体" w:eastAsia="宋体" w:hint="default"/>
                <w:sz w:val="21"/>
                <w:szCs w:val="21"/>
              </w:rPr>
            </w:pPr>
            <w:r>
              <w:rPr>
                <w:rFonts w:ascii="宋体"/>
                <w:sz w:val="21"/>
              </w:rPr>
              <w:t>242,387.58</w:t>
            </w:r>
          </w:p>
        </w:tc>
      </w:tr>
    </w:tbl>
    <w:p>
      <w:pPr>
        <w:spacing w:line="240" w:lineRule="auto" w:before="10"/>
        <w:rPr>
          <w:rFonts w:ascii="宋体" w:hAnsi="宋体" w:cs="宋体" w:eastAsia="宋体" w:hint="default"/>
          <w:sz w:val="19"/>
          <w:szCs w:val="19"/>
        </w:rPr>
      </w:pPr>
    </w:p>
    <w:p>
      <w:pPr>
        <w:pStyle w:val="BodyText"/>
        <w:spacing w:line="240" w:lineRule="auto" w:before="36"/>
        <w:ind w:left="243" w:right="1472"/>
        <w:jc w:val="left"/>
      </w:pPr>
      <w:r>
        <w:rPr/>
        <w:t>（3）期末无单项金额重大或虽不重大但单独进行减值测试的其他应收款坏账准备计提。</w:t>
      </w:r>
    </w:p>
    <w:p>
      <w:pPr>
        <w:spacing w:line="240" w:lineRule="auto" w:before="8"/>
        <w:rPr>
          <w:rFonts w:ascii="宋体" w:hAnsi="宋体" w:cs="宋体" w:eastAsia="宋体" w:hint="default"/>
          <w:sz w:val="27"/>
          <w:szCs w:val="27"/>
        </w:rPr>
      </w:pPr>
    </w:p>
    <w:p>
      <w:pPr>
        <w:pStyle w:val="BodyText"/>
        <w:spacing w:line="240" w:lineRule="auto"/>
        <w:ind w:left="243" w:right="1472"/>
        <w:jc w:val="left"/>
      </w:pPr>
      <w:r>
        <w:rPr/>
        <w:pict>
          <v:shape style="position:absolute;margin-left:103.08847pt;margin-top:1.641967pt;width:392.95pt;height:64.3pt;mso-position-horizontal-relative:page;mso-position-vertical-relative:paragraph;z-index:-604480;rotation:315" type="#_x0000_t136" fillcolor="#e0e0e0" stroked="f">
            <o:extrusion v:ext="view" autorotationcenter="t"/>
            <v:textpath style="font-family:&amp;quot;Arial&amp;quot;;font-size:64pt;v-text-kern:t;mso-text-shadow:auto" string="UnRegistered"/>
            <w10:wrap type="none"/>
          </v:shape>
        </w:pict>
      </w:r>
      <w:r>
        <w:rPr/>
        <w:t>（4）其他应收款金额期末无外币余额。</w:t>
      </w:r>
    </w:p>
    <w:p>
      <w:pPr>
        <w:spacing w:line="240" w:lineRule="auto" w:before="8"/>
        <w:rPr>
          <w:rFonts w:ascii="宋体" w:hAnsi="宋体" w:cs="宋体" w:eastAsia="宋体" w:hint="default"/>
          <w:sz w:val="27"/>
          <w:szCs w:val="27"/>
        </w:rPr>
      </w:pPr>
    </w:p>
    <w:p>
      <w:pPr>
        <w:pStyle w:val="BodyText"/>
        <w:spacing w:line="420" w:lineRule="auto"/>
        <w:ind w:left="243" w:right="1472"/>
        <w:jc w:val="left"/>
      </w:pPr>
      <w:r>
        <w:rPr>
          <w:spacing w:val="-6"/>
        </w:rPr>
        <w:t>（5）截至</w:t>
      </w:r>
      <w:r>
        <w:rPr>
          <w:spacing w:val="-47"/>
        </w:rPr>
        <w:t> </w:t>
      </w:r>
      <w:r>
        <w:rPr/>
        <w:t>2012</w:t>
      </w:r>
      <w:r>
        <w:rPr>
          <w:spacing w:val="-47"/>
        </w:rPr>
        <w:t> </w:t>
      </w:r>
      <w:r>
        <w:rPr/>
        <w:t>年</w:t>
      </w:r>
      <w:r>
        <w:rPr>
          <w:spacing w:val="-50"/>
        </w:rPr>
        <w:t> </w:t>
      </w:r>
      <w:r>
        <w:rPr/>
        <w:t>12</w:t>
      </w:r>
      <w:r>
        <w:rPr>
          <w:spacing w:val="-50"/>
        </w:rPr>
        <w:t> </w:t>
      </w:r>
      <w:r>
        <w:rPr/>
        <w:t>月</w:t>
      </w:r>
      <w:r>
        <w:rPr>
          <w:spacing w:val="-47"/>
        </w:rPr>
        <w:t> </w:t>
      </w:r>
      <w:r>
        <w:rPr/>
        <w:t>31</w:t>
      </w:r>
      <w:r>
        <w:rPr>
          <w:spacing w:val="-47"/>
        </w:rPr>
        <w:t> </w:t>
      </w:r>
      <w:r>
        <w:rPr>
          <w:spacing w:val="-3"/>
        </w:rPr>
        <w:t>日止，其他应收款余额中无持有公司</w:t>
      </w:r>
      <w:r>
        <w:rPr>
          <w:spacing w:val="-47"/>
        </w:rPr>
        <w:t> </w:t>
      </w:r>
      <w:r>
        <w:rPr>
          <w:spacing w:val="-7"/>
        </w:rPr>
        <w:t>5%（含</w:t>
      </w:r>
      <w:r>
        <w:rPr>
          <w:spacing w:val="-50"/>
        </w:rPr>
        <w:t> </w:t>
      </w:r>
      <w:r>
        <w:rPr>
          <w:spacing w:val="-4"/>
        </w:rPr>
        <w:t>5%）以上表决权股份的</w:t>
      </w:r>
      <w:r>
        <w:rPr>
          <w:spacing w:val="-103"/>
        </w:rPr>
        <w:t> </w:t>
      </w:r>
      <w:r>
        <w:rPr>
          <w:spacing w:val="-103"/>
        </w:rPr>
      </w:r>
      <w:r>
        <w:rPr/>
        <w:t>股东单位欠款及其他关联方款项。</w:t>
      </w:r>
    </w:p>
    <w:p>
      <w:pPr>
        <w:spacing w:line="240" w:lineRule="auto" w:before="4"/>
        <w:rPr>
          <w:rFonts w:ascii="宋体" w:hAnsi="宋体" w:cs="宋体" w:eastAsia="宋体" w:hint="default"/>
          <w:sz w:val="14"/>
          <w:szCs w:val="14"/>
        </w:rPr>
      </w:pPr>
    </w:p>
    <w:p>
      <w:pPr>
        <w:pStyle w:val="BodyText"/>
        <w:spacing w:line="240" w:lineRule="auto"/>
        <w:ind w:left="243" w:right="1472"/>
        <w:jc w:val="left"/>
      </w:pPr>
      <w:r>
        <w:rPr/>
        <w:t>（6）其他应收款期末前五名列示如下：</w:t>
      </w:r>
    </w:p>
    <w:p>
      <w:pPr>
        <w:spacing w:line="240" w:lineRule="auto" w:before="8"/>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2117"/>
        <w:gridCol w:w="1680"/>
        <w:gridCol w:w="1366"/>
        <w:gridCol w:w="2206"/>
        <w:gridCol w:w="1478"/>
      </w:tblGrid>
      <w:tr>
        <w:trPr>
          <w:trHeight w:val="658" w:hRule="exact"/>
        </w:trPr>
        <w:tc>
          <w:tcPr>
            <w:tcW w:w="21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tabs>
                <w:tab w:pos="573" w:val="left" w:leader="none"/>
                <w:tab w:pos="1022" w:val="left" w:leader="none"/>
                <w:tab w:pos="14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w:t>
              <w:tab/>
              <w:t>位</w:t>
              <w:tab/>
              <w:t>名</w:t>
              <w:tab/>
              <w:t>称</w:t>
            </w:r>
          </w:p>
        </w:tc>
        <w:tc>
          <w:tcPr>
            <w:tcW w:w="16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与公司关系</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tabs>
                <w:tab w:pos="856" w:val="left" w:leader="none"/>
              </w:tabs>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22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78" w:type="dxa"/>
            <w:tcBorders>
              <w:top w:val="single" w:sz="12" w:space="0" w:color="000000"/>
              <w:left w:val="single" w:sz="4" w:space="0" w:color="000000"/>
              <w:bottom w:val="single" w:sz="4" w:space="0" w:color="000000"/>
              <w:right w:val="nil" w:sz="6" w:space="0" w:color="auto"/>
            </w:tcBorders>
          </w:tcPr>
          <w:p>
            <w:pPr>
              <w:pStyle w:val="TableParagraph"/>
              <w:spacing w:line="242" w:lineRule="auto" w:before="61"/>
              <w:ind w:left="237" w:right="108" w:hanging="135"/>
              <w:jc w:val="left"/>
              <w:rPr>
                <w:rFonts w:ascii="宋体" w:hAnsi="宋体" w:cs="宋体" w:eastAsia="宋体" w:hint="default"/>
                <w:sz w:val="18"/>
                <w:szCs w:val="18"/>
              </w:rPr>
            </w:pPr>
            <w:r>
              <w:rPr>
                <w:rFonts w:ascii="宋体" w:hAnsi="宋体" w:cs="宋体" w:eastAsia="宋体" w:hint="default"/>
                <w:sz w:val="18"/>
                <w:szCs w:val="18"/>
              </w:rPr>
              <w:t>占其他应收款总 额的比例(%)</w:t>
            </w:r>
          </w:p>
        </w:tc>
      </w:tr>
      <w:tr>
        <w:trPr>
          <w:trHeight w:val="708"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89"/>
              <w:ind w:left="122" w:right="187"/>
              <w:jc w:val="left"/>
              <w:rPr>
                <w:rFonts w:ascii="宋体" w:hAnsi="宋体" w:cs="宋体" w:eastAsia="宋体" w:hint="default"/>
                <w:sz w:val="18"/>
                <w:szCs w:val="18"/>
              </w:rPr>
            </w:pPr>
            <w:r>
              <w:rPr>
                <w:rFonts w:ascii="宋体" w:hAnsi="宋体" w:cs="宋体" w:eastAsia="宋体" w:hint="default"/>
                <w:sz w:val="18"/>
                <w:szCs w:val="18"/>
              </w:rPr>
              <w:t>中天凯旋（北京）投资 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子公司其他股东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2,055,000.00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08" w:right="0"/>
              <w:jc w:val="left"/>
              <w:rPr>
                <w:rFonts w:ascii="宋体" w:hAnsi="宋体" w:cs="宋体" w:eastAsia="宋体" w:hint="default"/>
                <w:sz w:val="18"/>
                <w:szCs w:val="18"/>
              </w:rPr>
            </w:pPr>
            <w:r>
              <w:rPr>
                <w:rFonts w:ascii="宋体"/>
                <w:sz w:val="18"/>
              </w:rPr>
              <w:t>35.35</w:t>
            </w:r>
          </w:p>
        </w:tc>
      </w:tr>
      <w:tr>
        <w:trPr>
          <w:trHeight w:val="708"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89"/>
              <w:ind w:left="122" w:right="187"/>
              <w:jc w:val="left"/>
              <w:rPr>
                <w:rFonts w:ascii="宋体" w:hAnsi="宋体" w:cs="宋体" w:eastAsia="宋体" w:hint="default"/>
                <w:sz w:val="18"/>
                <w:szCs w:val="18"/>
              </w:rPr>
            </w:pPr>
            <w:r>
              <w:rPr>
                <w:rFonts w:ascii="宋体" w:hAnsi="宋体" w:cs="宋体" w:eastAsia="宋体" w:hint="default"/>
                <w:sz w:val="18"/>
                <w:szCs w:val="18"/>
              </w:rPr>
              <w:t>北京国新投资管理有限 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2,000,000.00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08" w:right="0"/>
              <w:jc w:val="left"/>
              <w:rPr>
                <w:rFonts w:ascii="宋体" w:hAnsi="宋体" w:cs="宋体" w:eastAsia="宋体" w:hint="default"/>
                <w:sz w:val="18"/>
                <w:szCs w:val="18"/>
              </w:rPr>
            </w:pPr>
            <w:r>
              <w:rPr>
                <w:rFonts w:ascii="宋体"/>
                <w:sz w:val="18"/>
              </w:rPr>
              <w:t>34.40</w:t>
            </w:r>
          </w:p>
        </w:tc>
      </w:tr>
      <w:tr>
        <w:trPr>
          <w:trHeight w:val="708"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水城供电局</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400,000.00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300,000；4－5</w:t>
            </w:r>
            <w:r>
              <w:rPr>
                <w:rFonts w:ascii="宋体" w:hAnsi="宋体" w:cs="宋体" w:eastAsia="宋体" w:hint="default"/>
                <w:spacing w:val="-49"/>
                <w:sz w:val="18"/>
                <w:szCs w:val="18"/>
              </w:rPr>
              <w:t> </w:t>
            </w:r>
            <w:r>
              <w:rPr>
                <w:rFonts w:ascii="宋体" w:hAnsi="宋体" w:cs="宋体" w:eastAsia="宋体" w:hint="default"/>
                <w:sz w:val="18"/>
                <w:szCs w:val="18"/>
              </w:rPr>
              <w:t>年</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20,000；5</w:t>
            </w:r>
            <w:r>
              <w:rPr>
                <w:rFonts w:ascii="宋体" w:hAnsi="宋体" w:cs="宋体" w:eastAsia="宋体" w:hint="default"/>
                <w:spacing w:val="-50"/>
                <w:sz w:val="18"/>
                <w:szCs w:val="18"/>
              </w:rPr>
              <w:t> </w:t>
            </w:r>
            <w:r>
              <w:rPr>
                <w:rFonts w:ascii="宋体" w:hAnsi="宋体" w:cs="宋体" w:eastAsia="宋体" w:hint="default"/>
                <w:sz w:val="18"/>
                <w:szCs w:val="18"/>
              </w:rPr>
              <w:t>年以上</w:t>
            </w:r>
            <w:r>
              <w:rPr>
                <w:rFonts w:ascii="宋体" w:hAnsi="宋体" w:cs="宋体" w:eastAsia="宋体" w:hint="default"/>
                <w:spacing w:val="-46"/>
                <w:sz w:val="18"/>
                <w:szCs w:val="18"/>
              </w:rPr>
              <w:t> </w:t>
            </w:r>
            <w:r>
              <w:rPr>
                <w:rFonts w:ascii="宋体" w:hAnsi="宋体" w:cs="宋体" w:eastAsia="宋体" w:hint="default"/>
                <w:sz w:val="18"/>
                <w:szCs w:val="18"/>
              </w:rPr>
              <w:t>80,000</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54" w:right="0"/>
              <w:jc w:val="left"/>
              <w:rPr>
                <w:rFonts w:ascii="宋体" w:hAnsi="宋体" w:cs="宋体" w:eastAsia="宋体" w:hint="default"/>
                <w:sz w:val="18"/>
                <w:szCs w:val="18"/>
              </w:rPr>
            </w:pPr>
            <w:r>
              <w:rPr>
                <w:rFonts w:ascii="宋体"/>
                <w:sz w:val="18"/>
              </w:rPr>
              <w:t>6.88</w:t>
            </w:r>
          </w:p>
        </w:tc>
      </w:tr>
      <w:tr>
        <w:trPr>
          <w:trHeight w:val="518"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恒大集团</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174,121.00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554" w:right="0"/>
              <w:jc w:val="left"/>
              <w:rPr>
                <w:rFonts w:ascii="宋体" w:hAnsi="宋体" w:cs="宋体" w:eastAsia="宋体" w:hint="default"/>
                <w:sz w:val="18"/>
                <w:szCs w:val="18"/>
              </w:rPr>
            </w:pPr>
            <w:r>
              <w:rPr>
                <w:rFonts w:ascii="宋体"/>
                <w:sz w:val="18"/>
              </w:rPr>
              <w:t>3.00</w:t>
            </w:r>
          </w:p>
        </w:tc>
      </w:tr>
      <w:tr>
        <w:trPr>
          <w:trHeight w:val="521" w:hRule="exact"/>
        </w:trPr>
        <w:tc>
          <w:tcPr>
            <w:tcW w:w="2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广东发展银行</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pacing w:val="-1"/>
                <w:sz w:val="18"/>
              </w:rPr>
              <w:t>163,860.00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554" w:right="0"/>
              <w:jc w:val="left"/>
              <w:rPr>
                <w:rFonts w:ascii="宋体" w:hAnsi="宋体" w:cs="宋体" w:eastAsia="宋体" w:hint="default"/>
                <w:sz w:val="18"/>
                <w:szCs w:val="18"/>
              </w:rPr>
            </w:pPr>
            <w:r>
              <w:rPr>
                <w:rFonts w:ascii="宋体"/>
                <w:sz w:val="18"/>
              </w:rPr>
              <w:t>2.82</w:t>
            </w:r>
          </w:p>
        </w:tc>
      </w:tr>
      <w:tr>
        <w:trPr>
          <w:trHeight w:val="530" w:hRule="exact"/>
        </w:trPr>
        <w:tc>
          <w:tcPr>
            <w:tcW w:w="2117"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120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80"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4,792,981.00</w:t>
            </w:r>
          </w:p>
        </w:tc>
        <w:tc>
          <w:tcPr>
            <w:tcW w:w="2206" w:type="dxa"/>
            <w:tcBorders>
              <w:top w:val="single" w:sz="4" w:space="0" w:color="000000"/>
              <w:left w:val="single" w:sz="4" w:space="0" w:color="000000"/>
              <w:bottom w:val="single" w:sz="12" w:space="0" w:color="000000"/>
              <w:right w:val="single" w:sz="4" w:space="0" w:color="000000"/>
            </w:tcBorders>
          </w:tcPr>
          <w:p>
            <w:pPr/>
          </w:p>
        </w:tc>
        <w:tc>
          <w:tcPr>
            <w:tcW w:w="14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7"/>
              <w:ind w:left="508" w:right="0"/>
              <w:jc w:val="left"/>
              <w:rPr>
                <w:rFonts w:ascii="宋体" w:hAnsi="宋体" w:cs="宋体" w:eastAsia="宋体" w:hint="default"/>
                <w:sz w:val="18"/>
                <w:szCs w:val="18"/>
              </w:rPr>
            </w:pPr>
            <w:r>
              <w:rPr>
                <w:rFonts w:ascii="宋体"/>
                <w:sz w:val="18"/>
              </w:rPr>
              <w:t>82.45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43" w:right="1472"/>
        <w:jc w:val="left"/>
      </w:pPr>
      <w:r>
        <w:rPr/>
        <w:t>6、其他流动资产</w:t>
      </w:r>
    </w:p>
    <w:p>
      <w:pPr>
        <w:spacing w:after="0" w:line="240" w:lineRule="auto"/>
        <w:jc w:val="left"/>
        <w:sectPr>
          <w:footerReference w:type="default" r:id="rId44"/>
          <w:pgSz w:w="11910" w:h="16840"/>
          <w:pgMar w:footer="840" w:header="936" w:top="1120" w:bottom="1020" w:left="1460" w:right="0"/>
          <w:pgNumType w:start="70"/>
        </w:sectPr>
      </w:pPr>
    </w:p>
    <w:p>
      <w:pPr>
        <w:spacing w:line="240" w:lineRule="auto" w:before="4"/>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4008"/>
        <w:gridCol w:w="2520"/>
        <w:gridCol w:w="2318"/>
      </w:tblGrid>
      <w:tr>
        <w:trPr>
          <w:trHeight w:val="504" w:hRule="exact"/>
        </w:trPr>
        <w:tc>
          <w:tcPr>
            <w:tcW w:w="4008" w:type="dxa"/>
            <w:tcBorders>
              <w:top w:val="single" w:sz="12" w:space="0" w:color="000000"/>
              <w:left w:val="nil" w:sz="6" w:space="0" w:color="auto"/>
              <w:bottom w:val="single" w:sz="6" w:space="0" w:color="000000"/>
              <w:right w:val="single" w:sz="6" w:space="0" w:color="000000"/>
            </w:tcBorders>
          </w:tcPr>
          <w:p>
            <w:pPr>
              <w:pStyle w:val="TableParagraph"/>
              <w:tabs>
                <w:tab w:pos="1804" w:val="left" w:leader="none"/>
              </w:tabs>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2012.12.31</w:t>
            </w:r>
          </w:p>
        </w:tc>
        <w:tc>
          <w:tcPr>
            <w:tcW w:w="23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1"/>
              <w:ind w:right="103"/>
              <w:jc w:val="right"/>
              <w:rPr>
                <w:rFonts w:ascii="宋体" w:hAnsi="宋体" w:cs="宋体" w:eastAsia="宋体" w:hint="default"/>
                <w:sz w:val="21"/>
                <w:szCs w:val="21"/>
              </w:rPr>
            </w:pPr>
            <w:r>
              <w:rPr>
                <w:rFonts w:ascii="宋体"/>
                <w:spacing w:val="-1"/>
                <w:sz w:val="21"/>
              </w:rPr>
              <w:t>2011.12.31</w:t>
            </w:r>
          </w:p>
        </w:tc>
      </w:tr>
      <w:tr>
        <w:trPr>
          <w:trHeight w:val="494" w:hRule="exact"/>
        </w:trPr>
        <w:tc>
          <w:tcPr>
            <w:tcW w:w="4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待抵扣进项税及其他附加税</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614,798.24</w:t>
            </w:r>
          </w:p>
        </w:tc>
        <w:tc>
          <w:tcPr>
            <w:tcW w:w="23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r>
      <w:tr>
        <w:trPr>
          <w:trHeight w:val="504" w:hRule="exact"/>
        </w:trPr>
        <w:tc>
          <w:tcPr>
            <w:tcW w:w="4008" w:type="dxa"/>
            <w:tcBorders>
              <w:top w:val="single" w:sz="6" w:space="0" w:color="000000"/>
              <w:left w:val="nil" w:sz="6" w:space="0" w:color="auto"/>
              <w:bottom w:val="single" w:sz="12" w:space="0" w:color="000000"/>
              <w:right w:val="single" w:sz="6" w:space="0" w:color="000000"/>
            </w:tcBorders>
          </w:tcPr>
          <w:p>
            <w:pPr>
              <w:pStyle w:val="TableParagraph"/>
              <w:tabs>
                <w:tab w:pos="1804" w:val="left" w:leader="none"/>
              </w:tabs>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614,798.24</w:t>
            </w:r>
          </w:p>
        </w:tc>
        <w:tc>
          <w:tcPr>
            <w:tcW w:w="23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343" w:right="3641"/>
        <w:jc w:val="left"/>
      </w:pPr>
      <w:r>
        <w:rPr/>
        <w:t>7、投资性房地产</w:t>
      </w:r>
    </w:p>
    <w:p>
      <w:pPr>
        <w:spacing w:line="240" w:lineRule="auto" w:before="8"/>
        <w:rPr>
          <w:rFonts w:ascii="宋体" w:hAnsi="宋体" w:cs="宋体" w:eastAsia="宋体" w:hint="default"/>
          <w:sz w:val="27"/>
          <w:szCs w:val="27"/>
        </w:rPr>
      </w:pPr>
    </w:p>
    <w:p>
      <w:pPr>
        <w:pStyle w:val="BodyText"/>
        <w:spacing w:line="240" w:lineRule="auto"/>
        <w:ind w:left="343" w:right="3641"/>
        <w:jc w:val="left"/>
      </w:pPr>
      <w:r>
        <w:rPr/>
        <w:t>（1）按成本计量的投资性房地产</w:t>
      </w:r>
    </w:p>
    <w:p>
      <w:pPr>
        <w:spacing w:line="240" w:lineRule="auto" w:before="0"/>
        <w:rPr>
          <w:rFonts w:ascii="宋体" w:hAnsi="宋体" w:cs="宋体" w:eastAsia="宋体" w:hint="default"/>
          <w:sz w:val="17"/>
          <w:szCs w:val="17"/>
        </w:rPr>
      </w:pPr>
    </w:p>
    <w:tbl>
      <w:tblPr>
        <w:tblW w:w="0" w:type="auto"/>
        <w:jc w:val="left"/>
        <w:tblInd w:w="206" w:type="dxa"/>
        <w:tblLayout w:type="fixed"/>
        <w:tblCellMar>
          <w:top w:w="0" w:type="dxa"/>
          <w:left w:w="0" w:type="dxa"/>
          <w:bottom w:w="0" w:type="dxa"/>
          <w:right w:w="0" w:type="dxa"/>
        </w:tblCellMar>
        <w:tblLook w:val="01E0"/>
      </w:tblPr>
      <w:tblGrid>
        <w:gridCol w:w="3000"/>
        <w:gridCol w:w="1608"/>
        <w:gridCol w:w="1610"/>
        <w:gridCol w:w="1020"/>
        <w:gridCol w:w="1608"/>
      </w:tblGrid>
      <w:tr>
        <w:trPr>
          <w:trHeight w:val="502" w:hRule="exact"/>
        </w:trPr>
        <w:tc>
          <w:tcPr>
            <w:tcW w:w="300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1912" w:val="left" w:leader="none"/>
              </w:tabs>
              <w:spacing w:line="240" w:lineRule="auto"/>
              <w:ind w:left="92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sz w:val="18"/>
              </w:rPr>
              <w:t>2011.12.31</w:t>
            </w:r>
          </w:p>
        </w:tc>
        <w:tc>
          <w:tcPr>
            <w:tcW w:w="16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6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sz w:val="18"/>
              </w:rPr>
              <w:t>2012.12.31</w:t>
            </w:r>
          </w:p>
        </w:tc>
      </w:tr>
      <w:tr>
        <w:trPr>
          <w:trHeight w:val="494" w:hRule="exact"/>
        </w:trPr>
        <w:tc>
          <w:tcPr>
            <w:tcW w:w="30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一、投资性房地产原值合计</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397,521,291.65</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397,521,291.65</w:t>
            </w:r>
          </w:p>
        </w:tc>
      </w:tr>
      <w:tr>
        <w:trPr>
          <w:trHeight w:val="497" w:hRule="exact"/>
        </w:trPr>
        <w:tc>
          <w:tcPr>
            <w:tcW w:w="30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397,521,291.65</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397,521,291.65</w:t>
            </w:r>
          </w:p>
        </w:tc>
      </w:tr>
      <w:tr>
        <w:trPr>
          <w:trHeight w:val="494" w:hRule="exact"/>
        </w:trPr>
        <w:tc>
          <w:tcPr>
            <w:tcW w:w="30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二、投资性房地产累计折旧合计</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64,172,394.54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10,181,410.80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74,353,805.34</w:t>
            </w:r>
          </w:p>
        </w:tc>
      </w:tr>
      <w:tr>
        <w:trPr>
          <w:trHeight w:val="494" w:hRule="exact"/>
        </w:trPr>
        <w:tc>
          <w:tcPr>
            <w:tcW w:w="30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64,172,394.54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10,181,410.80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74,353,805.34</w:t>
            </w:r>
          </w:p>
        </w:tc>
      </w:tr>
      <w:tr>
        <w:trPr>
          <w:trHeight w:val="494" w:hRule="exact"/>
        </w:trPr>
        <w:tc>
          <w:tcPr>
            <w:tcW w:w="30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333,348,897.11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-10,181,410.80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323,167,486.31</w:t>
            </w:r>
          </w:p>
        </w:tc>
      </w:tr>
      <w:tr>
        <w:trPr>
          <w:trHeight w:val="497" w:hRule="exact"/>
        </w:trPr>
        <w:tc>
          <w:tcPr>
            <w:tcW w:w="30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333,348,897.11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-10,181,410.80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323,167,486.31</w:t>
            </w:r>
          </w:p>
        </w:tc>
      </w:tr>
      <w:tr>
        <w:trPr>
          <w:trHeight w:val="494" w:hRule="exact"/>
        </w:trPr>
        <w:tc>
          <w:tcPr>
            <w:tcW w:w="30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四、投资性房地产减值准备合计</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6,331,179.10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6,331,179.10</w:t>
            </w:r>
          </w:p>
        </w:tc>
      </w:tr>
      <w:tr>
        <w:trPr>
          <w:trHeight w:val="494" w:hRule="exact"/>
        </w:trPr>
        <w:tc>
          <w:tcPr>
            <w:tcW w:w="30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6,331,179.10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6,331,179.10</w:t>
            </w:r>
          </w:p>
        </w:tc>
      </w:tr>
      <w:tr>
        <w:trPr>
          <w:trHeight w:val="494" w:hRule="exact"/>
        </w:trPr>
        <w:tc>
          <w:tcPr>
            <w:tcW w:w="30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327,017,718.01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-10,181,410.80</w:t>
            </w:r>
          </w:p>
        </w:tc>
        <w:tc>
          <w:tcPr>
            <w:tcW w:w="1020"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316,836,307.21</w:t>
            </w:r>
          </w:p>
        </w:tc>
      </w:tr>
      <w:tr>
        <w:trPr>
          <w:trHeight w:val="504" w:hRule="exact"/>
        </w:trPr>
        <w:tc>
          <w:tcPr>
            <w:tcW w:w="300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327,017,718.01</w:t>
            </w:r>
          </w:p>
        </w:tc>
        <w:tc>
          <w:tcPr>
            <w:tcW w:w="16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-10,181,410.80</w:t>
            </w:r>
          </w:p>
        </w:tc>
        <w:tc>
          <w:tcPr>
            <w:tcW w:w="1020" w:type="dxa"/>
            <w:tcBorders>
              <w:top w:val="single" w:sz="6" w:space="0" w:color="000000"/>
              <w:left w:val="single" w:sz="6" w:space="0" w:color="000000"/>
              <w:bottom w:val="single" w:sz="12" w:space="0" w:color="000000"/>
              <w:right w:val="single" w:sz="6" w:space="0" w:color="000000"/>
            </w:tcBorders>
          </w:tcPr>
          <w:p>
            <w:pPr/>
          </w:p>
        </w:tc>
        <w:tc>
          <w:tcPr>
            <w:tcW w:w="16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316,836,307.21</w:t>
            </w:r>
          </w:p>
        </w:tc>
      </w:tr>
    </w:tbl>
    <w:p>
      <w:pPr>
        <w:spacing w:line="240" w:lineRule="auto" w:before="10"/>
        <w:rPr>
          <w:rFonts w:ascii="宋体" w:hAnsi="宋体" w:cs="宋体" w:eastAsia="宋体" w:hint="default"/>
          <w:sz w:val="19"/>
          <w:szCs w:val="19"/>
        </w:rPr>
      </w:pPr>
    </w:p>
    <w:p>
      <w:pPr>
        <w:pStyle w:val="BodyText"/>
        <w:spacing w:line="240" w:lineRule="auto" w:before="36"/>
        <w:ind w:left="343" w:right="1574"/>
        <w:jc w:val="left"/>
      </w:pPr>
      <w:r>
        <w:rPr/>
        <w:pict>
          <v:shape style="position:absolute;margin-left:103.08847pt;margin-top:-115.358047pt;width:392.95pt;height:64.3pt;mso-position-horizontal-relative:page;mso-position-vertical-relative:paragraph;z-index:-604456;rotation:315" type="#_x0000_t136" fillcolor="#e0e0e0" stroked="f">
            <o:extrusion v:ext="view" autorotationcenter="t"/>
            <v:textpath style="font-family:&amp;quot;Arial&amp;quot;;font-size:64pt;v-text-kern:t;mso-text-shadow:auto" string="UnRegistered"/>
            <w10:wrap type="none"/>
          </v:shape>
        </w:pict>
      </w:r>
      <w:r>
        <w:rPr/>
        <w:t>（2）公司的投资性房产均按成本模式计量，本报告期末无迹象表明减值；</w:t>
      </w:r>
    </w:p>
    <w:p>
      <w:pPr>
        <w:spacing w:line="240" w:lineRule="auto" w:before="8"/>
        <w:rPr>
          <w:rFonts w:ascii="宋体" w:hAnsi="宋体" w:cs="宋体" w:eastAsia="宋体" w:hint="default"/>
          <w:sz w:val="27"/>
          <w:szCs w:val="27"/>
        </w:rPr>
      </w:pPr>
    </w:p>
    <w:p>
      <w:pPr>
        <w:pStyle w:val="BodyText"/>
        <w:spacing w:line="240" w:lineRule="auto"/>
        <w:ind w:left="343" w:right="3641"/>
        <w:jc w:val="left"/>
      </w:pPr>
      <w:r>
        <w:rPr/>
        <w:t>（3）报告期内不存在未办妥产权证书的投资性房地产；</w:t>
      </w:r>
    </w:p>
    <w:p>
      <w:pPr>
        <w:spacing w:line="240" w:lineRule="auto" w:before="8"/>
        <w:rPr>
          <w:rFonts w:ascii="宋体" w:hAnsi="宋体" w:cs="宋体" w:eastAsia="宋体" w:hint="default"/>
          <w:sz w:val="27"/>
          <w:szCs w:val="27"/>
        </w:rPr>
      </w:pPr>
    </w:p>
    <w:p>
      <w:pPr>
        <w:pStyle w:val="BodyText"/>
        <w:spacing w:line="240" w:lineRule="auto"/>
        <w:ind w:left="343" w:right="1574"/>
        <w:jc w:val="left"/>
      </w:pPr>
      <w:r>
        <w:rPr>
          <w:spacing w:val="-2"/>
        </w:rPr>
        <w:t>（4）上述投资性房地产抵押情况详见附注五、17</w:t>
      </w:r>
      <w:r>
        <w:rPr>
          <w:spacing w:val="7"/>
        </w:rPr>
        <w:t> </w:t>
      </w:r>
      <w:r>
        <w:rPr>
          <w:spacing w:val="-2"/>
        </w:rPr>
        <w:t>所有权受到限制的资产。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ind w:left="343" w:right="3641"/>
        <w:jc w:val="left"/>
      </w:pPr>
      <w:r>
        <w:rPr/>
        <w:t>8、固定资产及其累计折旧</w:t>
      </w:r>
    </w:p>
    <w:p>
      <w:pPr>
        <w:spacing w:line="240" w:lineRule="auto" w:before="8"/>
        <w:rPr>
          <w:rFonts w:ascii="宋体" w:hAnsi="宋体" w:cs="宋体" w:eastAsia="宋体" w:hint="default"/>
          <w:sz w:val="27"/>
          <w:szCs w:val="27"/>
        </w:rPr>
      </w:pPr>
    </w:p>
    <w:p>
      <w:pPr>
        <w:pStyle w:val="BodyText"/>
        <w:spacing w:line="240" w:lineRule="auto"/>
        <w:ind w:left="763" w:right="3641"/>
        <w:jc w:val="left"/>
      </w:pPr>
      <w:r>
        <w:rPr/>
        <w:t>（1）固定资产及其累计折旧明细项目和增减变动如下：</w:t>
      </w:r>
    </w:p>
    <w:p>
      <w:pPr>
        <w:spacing w:line="240" w:lineRule="auto" w:before="0"/>
        <w:rPr>
          <w:rFonts w:ascii="宋体" w:hAnsi="宋体" w:cs="宋体" w:eastAsia="宋体" w:hint="default"/>
          <w:sz w:val="17"/>
          <w:szCs w:val="17"/>
        </w:rPr>
      </w:pPr>
    </w:p>
    <w:tbl>
      <w:tblPr>
        <w:tblW w:w="0" w:type="auto"/>
        <w:jc w:val="left"/>
        <w:tblInd w:w="233" w:type="dxa"/>
        <w:tblLayout w:type="fixed"/>
        <w:tblCellMar>
          <w:top w:w="0" w:type="dxa"/>
          <w:left w:w="0" w:type="dxa"/>
          <w:bottom w:w="0" w:type="dxa"/>
          <w:right w:w="0" w:type="dxa"/>
        </w:tblCellMar>
        <w:tblLook w:val="01E0"/>
      </w:tblPr>
      <w:tblGrid>
        <w:gridCol w:w="2434"/>
        <w:gridCol w:w="1469"/>
        <w:gridCol w:w="2213"/>
        <w:gridCol w:w="1277"/>
        <w:gridCol w:w="1402"/>
      </w:tblGrid>
      <w:tr>
        <w:trPr>
          <w:trHeight w:val="444" w:hRule="exact"/>
        </w:trPr>
        <w:tc>
          <w:tcPr>
            <w:tcW w:w="2434" w:type="dxa"/>
            <w:tcBorders>
              <w:top w:val="single" w:sz="12" w:space="0" w:color="000000"/>
              <w:left w:val="nil" w:sz="6" w:space="0" w:color="auto"/>
              <w:bottom w:val="single" w:sz="6" w:space="0" w:color="000000"/>
              <w:right w:val="single" w:sz="6" w:space="0" w:color="000000"/>
            </w:tcBorders>
          </w:tcPr>
          <w:p>
            <w:pPr>
              <w:pStyle w:val="TableParagraph"/>
              <w:tabs>
                <w:tab w:pos="1629" w:val="left" w:leader="none"/>
              </w:tabs>
              <w:spacing w:line="240" w:lineRule="auto" w:before="128"/>
              <w:ind w:left="63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2011.12.31</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0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2012.12.31</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一、固定资产原值合计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39,929,538.69</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3,479,558.64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202,676.50</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43,206,420.83</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15,916,402.30</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2,533,930.86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18,450,333.16</w:t>
            </w:r>
          </w:p>
        </w:tc>
      </w:tr>
      <w:tr>
        <w:trPr>
          <w:trHeight w:val="444" w:hRule="exact"/>
        </w:trPr>
        <w:tc>
          <w:tcPr>
            <w:tcW w:w="24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2、机器设备</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18,659,676.20</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762,791.78</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19,422,467.98</w:t>
            </w:r>
          </w:p>
        </w:tc>
      </w:tr>
    </w:tbl>
    <w:p>
      <w:pPr>
        <w:spacing w:after="0" w:line="240" w:lineRule="auto"/>
        <w:jc w:val="right"/>
        <w:rPr>
          <w:rFonts w:ascii="宋体" w:hAnsi="宋体" w:cs="宋体" w:eastAsia="宋体" w:hint="default"/>
          <w:sz w:val="18"/>
          <w:szCs w:val="18"/>
        </w:rPr>
        <w:sectPr>
          <w:pgSz w:w="11910" w:h="16840"/>
          <w:pgMar w:header="936" w:footer="840" w:top="1120" w:bottom="1020" w:left="1360" w:right="0"/>
        </w:sectPr>
      </w:pPr>
    </w:p>
    <w:p>
      <w:pPr>
        <w:spacing w:line="240" w:lineRule="auto" w:before="4"/>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2434"/>
        <w:gridCol w:w="1469"/>
        <w:gridCol w:w="917"/>
        <w:gridCol w:w="1296"/>
        <w:gridCol w:w="1277"/>
        <w:gridCol w:w="1402"/>
      </w:tblGrid>
      <w:tr>
        <w:trPr>
          <w:trHeight w:val="444" w:hRule="exact"/>
        </w:trPr>
        <w:tc>
          <w:tcPr>
            <w:tcW w:w="2434" w:type="dxa"/>
            <w:tcBorders>
              <w:top w:val="single" w:sz="12" w:space="0" w:color="000000"/>
              <w:left w:val="nil" w:sz="6" w:space="0" w:color="auto"/>
              <w:bottom w:val="single" w:sz="6" w:space="0" w:color="000000"/>
              <w:right w:val="single" w:sz="6" w:space="0" w:color="000000"/>
            </w:tcBorders>
          </w:tcPr>
          <w:p>
            <w:pPr>
              <w:pStyle w:val="TableParagraph"/>
              <w:tabs>
                <w:tab w:pos="1629" w:val="left" w:leader="none"/>
              </w:tabs>
              <w:spacing w:line="240" w:lineRule="auto" w:before="128"/>
              <w:ind w:left="63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2011.12.31</w:t>
            </w:r>
          </w:p>
        </w:tc>
        <w:tc>
          <w:tcPr>
            <w:tcW w:w="221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0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2012.12.31</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3、运输工具</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3,687,329.28</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202,676.50</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3,484,652.78</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4、其他设备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1,666,130.91</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197" w:right="0"/>
              <w:jc w:val="left"/>
              <w:rPr>
                <w:rFonts w:ascii="宋体" w:hAnsi="宋体" w:cs="宋体" w:eastAsia="宋体" w:hint="default"/>
                <w:sz w:val="18"/>
                <w:szCs w:val="18"/>
              </w:rPr>
            </w:pPr>
            <w:r>
              <w:rPr>
                <w:rFonts w:ascii="宋体"/>
                <w:sz w:val="18"/>
              </w:rPr>
              <w:t>182,836.00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1,848,966.91</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宋体" w:hAnsi="宋体" w:cs="宋体" w:eastAsia="宋体" w:hint="default"/>
                <w:sz w:val="18"/>
                <w:szCs w:val="18"/>
              </w:rPr>
            </w:pPr>
            <w:r>
              <w:rPr>
                <w:rFonts w:ascii="宋体" w:hAnsi="宋体" w:cs="宋体" w:eastAsia="宋体" w:hint="default"/>
                <w:sz w:val="18"/>
                <w:szCs w:val="18"/>
              </w:rPr>
              <w:t>本期计提</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r>
      <w:tr>
        <w:trPr>
          <w:trHeight w:val="437"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9,494,204.86</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3,696,529.47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134,125.48</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13,056,608.85</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1,228,272.52</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739,521.12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1,967,793.64</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2、机器设备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5,348,321.52</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2,126,322.10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7,474,643.62</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3、运输工具</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1,732,778.56</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648,612.76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134,125.48</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2,247,265.84</w:t>
            </w:r>
          </w:p>
        </w:tc>
      </w:tr>
      <w:tr>
        <w:trPr>
          <w:trHeight w:val="437"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4、其他设备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1,184,832.26</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182,073.49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1,366,905.75</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30,435,333.83</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30,149,811.98</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14,688,129.78</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16,482,539.52</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2、机器设备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13,311,354.68</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11,947,824.36</w:t>
            </w:r>
          </w:p>
        </w:tc>
      </w:tr>
      <w:tr>
        <w:trPr>
          <w:trHeight w:val="437"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3、运输工具</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1,954,550.72</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1,237,386.94</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4、其他设备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481,298.65</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482,061.16</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四、固定资产减值准备合计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30,435,333.83</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30,149,811.98</w:t>
            </w:r>
          </w:p>
        </w:tc>
      </w:tr>
      <w:tr>
        <w:trPr>
          <w:trHeight w:val="437"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14,688,129.78</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16,482,539.52</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2、机器设备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13,311,354.68</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11,947,824.36</w:t>
            </w:r>
          </w:p>
        </w:tc>
      </w:tr>
      <w:tr>
        <w:trPr>
          <w:trHeight w:val="434" w:hRule="exact"/>
        </w:trPr>
        <w:tc>
          <w:tcPr>
            <w:tcW w:w="2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3、运输工具</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1,954,550.72</w:t>
            </w:r>
          </w:p>
        </w:tc>
        <w:tc>
          <w:tcPr>
            <w:tcW w:w="22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1,237,386.94</w:t>
            </w:r>
          </w:p>
        </w:tc>
      </w:tr>
      <w:tr>
        <w:trPr>
          <w:trHeight w:val="444" w:hRule="exact"/>
        </w:trPr>
        <w:tc>
          <w:tcPr>
            <w:tcW w:w="24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4、其他设备</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481,298.65</w:t>
            </w:r>
          </w:p>
        </w:tc>
        <w:tc>
          <w:tcPr>
            <w:tcW w:w="221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w:t>
            </w:r>
          </w:p>
        </w:tc>
        <w:tc>
          <w:tcPr>
            <w:tcW w:w="1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482,061.16</w:t>
            </w:r>
          </w:p>
        </w:tc>
      </w:tr>
    </w:tbl>
    <w:p>
      <w:pPr>
        <w:spacing w:line="240" w:lineRule="auto" w:before="9"/>
        <w:rPr>
          <w:rFonts w:ascii="宋体" w:hAnsi="宋体" w:cs="宋体" w:eastAsia="宋体" w:hint="default"/>
          <w:sz w:val="13"/>
          <w:szCs w:val="13"/>
        </w:rPr>
      </w:pPr>
    </w:p>
    <w:p>
      <w:pPr>
        <w:pStyle w:val="BodyText"/>
        <w:spacing w:line="240" w:lineRule="auto" w:before="36"/>
        <w:ind w:left="749" w:right="1513"/>
        <w:jc w:val="left"/>
      </w:pPr>
      <w:r>
        <w:rPr/>
        <w:pict>
          <v:shape style="position:absolute;margin-left:103.08847pt;margin-top:-118.478043pt;width:392.95pt;height:64.3pt;mso-position-horizontal-relative:page;mso-position-vertical-relative:paragraph;z-index:-604312;rotation:315" type="#_x0000_t136" fillcolor="#e0e0e0" stroked="f">
            <o:extrusion v:ext="view" autorotationcenter="t"/>
            <v:textpath style="font-family:&amp;quot;Arial&amp;quot;;font-size:64pt;v-text-kern:t;mso-text-shadow:auto" string="UnRegistered"/>
            <w10:wrap type="none"/>
          </v:shape>
        </w:pict>
      </w:r>
      <w:r>
        <w:rPr/>
        <w:t>（2）本期折旧额为</w:t>
      </w:r>
      <w:r>
        <w:rPr>
          <w:spacing w:val="-56"/>
        </w:rPr>
        <w:t> </w:t>
      </w:r>
      <w:r>
        <w:rPr/>
        <w:t>3,696,529.47</w:t>
      </w:r>
      <w:r>
        <w:rPr>
          <w:spacing w:val="-54"/>
        </w:rPr>
        <w:t> </w:t>
      </w:r>
      <w:r>
        <w:rPr/>
        <w:t>元；</w:t>
      </w:r>
    </w:p>
    <w:p>
      <w:pPr>
        <w:spacing w:line="240" w:lineRule="auto" w:before="12"/>
        <w:rPr>
          <w:rFonts w:ascii="宋体" w:hAnsi="宋体" w:cs="宋体" w:eastAsia="宋体" w:hint="default"/>
          <w:sz w:val="19"/>
          <w:szCs w:val="19"/>
        </w:rPr>
      </w:pPr>
    </w:p>
    <w:p>
      <w:pPr>
        <w:pStyle w:val="BodyText"/>
        <w:spacing w:line="333" w:lineRule="auto"/>
        <w:ind w:left="223" w:right="1578" w:firstLine="525"/>
        <w:jc w:val="left"/>
      </w:pPr>
      <w:r>
        <w:rPr/>
        <w:t>（</w:t>
      </w:r>
      <w:r>
        <w:rPr>
          <w:spacing w:val="-73"/>
        </w:rPr>
        <w:t> </w:t>
      </w:r>
      <w:r>
        <w:rPr/>
        <w:t>3</w:t>
      </w:r>
      <w:r>
        <w:rPr>
          <w:spacing w:val="-73"/>
        </w:rPr>
        <w:t> </w:t>
      </w:r>
      <w:r>
        <w:rPr/>
        <w:t>）</w:t>
      </w:r>
      <w:r>
        <w:rPr>
          <w:spacing w:val="-73"/>
        </w:rPr>
        <w:t> </w:t>
      </w:r>
      <w:r>
        <w:rPr/>
        <w:t>本</w:t>
      </w:r>
      <w:r>
        <w:rPr>
          <w:spacing w:val="-73"/>
        </w:rPr>
        <w:t> </w:t>
      </w:r>
      <w:r>
        <w:rPr/>
        <w:t>期</w:t>
      </w:r>
      <w:r>
        <w:rPr>
          <w:spacing w:val="-73"/>
        </w:rPr>
        <w:t> </w:t>
      </w:r>
      <w:r>
        <w:rPr/>
        <w:t>在</w:t>
      </w:r>
      <w:r>
        <w:rPr>
          <w:spacing w:val="-73"/>
        </w:rPr>
        <w:t> </w:t>
      </w:r>
      <w:r>
        <w:rPr/>
        <w:t>建</w:t>
      </w:r>
      <w:r>
        <w:rPr>
          <w:spacing w:val="-73"/>
        </w:rPr>
        <w:t> </w:t>
      </w:r>
      <w:r>
        <w:rPr/>
        <w:t>工</w:t>
      </w:r>
      <w:r>
        <w:rPr>
          <w:spacing w:val="-73"/>
        </w:rPr>
        <w:t> </w:t>
      </w:r>
      <w:r>
        <w:rPr/>
        <w:t>程</w:t>
      </w:r>
      <w:r>
        <w:rPr>
          <w:spacing w:val="-73"/>
        </w:rPr>
        <w:t> </w:t>
      </w:r>
      <w:r>
        <w:rPr/>
        <w:t>完</w:t>
      </w:r>
      <w:r>
        <w:rPr>
          <w:spacing w:val="-76"/>
        </w:rPr>
        <w:t> </w:t>
      </w:r>
      <w:r>
        <w:rPr/>
        <w:t>工</w:t>
      </w:r>
      <w:r>
        <w:rPr>
          <w:spacing w:val="-73"/>
        </w:rPr>
        <w:t> </w:t>
      </w:r>
      <w:r>
        <w:rPr/>
        <w:t>转</w:t>
      </w:r>
      <w:r>
        <w:rPr>
          <w:spacing w:val="-73"/>
        </w:rPr>
        <w:t> </w:t>
      </w:r>
      <w:r>
        <w:rPr/>
        <w:t>入</w:t>
      </w:r>
      <w:r>
        <w:rPr>
          <w:spacing w:val="-73"/>
        </w:rPr>
        <w:t> </w:t>
      </w:r>
      <w:r>
        <w:rPr/>
        <w:t>固</w:t>
      </w:r>
      <w:r>
        <w:rPr>
          <w:spacing w:val="-73"/>
        </w:rPr>
        <w:t> </w:t>
      </w:r>
      <w:r>
        <w:rPr/>
        <w:t>定</w:t>
      </w:r>
      <w:r>
        <w:rPr>
          <w:spacing w:val="-73"/>
        </w:rPr>
        <w:t> </w:t>
      </w:r>
      <w:r>
        <w:rPr/>
        <w:t>资</w:t>
      </w:r>
      <w:r>
        <w:rPr>
          <w:spacing w:val="-73"/>
        </w:rPr>
        <w:t> </w:t>
      </w:r>
      <w:r>
        <w:rPr/>
        <w:t>产</w:t>
      </w:r>
      <w:r>
        <w:rPr>
          <w:spacing w:val="-73"/>
        </w:rPr>
        <w:t> </w:t>
      </w:r>
      <w:r>
        <w:rPr/>
        <w:t>为</w:t>
      </w:r>
      <w:r>
        <w:rPr>
          <w:spacing w:val="-73"/>
        </w:rPr>
        <w:t> </w:t>
      </w:r>
      <w:r>
        <w:rPr/>
        <w:t>吉</w:t>
      </w:r>
      <w:r>
        <w:rPr>
          <w:spacing w:val="-73"/>
        </w:rPr>
        <w:t> </w:t>
      </w:r>
      <w:r>
        <w:rPr/>
        <w:t>源</w:t>
      </w:r>
      <w:r>
        <w:rPr>
          <w:spacing w:val="-76"/>
        </w:rPr>
        <w:t> </w:t>
      </w:r>
      <w:r>
        <w:rPr/>
        <w:t>新</w:t>
      </w:r>
      <w:r>
        <w:rPr>
          <w:spacing w:val="-73"/>
        </w:rPr>
        <w:t> </w:t>
      </w:r>
      <w:r>
        <w:rPr/>
        <w:t>村</w:t>
      </w:r>
      <w:r>
        <w:rPr>
          <w:spacing w:val="-73"/>
        </w:rPr>
        <w:t> </w:t>
      </w:r>
      <w:r>
        <w:rPr/>
        <w:t>回</w:t>
      </w:r>
      <w:r>
        <w:rPr>
          <w:spacing w:val="-73"/>
        </w:rPr>
        <w:t> </w:t>
      </w:r>
      <w:r>
        <w:rPr/>
        <w:t>迁</w:t>
      </w:r>
      <w:r>
        <w:rPr>
          <w:spacing w:val="-73"/>
        </w:rPr>
        <w:t> </w:t>
      </w:r>
      <w:r>
        <w:rPr/>
        <w:t>工</w:t>
      </w:r>
      <w:r>
        <w:rPr>
          <w:spacing w:val="-73"/>
        </w:rPr>
        <w:t> </w:t>
      </w:r>
      <w:r>
        <w:rPr/>
        <w:t>程</w:t>
      </w:r>
      <w:r>
        <w:rPr>
          <w:spacing w:val="-73"/>
        </w:rPr>
        <w:t> </w:t>
      </w:r>
      <w:r>
        <w:rPr/>
        <w:t>完</w:t>
      </w:r>
      <w:r>
        <w:rPr>
          <w:spacing w:val="-73"/>
        </w:rPr>
        <w:t> </w:t>
      </w:r>
      <w:r>
        <w:rPr/>
        <w:t>工</w:t>
      </w:r>
      <w:r>
        <w:rPr>
          <w:spacing w:val="-73"/>
        </w:rPr>
        <w:t> </w:t>
      </w:r>
      <w:r>
        <w:rPr/>
        <w:t>结</w:t>
      </w:r>
      <w:r>
        <w:rPr>
          <w:spacing w:val="-73"/>
        </w:rPr>
        <w:t> </w:t>
      </w:r>
      <w:r>
        <w:rPr/>
        <w:t>转</w:t>
      </w:r>
      <w:r>
        <w:rPr>
          <w:spacing w:val="-76"/>
        </w:rPr>
        <w:t> </w:t>
      </w:r>
      <w:r>
        <w:rPr/>
        <w:t>，</w:t>
      </w:r>
      <w:r>
        <w:rPr>
          <w:spacing w:val="-73"/>
        </w:rPr>
        <w:t> </w:t>
      </w:r>
      <w:r>
        <w:rPr/>
        <w:t>金</w:t>
      </w:r>
      <w:r>
        <w:rPr>
          <w:spacing w:val="-73"/>
        </w:rPr>
        <w:t> </w:t>
      </w:r>
      <w:r>
        <w:rPr/>
        <w:t>额</w:t>
      </w:r>
      <w:r>
        <w:rPr>
          <w:spacing w:val="-76"/>
        </w:rPr>
        <w:t> </w:t>
      </w:r>
      <w:r>
        <w:rPr/>
        <w:t>为</w:t>
      </w:r>
      <w:r>
        <w:rPr>
          <w:w w:val="100"/>
        </w:rPr>
        <w:t> </w:t>
      </w:r>
      <w:r>
        <w:rPr/>
        <w:t>2,158,238.86</w:t>
      </w:r>
      <w:r>
        <w:rPr>
          <w:spacing w:val="-51"/>
        </w:rPr>
        <w:t> </w:t>
      </w:r>
      <w:r>
        <w:rPr/>
        <w:t>元,；</w:t>
      </w:r>
    </w:p>
    <w:p>
      <w:pPr>
        <w:pStyle w:val="BodyText"/>
        <w:spacing w:line="240" w:lineRule="auto" w:before="178"/>
        <w:ind w:left="749" w:right="1513"/>
        <w:jc w:val="left"/>
      </w:pPr>
      <w:r>
        <w:rPr/>
        <w:t>（4）报告期末无通过融资租赁租入的固定资产及经营租赁租出的固定资产；</w:t>
      </w:r>
    </w:p>
    <w:p>
      <w:pPr>
        <w:spacing w:line="240" w:lineRule="auto" w:before="12"/>
        <w:rPr>
          <w:rFonts w:ascii="宋体" w:hAnsi="宋体" w:cs="宋体" w:eastAsia="宋体" w:hint="default"/>
          <w:sz w:val="19"/>
          <w:szCs w:val="19"/>
        </w:rPr>
      </w:pPr>
    </w:p>
    <w:p>
      <w:pPr>
        <w:pStyle w:val="BodyText"/>
        <w:spacing w:line="240" w:lineRule="auto"/>
        <w:ind w:left="749" w:right="1513"/>
        <w:jc w:val="left"/>
      </w:pPr>
      <w:r>
        <w:rPr/>
        <w:t>（5）报告期末本公司无未办妥产权证书的固定资产情况；</w:t>
      </w:r>
    </w:p>
    <w:p>
      <w:pPr>
        <w:spacing w:line="240" w:lineRule="auto" w:before="1"/>
        <w:rPr>
          <w:rFonts w:ascii="宋体" w:hAnsi="宋体" w:cs="宋体" w:eastAsia="宋体" w:hint="default"/>
          <w:sz w:val="20"/>
          <w:szCs w:val="20"/>
        </w:rPr>
      </w:pPr>
    </w:p>
    <w:p>
      <w:pPr>
        <w:pStyle w:val="BodyText"/>
        <w:spacing w:line="240" w:lineRule="auto"/>
        <w:ind w:left="749" w:right="1513"/>
        <w:jc w:val="left"/>
      </w:pPr>
      <w:r>
        <w:rPr/>
        <w:t>（6）报告期末不存在固定资产可收回金额低于账面价值而需计提减值准备的情形。</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223" w:right="1513"/>
        <w:jc w:val="left"/>
      </w:pPr>
      <w:r>
        <w:rPr/>
        <w:t>9、在建工程</w:t>
      </w:r>
    </w:p>
    <w:p>
      <w:pPr>
        <w:spacing w:line="240" w:lineRule="auto" w:before="0"/>
        <w:rPr>
          <w:rFonts w:ascii="宋体" w:hAnsi="宋体" w:cs="宋体" w:eastAsia="宋体" w:hint="default"/>
          <w:sz w:val="23"/>
          <w:szCs w:val="23"/>
        </w:rPr>
      </w:pPr>
    </w:p>
    <w:p>
      <w:pPr>
        <w:pStyle w:val="BodyText"/>
        <w:spacing w:line="240" w:lineRule="auto"/>
        <w:ind w:left="643" w:right="1513"/>
        <w:jc w:val="left"/>
      </w:pPr>
      <w:r>
        <w:rPr/>
        <w:t>（1）在建工程明细情况</w:t>
      </w:r>
    </w:p>
    <w:p>
      <w:pPr>
        <w:spacing w:line="240" w:lineRule="auto" w:before="1"/>
        <w:rPr>
          <w:rFonts w:ascii="宋体" w:hAnsi="宋体" w:cs="宋体" w:eastAsia="宋体" w:hint="default"/>
          <w:sz w:val="16"/>
          <w:szCs w:val="16"/>
        </w:rPr>
      </w:pPr>
    </w:p>
    <w:p>
      <w:pPr>
        <w:spacing w:line="480" w:lineRule="exact"/>
        <w:ind w:left="149"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38.25pt;height:24pt;mso-position-horizontal-relative:char;mso-position-vertical-relative:line" coordorigin="0,0" coordsize="8765,480">
            <v:group style="position:absolute;left:14;top:14;width:1198;height:2" coordorigin="14,14" coordsize="1198,2">
              <v:shape style="position:absolute;left:14;top:14;width:1198;height:2" coordorigin="14,14" coordsize="1198,0" path="m14,14l1212,14e" filled="false" stroked="true" strokeweight="1.44pt" strokecolor="#000000">
                <v:path arrowok="t"/>
              </v:shape>
            </v:group>
            <v:group style="position:absolute;left:1212;top:14;width:29;height:2" coordorigin="1212,14" coordsize="29,2">
              <v:shape style="position:absolute;left:1212;top:14;width:29;height:2" coordorigin="1212,14" coordsize="29,0" path="m1212,14l1241,14e" filled="false" stroked="true" strokeweight="1.44pt" strokecolor="#000000">
                <v:path arrowok="t"/>
              </v:shape>
            </v:group>
            <v:group style="position:absolute;left:1241;top:14;width:3785;height:2" coordorigin="1241,14" coordsize="3785,2">
              <v:shape style="position:absolute;left:1241;top:14;width:3785;height:2" coordorigin="1241,14" coordsize="3785,0" path="m1241,14l5026,14e" filled="false" stroked="true" strokeweight="1.44pt" strokecolor="#000000">
                <v:path arrowok="t"/>
              </v:shape>
            </v:group>
            <v:group style="position:absolute;left:5026;top:14;width:29;height:2" coordorigin="5026,14" coordsize="29,2">
              <v:shape style="position:absolute;left:5026;top:14;width:29;height:2" coordorigin="5026,14" coordsize="29,0" path="m5026,14l5054,14e" filled="false" stroked="true" strokeweight="1.44pt" strokecolor="#000000">
                <v:path arrowok="t"/>
              </v:shape>
            </v:group>
            <v:group style="position:absolute;left:5054;top:14;width:3696;height:2" coordorigin="5054,14" coordsize="3696,2">
              <v:shape style="position:absolute;left:5054;top:14;width:3696;height:2" coordorigin="5054,14" coordsize="3696,0" path="m5054,14l8750,14e" filled="false" stroked="true" strokeweight="1.44pt" strokecolor="#000000">
                <v:path arrowok="t"/>
              </v:shape>
            </v:group>
            <v:group style="position:absolute;left:14;top:466;width:1198;height:2" coordorigin="14,466" coordsize="1198,2">
              <v:shape style="position:absolute;left:14;top:466;width:1198;height:2" coordorigin="14,466" coordsize="1198,0" path="m14,466l1212,466e" filled="false" stroked="true" strokeweight="1.44pt" strokecolor="#000000">
                <v:path arrowok="t"/>
              </v:shape>
            </v:group>
            <v:group style="position:absolute;left:1214;top:29;width:2;height:423" coordorigin="1214,29" coordsize="2,423">
              <v:shape style="position:absolute;left:1214;top:29;width:2;height:423" coordorigin="1214,29" coordsize="0,423" path="m1214,29l1214,451e" filled="false" stroked="true" strokeweight=".24pt" strokecolor="#000000">
                <v:path arrowok="t"/>
              </v:shape>
            </v:group>
            <v:group style="position:absolute;left:1212;top:466;width:29;height:2" coordorigin="1212,466" coordsize="29,2">
              <v:shape style="position:absolute;left:1212;top:466;width:29;height:2" coordorigin="1212,466" coordsize="29,0" path="m1212,466l1241,466e" filled="false" stroked="true" strokeweight="1.44pt" strokecolor="#000000">
                <v:path arrowok="t"/>
              </v:shape>
            </v:group>
            <v:group style="position:absolute;left:1241;top:466;width:3785;height:2" coordorigin="1241,466" coordsize="3785,2">
              <v:shape style="position:absolute;left:1241;top:466;width:3785;height:2" coordorigin="1241,466" coordsize="3785,0" path="m1241,466l5026,466e" filled="false" stroked="true" strokeweight="1.44pt" strokecolor="#000000">
                <v:path arrowok="t"/>
              </v:shape>
            </v:group>
            <v:group style="position:absolute;left:5028;top:29;width:2;height:423" coordorigin="5028,29" coordsize="2,423">
              <v:shape style="position:absolute;left:5028;top:29;width:2;height:423" coordorigin="5028,29" coordsize="0,423" path="m5028,29l5028,451e" filled="false" stroked="true" strokeweight=".24pt" strokecolor="#000000">
                <v:path arrowok="t"/>
              </v:shape>
            </v:group>
            <v:group style="position:absolute;left:5026;top:466;width:29;height:2" coordorigin="5026,466" coordsize="29,2">
              <v:shape style="position:absolute;left:5026;top:466;width:29;height:2" coordorigin="5026,466" coordsize="29,0" path="m5026,466l5054,466e" filled="false" stroked="true" strokeweight="1.44pt" strokecolor="#000000">
                <v:path arrowok="t"/>
              </v:shape>
            </v:group>
            <v:group style="position:absolute;left:5054;top:466;width:3696;height:2" coordorigin="5054,466" coordsize="3696,2">
              <v:shape style="position:absolute;left:5054;top:466;width:3696;height:2" coordorigin="5054,466" coordsize="3696,0" path="m5054,466l8750,466e" filled="false" stroked="true" strokeweight="1.44pt" strokecolor="#000000">
                <v:path arrowok="t"/>
              </v:shape>
              <v:shape style="position:absolute;left:1214;top:14;width:3814;height:452" type="#_x0000_t202" filled="false" stroked="false">
                <v:textbox inset="0,0,0,0">
                  <w:txbxContent>
                    <w:p>
                      <w:pPr>
                        <w:spacing w:before="140"/>
                        <w:ind w:left="0" w:right="1" w:firstLine="0"/>
                        <w:jc w:val="center"/>
                        <w:rPr>
                          <w:rFonts w:ascii="宋体" w:hAnsi="宋体" w:cs="宋体" w:eastAsia="宋体" w:hint="default"/>
                          <w:sz w:val="18"/>
                          <w:szCs w:val="18"/>
                        </w:rPr>
                      </w:pPr>
                      <w:r>
                        <w:rPr>
                          <w:rFonts w:ascii="宋体"/>
                          <w:sz w:val="18"/>
                        </w:rPr>
                        <w:t>2012.12.31</w:t>
                      </w:r>
                    </w:p>
                  </w:txbxContent>
                </v:textbox>
                <w10:wrap type="none"/>
              </v:shape>
              <v:shape style="position:absolute;left:43;top:21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r>
                    </w:p>
                  </w:txbxContent>
                </v:textbox>
                <w10:wrap type="none"/>
              </v:shape>
              <v:shape style="position:absolute;left:763;top:21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目</w:t>
                      </w:r>
                    </w:p>
                  </w:txbxContent>
                </v:textbox>
                <w10:wrap type="none"/>
              </v:shape>
              <v:shape style="position:absolute;left:6437;top:210;width:90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2011.12.31</w:t>
                      </w:r>
                    </w:p>
                  </w:txbxContent>
                </v:textbox>
                <w10:wrap type="none"/>
              </v:shape>
            </v:group>
          </v:group>
        </w:pict>
      </w:r>
      <w:r>
        <w:rPr>
          <w:rFonts w:ascii="宋体" w:hAnsi="宋体" w:cs="宋体" w:eastAsia="宋体" w:hint="default"/>
          <w:position w:val="-9"/>
          <w:sz w:val="20"/>
          <w:szCs w:val="20"/>
        </w:rPr>
      </w:r>
    </w:p>
    <w:p>
      <w:pPr>
        <w:spacing w:after="0" w:line="480" w:lineRule="exact"/>
        <w:rPr>
          <w:rFonts w:ascii="宋体" w:hAnsi="宋体" w:cs="宋体" w:eastAsia="宋体" w:hint="default"/>
          <w:sz w:val="20"/>
          <w:szCs w:val="20"/>
        </w:rPr>
        <w:sectPr>
          <w:pgSz w:w="11910" w:h="16840"/>
          <w:pgMar w:header="936" w:footer="840" w:top="1120" w:bottom="1020" w:left="1480" w:right="0"/>
        </w:sectPr>
      </w:pPr>
    </w:p>
    <w:p>
      <w:pPr>
        <w:spacing w:line="240" w:lineRule="auto" w:before="4"/>
        <w:rPr>
          <w:rFonts w:ascii="宋体" w:hAnsi="宋体" w:cs="宋体" w:eastAsia="宋体" w:hint="default"/>
          <w:sz w:val="17"/>
          <w:szCs w:val="17"/>
        </w:rPr>
      </w:pPr>
    </w:p>
    <w:tbl>
      <w:tblPr>
        <w:tblW w:w="0" w:type="auto"/>
        <w:jc w:val="left"/>
        <w:tblInd w:w="334" w:type="dxa"/>
        <w:tblLayout w:type="fixed"/>
        <w:tblCellMar>
          <w:top w:w="0" w:type="dxa"/>
          <w:left w:w="0" w:type="dxa"/>
          <w:bottom w:w="0" w:type="dxa"/>
          <w:right w:w="0" w:type="dxa"/>
        </w:tblCellMar>
        <w:tblLook w:val="01E0"/>
      </w:tblPr>
      <w:tblGrid>
        <w:gridCol w:w="1214"/>
        <w:gridCol w:w="1500"/>
        <w:gridCol w:w="823"/>
        <w:gridCol w:w="1490"/>
        <w:gridCol w:w="1450"/>
        <w:gridCol w:w="847"/>
        <w:gridCol w:w="1426"/>
      </w:tblGrid>
      <w:tr>
        <w:trPr>
          <w:trHeight w:val="439" w:hRule="exact"/>
        </w:trPr>
        <w:tc>
          <w:tcPr>
            <w:tcW w:w="1214" w:type="dxa"/>
            <w:tcBorders>
              <w:top w:val="single" w:sz="12" w:space="0" w:color="000000"/>
              <w:left w:val="nil" w:sz="6" w:space="0" w:color="auto"/>
              <w:bottom w:val="single" w:sz="2" w:space="0" w:color="000000"/>
              <w:right w:val="single" w:sz="2" w:space="0" w:color="000000"/>
            </w:tcBorders>
          </w:tcPr>
          <w:p>
            <w:pPr/>
          </w:p>
        </w:tc>
        <w:tc>
          <w:tcPr>
            <w:tcW w:w="15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48"/>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4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账面净值</w:t>
            </w:r>
          </w:p>
        </w:tc>
        <w:tc>
          <w:tcPr>
            <w:tcW w:w="14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60"/>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4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425" w:hRule="exact"/>
        </w:trPr>
        <w:tc>
          <w:tcPr>
            <w:tcW w:w="12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43" w:right="0"/>
              <w:jc w:val="left"/>
              <w:rPr>
                <w:rFonts w:ascii="宋体" w:hAnsi="宋体" w:cs="宋体" w:eastAsia="宋体" w:hint="default"/>
                <w:sz w:val="18"/>
                <w:szCs w:val="18"/>
              </w:rPr>
            </w:pPr>
            <w:r>
              <w:rPr>
                <w:rFonts w:ascii="宋体" w:hAnsi="宋体" w:cs="宋体" w:eastAsia="宋体" w:hint="default"/>
                <w:sz w:val="18"/>
                <w:szCs w:val="18"/>
              </w:rPr>
              <w:t>煤矿巷道工程</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30"/>
              <w:jc w:val="center"/>
              <w:rPr>
                <w:rFonts w:ascii="宋体" w:hAnsi="宋体" w:cs="宋体" w:eastAsia="宋体" w:hint="default"/>
                <w:sz w:val="18"/>
                <w:szCs w:val="18"/>
              </w:rPr>
            </w:pPr>
            <w:r>
              <w:rPr>
                <w:rFonts w:ascii="宋体"/>
                <w:sz w:val="18"/>
              </w:rPr>
              <w:t>138,553,727.55</w:t>
            </w:r>
          </w:p>
        </w:tc>
        <w:tc>
          <w:tcPr>
            <w:tcW w:w="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37"/>
              <w:jc w:val="right"/>
              <w:rPr>
                <w:rFonts w:ascii="宋体" w:hAnsi="宋体" w:cs="宋体" w:eastAsia="宋体" w:hint="default"/>
                <w:sz w:val="18"/>
                <w:szCs w:val="18"/>
              </w:rPr>
            </w:pPr>
            <w:r>
              <w:rPr>
                <w:rFonts w:ascii="宋体"/>
                <w:sz w:val="18"/>
              </w:rPr>
              <w:t>-</w:t>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40"/>
              <w:jc w:val="center"/>
              <w:rPr>
                <w:rFonts w:ascii="宋体" w:hAnsi="宋体" w:cs="宋体" w:eastAsia="宋体" w:hint="default"/>
                <w:sz w:val="18"/>
                <w:szCs w:val="18"/>
              </w:rPr>
            </w:pPr>
            <w:r>
              <w:rPr>
                <w:rFonts w:ascii="宋体"/>
                <w:sz w:val="18"/>
              </w:rPr>
              <w:t>138,553,727.55</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85"/>
              <w:jc w:val="center"/>
              <w:rPr>
                <w:rFonts w:ascii="宋体" w:hAnsi="宋体" w:cs="宋体" w:eastAsia="宋体" w:hint="default"/>
                <w:sz w:val="18"/>
                <w:szCs w:val="18"/>
              </w:rPr>
            </w:pPr>
            <w:r>
              <w:rPr>
                <w:rFonts w:ascii="宋体"/>
                <w:sz w:val="18"/>
              </w:rPr>
              <w:t>121,938,824.52</w:t>
            </w:r>
          </w:p>
        </w:tc>
        <w:tc>
          <w:tcPr>
            <w:tcW w:w="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33"/>
              <w:jc w:val="right"/>
              <w:rPr>
                <w:rFonts w:ascii="宋体" w:hAnsi="宋体" w:cs="宋体" w:eastAsia="宋体" w:hint="default"/>
                <w:sz w:val="18"/>
                <w:szCs w:val="18"/>
              </w:rPr>
            </w:pPr>
            <w:r>
              <w:rPr>
                <w:rFonts w:ascii="宋体"/>
                <w:sz w:val="18"/>
              </w:rPr>
              <w:t>-</w:t>
            </w:r>
          </w:p>
        </w:tc>
        <w:tc>
          <w:tcPr>
            <w:tcW w:w="14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2"/>
              <w:jc w:val="center"/>
              <w:rPr>
                <w:rFonts w:ascii="宋体" w:hAnsi="宋体" w:cs="宋体" w:eastAsia="宋体" w:hint="default"/>
                <w:sz w:val="18"/>
                <w:szCs w:val="18"/>
              </w:rPr>
            </w:pPr>
            <w:r>
              <w:rPr>
                <w:rFonts w:ascii="宋体"/>
                <w:sz w:val="18"/>
              </w:rPr>
              <w:t>121,938,824.52</w:t>
            </w:r>
          </w:p>
        </w:tc>
      </w:tr>
      <w:tr>
        <w:trPr>
          <w:trHeight w:val="437" w:hRule="exact"/>
        </w:trPr>
        <w:tc>
          <w:tcPr>
            <w:tcW w:w="1214" w:type="dxa"/>
            <w:tcBorders>
              <w:top w:val="single" w:sz="2" w:space="0" w:color="000000"/>
              <w:left w:val="nil" w:sz="6" w:space="0" w:color="auto"/>
              <w:bottom w:val="single" w:sz="12" w:space="0" w:color="000000"/>
              <w:right w:val="single" w:sz="2" w:space="0" w:color="000000"/>
            </w:tcBorders>
          </w:tcPr>
          <w:p>
            <w:pPr>
              <w:pStyle w:val="TableParagraph"/>
              <w:tabs>
                <w:tab w:pos="674" w:val="left" w:leader="none"/>
              </w:tabs>
              <w:spacing w:line="240" w:lineRule="auto" w:before="125"/>
              <w:ind w:left="4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30"/>
              <w:jc w:val="center"/>
              <w:rPr>
                <w:rFonts w:ascii="宋体" w:hAnsi="宋体" w:cs="宋体" w:eastAsia="宋体" w:hint="default"/>
                <w:sz w:val="18"/>
                <w:szCs w:val="18"/>
              </w:rPr>
            </w:pPr>
            <w:r>
              <w:rPr>
                <w:rFonts w:ascii="宋体"/>
                <w:sz w:val="18"/>
              </w:rPr>
              <w:t>138,553,727.55</w:t>
            </w:r>
          </w:p>
        </w:tc>
        <w:tc>
          <w:tcPr>
            <w:tcW w:w="8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37"/>
              <w:jc w:val="right"/>
              <w:rPr>
                <w:rFonts w:ascii="宋体" w:hAnsi="宋体" w:cs="宋体" w:eastAsia="宋体" w:hint="default"/>
                <w:sz w:val="18"/>
                <w:szCs w:val="18"/>
              </w:rPr>
            </w:pPr>
            <w:r>
              <w:rPr>
                <w:rFonts w:ascii="宋体"/>
                <w:sz w:val="18"/>
              </w:rPr>
              <w:t>-</w:t>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40"/>
              <w:jc w:val="center"/>
              <w:rPr>
                <w:rFonts w:ascii="宋体" w:hAnsi="宋体" w:cs="宋体" w:eastAsia="宋体" w:hint="default"/>
                <w:sz w:val="18"/>
                <w:szCs w:val="18"/>
              </w:rPr>
            </w:pPr>
            <w:r>
              <w:rPr>
                <w:rFonts w:ascii="宋体"/>
                <w:sz w:val="18"/>
              </w:rPr>
              <w:t>138,553,727.55</w:t>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85"/>
              <w:jc w:val="center"/>
              <w:rPr>
                <w:rFonts w:ascii="宋体" w:hAnsi="宋体" w:cs="宋体" w:eastAsia="宋体" w:hint="default"/>
                <w:sz w:val="18"/>
                <w:szCs w:val="18"/>
              </w:rPr>
            </w:pPr>
            <w:r>
              <w:rPr>
                <w:rFonts w:ascii="宋体"/>
                <w:sz w:val="18"/>
              </w:rPr>
              <w:t>121,938,824.52</w:t>
            </w:r>
          </w:p>
        </w:tc>
        <w:tc>
          <w:tcPr>
            <w:tcW w:w="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33"/>
              <w:jc w:val="right"/>
              <w:rPr>
                <w:rFonts w:ascii="宋体" w:hAnsi="宋体" w:cs="宋体" w:eastAsia="宋体" w:hint="default"/>
                <w:sz w:val="18"/>
                <w:szCs w:val="18"/>
              </w:rPr>
            </w:pPr>
            <w:r>
              <w:rPr>
                <w:rFonts w:ascii="宋体"/>
                <w:sz w:val="18"/>
              </w:rPr>
              <w:t>-</w:t>
            </w:r>
          </w:p>
        </w:tc>
        <w:tc>
          <w:tcPr>
            <w:tcW w:w="14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right="102"/>
              <w:jc w:val="center"/>
              <w:rPr>
                <w:rFonts w:ascii="宋体" w:hAnsi="宋体" w:cs="宋体" w:eastAsia="宋体" w:hint="default"/>
                <w:sz w:val="18"/>
                <w:szCs w:val="18"/>
              </w:rPr>
            </w:pPr>
            <w:r>
              <w:rPr>
                <w:rFonts w:ascii="宋体"/>
                <w:sz w:val="18"/>
              </w:rPr>
              <w:t>121,938,824.52</w:t>
            </w:r>
          </w:p>
        </w:tc>
      </w:tr>
    </w:tbl>
    <w:p>
      <w:pPr>
        <w:spacing w:line="240" w:lineRule="auto" w:before="1"/>
        <w:rPr>
          <w:rFonts w:ascii="宋体" w:hAnsi="宋体" w:cs="宋体" w:eastAsia="宋体" w:hint="default"/>
          <w:sz w:val="16"/>
          <w:szCs w:val="16"/>
        </w:rPr>
      </w:pPr>
    </w:p>
    <w:p>
      <w:pPr>
        <w:pStyle w:val="BodyText"/>
        <w:spacing w:line="240" w:lineRule="auto" w:before="36"/>
        <w:ind w:left="843" w:right="1481"/>
        <w:jc w:val="left"/>
      </w:pPr>
      <w:r>
        <w:rPr/>
        <w:t>（2）在建工程明细项目基本情况及增减变动如下：</w:t>
      </w:r>
    </w:p>
    <w:p>
      <w:pPr>
        <w:spacing w:line="240" w:lineRule="auto" w:before="1"/>
        <w:rPr>
          <w:rFonts w:ascii="宋体" w:hAnsi="宋体" w:cs="宋体" w:eastAsia="宋体" w:hint="default"/>
          <w:sz w:val="16"/>
          <w:szCs w:val="16"/>
        </w:rPr>
      </w:pPr>
    </w:p>
    <w:tbl>
      <w:tblPr>
        <w:tblW w:w="0" w:type="auto"/>
        <w:jc w:val="left"/>
        <w:tblInd w:w="286" w:type="dxa"/>
        <w:tblLayout w:type="fixed"/>
        <w:tblCellMar>
          <w:top w:w="0" w:type="dxa"/>
          <w:left w:w="0" w:type="dxa"/>
          <w:bottom w:w="0" w:type="dxa"/>
          <w:right w:w="0" w:type="dxa"/>
        </w:tblCellMar>
        <w:tblLook w:val="01E0"/>
      </w:tblPr>
      <w:tblGrid>
        <w:gridCol w:w="1445"/>
        <w:gridCol w:w="886"/>
        <w:gridCol w:w="1529"/>
        <w:gridCol w:w="1730"/>
        <w:gridCol w:w="1529"/>
        <w:gridCol w:w="1728"/>
      </w:tblGrid>
      <w:tr>
        <w:trPr>
          <w:trHeight w:val="439" w:hRule="exact"/>
        </w:trPr>
        <w:tc>
          <w:tcPr>
            <w:tcW w:w="1445"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工 程 项 目</w:t>
            </w:r>
          </w:p>
        </w:tc>
        <w:tc>
          <w:tcPr>
            <w:tcW w:w="886" w:type="dxa"/>
            <w:vMerge w:val="restart"/>
            <w:tcBorders>
              <w:top w:val="single" w:sz="1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325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sz w:val="18"/>
              </w:rPr>
              <w:t>2011.12.31</w:t>
            </w:r>
          </w:p>
        </w:tc>
        <w:tc>
          <w:tcPr>
            <w:tcW w:w="325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本期增加额</w:t>
            </w:r>
          </w:p>
        </w:tc>
      </w:tr>
      <w:tr>
        <w:trPr>
          <w:trHeight w:val="425" w:hRule="exact"/>
        </w:trPr>
        <w:tc>
          <w:tcPr>
            <w:tcW w:w="1445" w:type="dxa"/>
            <w:vMerge/>
            <w:tcBorders>
              <w:left w:val="nil" w:sz="6" w:space="0" w:color="auto"/>
              <w:bottom w:val="single" w:sz="2" w:space="0" w:color="000000"/>
              <w:right w:val="single" w:sz="2" w:space="0" w:color="000000"/>
            </w:tcBorders>
          </w:tcPr>
          <w:p>
            <w:pPr/>
          </w:p>
        </w:tc>
        <w:tc>
          <w:tcPr>
            <w:tcW w:w="886" w:type="dxa"/>
            <w:vMerge/>
            <w:tcBorders>
              <w:left w:val="single" w:sz="2" w:space="0" w:color="000000"/>
              <w:bottom w:val="single" w:sz="2" w:space="0" w:color="000000"/>
              <w:right w:val="single" w:sz="2" w:space="0" w:color="000000"/>
            </w:tcBorders>
          </w:tcPr>
          <w:p>
            <w:pPr/>
          </w:p>
        </w:tc>
        <w:tc>
          <w:tcPr>
            <w:tcW w:w="1529" w:type="dxa"/>
            <w:tcBorders>
              <w:top w:val="single" w:sz="2" w:space="0" w:color="000000"/>
              <w:left w:val="single" w:sz="2" w:space="0" w:color="000000"/>
              <w:bottom w:val="single" w:sz="2" w:space="0" w:color="000000"/>
              <w:right w:val="single" w:sz="2" w:space="0" w:color="000000"/>
            </w:tcBorders>
          </w:tcPr>
          <w:p>
            <w:pPr>
              <w:pStyle w:val="TableParagraph"/>
              <w:tabs>
                <w:tab w:pos="631" w:val="left" w:leader="none"/>
              </w:tabs>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87" w:right="0"/>
              <w:jc w:val="left"/>
              <w:rPr>
                <w:rFonts w:ascii="宋体" w:hAnsi="宋体" w:cs="宋体" w:eastAsia="宋体" w:hint="default"/>
                <w:sz w:val="18"/>
                <w:szCs w:val="18"/>
              </w:rPr>
            </w:pPr>
            <w:r>
              <w:rPr>
                <w:rFonts w:ascii="宋体" w:hAnsi="宋体" w:cs="宋体" w:eastAsia="宋体" w:hint="default"/>
                <w:sz w:val="18"/>
                <w:szCs w:val="18"/>
              </w:rPr>
              <w:t>其中:利息资本化</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tabs>
                <w:tab w:pos="940" w:val="left" w:leader="none"/>
              </w:tabs>
              <w:spacing w:line="240" w:lineRule="auto" w:before="125"/>
              <w:ind w:left="40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left="184" w:right="0"/>
              <w:jc w:val="left"/>
              <w:rPr>
                <w:rFonts w:ascii="宋体" w:hAnsi="宋体" w:cs="宋体" w:eastAsia="宋体" w:hint="default"/>
                <w:sz w:val="18"/>
                <w:szCs w:val="18"/>
              </w:rPr>
            </w:pPr>
            <w:r>
              <w:rPr>
                <w:rFonts w:ascii="宋体" w:hAnsi="宋体" w:cs="宋体" w:eastAsia="宋体" w:hint="default"/>
                <w:sz w:val="18"/>
                <w:szCs w:val="18"/>
              </w:rPr>
              <w:t>其中:利息资本化</w:t>
            </w:r>
          </w:p>
        </w:tc>
      </w:tr>
      <w:tr>
        <w:trPr>
          <w:trHeight w:val="425" w:hRule="exact"/>
        </w:trPr>
        <w:tc>
          <w:tcPr>
            <w:tcW w:w="14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right="115"/>
              <w:jc w:val="center"/>
              <w:rPr>
                <w:rFonts w:ascii="宋体" w:hAnsi="宋体" w:cs="宋体" w:eastAsia="宋体" w:hint="default"/>
                <w:sz w:val="18"/>
                <w:szCs w:val="18"/>
              </w:rPr>
            </w:pPr>
            <w:r>
              <w:rPr>
                <w:rFonts w:ascii="宋体" w:hAnsi="宋体" w:cs="宋体" w:eastAsia="宋体" w:hint="default"/>
                <w:sz w:val="18"/>
                <w:szCs w:val="18"/>
              </w:rPr>
              <w:t>煤矿巷道工程</w:t>
            </w:r>
          </w:p>
        </w:tc>
        <w:tc>
          <w:tcPr>
            <w:tcW w:w="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46" w:right="0"/>
              <w:jc w:val="left"/>
              <w:rPr>
                <w:rFonts w:ascii="宋体" w:hAnsi="宋体" w:cs="宋体" w:eastAsia="宋体" w:hint="default"/>
                <w:sz w:val="18"/>
                <w:szCs w:val="18"/>
              </w:rPr>
            </w:pPr>
            <w:r>
              <w:rPr>
                <w:rFonts w:ascii="宋体" w:hAnsi="宋体" w:cs="宋体" w:eastAsia="宋体" w:hint="default"/>
                <w:sz w:val="18"/>
                <w:szCs w:val="18"/>
              </w:rPr>
              <w:t>1.26</w:t>
            </w:r>
            <w:r>
              <w:rPr>
                <w:rFonts w:ascii="宋体" w:hAnsi="宋体" w:cs="宋体" w:eastAsia="宋体" w:hint="default"/>
                <w:spacing w:val="-46"/>
                <w:sz w:val="18"/>
                <w:szCs w:val="18"/>
              </w:rPr>
              <w:t> </w:t>
            </w:r>
            <w:r>
              <w:rPr>
                <w:rFonts w:ascii="宋体" w:hAnsi="宋体" w:cs="宋体" w:eastAsia="宋体" w:hint="default"/>
                <w:sz w:val="18"/>
                <w:szCs w:val="18"/>
              </w:rPr>
              <w:t>亿</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49" w:right="0"/>
              <w:jc w:val="center"/>
              <w:rPr>
                <w:rFonts w:ascii="宋体" w:hAnsi="宋体" w:cs="宋体" w:eastAsia="宋体" w:hint="default"/>
                <w:sz w:val="18"/>
                <w:szCs w:val="18"/>
              </w:rPr>
            </w:pPr>
            <w:r>
              <w:rPr>
                <w:rFonts w:ascii="宋体"/>
                <w:sz w:val="18"/>
              </w:rPr>
              <w:t>121,938,824.52</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11,136,790.73</w:t>
            </w:r>
          </w:p>
        </w:tc>
        <w:tc>
          <w:tcPr>
            <w:tcW w:w="15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18,773,141.89</w:t>
            </w: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7,067,348.71</w:t>
            </w:r>
          </w:p>
        </w:tc>
      </w:tr>
      <w:tr>
        <w:trPr>
          <w:trHeight w:val="439" w:hRule="exact"/>
        </w:trPr>
        <w:tc>
          <w:tcPr>
            <w:tcW w:w="1445" w:type="dxa"/>
            <w:tcBorders>
              <w:top w:val="single" w:sz="2" w:space="0" w:color="000000"/>
              <w:left w:val="nil" w:sz="6" w:space="0" w:color="auto"/>
              <w:bottom w:val="single" w:sz="12" w:space="0" w:color="000000"/>
              <w:right w:val="single" w:sz="2" w:space="0" w:color="000000"/>
            </w:tcBorders>
          </w:tcPr>
          <w:p>
            <w:pPr>
              <w:pStyle w:val="TableParagraph"/>
              <w:tabs>
                <w:tab w:pos="556" w:val="left" w:leader="none"/>
              </w:tabs>
              <w:spacing w:line="240" w:lineRule="auto" w:before="1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86" w:type="dxa"/>
            <w:tcBorders>
              <w:top w:val="single" w:sz="2" w:space="0" w:color="000000"/>
              <w:left w:val="single" w:sz="2" w:space="0" w:color="000000"/>
              <w:bottom w:val="single" w:sz="12" w:space="0" w:color="000000"/>
              <w:right w:val="single" w:sz="2" w:space="0" w:color="000000"/>
            </w:tcBorders>
          </w:tcPr>
          <w:p>
            <w:pPr/>
          </w:p>
        </w:tc>
        <w:tc>
          <w:tcPr>
            <w:tcW w:w="15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left="49" w:right="0"/>
              <w:jc w:val="center"/>
              <w:rPr>
                <w:rFonts w:ascii="宋体" w:hAnsi="宋体" w:cs="宋体" w:eastAsia="宋体" w:hint="default"/>
                <w:sz w:val="18"/>
                <w:szCs w:val="18"/>
              </w:rPr>
            </w:pPr>
            <w:r>
              <w:rPr>
                <w:rFonts w:ascii="宋体"/>
                <w:sz w:val="18"/>
              </w:rPr>
              <w:t>121,938,824.52</w:t>
            </w:r>
          </w:p>
        </w:tc>
        <w:tc>
          <w:tcPr>
            <w:tcW w:w="17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11,136,790.73</w:t>
            </w:r>
          </w:p>
        </w:tc>
        <w:tc>
          <w:tcPr>
            <w:tcW w:w="15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18,773,141.89</w:t>
            </w:r>
          </w:p>
        </w:tc>
        <w:tc>
          <w:tcPr>
            <w:tcW w:w="17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7,067,348.71</w:t>
            </w:r>
          </w:p>
        </w:tc>
      </w:tr>
    </w:tbl>
    <w:p>
      <w:pPr>
        <w:spacing w:line="240" w:lineRule="auto" w:before="1"/>
        <w:rPr>
          <w:rFonts w:ascii="宋体" w:hAnsi="宋体" w:cs="宋体" w:eastAsia="宋体" w:hint="default"/>
          <w:sz w:val="16"/>
          <w:szCs w:val="16"/>
        </w:rPr>
      </w:pPr>
    </w:p>
    <w:p>
      <w:pPr>
        <w:pStyle w:val="BodyText"/>
        <w:spacing w:line="240" w:lineRule="auto" w:before="36"/>
        <w:ind w:left="423" w:right="1481"/>
        <w:jc w:val="left"/>
      </w:pPr>
      <w:r>
        <w:rPr/>
        <w:t>续上表：</w:t>
      </w:r>
    </w:p>
    <w:p>
      <w:pPr>
        <w:spacing w:line="240" w:lineRule="auto" w:before="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382"/>
        <w:gridCol w:w="680"/>
        <w:gridCol w:w="322"/>
        <w:gridCol w:w="364"/>
        <w:gridCol w:w="1378"/>
        <w:gridCol w:w="778"/>
        <w:gridCol w:w="782"/>
        <w:gridCol w:w="1418"/>
        <w:gridCol w:w="1133"/>
        <w:gridCol w:w="962"/>
      </w:tblGrid>
      <w:tr>
        <w:trPr>
          <w:trHeight w:val="437" w:hRule="exact"/>
        </w:trPr>
        <w:tc>
          <w:tcPr>
            <w:tcW w:w="138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工 程 项 目</w:t>
            </w:r>
          </w:p>
        </w:tc>
        <w:tc>
          <w:tcPr>
            <w:tcW w:w="2743"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978" w:type="dxa"/>
            <w:gridSpan w:val="3"/>
            <w:tcBorders>
              <w:top w:val="single" w:sz="12" w:space="0" w:color="000000"/>
              <w:left w:val="single" w:sz="2" w:space="0" w:color="000000"/>
              <w:bottom w:val="single" w:sz="2" w:space="0" w:color="000000"/>
              <w:right w:val="single" w:sz="8"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2012.12.31</w:t>
            </w:r>
          </w:p>
        </w:tc>
        <w:tc>
          <w:tcPr>
            <w:tcW w:w="1133" w:type="dxa"/>
            <w:vMerge w:val="restart"/>
            <w:tcBorders>
              <w:top w:val="single" w:sz="12"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96"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62" w:type="dxa"/>
            <w:vMerge w:val="restart"/>
            <w:tcBorders>
              <w:top w:val="single" w:sz="12" w:space="0" w:color="000000"/>
              <w:left w:val="single" w:sz="8" w:space="0" w:color="000000"/>
              <w:right w:val="nil" w:sz="6" w:space="0" w:color="auto"/>
            </w:tcBorders>
          </w:tcPr>
          <w:p>
            <w:pPr>
              <w:pStyle w:val="TableParagraph"/>
              <w:spacing w:line="244" w:lineRule="auto" w:before="75"/>
              <w:ind w:left="110" w:right="120"/>
              <w:jc w:val="center"/>
              <w:rPr>
                <w:rFonts w:ascii="宋体" w:hAnsi="宋体" w:cs="宋体" w:eastAsia="宋体" w:hint="default"/>
                <w:sz w:val="18"/>
                <w:szCs w:val="18"/>
              </w:rPr>
            </w:pPr>
            <w:r>
              <w:rPr>
                <w:rFonts w:ascii="宋体" w:hAnsi="宋体" w:cs="宋体" w:eastAsia="宋体" w:hint="default"/>
                <w:sz w:val="18"/>
                <w:szCs w:val="18"/>
              </w:rPr>
              <w:t>工程投入 占预算比 例</w:t>
            </w:r>
          </w:p>
        </w:tc>
      </w:tr>
      <w:tr>
        <w:trPr>
          <w:trHeight w:val="485" w:hRule="exact"/>
        </w:trPr>
        <w:tc>
          <w:tcPr>
            <w:tcW w:w="1382" w:type="dxa"/>
            <w:vMerge/>
            <w:tcBorders>
              <w:left w:val="nil" w:sz="6" w:space="0" w:color="auto"/>
              <w:bottom w:val="single" w:sz="2" w:space="0" w:color="000000"/>
              <w:right w:val="single" w:sz="2" w:space="0" w:color="000000"/>
            </w:tcBorders>
          </w:tcPr>
          <w:p>
            <w:pPr/>
          </w:p>
        </w:tc>
        <w:tc>
          <w:tcPr>
            <w:tcW w:w="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left="36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22" w:type="dxa"/>
            <w:tcBorders>
              <w:top w:val="single" w:sz="2" w:space="0" w:color="000000"/>
              <w:left w:val="nil" w:sz="6" w:space="0" w:color="auto"/>
              <w:bottom w:val="single" w:sz="2" w:space="0" w:color="000000"/>
              <w:right w:val="nil" w:sz="6" w:space="0" w:color="auto"/>
            </w:tcBorders>
          </w:tcPr>
          <w:p>
            <w:pPr>
              <w:pStyle w:val="TableParagraph"/>
              <w:spacing w:line="240" w:lineRule="auto" w:before="101"/>
              <w:ind w:left="13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64" w:type="dxa"/>
            <w:tcBorders>
              <w:top w:val="single" w:sz="2" w:space="0" w:color="000000"/>
              <w:left w:val="nil" w:sz="6" w:space="0" w:color="auto"/>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其中:转固</w:t>
            </w:r>
          </w:p>
        </w:tc>
        <w:tc>
          <w:tcPr>
            <w:tcW w:w="7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left="369"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18" w:type="dxa"/>
            <w:tcBorders>
              <w:top w:val="single" w:sz="2" w:space="0" w:color="000000"/>
              <w:left w:val="single" w:sz="2" w:space="0" w:color="000000"/>
              <w:bottom w:val="single" w:sz="2" w:space="0" w:color="000000"/>
              <w:right w:val="single" w:sz="8" w:space="0" w:color="000000"/>
            </w:tcBorders>
          </w:tcPr>
          <w:p>
            <w:pPr>
              <w:pStyle w:val="TableParagraph"/>
              <w:spacing w:line="240" w:lineRule="exact"/>
              <w:ind w:left="487" w:right="240" w:hanging="135"/>
              <w:jc w:val="left"/>
              <w:rPr>
                <w:rFonts w:ascii="宋体" w:hAnsi="宋体" w:cs="宋体" w:eastAsia="宋体" w:hint="default"/>
                <w:sz w:val="18"/>
                <w:szCs w:val="18"/>
              </w:rPr>
            </w:pPr>
            <w:r>
              <w:rPr>
                <w:rFonts w:ascii="宋体" w:hAnsi="宋体" w:cs="宋体" w:eastAsia="宋体" w:hint="default"/>
                <w:sz w:val="18"/>
                <w:szCs w:val="18"/>
              </w:rPr>
              <w:t>其中:利息 资本化</w:t>
            </w:r>
          </w:p>
        </w:tc>
        <w:tc>
          <w:tcPr>
            <w:tcW w:w="1133" w:type="dxa"/>
            <w:vMerge/>
            <w:tcBorders>
              <w:left w:val="single" w:sz="8" w:space="0" w:color="000000"/>
              <w:bottom w:val="single" w:sz="8" w:space="0" w:color="000000"/>
              <w:right w:val="single" w:sz="8" w:space="0" w:color="000000"/>
            </w:tcBorders>
          </w:tcPr>
          <w:p>
            <w:pPr/>
          </w:p>
        </w:tc>
        <w:tc>
          <w:tcPr>
            <w:tcW w:w="962" w:type="dxa"/>
            <w:vMerge/>
            <w:tcBorders>
              <w:left w:val="single" w:sz="8" w:space="0" w:color="000000"/>
              <w:bottom w:val="single" w:sz="8" w:space="0" w:color="000000"/>
              <w:right w:val="nil" w:sz="6" w:space="0" w:color="auto"/>
            </w:tcBorders>
          </w:tcPr>
          <w:p>
            <w:pPr/>
          </w:p>
        </w:tc>
      </w:tr>
      <w:tr>
        <w:trPr>
          <w:trHeight w:val="439" w:hRule="exact"/>
        </w:trPr>
        <w:tc>
          <w:tcPr>
            <w:tcW w:w="13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120" w:right="0"/>
              <w:jc w:val="left"/>
              <w:rPr>
                <w:rFonts w:ascii="宋体" w:hAnsi="宋体" w:cs="宋体" w:eastAsia="宋体" w:hint="default"/>
                <w:sz w:val="18"/>
                <w:szCs w:val="18"/>
              </w:rPr>
            </w:pPr>
            <w:r>
              <w:rPr>
                <w:rFonts w:ascii="宋体" w:hAnsi="宋体" w:cs="宋体" w:eastAsia="宋体" w:hint="default"/>
                <w:sz w:val="18"/>
                <w:szCs w:val="18"/>
              </w:rPr>
              <w:t>煤矿巷道工程</w:t>
            </w:r>
          </w:p>
        </w:tc>
        <w:tc>
          <w:tcPr>
            <w:tcW w:w="1366"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175" w:right="0"/>
              <w:jc w:val="left"/>
              <w:rPr>
                <w:rFonts w:ascii="宋体" w:hAnsi="宋体" w:cs="宋体" w:eastAsia="宋体" w:hint="default"/>
                <w:sz w:val="18"/>
                <w:szCs w:val="18"/>
              </w:rPr>
            </w:pPr>
            <w:r>
              <w:rPr>
                <w:rFonts w:ascii="宋体"/>
                <w:sz w:val="18"/>
              </w:rPr>
              <w:t>2,158,238.86</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77" w:right="0"/>
              <w:jc w:val="center"/>
              <w:rPr>
                <w:rFonts w:ascii="宋体" w:hAnsi="宋体" w:cs="宋体" w:eastAsia="宋体" w:hint="default"/>
                <w:sz w:val="18"/>
                <w:szCs w:val="18"/>
              </w:rPr>
            </w:pPr>
            <w:r>
              <w:rPr>
                <w:rFonts w:ascii="宋体"/>
                <w:sz w:val="18"/>
              </w:rPr>
              <w:t>2,158,238.86</w:t>
            </w:r>
          </w:p>
        </w:tc>
        <w:tc>
          <w:tcPr>
            <w:tcW w:w="156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187" w:right="0"/>
              <w:jc w:val="left"/>
              <w:rPr>
                <w:rFonts w:ascii="宋体" w:hAnsi="宋体" w:cs="宋体" w:eastAsia="宋体" w:hint="default"/>
                <w:sz w:val="18"/>
                <w:szCs w:val="18"/>
              </w:rPr>
            </w:pPr>
            <w:r>
              <w:rPr>
                <w:rFonts w:ascii="宋体"/>
                <w:sz w:val="18"/>
              </w:rPr>
              <w:t>138,553,727.55</w:t>
            </w:r>
          </w:p>
        </w:tc>
        <w:tc>
          <w:tcPr>
            <w:tcW w:w="1418"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40"/>
              <w:ind w:left="39" w:right="0"/>
              <w:jc w:val="center"/>
              <w:rPr>
                <w:rFonts w:ascii="宋体" w:hAnsi="宋体" w:cs="宋体" w:eastAsia="宋体" w:hint="default"/>
                <w:sz w:val="18"/>
                <w:szCs w:val="18"/>
              </w:rPr>
            </w:pPr>
            <w:r>
              <w:rPr>
                <w:rFonts w:ascii="宋体"/>
                <w:sz w:val="18"/>
              </w:rPr>
              <w:t>18,204,139.44</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自筹、借款</w:t>
            </w:r>
          </w:p>
        </w:tc>
        <w:tc>
          <w:tcPr>
            <w:tcW w:w="9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3"/>
              <w:ind w:left="290" w:right="0"/>
              <w:jc w:val="left"/>
              <w:rPr>
                <w:rFonts w:ascii="宋体" w:hAnsi="宋体" w:cs="宋体" w:eastAsia="宋体" w:hint="default"/>
                <w:sz w:val="18"/>
                <w:szCs w:val="18"/>
              </w:rPr>
            </w:pPr>
            <w:r>
              <w:rPr>
                <w:rFonts w:ascii="宋体"/>
                <w:sz w:val="18"/>
              </w:rPr>
              <w:t>110%</w:t>
            </w:r>
          </w:p>
        </w:tc>
      </w:tr>
      <w:tr>
        <w:trPr>
          <w:trHeight w:val="454" w:hRule="exact"/>
        </w:trPr>
        <w:tc>
          <w:tcPr>
            <w:tcW w:w="1382" w:type="dxa"/>
            <w:tcBorders>
              <w:top w:val="single" w:sz="2" w:space="0" w:color="000000"/>
              <w:left w:val="nil" w:sz="6" w:space="0" w:color="auto"/>
              <w:bottom w:val="single" w:sz="12" w:space="0" w:color="000000"/>
              <w:right w:val="single" w:sz="2" w:space="0" w:color="000000"/>
            </w:tcBorders>
          </w:tcPr>
          <w:p>
            <w:pPr>
              <w:pStyle w:val="TableParagraph"/>
              <w:tabs>
                <w:tab w:pos="659" w:val="left" w:leader="none"/>
              </w:tabs>
              <w:spacing w:line="240" w:lineRule="auto" w:before="142"/>
              <w:ind w:left="12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6" w:type="dxa"/>
            <w:gridSpan w:val="3"/>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left="175" w:right="0"/>
              <w:jc w:val="left"/>
              <w:rPr>
                <w:rFonts w:ascii="宋体" w:hAnsi="宋体" w:cs="宋体" w:eastAsia="宋体" w:hint="default"/>
                <w:sz w:val="18"/>
                <w:szCs w:val="18"/>
              </w:rPr>
            </w:pPr>
            <w:r>
              <w:rPr>
                <w:rFonts w:ascii="宋体"/>
                <w:sz w:val="18"/>
              </w:rPr>
              <w:t>2,158,238.86</w:t>
            </w:r>
          </w:p>
        </w:tc>
        <w:tc>
          <w:tcPr>
            <w:tcW w:w="13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left="77" w:right="0"/>
              <w:jc w:val="center"/>
              <w:rPr>
                <w:rFonts w:ascii="宋体" w:hAnsi="宋体" w:cs="宋体" w:eastAsia="宋体" w:hint="default"/>
                <w:sz w:val="18"/>
                <w:szCs w:val="18"/>
              </w:rPr>
            </w:pPr>
            <w:r>
              <w:rPr>
                <w:rFonts w:ascii="宋体"/>
                <w:sz w:val="18"/>
              </w:rPr>
              <w:t>2,158,238.86</w:t>
            </w:r>
          </w:p>
        </w:tc>
        <w:tc>
          <w:tcPr>
            <w:tcW w:w="1560"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left="187" w:right="0"/>
              <w:jc w:val="left"/>
              <w:rPr>
                <w:rFonts w:ascii="宋体" w:hAnsi="宋体" w:cs="宋体" w:eastAsia="宋体" w:hint="default"/>
                <w:sz w:val="18"/>
                <w:szCs w:val="18"/>
              </w:rPr>
            </w:pPr>
            <w:r>
              <w:rPr>
                <w:rFonts w:ascii="宋体"/>
                <w:sz w:val="18"/>
              </w:rPr>
              <w:t>138,553,727.55</w:t>
            </w:r>
          </w:p>
        </w:tc>
        <w:tc>
          <w:tcPr>
            <w:tcW w:w="1418" w:type="dxa"/>
            <w:tcBorders>
              <w:top w:val="single" w:sz="2" w:space="0" w:color="000000"/>
              <w:left w:val="single" w:sz="2" w:space="0" w:color="000000"/>
              <w:bottom w:val="single" w:sz="12" w:space="0" w:color="000000"/>
              <w:right w:val="single" w:sz="8" w:space="0" w:color="000000"/>
            </w:tcBorders>
          </w:tcPr>
          <w:p>
            <w:pPr>
              <w:pStyle w:val="TableParagraph"/>
              <w:spacing w:line="240" w:lineRule="auto" w:before="142"/>
              <w:ind w:left="39" w:right="0"/>
              <w:jc w:val="center"/>
              <w:rPr>
                <w:rFonts w:ascii="宋体" w:hAnsi="宋体" w:cs="宋体" w:eastAsia="宋体" w:hint="default"/>
                <w:sz w:val="18"/>
                <w:szCs w:val="18"/>
              </w:rPr>
            </w:pPr>
            <w:r>
              <w:rPr>
                <w:rFonts w:ascii="宋体"/>
                <w:sz w:val="18"/>
              </w:rPr>
              <w:t>18,204,139.44</w:t>
            </w:r>
          </w:p>
        </w:tc>
        <w:tc>
          <w:tcPr>
            <w:tcW w:w="1133" w:type="dxa"/>
            <w:tcBorders>
              <w:top w:val="single" w:sz="8" w:space="0" w:color="000000"/>
              <w:left w:val="single" w:sz="8" w:space="0" w:color="000000"/>
              <w:bottom w:val="single" w:sz="12" w:space="0" w:color="000000"/>
              <w:right w:val="single" w:sz="8" w:space="0" w:color="000000"/>
            </w:tcBorders>
          </w:tcPr>
          <w:p>
            <w:pPr/>
          </w:p>
        </w:tc>
        <w:tc>
          <w:tcPr>
            <w:tcW w:w="962" w:type="dxa"/>
            <w:tcBorders>
              <w:top w:val="single" w:sz="8" w:space="0" w:color="000000"/>
              <w:left w:val="single" w:sz="8"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6"/>
          <w:szCs w:val="16"/>
        </w:rPr>
      </w:pPr>
    </w:p>
    <w:p>
      <w:pPr>
        <w:pStyle w:val="BodyText"/>
        <w:spacing w:line="240" w:lineRule="auto" w:before="36"/>
        <w:ind w:left="843" w:right="1481"/>
        <w:jc w:val="left"/>
      </w:pPr>
      <w:r>
        <w:rPr/>
        <w:pict>
          <v:shape style="position:absolute;margin-left:103.08847pt;margin-top:-2.438038pt;width:392.95pt;height:64.3pt;mso-position-horizontal-relative:page;mso-position-vertical-relative:paragraph;z-index:-604288;rotation:315" type="#_x0000_t136" fillcolor="#e0e0e0" stroked="f">
            <o:extrusion v:ext="view" autorotationcenter="t"/>
            <v:textpath style="font-family:&amp;quot;Arial&amp;quot;;font-size:64pt;v-text-kern:t;mso-text-shadow:auto" string="UnRegistered"/>
            <w10:wrap type="none"/>
          </v:shape>
        </w:pict>
      </w:r>
      <w:r>
        <w:rPr/>
        <w:t>（3）报告期末不存在在建工程可收回金额低于账面价值而需计提减值准备的情形；</w:t>
      </w:r>
    </w:p>
    <w:p>
      <w:pPr>
        <w:spacing w:line="240" w:lineRule="auto" w:before="0"/>
        <w:rPr>
          <w:rFonts w:ascii="宋体" w:hAnsi="宋体" w:cs="宋体" w:eastAsia="宋体" w:hint="default"/>
          <w:sz w:val="23"/>
          <w:szCs w:val="23"/>
        </w:rPr>
      </w:pPr>
    </w:p>
    <w:p>
      <w:pPr>
        <w:pStyle w:val="BodyText"/>
        <w:spacing w:line="240" w:lineRule="auto"/>
        <w:ind w:left="843" w:right="1481"/>
        <w:jc w:val="left"/>
      </w:pPr>
      <w:r>
        <w:rPr/>
        <w:t>（4）本期工程转固项目为煤矿巷道工程中的吉源新村回迁工程。</w:t>
      </w:r>
    </w:p>
    <w:p>
      <w:pPr>
        <w:spacing w:line="240" w:lineRule="auto" w:before="0"/>
        <w:rPr>
          <w:rFonts w:ascii="宋体" w:hAnsi="宋体" w:cs="宋体" w:eastAsia="宋体" w:hint="default"/>
          <w:sz w:val="23"/>
          <w:szCs w:val="23"/>
        </w:rPr>
      </w:pPr>
    </w:p>
    <w:p>
      <w:pPr>
        <w:pStyle w:val="BodyText"/>
        <w:spacing w:line="240" w:lineRule="auto"/>
        <w:ind w:left="843" w:right="1481"/>
        <w:jc w:val="left"/>
      </w:pPr>
      <w:r>
        <w:rPr/>
        <w:t>（5）重大工程的进度情况：</w:t>
      </w:r>
    </w:p>
    <w:p>
      <w:pPr>
        <w:spacing w:line="240" w:lineRule="auto" w:before="0"/>
        <w:rPr>
          <w:rFonts w:ascii="宋体" w:hAnsi="宋体" w:cs="宋体" w:eastAsia="宋体" w:hint="default"/>
          <w:sz w:val="23"/>
          <w:szCs w:val="23"/>
        </w:rPr>
      </w:pPr>
    </w:p>
    <w:p>
      <w:pPr>
        <w:pStyle w:val="BodyText"/>
        <w:spacing w:line="240" w:lineRule="auto"/>
        <w:ind w:left="843" w:right="1481"/>
        <w:jc w:val="left"/>
      </w:pPr>
      <w:r>
        <w:rPr>
          <w:w w:val="100"/>
        </w:rPr>
        <w:t>截至</w:t>
      </w:r>
      <w:r>
        <w:rPr>
          <w:spacing w:val="-53"/>
        </w:rPr>
        <w:t> </w:t>
      </w:r>
      <w:r>
        <w:rPr>
          <w:spacing w:val="-3"/>
          <w:w w:val="100"/>
        </w:rPr>
        <w:t>2</w:t>
      </w:r>
      <w:r>
        <w:rPr>
          <w:w w:val="100"/>
        </w:rPr>
        <w:t>012</w:t>
      </w:r>
      <w:r>
        <w:rPr>
          <w:spacing w:val="-55"/>
        </w:rPr>
        <w:t> </w:t>
      </w:r>
      <w:r>
        <w:rPr>
          <w:w w:val="100"/>
        </w:rPr>
        <w:t>年</w:t>
      </w:r>
      <w:r>
        <w:rPr>
          <w:spacing w:val="-53"/>
        </w:rPr>
        <w:t> </w:t>
      </w:r>
      <w:r>
        <w:rPr>
          <w:w w:val="100"/>
        </w:rPr>
        <w:t>12</w:t>
      </w:r>
      <w:r>
        <w:rPr>
          <w:spacing w:val="-55"/>
        </w:rPr>
        <w:t> </w:t>
      </w:r>
      <w:r>
        <w:rPr>
          <w:w w:val="100"/>
        </w:rPr>
        <w:t>月</w:t>
      </w:r>
      <w:r>
        <w:rPr>
          <w:spacing w:val="-53"/>
        </w:rPr>
        <w:t> </w:t>
      </w:r>
      <w:r>
        <w:rPr>
          <w:spacing w:val="-3"/>
          <w:w w:val="100"/>
        </w:rPr>
        <w:t>3</w:t>
      </w:r>
      <w:r>
        <w:rPr>
          <w:w w:val="100"/>
        </w:rPr>
        <w:t>1</w:t>
      </w:r>
      <w:r>
        <w:rPr>
          <w:spacing w:val="-53"/>
        </w:rPr>
        <w:t> </w:t>
      </w:r>
      <w:r>
        <w:rPr>
          <w:spacing w:val="-3"/>
          <w:w w:val="100"/>
        </w:rPr>
        <w:t>日止</w:t>
      </w:r>
      <w:r>
        <w:rPr>
          <w:spacing w:val="-99"/>
          <w:w w:val="100"/>
        </w:rPr>
        <w:t>，</w:t>
      </w:r>
      <w:r>
        <w:rPr>
          <w:w w:val="100"/>
        </w:rPr>
        <w:t>本</w:t>
      </w:r>
      <w:r>
        <w:rPr>
          <w:spacing w:val="-3"/>
          <w:w w:val="100"/>
        </w:rPr>
        <w:t>公</w:t>
      </w:r>
      <w:r>
        <w:rPr>
          <w:w w:val="100"/>
        </w:rPr>
        <w:t>司</w:t>
      </w:r>
      <w:r>
        <w:rPr>
          <w:spacing w:val="-3"/>
          <w:w w:val="100"/>
        </w:rPr>
        <w:t>属</w:t>
      </w:r>
      <w:r>
        <w:rPr>
          <w:w w:val="100"/>
        </w:rPr>
        <w:t>下</w:t>
      </w:r>
      <w:r>
        <w:rPr>
          <w:spacing w:val="-3"/>
          <w:w w:val="100"/>
        </w:rPr>
        <w:t>子</w:t>
      </w:r>
      <w:r>
        <w:rPr>
          <w:w w:val="100"/>
        </w:rPr>
        <w:t>公</w:t>
      </w:r>
      <w:r>
        <w:rPr>
          <w:spacing w:val="-3"/>
          <w:w w:val="100"/>
        </w:rPr>
        <w:t>司</w:t>
      </w:r>
      <w:r>
        <w:rPr>
          <w:w w:val="100"/>
        </w:rPr>
        <w:t>贵</w:t>
      </w:r>
      <w:r>
        <w:rPr>
          <w:spacing w:val="-3"/>
          <w:w w:val="100"/>
        </w:rPr>
        <w:t>州六</w:t>
      </w:r>
      <w:r>
        <w:rPr>
          <w:w w:val="100"/>
        </w:rPr>
        <w:t>盘水</w:t>
      </w:r>
      <w:r>
        <w:rPr>
          <w:spacing w:val="-3"/>
          <w:w w:val="100"/>
        </w:rPr>
        <w:t>吉</w:t>
      </w:r>
      <w:r>
        <w:rPr>
          <w:w w:val="100"/>
        </w:rPr>
        <w:t>源</w:t>
      </w:r>
      <w:r>
        <w:rPr>
          <w:spacing w:val="-3"/>
          <w:w w:val="100"/>
        </w:rPr>
        <w:t>煤</w:t>
      </w:r>
      <w:r>
        <w:rPr>
          <w:w w:val="100"/>
        </w:rPr>
        <w:t>业</w:t>
      </w:r>
      <w:r>
        <w:rPr>
          <w:spacing w:val="-3"/>
          <w:w w:val="100"/>
        </w:rPr>
        <w:t>有</w:t>
      </w:r>
      <w:r>
        <w:rPr>
          <w:w w:val="100"/>
        </w:rPr>
        <w:t>限</w:t>
      </w:r>
      <w:r>
        <w:rPr>
          <w:spacing w:val="-3"/>
          <w:w w:val="100"/>
        </w:rPr>
        <w:t>公</w:t>
      </w:r>
      <w:r>
        <w:rPr>
          <w:spacing w:val="-1"/>
          <w:w w:val="100"/>
        </w:rPr>
        <w:t>司</w:t>
      </w:r>
      <w:r>
        <w:rPr>
          <w:spacing w:val="-3"/>
          <w:w w:val="100"/>
        </w:rPr>
        <w:t>的</w:t>
      </w:r>
      <w:r>
        <w:rPr>
          <w:w w:val="100"/>
        </w:rPr>
        <w:t>煤矿</w:t>
      </w:r>
      <w:r>
        <w:rPr>
          <w:spacing w:val="-3"/>
          <w:w w:val="100"/>
        </w:rPr>
        <w:t>巷</w:t>
      </w:r>
      <w:r>
        <w:rPr>
          <w:w w:val="100"/>
        </w:rPr>
        <w:t>道工</w:t>
      </w:r>
    </w:p>
    <w:p>
      <w:pPr>
        <w:pStyle w:val="BodyText"/>
        <w:spacing w:line="638" w:lineRule="auto" w:before="145"/>
        <w:ind w:left="423" w:right="1481"/>
        <w:jc w:val="left"/>
      </w:pPr>
      <w:r>
        <w:rPr/>
        <w:pict>
          <v:shape style="position:absolute;margin-left:73.058258pt;margin-top:68.113686pt;width:444.5pt;height:68.05pt;mso-position-horizontal-relative:page;mso-position-vertical-relative:paragraph;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7"/>
                    <w:gridCol w:w="1932"/>
                    <w:gridCol w:w="1834"/>
                    <w:gridCol w:w="1889"/>
                    <w:gridCol w:w="1795"/>
                  </w:tblGrid>
                  <w:tr>
                    <w:trPr>
                      <w:trHeight w:val="446" w:hRule="exact"/>
                    </w:trPr>
                    <w:tc>
                      <w:tcPr>
                        <w:tcW w:w="1397" w:type="dxa"/>
                        <w:tcBorders>
                          <w:top w:val="single" w:sz="12" w:space="0" w:color="000000"/>
                          <w:left w:val="nil" w:sz="6" w:space="0" w:color="auto"/>
                          <w:bottom w:val="single" w:sz="8" w:space="0" w:color="000000"/>
                          <w:right w:val="single" w:sz="8" w:space="0" w:color="000000"/>
                        </w:tcBorders>
                      </w:tcPr>
                      <w:p>
                        <w:pPr>
                          <w:pStyle w:val="TableParagraph"/>
                          <w:tabs>
                            <w:tab w:pos="753"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3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pacing w:val="-1"/>
                            <w:sz w:val="21"/>
                          </w:rPr>
                          <w:t>2011.12.31</w:t>
                        </w:r>
                      </w:p>
                    </w:tc>
                    <w:tc>
                      <w:tcPr>
                        <w:tcW w:w="183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188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795"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2012.12.31</w:t>
                        </w:r>
                      </w:p>
                    </w:tc>
                  </w:tr>
                  <w:tr>
                    <w:trPr>
                      <w:trHeight w:val="439" w:hRule="exact"/>
                    </w:trPr>
                    <w:tc>
                      <w:tcPr>
                        <w:tcW w:w="139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9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3"/>
                          <w:jc w:val="right"/>
                          <w:rPr>
                            <w:rFonts w:ascii="宋体" w:hAnsi="宋体" w:cs="宋体" w:eastAsia="宋体" w:hint="default"/>
                            <w:sz w:val="21"/>
                            <w:szCs w:val="21"/>
                          </w:rPr>
                        </w:pPr>
                        <w:r>
                          <w:rPr>
                            <w:rFonts w:ascii="宋体"/>
                            <w:spacing w:val="-1"/>
                            <w:sz w:val="21"/>
                          </w:rPr>
                          <w:t>1,950,176.58</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pacing w:val="-1"/>
                            <w:sz w:val="21"/>
                          </w:rPr>
                          <w:t>786,348.30</w:t>
                        </w:r>
                      </w:p>
                    </w:tc>
                    <w:tc>
                      <w:tcPr>
                        <w:tcW w:w="18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3"/>
                          <w:jc w:val="right"/>
                          <w:rPr>
                            <w:rFonts w:ascii="宋体" w:hAnsi="宋体" w:cs="宋体" w:eastAsia="宋体" w:hint="default"/>
                            <w:sz w:val="21"/>
                            <w:szCs w:val="21"/>
                          </w:rPr>
                        </w:pPr>
                        <w:r>
                          <w:rPr>
                            <w:rFonts w:ascii="宋体"/>
                            <w:spacing w:val="-1"/>
                            <w:sz w:val="21"/>
                          </w:rPr>
                          <w:t>1,152,682.33</w:t>
                        </w:r>
                      </w:p>
                    </w:tc>
                    <w:tc>
                      <w:tcPr>
                        <w:tcW w:w="179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1,583,842.55</w:t>
                        </w:r>
                      </w:p>
                    </w:tc>
                  </w:tr>
                  <w:tr>
                    <w:trPr>
                      <w:trHeight w:val="446" w:hRule="exact"/>
                    </w:trPr>
                    <w:tc>
                      <w:tcPr>
                        <w:tcW w:w="1397" w:type="dxa"/>
                        <w:tcBorders>
                          <w:top w:val="single" w:sz="8" w:space="0" w:color="000000"/>
                          <w:left w:val="nil" w:sz="6" w:space="0" w:color="auto"/>
                          <w:bottom w:val="single" w:sz="12" w:space="0" w:color="000000"/>
                          <w:right w:val="single" w:sz="8" w:space="0" w:color="000000"/>
                        </w:tcBorders>
                      </w:tcPr>
                      <w:p>
                        <w:pPr>
                          <w:pStyle w:val="TableParagraph"/>
                          <w:tabs>
                            <w:tab w:pos="753"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3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0"/>
                          <w:ind w:right="93"/>
                          <w:jc w:val="right"/>
                          <w:rPr>
                            <w:rFonts w:ascii="宋体" w:hAnsi="宋体" w:cs="宋体" w:eastAsia="宋体" w:hint="default"/>
                            <w:sz w:val="21"/>
                            <w:szCs w:val="21"/>
                          </w:rPr>
                        </w:pPr>
                        <w:r>
                          <w:rPr>
                            <w:rFonts w:ascii="宋体"/>
                            <w:spacing w:val="-1"/>
                            <w:sz w:val="21"/>
                          </w:rPr>
                          <w:t>1,950,176.58</w:t>
                        </w:r>
                      </w:p>
                    </w:tc>
                    <w:tc>
                      <w:tcPr>
                        <w:tcW w:w="183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pacing w:val="-1"/>
                            <w:sz w:val="21"/>
                          </w:rPr>
                          <w:t>786,348.30</w:t>
                        </w:r>
                      </w:p>
                    </w:tc>
                    <w:tc>
                      <w:tcPr>
                        <w:tcW w:w="188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0"/>
                          <w:ind w:right="93"/>
                          <w:jc w:val="right"/>
                          <w:rPr>
                            <w:rFonts w:ascii="宋体" w:hAnsi="宋体" w:cs="宋体" w:eastAsia="宋体" w:hint="default"/>
                            <w:sz w:val="21"/>
                            <w:szCs w:val="21"/>
                          </w:rPr>
                        </w:pPr>
                        <w:r>
                          <w:rPr>
                            <w:rFonts w:ascii="宋体"/>
                            <w:spacing w:val="-1"/>
                            <w:sz w:val="21"/>
                          </w:rPr>
                          <w:t>1,152,682.33</w:t>
                        </w:r>
                      </w:p>
                    </w:tc>
                    <w:tc>
                      <w:tcPr>
                        <w:tcW w:w="179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1,583,842.55</w:t>
                        </w:r>
                      </w:p>
                    </w:tc>
                  </w:tr>
                </w:tbl>
                <w:p>
                  <w:pPr/>
                </w:p>
              </w:txbxContent>
            </v:textbox>
            <w10:wrap type="none"/>
          </v:shape>
        </w:pict>
      </w:r>
      <w:r>
        <w:rPr/>
        <w:t>程尚有约</w:t>
      </w:r>
      <w:r>
        <w:rPr>
          <w:spacing w:val="-55"/>
        </w:rPr>
        <w:t> </w:t>
      </w:r>
      <w:r>
        <w:rPr/>
        <w:t>300</w:t>
      </w:r>
      <w:r>
        <w:rPr>
          <w:spacing w:val="-55"/>
        </w:rPr>
        <w:t> </w:t>
      </w:r>
      <w:r>
        <w:rPr/>
        <w:t>米左右即可到达计划煤层并出煤，所有煤矿巷道工程预计可于</w:t>
      </w:r>
      <w:r>
        <w:rPr>
          <w:spacing w:val="-57"/>
        </w:rPr>
        <w:t> </w:t>
      </w:r>
      <w:r>
        <w:rPr/>
        <w:t>2013</w:t>
      </w:r>
      <w:r>
        <w:rPr>
          <w:spacing w:val="-57"/>
        </w:rPr>
        <w:t> </w:t>
      </w:r>
      <w:r>
        <w:rPr/>
        <w:t>年完工结转。</w:t>
      </w:r>
      <w:r>
        <w:rPr>
          <w:w w:val="100"/>
        </w:rPr>
        <w:t> </w:t>
      </w:r>
      <w:r>
        <w:rPr/>
        <w:t>10、工程物资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36"/>
        <w:ind w:left="423" w:right="1481"/>
        <w:jc w:val="left"/>
      </w:pPr>
      <w:r>
        <w:rPr/>
        <w:t>11、无形资产</w:t>
      </w:r>
    </w:p>
    <w:p>
      <w:pPr>
        <w:spacing w:line="240" w:lineRule="auto" w:before="0"/>
        <w:rPr>
          <w:rFonts w:ascii="宋体" w:hAnsi="宋体" w:cs="宋体" w:eastAsia="宋体" w:hint="default"/>
          <w:sz w:val="23"/>
          <w:szCs w:val="23"/>
        </w:rPr>
      </w:pPr>
    </w:p>
    <w:p>
      <w:pPr>
        <w:pStyle w:val="BodyText"/>
        <w:spacing w:line="240" w:lineRule="auto"/>
        <w:ind w:left="423" w:right="1481"/>
        <w:jc w:val="left"/>
      </w:pPr>
      <w:r>
        <w:rPr/>
        <w:t>（1）无形资产明细如下：</w:t>
      </w:r>
    </w:p>
    <w:p>
      <w:pPr>
        <w:spacing w:line="240" w:lineRule="auto" w:before="1"/>
        <w:rPr>
          <w:rFonts w:ascii="宋体" w:hAnsi="宋体" w:cs="宋体" w:eastAsia="宋体" w:hint="default"/>
          <w:sz w:val="16"/>
          <w:szCs w:val="16"/>
        </w:rPr>
      </w:pPr>
    </w:p>
    <w:tbl>
      <w:tblPr>
        <w:tblW w:w="0" w:type="auto"/>
        <w:jc w:val="left"/>
        <w:tblInd w:w="286" w:type="dxa"/>
        <w:tblLayout w:type="fixed"/>
        <w:tblCellMar>
          <w:top w:w="0" w:type="dxa"/>
          <w:left w:w="0" w:type="dxa"/>
          <w:bottom w:w="0" w:type="dxa"/>
          <w:right w:w="0" w:type="dxa"/>
        </w:tblCellMar>
        <w:tblLook w:val="01E0"/>
      </w:tblPr>
      <w:tblGrid>
        <w:gridCol w:w="2014"/>
        <w:gridCol w:w="1049"/>
        <w:gridCol w:w="1471"/>
        <w:gridCol w:w="1471"/>
        <w:gridCol w:w="1224"/>
        <w:gridCol w:w="1618"/>
      </w:tblGrid>
      <w:tr>
        <w:trPr>
          <w:trHeight w:val="437" w:hRule="exact"/>
        </w:trPr>
        <w:tc>
          <w:tcPr>
            <w:tcW w:w="2014" w:type="dxa"/>
            <w:tcBorders>
              <w:top w:val="single" w:sz="12" w:space="0" w:color="000000"/>
              <w:left w:val="nil" w:sz="6" w:space="0" w:color="auto"/>
              <w:bottom w:val="single" w:sz="2" w:space="0" w:color="000000"/>
              <w:right w:val="single" w:sz="8" w:space="0" w:color="000000"/>
            </w:tcBorders>
          </w:tcPr>
          <w:p>
            <w:pPr>
              <w:pStyle w:val="TableParagraph"/>
              <w:tabs>
                <w:tab w:pos="1113" w:val="left" w:leader="none"/>
              </w:tabs>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049"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471"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2011.12.31</w:t>
            </w:r>
          </w:p>
        </w:tc>
        <w:tc>
          <w:tcPr>
            <w:tcW w:w="1471"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5"/>
              <w:ind w:left="276"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224"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5"/>
              <w:ind w:right="151"/>
              <w:jc w:val="right"/>
              <w:rPr>
                <w:rFonts w:ascii="宋体" w:hAnsi="宋体" w:cs="宋体" w:eastAsia="宋体" w:hint="default"/>
                <w:sz w:val="18"/>
                <w:szCs w:val="18"/>
              </w:rPr>
            </w:pPr>
            <w:r>
              <w:rPr>
                <w:rFonts w:ascii="宋体" w:hAnsi="宋体" w:cs="宋体" w:eastAsia="宋体" w:hint="default"/>
                <w:sz w:val="18"/>
                <w:szCs w:val="18"/>
              </w:rPr>
              <w:t>本期减少额</w:t>
            </w:r>
          </w:p>
        </w:tc>
        <w:tc>
          <w:tcPr>
            <w:tcW w:w="1618" w:type="dxa"/>
            <w:tcBorders>
              <w:top w:val="single" w:sz="12" w:space="0" w:color="000000"/>
              <w:left w:val="single" w:sz="8" w:space="0" w:color="000000"/>
              <w:bottom w:val="single" w:sz="2" w:space="0" w:color="000000"/>
              <w:right w:val="nil" w:sz="6" w:space="0" w:color="auto"/>
            </w:tcBorders>
          </w:tcPr>
          <w:p>
            <w:pPr>
              <w:pStyle w:val="TableParagraph"/>
              <w:spacing w:line="240" w:lineRule="auto" w:before="125"/>
              <w:ind w:left="348" w:right="0"/>
              <w:jc w:val="left"/>
              <w:rPr>
                <w:rFonts w:ascii="宋体" w:hAnsi="宋体" w:cs="宋体" w:eastAsia="宋体" w:hint="default"/>
                <w:sz w:val="18"/>
                <w:szCs w:val="18"/>
              </w:rPr>
            </w:pPr>
            <w:r>
              <w:rPr>
                <w:rFonts w:ascii="宋体"/>
                <w:sz w:val="18"/>
              </w:rPr>
              <w:t>2012.12.31</w:t>
            </w:r>
          </w:p>
        </w:tc>
      </w:tr>
      <w:tr>
        <w:trPr>
          <w:trHeight w:val="439" w:hRule="exact"/>
        </w:trPr>
        <w:tc>
          <w:tcPr>
            <w:tcW w:w="2014" w:type="dxa"/>
            <w:tcBorders>
              <w:top w:val="single" w:sz="2" w:space="0" w:color="000000"/>
              <w:left w:val="nil" w:sz="6" w:space="0" w:color="auto"/>
              <w:bottom w:val="single" w:sz="12" w:space="0" w:color="000000"/>
              <w:right w:val="single" w:sz="8"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一、原值合计</w:t>
            </w:r>
          </w:p>
        </w:tc>
        <w:tc>
          <w:tcPr>
            <w:tcW w:w="1049" w:type="dxa"/>
            <w:tcBorders>
              <w:top w:val="single" w:sz="2" w:space="0" w:color="000000"/>
              <w:left w:val="single" w:sz="8" w:space="0" w:color="000000"/>
              <w:bottom w:val="single" w:sz="12" w:space="0" w:color="000000"/>
              <w:right w:val="single" w:sz="8" w:space="0" w:color="000000"/>
            </w:tcBorders>
          </w:tcPr>
          <w:p>
            <w:pPr/>
          </w:p>
        </w:tc>
        <w:tc>
          <w:tcPr>
            <w:tcW w:w="1471"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8"/>
              <w:ind w:left="80" w:right="0"/>
              <w:jc w:val="center"/>
              <w:rPr>
                <w:rFonts w:ascii="宋体" w:hAnsi="宋体" w:cs="宋体" w:eastAsia="宋体" w:hint="default"/>
                <w:sz w:val="18"/>
                <w:szCs w:val="18"/>
              </w:rPr>
            </w:pPr>
            <w:r>
              <w:rPr>
                <w:rFonts w:ascii="宋体"/>
                <w:sz w:val="18"/>
              </w:rPr>
              <w:t>22,908,174.07</w:t>
            </w:r>
          </w:p>
        </w:tc>
        <w:tc>
          <w:tcPr>
            <w:tcW w:w="1471"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w:t>
            </w:r>
          </w:p>
        </w:tc>
        <w:tc>
          <w:tcPr>
            <w:tcW w:w="1224"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8" w:space="0" w:color="000000"/>
              <w:bottom w:val="single" w:sz="12" w:space="0" w:color="000000"/>
              <w:right w:val="nil" w:sz="6" w:space="0" w:color="auto"/>
            </w:tcBorders>
          </w:tcPr>
          <w:p>
            <w:pPr>
              <w:pStyle w:val="TableParagraph"/>
              <w:spacing w:line="240" w:lineRule="auto" w:before="128"/>
              <w:ind w:left="328" w:right="0"/>
              <w:jc w:val="left"/>
              <w:rPr>
                <w:rFonts w:ascii="宋体" w:hAnsi="宋体" w:cs="宋体" w:eastAsia="宋体" w:hint="default"/>
                <w:sz w:val="18"/>
                <w:szCs w:val="18"/>
              </w:rPr>
            </w:pPr>
            <w:r>
              <w:rPr>
                <w:rFonts w:ascii="宋体"/>
                <w:sz w:val="18"/>
              </w:rPr>
              <w:t>22,908,174.07</w:t>
            </w:r>
          </w:p>
        </w:tc>
      </w:tr>
    </w:tbl>
    <w:p>
      <w:pPr>
        <w:spacing w:after="0" w:line="240" w:lineRule="auto"/>
        <w:jc w:val="left"/>
        <w:rPr>
          <w:rFonts w:ascii="宋体" w:hAnsi="宋体" w:cs="宋体" w:eastAsia="宋体" w:hint="default"/>
          <w:sz w:val="18"/>
          <w:szCs w:val="18"/>
        </w:rPr>
        <w:sectPr>
          <w:pgSz w:w="11910" w:h="16840"/>
          <w:pgMar w:header="936" w:footer="840" w:top="1120" w:bottom="1020" w:left="1280" w:right="0"/>
        </w:sectPr>
      </w:pPr>
    </w:p>
    <w:p>
      <w:pPr>
        <w:spacing w:line="240" w:lineRule="auto" w:before="4"/>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2014"/>
        <w:gridCol w:w="1049"/>
        <w:gridCol w:w="1471"/>
        <w:gridCol w:w="1471"/>
        <w:gridCol w:w="1224"/>
        <w:gridCol w:w="1618"/>
      </w:tblGrid>
      <w:tr>
        <w:trPr>
          <w:trHeight w:val="439" w:hRule="exact"/>
        </w:trPr>
        <w:tc>
          <w:tcPr>
            <w:tcW w:w="2014" w:type="dxa"/>
            <w:tcBorders>
              <w:top w:val="single" w:sz="12" w:space="0" w:color="000000"/>
              <w:left w:val="nil" w:sz="6" w:space="0" w:color="auto"/>
              <w:bottom w:val="single" w:sz="2" w:space="0" w:color="000000"/>
              <w:right w:val="single" w:sz="8" w:space="0" w:color="000000"/>
            </w:tcBorders>
          </w:tcPr>
          <w:p>
            <w:pPr>
              <w:pStyle w:val="TableParagraph"/>
              <w:spacing w:line="240" w:lineRule="auto" w:before="128"/>
              <w:ind w:left="436"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1049"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购买</w:t>
            </w:r>
          </w:p>
        </w:tc>
        <w:tc>
          <w:tcPr>
            <w:tcW w:w="1471"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17,390,169.43</w:t>
            </w:r>
          </w:p>
        </w:tc>
        <w:tc>
          <w:tcPr>
            <w:tcW w:w="1471"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w:t>
            </w:r>
          </w:p>
        </w:tc>
        <w:tc>
          <w:tcPr>
            <w:tcW w:w="1224" w:type="dxa"/>
            <w:tcBorders>
              <w:top w:val="single" w:sz="12" w:space="0" w:color="000000"/>
              <w:left w:val="single" w:sz="8" w:space="0" w:color="000000"/>
              <w:bottom w:val="single" w:sz="2" w:space="0" w:color="000000"/>
              <w:right w:val="single" w:sz="8"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w:t>
            </w:r>
          </w:p>
        </w:tc>
        <w:tc>
          <w:tcPr>
            <w:tcW w:w="1618" w:type="dxa"/>
            <w:tcBorders>
              <w:top w:val="single" w:sz="12" w:space="0" w:color="000000"/>
              <w:left w:val="single" w:sz="8" w:space="0" w:color="000000"/>
              <w:bottom w:val="single" w:sz="2"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17,390,169.43</w:t>
            </w:r>
          </w:p>
        </w:tc>
      </w:tr>
      <w:tr>
        <w:trPr>
          <w:trHeight w:val="425" w:hRule="exact"/>
        </w:trPr>
        <w:tc>
          <w:tcPr>
            <w:tcW w:w="20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49"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购买</w:t>
            </w: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5,518,004.64</w:t>
            </w: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22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5,518,004.64</w:t>
            </w:r>
          </w:p>
        </w:tc>
      </w:tr>
      <w:tr>
        <w:trPr>
          <w:trHeight w:val="425" w:hRule="exact"/>
        </w:trPr>
        <w:tc>
          <w:tcPr>
            <w:tcW w:w="20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049" w:type="dxa"/>
            <w:tcBorders>
              <w:top w:val="single" w:sz="2" w:space="0" w:color="000000"/>
              <w:left w:val="single" w:sz="8" w:space="0" w:color="000000"/>
              <w:bottom w:val="single" w:sz="2" w:space="0" w:color="000000"/>
              <w:right w:val="single" w:sz="8" w:space="0" w:color="000000"/>
            </w:tcBorders>
          </w:tcPr>
          <w:p>
            <w:pP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6,604,163.63</w:t>
            </w: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1,397,753.04</w:t>
            </w:r>
          </w:p>
        </w:tc>
        <w:tc>
          <w:tcPr>
            <w:tcW w:w="122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8,001,916.67</w:t>
            </w:r>
          </w:p>
        </w:tc>
      </w:tr>
      <w:tr>
        <w:trPr>
          <w:trHeight w:val="425" w:hRule="exact"/>
        </w:trPr>
        <w:tc>
          <w:tcPr>
            <w:tcW w:w="20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1049" w:type="dxa"/>
            <w:tcBorders>
              <w:top w:val="single" w:sz="2" w:space="0" w:color="000000"/>
              <w:left w:val="single" w:sz="8" w:space="0" w:color="000000"/>
              <w:bottom w:val="single" w:sz="2" w:space="0" w:color="000000"/>
              <w:right w:val="single" w:sz="8" w:space="0" w:color="000000"/>
            </w:tcBorders>
          </w:tcPr>
          <w:p>
            <w:pP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6,131,245.05</w:t>
            </w: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1,287,037.83</w:t>
            </w:r>
          </w:p>
        </w:tc>
        <w:tc>
          <w:tcPr>
            <w:tcW w:w="122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7,418,282.88</w:t>
            </w:r>
          </w:p>
        </w:tc>
      </w:tr>
      <w:tr>
        <w:trPr>
          <w:trHeight w:val="425" w:hRule="exact"/>
        </w:trPr>
        <w:tc>
          <w:tcPr>
            <w:tcW w:w="20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49" w:type="dxa"/>
            <w:tcBorders>
              <w:top w:val="single" w:sz="2" w:space="0" w:color="000000"/>
              <w:left w:val="single" w:sz="8" w:space="0" w:color="000000"/>
              <w:bottom w:val="single" w:sz="2" w:space="0" w:color="000000"/>
              <w:right w:val="single" w:sz="8" w:space="0" w:color="000000"/>
            </w:tcBorders>
          </w:tcPr>
          <w:p>
            <w:pP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472,918.58</w:t>
            </w: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5"/>
              <w:jc w:val="right"/>
              <w:rPr>
                <w:rFonts w:ascii="宋体" w:hAnsi="宋体" w:cs="宋体" w:eastAsia="宋体" w:hint="default"/>
                <w:sz w:val="18"/>
                <w:szCs w:val="18"/>
              </w:rPr>
            </w:pPr>
            <w:r>
              <w:rPr>
                <w:rFonts w:ascii="宋体"/>
                <w:spacing w:val="-1"/>
                <w:sz w:val="18"/>
              </w:rPr>
              <w:t>110,715.21</w:t>
            </w:r>
          </w:p>
        </w:tc>
        <w:tc>
          <w:tcPr>
            <w:tcW w:w="122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583,633.79</w:t>
            </w:r>
          </w:p>
        </w:tc>
      </w:tr>
      <w:tr>
        <w:trPr>
          <w:trHeight w:val="425" w:hRule="exact"/>
        </w:trPr>
        <w:tc>
          <w:tcPr>
            <w:tcW w:w="20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三、账面价值合计</w:t>
            </w:r>
          </w:p>
        </w:tc>
        <w:tc>
          <w:tcPr>
            <w:tcW w:w="1049" w:type="dxa"/>
            <w:tcBorders>
              <w:top w:val="single" w:sz="2" w:space="0" w:color="000000"/>
              <w:left w:val="single" w:sz="8" w:space="0" w:color="000000"/>
              <w:bottom w:val="single" w:sz="2" w:space="0" w:color="000000"/>
              <w:right w:val="single" w:sz="8" w:space="0" w:color="000000"/>
            </w:tcBorders>
          </w:tcPr>
          <w:p>
            <w:pP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16,304,010.44</w:t>
            </w: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22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14,906,257.40</w:t>
            </w:r>
          </w:p>
        </w:tc>
      </w:tr>
      <w:tr>
        <w:trPr>
          <w:trHeight w:val="425" w:hRule="exact"/>
        </w:trPr>
        <w:tc>
          <w:tcPr>
            <w:tcW w:w="2014" w:type="dxa"/>
            <w:tcBorders>
              <w:top w:val="single" w:sz="2" w:space="0" w:color="000000"/>
              <w:left w:val="nil" w:sz="6" w:space="0" w:color="auto"/>
              <w:bottom w:val="single" w:sz="2" w:space="0" w:color="000000"/>
              <w:right w:val="single" w:sz="8"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采矿权</w:t>
            </w:r>
          </w:p>
        </w:tc>
        <w:tc>
          <w:tcPr>
            <w:tcW w:w="1049" w:type="dxa"/>
            <w:tcBorders>
              <w:top w:val="single" w:sz="2" w:space="0" w:color="000000"/>
              <w:left w:val="single" w:sz="8" w:space="0" w:color="000000"/>
              <w:bottom w:val="single" w:sz="2" w:space="0" w:color="000000"/>
              <w:right w:val="single" w:sz="8" w:space="0" w:color="000000"/>
            </w:tcBorders>
          </w:tcPr>
          <w:p>
            <w:pP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11,258,924.38</w:t>
            </w:r>
          </w:p>
        </w:tc>
        <w:tc>
          <w:tcPr>
            <w:tcW w:w="1471"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224" w:type="dxa"/>
            <w:tcBorders>
              <w:top w:val="single" w:sz="2" w:space="0" w:color="000000"/>
              <w:left w:val="single" w:sz="8" w:space="0" w:color="000000"/>
              <w:bottom w:val="single" w:sz="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8" w:space="0" w:color="000000"/>
              <w:bottom w:val="single" w:sz="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9,971,886.55</w:t>
            </w:r>
          </w:p>
        </w:tc>
      </w:tr>
      <w:tr>
        <w:trPr>
          <w:trHeight w:val="439" w:hRule="exact"/>
        </w:trPr>
        <w:tc>
          <w:tcPr>
            <w:tcW w:w="2014" w:type="dxa"/>
            <w:tcBorders>
              <w:top w:val="single" w:sz="2" w:space="0" w:color="000000"/>
              <w:left w:val="nil" w:sz="6" w:space="0" w:color="auto"/>
              <w:bottom w:val="single" w:sz="12" w:space="0" w:color="000000"/>
              <w:right w:val="single" w:sz="8" w:space="0" w:color="000000"/>
            </w:tcBorders>
          </w:tcPr>
          <w:p>
            <w:pPr>
              <w:pStyle w:val="TableParagraph"/>
              <w:spacing w:line="240" w:lineRule="auto" w:before="125"/>
              <w:ind w:left="43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49" w:type="dxa"/>
            <w:tcBorders>
              <w:top w:val="single" w:sz="2" w:space="0" w:color="000000"/>
              <w:left w:val="single" w:sz="8" w:space="0" w:color="000000"/>
              <w:bottom w:val="single" w:sz="12" w:space="0" w:color="000000"/>
              <w:right w:val="single" w:sz="8" w:space="0" w:color="000000"/>
            </w:tcBorders>
          </w:tcPr>
          <w:p>
            <w:pPr/>
          </w:p>
        </w:tc>
        <w:tc>
          <w:tcPr>
            <w:tcW w:w="1471"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5,045,086.06</w:t>
            </w:r>
          </w:p>
        </w:tc>
        <w:tc>
          <w:tcPr>
            <w:tcW w:w="1471"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224" w:type="dxa"/>
            <w:tcBorders>
              <w:top w:val="single" w:sz="2" w:space="0" w:color="000000"/>
              <w:left w:val="single" w:sz="8" w:space="0" w:color="000000"/>
              <w:bottom w:val="single" w:sz="12" w:space="0" w:color="000000"/>
              <w:right w:val="single" w:sz="8"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z w:val="18"/>
              </w:rPr>
              <w:t>-</w:t>
            </w:r>
          </w:p>
        </w:tc>
        <w:tc>
          <w:tcPr>
            <w:tcW w:w="1618" w:type="dxa"/>
            <w:tcBorders>
              <w:top w:val="single" w:sz="2" w:space="0" w:color="000000"/>
              <w:left w:val="single" w:sz="8" w:space="0" w:color="000000"/>
              <w:bottom w:val="single" w:sz="12" w:space="0" w:color="000000"/>
              <w:right w:val="nil" w:sz="6" w:space="0" w:color="auto"/>
            </w:tcBorders>
          </w:tcPr>
          <w:p>
            <w:pPr>
              <w:pStyle w:val="TableParagraph"/>
              <w:spacing w:line="240" w:lineRule="auto" w:before="125"/>
              <w:ind w:right="104"/>
              <w:jc w:val="right"/>
              <w:rPr>
                <w:rFonts w:ascii="宋体" w:hAnsi="宋体" w:cs="宋体" w:eastAsia="宋体" w:hint="default"/>
                <w:sz w:val="18"/>
                <w:szCs w:val="18"/>
              </w:rPr>
            </w:pPr>
            <w:r>
              <w:rPr>
                <w:rFonts w:ascii="宋体"/>
                <w:spacing w:val="-1"/>
                <w:sz w:val="18"/>
              </w:rPr>
              <w:t>4,934,370.85</w:t>
            </w:r>
          </w:p>
        </w:tc>
      </w:tr>
    </w:tbl>
    <w:p>
      <w:pPr>
        <w:spacing w:line="240" w:lineRule="auto" w:before="1"/>
        <w:rPr>
          <w:rFonts w:ascii="宋体" w:hAnsi="宋体" w:cs="宋体" w:eastAsia="宋体" w:hint="default"/>
          <w:sz w:val="16"/>
          <w:szCs w:val="16"/>
        </w:rPr>
      </w:pPr>
    </w:p>
    <w:p>
      <w:pPr>
        <w:pStyle w:val="BodyText"/>
        <w:spacing w:line="638" w:lineRule="auto" w:before="36"/>
        <w:ind w:left="243" w:right="1472"/>
        <w:jc w:val="left"/>
      </w:pPr>
      <w:r>
        <w:rPr/>
        <w:pict>
          <v:shape style="position:absolute;margin-left:78.338257pt;margin-top:62.663685pt;width:444.5pt;height:87.75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6"/>
                    <w:gridCol w:w="1546"/>
                    <w:gridCol w:w="1445"/>
                    <w:gridCol w:w="1546"/>
                    <w:gridCol w:w="1445"/>
                  </w:tblGrid>
                  <w:tr>
                    <w:trPr>
                      <w:trHeight w:val="437"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被 投 资 单 位 名</w:t>
                        </w:r>
                        <w:r>
                          <w:rPr>
                            <w:rFonts w:ascii="宋体" w:hAnsi="宋体" w:cs="宋体" w:eastAsia="宋体" w:hint="default"/>
                            <w:spacing w:val="-3"/>
                            <w:sz w:val="18"/>
                            <w:szCs w:val="18"/>
                          </w:rPr>
                          <w:t> </w:t>
                        </w:r>
                        <w:r>
                          <w:rPr>
                            <w:rFonts w:ascii="宋体" w:hAnsi="宋体" w:cs="宋体" w:eastAsia="宋体" w:hint="default"/>
                            <w:sz w:val="18"/>
                            <w:szCs w:val="18"/>
                          </w:rPr>
                          <w:t>称</w:t>
                        </w:r>
                      </w:p>
                    </w:tc>
                    <w:tc>
                      <w:tcPr>
                        <w:tcW w:w="15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5"/>
                          <w:ind w:left="319" w:right="0"/>
                          <w:jc w:val="left"/>
                          <w:rPr>
                            <w:rFonts w:ascii="宋体" w:hAnsi="宋体" w:cs="宋体" w:eastAsia="宋体" w:hint="default"/>
                            <w:sz w:val="18"/>
                            <w:szCs w:val="18"/>
                          </w:rPr>
                        </w:pPr>
                        <w:r>
                          <w:rPr>
                            <w:rFonts w:ascii="宋体"/>
                            <w:sz w:val="18"/>
                          </w:rPr>
                          <w:t>2011.12.31</w:t>
                        </w:r>
                      </w:p>
                    </w:tc>
                    <w:tc>
                      <w:tcPr>
                        <w:tcW w:w="14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5"/>
                          <w:ind w:left="180" w:right="0"/>
                          <w:jc w:val="left"/>
                          <w:rPr>
                            <w:rFonts w:ascii="宋体" w:hAnsi="宋体" w:cs="宋体" w:eastAsia="宋体" w:hint="default"/>
                            <w:sz w:val="18"/>
                            <w:szCs w:val="18"/>
                          </w:rPr>
                        </w:pPr>
                        <w:r>
                          <w:rPr>
                            <w:rFonts w:ascii="宋体" w:hAnsi="宋体" w:cs="宋体" w:eastAsia="宋体" w:hint="default"/>
                            <w:sz w:val="18"/>
                            <w:szCs w:val="18"/>
                          </w:rPr>
                          <w:t>本期增减变动</w:t>
                        </w:r>
                      </w:p>
                    </w:tc>
                    <w:tc>
                      <w:tcPr>
                        <w:tcW w:w="15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5"/>
                          <w:ind w:left="319" w:right="0"/>
                          <w:jc w:val="left"/>
                          <w:rPr>
                            <w:rFonts w:ascii="宋体" w:hAnsi="宋体" w:cs="宋体" w:eastAsia="宋体" w:hint="default"/>
                            <w:sz w:val="18"/>
                            <w:szCs w:val="18"/>
                          </w:rPr>
                        </w:pPr>
                        <w:r>
                          <w:rPr>
                            <w:rFonts w:ascii="宋体"/>
                            <w:sz w:val="18"/>
                          </w:rPr>
                          <w:t>2012.12.31</w:t>
                        </w:r>
                      </w:p>
                    </w:tc>
                    <w:tc>
                      <w:tcPr>
                        <w:tcW w:w="14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5"/>
                          <w:ind w:right="18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2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广西田阳天伦矿业有限公司</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37,145,823.98</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37,145,823.98</w:t>
                        </w:r>
                      </w:p>
                    </w:tc>
                    <w:tc>
                      <w:tcPr>
                        <w:tcW w:w="14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r>
                  <w:tr>
                    <w:trPr>
                      <w:trHeight w:val="42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贵州六盘水吉源煤业有限公司</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1,108,525.41</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1,108,525.41</w:t>
                        </w:r>
                      </w:p>
                    </w:tc>
                    <w:tc>
                      <w:tcPr>
                        <w:tcW w:w="14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r>
                  <w:tr>
                    <w:trPr>
                      <w:trHeight w:val="439"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tabs>
                            <w:tab w:pos="1473" w:val="left" w:leader="none"/>
                          </w:tabs>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38,254,349.39</w:t>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宋体"/>
                            <w:sz w:val="18"/>
                          </w:rPr>
                          <w:t>-</w:t>
                        </w:r>
                      </w:p>
                    </w:tc>
                    <w:tc>
                      <w:tcPr>
                        <w:tcW w:w="15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02"/>
                          <w:jc w:val="right"/>
                          <w:rPr>
                            <w:rFonts w:ascii="宋体" w:hAnsi="宋体" w:cs="宋体" w:eastAsia="宋体" w:hint="default"/>
                            <w:sz w:val="18"/>
                            <w:szCs w:val="18"/>
                          </w:rPr>
                        </w:pPr>
                        <w:r>
                          <w:rPr>
                            <w:rFonts w:ascii="宋体"/>
                            <w:spacing w:val="-1"/>
                            <w:sz w:val="18"/>
                          </w:rPr>
                          <w:t>38,254,349.39</w:t>
                        </w:r>
                      </w:p>
                    </w:tc>
                    <w:tc>
                      <w:tcPr>
                        <w:tcW w:w="14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right="107"/>
                          <w:jc w:val="right"/>
                          <w:rPr>
                            <w:rFonts w:ascii="宋体" w:hAnsi="宋体" w:cs="宋体" w:eastAsia="宋体" w:hint="default"/>
                            <w:sz w:val="18"/>
                            <w:szCs w:val="18"/>
                          </w:rPr>
                        </w:pPr>
                        <w:r>
                          <w:rPr>
                            <w:rFonts w:ascii="宋体"/>
                            <w:sz w:val="18"/>
                          </w:rPr>
                          <w:t>-</w:t>
                        </w:r>
                      </w:p>
                    </w:tc>
                  </w:tr>
                </w:tbl>
                <w:p>
                  <w:pPr/>
                </w:p>
              </w:txbxContent>
            </v:textbox>
            <w10:wrap type="none"/>
          </v:shape>
        </w:pict>
      </w:r>
      <w:r>
        <w:rPr>
          <w:spacing w:val="-2"/>
        </w:rPr>
        <w:t>（2）报告期末无单项无形资产预计可收回金额低于其账面价值的情况而需计提减值准备情形。</w:t>
      </w:r>
      <w:r>
        <w:rPr>
          <w:spacing w:val="-31"/>
        </w:rPr>
        <w:t> </w:t>
      </w:r>
      <w:r>
        <w:rPr>
          <w:spacing w:val="-31"/>
        </w:rPr>
      </w:r>
      <w:r>
        <w:rPr/>
        <w:t>12、商誉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67" w:lineRule="auto" w:before="36"/>
        <w:ind w:left="243" w:right="1472" w:firstLine="420"/>
        <w:jc w:val="left"/>
      </w:pPr>
      <w:r>
        <w:rPr/>
        <w:pict>
          <v:shape style="position:absolute;margin-left:103.08847pt;margin-top:-16.478046pt;width:392.95pt;height:64.3pt;mso-position-horizontal-relative:page;mso-position-vertical-relative:paragraph;z-index:-604240;rotation:315" type="#_x0000_t136" fillcolor="#e0e0e0" stroked="f">
            <o:extrusion v:ext="view" autorotationcenter="t"/>
            <v:textpath style="font-family:&amp;quot;Arial&amp;quot;;font-size:64pt;v-text-kern:t;mso-text-shadow:auto" string="UnRegistered"/>
            <w10:wrap type="none"/>
          </v:shape>
        </w:pict>
      </w:r>
      <w:r>
        <w:rPr>
          <w:spacing w:val="-2"/>
        </w:rPr>
        <w:t>报告期末不存在包含商誉的资产组或资产组合预计可收回金额低于其账面价值的情况，故</w:t>
      </w:r>
      <w:r>
        <w:rPr>
          <w:w w:val="100"/>
        </w:rPr>
        <w:t> </w:t>
      </w:r>
      <w:r>
        <w:rPr/>
        <w:t>不需计提商誉减值准备。</w:t>
      </w:r>
    </w:p>
    <w:p>
      <w:pPr>
        <w:spacing w:line="240" w:lineRule="auto" w:before="0"/>
        <w:rPr>
          <w:rFonts w:ascii="宋体" w:hAnsi="宋体" w:cs="宋体" w:eastAsia="宋体" w:hint="default"/>
          <w:sz w:val="20"/>
          <w:szCs w:val="20"/>
        </w:rPr>
      </w:pPr>
    </w:p>
    <w:p>
      <w:pPr>
        <w:pStyle w:val="BodyText"/>
        <w:spacing w:line="240" w:lineRule="auto" w:before="149"/>
        <w:ind w:left="243" w:right="1472"/>
        <w:jc w:val="left"/>
      </w:pPr>
      <w:r>
        <w:rPr/>
        <w:t>13、长期待摊费用</w:t>
      </w:r>
    </w:p>
    <w:p>
      <w:pPr>
        <w:spacing w:line="240" w:lineRule="auto" w:before="2"/>
        <w:rPr>
          <w:rFonts w:ascii="宋体" w:hAnsi="宋体" w:cs="宋体" w:eastAsia="宋体" w:hint="default"/>
          <w:sz w:val="17"/>
          <w:szCs w:val="17"/>
        </w:rPr>
      </w:pPr>
    </w:p>
    <w:tbl>
      <w:tblPr>
        <w:tblW w:w="0" w:type="auto"/>
        <w:jc w:val="left"/>
        <w:tblInd w:w="183" w:type="dxa"/>
        <w:tblLayout w:type="fixed"/>
        <w:tblCellMar>
          <w:top w:w="0" w:type="dxa"/>
          <w:left w:w="0" w:type="dxa"/>
          <w:bottom w:w="0" w:type="dxa"/>
          <w:right w:w="0" w:type="dxa"/>
        </w:tblCellMar>
        <w:tblLook w:val="01E0"/>
      </w:tblPr>
      <w:tblGrid>
        <w:gridCol w:w="1810"/>
        <w:gridCol w:w="1414"/>
        <w:gridCol w:w="1226"/>
        <w:gridCol w:w="1510"/>
        <w:gridCol w:w="1226"/>
        <w:gridCol w:w="1507"/>
      </w:tblGrid>
      <w:tr>
        <w:trPr>
          <w:trHeight w:val="439" w:hRule="exact"/>
        </w:trPr>
        <w:tc>
          <w:tcPr>
            <w:tcW w:w="1810" w:type="dxa"/>
            <w:tcBorders>
              <w:top w:val="single" w:sz="12" w:space="0" w:color="000000"/>
              <w:left w:val="nil" w:sz="6" w:space="0" w:color="auto"/>
              <w:bottom w:val="single" w:sz="2" w:space="0" w:color="000000"/>
              <w:right w:val="single" w:sz="2" w:space="0" w:color="000000"/>
            </w:tcBorders>
          </w:tcPr>
          <w:p>
            <w:pPr>
              <w:pStyle w:val="TableParagraph"/>
              <w:tabs>
                <w:tab w:pos="1051" w:val="left" w:leader="none"/>
              </w:tabs>
              <w:spacing w:line="240" w:lineRule="auto" w:before="128"/>
              <w:ind w:left="15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131"/>
              <w:jc w:val="right"/>
              <w:rPr>
                <w:rFonts w:ascii="宋体" w:hAnsi="宋体" w:cs="宋体" w:eastAsia="宋体" w:hint="default"/>
                <w:sz w:val="18"/>
                <w:szCs w:val="18"/>
              </w:rPr>
            </w:pPr>
            <w:r>
              <w:rPr>
                <w:rFonts w:ascii="宋体"/>
                <w:spacing w:val="-1"/>
                <w:sz w:val="18"/>
              </w:rPr>
              <w:t>2011.12.31</w:t>
            </w:r>
          </w:p>
        </w:tc>
        <w:tc>
          <w:tcPr>
            <w:tcW w:w="12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131"/>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15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132"/>
              <w:jc w:val="right"/>
              <w:rPr>
                <w:rFonts w:ascii="宋体" w:hAnsi="宋体" w:cs="宋体" w:eastAsia="宋体" w:hint="default"/>
                <w:sz w:val="18"/>
                <w:szCs w:val="18"/>
              </w:rPr>
            </w:pPr>
            <w:r>
              <w:rPr>
                <w:rFonts w:ascii="宋体" w:hAnsi="宋体" w:cs="宋体" w:eastAsia="宋体" w:hint="default"/>
                <w:sz w:val="18"/>
                <w:szCs w:val="18"/>
              </w:rPr>
              <w:t>本期摊销额</w:t>
            </w:r>
          </w:p>
        </w:tc>
        <w:tc>
          <w:tcPr>
            <w:tcW w:w="12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131"/>
              <w:jc w:val="right"/>
              <w:rPr>
                <w:rFonts w:ascii="宋体" w:hAnsi="宋体" w:cs="宋体" w:eastAsia="宋体" w:hint="default"/>
                <w:sz w:val="18"/>
                <w:szCs w:val="18"/>
              </w:rPr>
            </w:pPr>
            <w:r>
              <w:rPr>
                <w:rFonts w:ascii="宋体" w:hAnsi="宋体" w:cs="宋体" w:eastAsia="宋体" w:hint="default"/>
                <w:sz w:val="18"/>
                <w:szCs w:val="18"/>
              </w:rPr>
              <w:t>其他减少额</w:t>
            </w:r>
          </w:p>
        </w:tc>
        <w:tc>
          <w:tcPr>
            <w:tcW w:w="15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8"/>
              <w:ind w:right="131"/>
              <w:jc w:val="right"/>
              <w:rPr>
                <w:rFonts w:ascii="宋体" w:hAnsi="宋体" w:cs="宋体" w:eastAsia="宋体" w:hint="default"/>
                <w:sz w:val="18"/>
                <w:szCs w:val="18"/>
              </w:rPr>
            </w:pPr>
            <w:r>
              <w:rPr>
                <w:rFonts w:ascii="宋体"/>
                <w:spacing w:val="-1"/>
                <w:sz w:val="18"/>
              </w:rPr>
              <w:t>2012.12.31</w:t>
            </w:r>
          </w:p>
        </w:tc>
      </w:tr>
      <w:tr>
        <w:trPr>
          <w:trHeight w:val="425" w:hRule="exact"/>
        </w:trPr>
        <w:tc>
          <w:tcPr>
            <w:tcW w:w="18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7,070,000.00</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z w:val="18"/>
              </w:rPr>
              <w:t>-</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1,479,996.00</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5,590,004.00</w:t>
            </w:r>
          </w:p>
        </w:tc>
      </w:tr>
      <w:tr>
        <w:trPr>
          <w:trHeight w:val="437" w:hRule="exact"/>
        </w:trPr>
        <w:tc>
          <w:tcPr>
            <w:tcW w:w="1810" w:type="dxa"/>
            <w:tcBorders>
              <w:top w:val="single" w:sz="2" w:space="0" w:color="000000"/>
              <w:left w:val="nil" w:sz="6" w:space="0" w:color="auto"/>
              <w:bottom w:val="single" w:sz="12" w:space="0" w:color="000000"/>
              <w:right w:val="single" w:sz="2" w:space="0" w:color="000000"/>
            </w:tcBorders>
          </w:tcPr>
          <w:p>
            <w:pPr>
              <w:pStyle w:val="TableParagraph"/>
              <w:tabs>
                <w:tab w:pos="1051" w:val="left" w:leader="none"/>
              </w:tabs>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7,070,000.00</w:t>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z w:val="18"/>
              </w:rPr>
              <w:t>-</w:t>
            </w:r>
          </w:p>
        </w:tc>
        <w:tc>
          <w:tcPr>
            <w:tcW w:w="15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1,479,996.00</w:t>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z w:val="18"/>
              </w:rPr>
              <w:t>-</w:t>
            </w:r>
          </w:p>
        </w:tc>
        <w:tc>
          <w:tcPr>
            <w:tcW w:w="15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5,590,004.00</w:t>
            </w:r>
          </w:p>
        </w:tc>
      </w:tr>
    </w:tbl>
    <w:p>
      <w:pPr>
        <w:spacing w:line="240" w:lineRule="auto" w:before="0"/>
        <w:rPr>
          <w:rFonts w:ascii="宋体" w:hAnsi="宋体" w:cs="宋体" w:eastAsia="宋体" w:hint="default"/>
          <w:sz w:val="21"/>
          <w:szCs w:val="21"/>
        </w:rPr>
      </w:pPr>
    </w:p>
    <w:p>
      <w:pPr>
        <w:pStyle w:val="BodyText"/>
        <w:spacing w:line="240" w:lineRule="auto" w:before="36"/>
        <w:ind w:left="663" w:right="1472"/>
        <w:jc w:val="left"/>
      </w:pPr>
      <w:r>
        <w:rPr/>
        <w:t>长期待摊费用中的固定资产改良支出按</w:t>
      </w:r>
      <w:r>
        <w:rPr>
          <w:spacing w:val="-53"/>
        </w:rPr>
        <w:t> </w:t>
      </w:r>
      <w:r>
        <w:rPr/>
        <w:t>5</w:t>
      </w:r>
      <w:r>
        <w:rPr>
          <w:spacing w:val="-55"/>
        </w:rPr>
        <w:t> </w:t>
      </w:r>
      <w:r>
        <w:rPr/>
        <w:t>年摊销。</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43" w:right="1472"/>
        <w:jc w:val="left"/>
      </w:pPr>
      <w:r>
        <w:rPr/>
        <w:t>14、递延所得税资产/递延所得税负债</w:t>
      </w:r>
    </w:p>
    <w:p>
      <w:pPr>
        <w:spacing w:line="240" w:lineRule="auto" w:before="8"/>
        <w:rPr>
          <w:rFonts w:ascii="宋体" w:hAnsi="宋体" w:cs="宋体" w:eastAsia="宋体" w:hint="default"/>
          <w:sz w:val="27"/>
          <w:szCs w:val="27"/>
        </w:rPr>
      </w:pPr>
    </w:p>
    <w:p>
      <w:pPr>
        <w:pStyle w:val="BodyText"/>
        <w:spacing w:line="240" w:lineRule="auto"/>
        <w:ind w:left="663" w:right="1472"/>
        <w:jc w:val="left"/>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t>已确认的递延所得税资产和递延所得税负债:</w:t>
      </w:r>
    </w:p>
    <w:p>
      <w:pPr>
        <w:spacing w:line="240" w:lineRule="auto" w:before="1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2422"/>
        <w:gridCol w:w="1478"/>
        <w:gridCol w:w="1332"/>
        <w:gridCol w:w="1939"/>
        <w:gridCol w:w="1685"/>
      </w:tblGrid>
      <w:tr>
        <w:trPr>
          <w:trHeight w:val="502" w:hRule="exact"/>
        </w:trPr>
        <w:tc>
          <w:tcPr>
            <w:tcW w:w="2422" w:type="dxa"/>
            <w:tcBorders>
              <w:top w:val="single" w:sz="12" w:space="0" w:color="000000"/>
              <w:left w:val="nil" w:sz="6" w:space="0" w:color="auto"/>
              <w:bottom w:val="single" w:sz="6" w:space="0" w:color="000000"/>
              <w:right w:val="single" w:sz="6" w:space="0" w:color="000000"/>
            </w:tcBorders>
          </w:tcPr>
          <w:p>
            <w:pPr>
              <w:pStyle w:val="TableParagraph"/>
              <w:tabs>
                <w:tab w:pos="1691" w:val="left" w:leader="none"/>
              </w:tabs>
              <w:spacing w:line="240" w:lineRule="auto" w:before="138"/>
              <w:ind w:left="5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8"/>
              <w:ind w:left="203" w:right="0"/>
              <w:jc w:val="left"/>
              <w:rPr>
                <w:rFonts w:ascii="宋体" w:hAnsi="宋体" w:cs="宋体" w:eastAsia="宋体" w:hint="default"/>
                <w:sz w:val="21"/>
                <w:szCs w:val="21"/>
              </w:rPr>
            </w:pPr>
            <w:r>
              <w:rPr>
                <w:rFonts w:ascii="宋体"/>
                <w:sz w:val="21"/>
              </w:rPr>
              <w:t>2011.12.31</w:t>
            </w:r>
          </w:p>
        </w:tc>
        <w:tc>
          <w:tcPr>
            <w:tcW w:w="13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8"/>
              <w:ind w:left="2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8"/>
              <w:ind w:left="9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8"/>
              <w:ind w:left="309" w:right="0"/>
              <w:jc w:val="left"/>
              <w:rPr>
                <w:rFonts w:ascii="宋体" w:hAnsi="宋体" w:cs="宋体" w:eastAsia="宋体" w:hint="default"/>
                <w:sz w:val="21"/>
                <w:szCs w:val="21"/>
              </w:rPr>
            </w:pPr>
            <w:r>
              <w:rPr>
                <w:rFonts w:ascii="宋体"/>
                <w:sz w:val="21"/>
              </w:rPr>
              <w:t>2012.12.31</w:t>
            </w:r>
          </w:p>
        </w:tc>
      </w:tr>
      <w:tr>
        <w:trPr>
          <w:trHeight w:val="504" w:hRule="exact"/>
        </w:trPr>
        <w:tc>
          <w:tcPr>
            <w:tcW w:w="24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78" w:type="dxa"/>
            <w:tcBorders>
              <w:top w:val="single" w:sz="6" w:space="0" w:color="000000"/>
              <w:left w:val="single" w:sz="6" w:space="0" w:color="000000"/>
              <w:bottom w:val="single" w:sz="12" w:space="0" w:color="000000"/>
              <w:right w:val="single" w:sz="6" w:space="0" w:color="000000"/>
            </w:tcBorders>
          </w:tcPr>
          <w:p>
            <w:pPr/>
          </w:p>
        </w:tc>
        <w:tc>
          <w:tcPr>
            <w:tcW w:w="1332" w:type="dxa"/>
            <w:tcBorders>
              <w:top w:val="single" w:sz="6" w:space="0" w:color="000000"/>
              <w:left w:val="single" w:sz="6" w:space="0" w:color="000000"/>
              <w:bottom w:val="single" w:sz="12" w:space="0" w:color="000000"/>
              <w:right w:val="single" w:sz="6" w:space="0" w:color="000000"/>
            </w:tcBorders>
          </w:tcPr>
          <w:p>
            <w:pPr/>
          </w:p>
        </w:tc>
        <w:tc>
          <w:tcPr>
            <w:tcW w:w="1939" w:type="dxa"/>
            <w:tcBorders>
              <w:top w:val="single" w:sz="6" w:space="0" w:color="000000"/>
              <w:left w:val="single" w:sz="6" w:space="0" w:color="000000"/>
              <w:bottom w:val="single" w:sz="12" w:space="0" w:color="000000"/>
              <w:right w:val="single" w:sz="6" w:space="0" w:color="000000"/>
            </w:tcBorders>
          </w:tcPr>
          <w:p>
            <w:pPr/>
          </w:p>
        </w:tc>
        <w:tc>
          <w:tcPr>
            <w:tcW w:w="1685"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40"/>
          <w:pgMar w:header="936" w:footer="840" w:top="1120" w:bottom="1020" w:left="1460" w:right="0"/>
        </w:sectPr>
      </w:pPr>
    </w:p>
    <w:p>
      <w:pPr>
        <w:spacing w:line="240" w:lineRule="auto" w:before="4"/>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2422"/>
        <w:gridCol w:w="1478"/>
        <w:gridCol w:w="1332"/>
        <w:gridCol w:w="1939"/>
        <w:gridCol w:w="1685"/>
      </w:tblGrid>
      <w:tr>
        <w:trPr>
          <w:trHeight w:val="504" w:hRule="exact"/>
        </w:trPr>
        <w:tc>
          <w:tcPr>
            <w:tcW w:w="2422" w:type="dxa"/>
            <w:tcBorders>
              <w:top w:val="single" w:sz="12" w:space="0" w:color="000000"/>
              <w:left w:val="nil" w:sz="6" w:space="0" w:color="auto"/>
              <w:bottom w:val="single" w:sz="6" w:space="0" w:color="000000"/>
              <w:right w:val="single" w:sz="6" w:space="0" w:color="000000"/>
            </w:tcBorders>
          </w:tcPr>
          <w:p>
            <w:pPr>
              <w:pStyle w:val="TableParagraph"/>
              <w:tabs>
                <w:tab w:pos="1691" w:val="left" w:leader="none"/>
              </w:tabs>
              <w:spacing w:line="240" w:lineRule="auto" w:before="141"/>
              <w:ind w:left="53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left="203" w:right="0"/>
              <w:jc w:val="left"/>
              <w:rPr>
                <w:rFonts w:ascii="宋体" w:hAnsi="宋体" w:cs="宋体" w:eastAsia="宋体" w:hint="default"/>
                <w:sz w:val="21"/>
                <w:szCs w:val="21"/>
              </w:rPr>
            </w:pPr>
            <w:r>
              <w:rPr>
                <w:rFonts w:ascii="宋体"/>
                <w:sz w:val="21"/>
              </w:rPr>
              <w:t>2011.12.31</w:t>
            </w:r>
          </w:p>
        </w:tc>
        <w:tc>
          <w:tcPr>
            <w:tcW w:w="13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68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1"/>
              <w:ind w:left="309" w:right="0"/>
              <w:jc w:val="left"/>
              <w:rPr>
                <w:rFonts w:ascii="宋体" w:hAnsi="宋体" w:cs="宋体" w:eastAsia="宋体" w:hint="default"/>
                <w:sz w:val="21"/>
                <w:szCs w:val="21"/>
              </w:rPr>
            </w:pPr>
            <w:r>
              <w:rPr>
                <w:rFonts w:ascii="宋体"/>
                <w:sz w:val="21"/>
              </w:rPr>
              <w:t>2012.12.31</w:t>
            </w:r>
          </w:p>
        </w:tc>
      </w:tr>
      <w:tr>
        <w:trPr>
          <w:trHeight w:val="494" w:hRule="exact"/>
        </w:trPr>
        <w:tc>
          <w:tcPr>
            <w:tcW w:w="24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78"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nil" w:sz="6" w:space="0" w:color="auto"/>
            </w:tcBorders>
          </w:tcPr>
          <w:p>
            <w:pPr/>
          </w:p>
        </w:tc>
      </w:tr>
      <w:tr>
        <w:trPr>
          <w:trHeight w:val="974" w:hRule="exact"/>
        </w:trPr>
        <w:tc>
          <w:tcPr>
            <w:tcW w:w="2422" w:type="dxa"/>
            <w:tcBorders>
              <w:top w:val="single" w:sz="6" w:space="0" w:color="000000"/>
              <w:left w:val="nil" w:sz="6" w:space="0" w:color="auto"/>
              <w:bottom w:val="single" w:sz="6" w:space="0" w:color="000000"/>
              <w:right w:val="single" w:sz="6" w:space="0" w:color="000000"/>
            </w:tcBorders>
          </w:tcPr>
          <w:p>
            <w:pPr>
              <w:pStyle w:val="TableParagraph"/>
              <w:spacing w:line="480" w:lineRule="exact"/>
              <w:ind w:left="122" w:right="96"/>
              <w:jc w:val="left"/>
              <w:rPr>
                <w:rFonts w:ascii="宋体" w:hAnsi="宋体" w:cs="宋体" w:eastAsia="宋体" w:hint="default"/>
                <w:sz w:val="21"/>
                <w:szCs w:val="21"/>
              </w:rPr>
            </w:pPr>
            <w:r>
              <w:rPr>
                <w:rFonts w:ascii="宋体" w:hAnsi="宋体" w:cs="宋体" w:eastAsia="宋体" w:hint="default"/>
                <w:spacing w:val="6"/>
                <w:sz w:val="21"/>
                <w:szCs w:val="21"/>
              </w:rPr>
              <w:t>折旧政策会计与税务差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异的影响数</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846,931.71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846,931.71</w:t>
            </w:r>
          </w:p>
        </w:tc>
      </w:tr>
      <w:tr>
        <w:trPr>
          <w:trHeight w:val="494" w:hRule="exact"/>
        </w:trPr>
        <w:tc>
          <w:tcPr>
            <w:tcW w:w="2422" w:type="dxa"/>
            <w:tcBorders>
              <w:top w:val="single" w:sz="6" w:space="0" w:color="000000"/>
              <w:left w:val="nil" w:sz="6" w:space="0" w:color="auto"/>
              <w:bottom w:val="single" w:sz="6" w:space="0" w:color="000000"/>
              <w:right w:val="single" w:sz="6" w:space="0" w:color="000000"/>
            </w:tcBorders>
          </w:tcPr>
          <w:p>
            <w:pPr>
              <w:pStyle w:val="TableParagraph"/>
              <w:tabs>
                <w:tab w:pos="1691" w:val="left" w:leader="none"/>
              </w:tabs>
              <w:spacing w:line="240" w:lineRule="auto" w:before="138"/>
              <w:ind w:left="5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846,931.71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846,931.71</w:t>
            </w:r>
          </w:p>
        </w:tc>
      </w:tr>
      <w:tr>
        <w:trPr>
          <w:trHeight w:val="497" w:hRule="exact"/>
        </w:trPr>
        <w:tc>
          <w:tcPr>
            <w:tcW w:w="24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78"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939"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nil" w:sz="6" w:space="0" w:color="auto"/>
            </w:tcBorders>
          </w:tcPr>
          <w:p>
            <w:pPr/>
          </w:p>
        </w:tc>
      </w:tr>
      <w:tr>
        <w:trPr>
          <w:trHeight w:val="974" w:hRule="exact"/>
        </w:trPr>
        <w:tc>
          <w:tcPr>
            <w:tcW w:w="2422" w:type="dxa"/>
            <w:tcBorders>
              <w:top w:val="single" w:sz="6" w:space="0" w:color="000000"/>
              <w:left w:val="nil" w:sz="6" w:space="0" w:color="auto"/>
              <w:bottom w:val="single" w:sz="6" w:space="0" w:color="000000"/>
              <w:right w:val="single" w:sz="6" w:space="0" w:color="000000"/>
            </w:tcBorders>
          </w:tcPr>
          <w:p>
            <w:pPr>
              <w:pStyle w:val="TableParagraph"/>
              <w:spacing w:line="480" w:lineRule="exact"/>
              <w:ind w:left="122" w:right="96"/>
              <w:jc w:val="left"/>
              <w:rPr>
                <w:rFonts w:ascii="宋体" w:hAnsi="宋体" w:cs="宋体" w:eastAsia="宋体" w:hint="default"/>
                <w:sz w:val="21"/>
                <w:szCs w:val="21"/>
              </w:rPr>
            </w:pPr>
            <w:r>
              <w:rPr>
                <w:rFonts w:ascii="宋体" w:hAnsi="宋体" w:cs="宋体" w:eastAsia="宋体" w:hint="default"/>
                <w:spacing w:val="6"/>
                <w:sz w:val="21"/>
                <w:szCs w:val="21"/>
              </w:rPr>
              <w:t>采矿权账面值大于计税</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值影响数</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1,302,754.24</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142,118.65</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1,160,635.59</w:t>
            </w:r>
          </w:p>
        </w:tc>
      </w:tr>
      <w:tr>
        <w:trPr>
          <w:trHeight w:val="504" w:hRule="exact"/>
        </w:trPr>
        <w:tc>
          <w:tcPr>
            <w:tcW w:w="2422" w:type="dxa"/>
            <w:tcBorders>
              <w:top w:val="single" w:sz="6" w:space="0" w:color="000000"/>
              <w:left w:val="nil" w:sz="6" w:space="0" w:color="auto"/>
              <w:bottom w:val="single" w:sz="12" w:space="0" w:color="000000"/>
              <w:right w:val="single" w:sz="6" w:space="0" w:color="000000"/>
            </w:tcBorders>
          </w:tcPr>
          <w:p>
            <w:pPr>
              <w:pStyle w:val="TableParagraph"/>
              <w:tabs>
                <w:tab w:pos="1744" w:val="left" w:leader="none"/>
              </w:tabs>
              <w:spacing w:line="240" w:lineRule="auto" w:before="138"/>
              <w:ind w:left="48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1,302,754.24</w:t>
            </w:r>
          </w:p>
        </w:tc>
        <w:tc>
          <w:tcPr>
            <w:tcW w:w="13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w w:val="100"/>
                <w:sz w:val="21"/>
              </w:rPr>
              <w:t>-</w:t>
            </w:r>
          </w:p>
        </w:tc>
        <w:tc>
          <w:tcPr>
            <w:tcW w:w="19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98"/>
              <w:jc w:val="right"/>
              <w:rPr>
                <w:rFonts w:ascii="宋体" w:hAnsi="宋体" w:cs="宋体" w:eastAsia="宋体" w:hint="default"/>
                <w:sz w:val="21"/>
                <w:szCs w:val="21"/>
              </w:rPr>
            </w:pPr>
            <w:r>
              <w:rPr>
                <w:rFonts w:ascii="宋体"/>
                <w:spacing w:val="-1"/>
                <w:sz w:val="21"/>
              </w:rPr>
              <w:t>142,118.65</w:t>
            </w:r>
          </w:p>
        </w:tc>
        <w:tc>
          <w:tcPr>
            <w:tcW w:w="16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1,160,635.59</w:t>
            </w:r>
          </w:p>
        </w:tc>
      </w:tr>
    </w:tbl>
    <w:p>
      <w:pPr>
        <w:spacing w:line="240" w:lineRule="auto" w:before="10"/>
        <w:rPr>
          <w:rFonts w:ascii="宋体" w:hAnsi="宋体" w:cs="宋体" w:eastAsia="宋体" w:hint="default"/>
          <w:sz w:val="19"/>
          <w:szCs w:val="19"/>
        </w:rPr>
      </w:pPr>
    </w:p>
    <w:p>
      <w:pPr>
        <w:pStyle w:val="BodyText"/>
        <w:spacing w:line="240" w:lineRule="auto" w:before="36"/>
        <w:ind w:left="663" w:right="1472"/>
        <w:jc w:val="left"/>
      </w:pPr>
      <w:r>
        <w:rPr/>
        <w:t>（2）未确认递延所得税资产明细：</w:t>
      </w:r>
    </w:p>
    <w:p>
      <w:pPr>
        <w:spacing w:line="240" w:lineRule="auto" w:before="0"/>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086"/>
        <w:gridCol w:w="2880"/>
        <w:gridCol w:w="2880"/>
      </w:tblGrid>
      <w:tr>
        <w:trPr>
          <w:trHeight w:val="497" w:hRule="exact"/>
        </w:trPr>
        <w:tc>
          <w:tcPr>
            <w:tcW w:w="3086" w:type="dxa"/>
            <w:tcBorders>
              <w:top w:val="single" w:sz="12" w:space="0" w:color="000000"/>
              <w:left w:val="nil" w:sz="6" w:space="0" w:color="auto"/>
              <w:bottom w:val="single" w:sz="2" w:space="0" w:color="000000"/>
              <w:right w:val="single" w:sz="2" w:space="0" w:color="000000"/>
            </w:tcBorders>
          </w:tcPr>
          <w:p>
            <w:pPr>
              <w:pStyle w:val="TableParagraph"/>
              <w:tabs>
                <w:tab w:pos="1173" w:val="left" w:leader="none"/>
              </w:tabs>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2012.12.31</w:t>
            </w:r>
          </w:p>
        </w:tc>
        <w:tc>
          <w:tcPr>
            <w:tcW w:w="28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2011.12.31</w:t>
            </w:r>
          </w:p>
        </w:tc>
      </w:tr>
      <w:tr>
        <w:trPr>
          <w:trHeight w:val="485" w:hRule="exact"/>
        </w:trPr>
        <w:tc>
          <w:tcPr>
            <w:tcW w:w="3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可弥补亏损金额</w:t>
            </w:r>
          </w:p>
        </w:tc>
        <w:tc>
          <w:tcPr>
            <w:tcW w:w="2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16,830,579.97</w:t>
            </w:r>
          </w:p>
        </w:tc>
        <w:tc>
          <w:tcPr>
            <w:tcW w:w="28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14,909,265.97</w:t>
            </w:r>
          </w:p>
        </w:tc>
      </w:tr>
      <w:tr>
        <w:trPr>
          <w:trHeight w:val="499" w:hRule="exact"/>
        </w:trPr>
        <w:tc>
          <w:tcPr>
            <w:tcW w:w="3086" w:type="dxa"/>
            <w:tcBorders>
              <w:top w:val="single" w:sz="2" w:space="0" w:color="000000"/>
              <w:left w:val="nil" w:sz="6" w:space="0" w:color="auto"/>
              <w:bottom w:val="single" w:sz="12" w:space="0" w:color="000000"/>
              <w:right w:val="single" w:sz="2" w:space="0" w:color="000000"/>
            </w:tcBorders>
          </w:tcPr>
          <w:p>
            <w:pPr>
              <w:pStyle w:val="TableParagraph"/>
              <w:tabs>
                <w:tab w:pos="1173" w:val="left" w:leader="none"/>
              </w:tabs>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16,830,579.97</w:t>
            </w:r>
          </w:p>
        </w:tc>
        <w:tc>
          <w:tcPr>
            <w:tcW w:w="28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14,909,265.97</w:t>
            </w:r>
          </w:p>
        </w:tc>
      </w:tr>
    </w:tbl>
    <w:p>
      <w:pPr>
        <w:spacing w:line="240" w:lineRule="auto" w:before="10"/>
        <w:rPr>
          <w:rFonts w:ascii="宋体" w:hAnsi="宋体" w:cs="宋体" w:eastAsia="宋体" w:hint="default"/>
          <w:sz w:val="19"/>
          <w:szCs w:val="19"/>
        </w:rPr>
      </w:pPr>
    </w:p>
    <w:p>
      <w:pPr>
        <w:pStyle w:val="BodyText"/>
        <w:spacing w:line="420" w:lineRule="auto" w:before="36"/>
        <w:ind w:left="243" w:right="1472" w:firstLine="420"/>
        <w:jc w:val="left"/>
      </w:pPr>
      <w:r>
        <w:rPr/>
        <w:pict>
          <v:shape style="position:absolute;margin-left:103.08847pt;margin-top:-23.798054pt;width:392.95pt;height:64.3pt;mso-position-horizontal-relative:page;mso-position-vertical-relative:paragraph;z-index:-604096;rotation:315" type="#_x0000_t136" fillcolor="#e0e0e0" stroked="f">
            <o:extrusion v:ext="view" autorotationcenter="t"/>
            <v:textpath style="font-family:&amp;quot;Arial&amp;quot;;font-size:64pt;v-text-kern:t;mso-text-shadow:auto" string="UnRegistered"/>
            <w10:wrap type="none"/>
          </v:shape>
        </w:pict>
      </w:r>
      <w:r>
        <w:rPr>
          <w:spacing w:val="-2"/>
        </w:rPr>
        <w:t>上述可抵扣亏损未确认递延所得税资产系由于未来能否获得足够的应纳税所得额具有不确</w:t>
      </w:r>
      <w:r>
        <w:rPr>
          <w:w w:val="100"/>
        </w:rPr>
        <w:t> </w:t>
      </w:r>
      <w:r>
        <w:rPr/>
        <w:t>定性。</w:t>
      </w:r>
    </w:p>
    <w:p>
      <w:pPr>
        <w:spacing w:line="240" w:lineRule="auto" w:before="7"/>
        <w:rPr>
          <w:rFonts w:ascii="宋体" w:hAnsi="宋体" w:cs="宋体" w:eastAsia="宋体" w:hint="default"/>
          <w:sz w:val="15"/>
          <w:szCs w:val="15"/>
        </w:rPr>
      </w:pPr>
    </w:p>
    <w:p>
      <w:pPr>
        <w:pStyle w:val="BodyText"/>
        <w:spacing w:line="240" w:lineRule="auto"/>
        <w:ind w:left="663" w:right="1472"/>
        <w:jc w:val="left"/>
      </w:pPr>
      <w:r>
        <w:rPr/>
        <w:t>（3）未确认递延所得税资产的可抵扣亏损将于以下年度到期：</w:t>
      </w:r>
    </w:p>
    <w:p>
      <w:pPr>
        <w:spacing w:line="240" w:lineRule="auto" w:before="0"/>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3062"/>
        <w:gridCol w:w="2940"/>
        <w:gridCol w:w="2844"/>
      </w:tblGrid>
      <w:tr>
        <w:trPr>
          <w:trHeight w:val="502" w:hRule="exact"/>
        </w:trPr>
        <w:tc>
          <w:tcPr>
            <w:tcW w:w="3062" w:type="dxa"/>
            <w:tcBorders>
              <w:top w:val="single" w:sz="12" w:space="0" w:color="000000"/>
              <w:left w:val="nil" w:sz="6" w:space="0" w:color="auto"/>
              <w:bottom w:val="single" w:sz="6" w:space="0" w:color="000000"/>
              <w:right w:val="single" w:sz="6" w:space="0" w:color="000000"/>
            </w:tcBorders>
          </w:tcPr>
          <w:p>
            <w:pPr>
              <w:pStyle w:val="TableParagraph"/>
              <w:tabs>
                <w:tab w:pos="647" w:val="left" w:leader="none"/>
              </w:tabs>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年</w:t>
              <w:tab/>
              <w:t>份</w:t>
            </w:r>
          </w:p>
        </w:tc>
        <w:tc>
          <w:tcPr>
            <w:tcW w:w="29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2012.12.31</w:t>
            </w:r>
          </w:p>
        </w:tc>
        <w:tc>
          <w:tcPr>
            <w:tcW w:w="284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2011.12.31</w:t>
            </w:r>
          </w:p>
        </w:tc>
      </w:tr>
      <w:tr>
        <w:trPr>
          <w:trHeight w:val="497" w:hRule="exact"/>
        </w:trPr>
        <w:tc>
          <w:tcPr>
            <w:tcW w:w="3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2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03"/>
              <w:jc w:val="right"/>
              <w:rPr>
                <w:rFonts w:ascii="宋体" w:hAnsi="宋体" w:cs="宋体" w:eastAsia="宋体" w:hint="default"/>
                <w:sz w:val="21"/>
                <w:szCs w:val="21"/>
              </w:rPr>
            </w:pPr>
            <w:r>
              <w:rPr>
                <w:rFonts w:ascii="宋体"/>
                <w:spacing w:val="-1"/>
                <w:sz w:val="21"/>
              </w:rPr>
              <w:t>4,076,848.53</w:t>
            </w:r>
          </w:p>
        </w:tc>
      </w:tr>
      <w:tr>
        <w:trPr>
          <w:trHeight w:val="494" w:hRule="exact"/>
        </w:trPr>
        <w:tc>
          <w:tcPr>
            <w:tcW w:w="3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2,937,830.05</w:t>
            </w:r>
          </w:p>
        </w:tc>
        <w:tc>
          <w:tcPr>
            <w:tcW w:w="2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2,937,830.05</w:t>
            </w:r>
          </w:p>
        </w:tc>
      </w:tr>
      <w:tr>
        <w:trPr>
          <w:trHeight w:val="494" w:hRule="exact"/>
        </w:trPr>
        <w:tc>
          <w:tcPr>
            <w:tcW w:w="3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3,924,726.32</w:t>
            </w:r>
          </w:p>
        </w:tc>
        <w:tc>
          <w:tcPr>
            <w:tcW w:w="2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3,924,726.32</w:t>
            </w:r>
          </w:p>
        </w:tc>
      </w:tr>
      <w:tr>
        <w:trPr>
          <w:trHeight w:val="494" w:hRule="exact"/>
        </w:trPr>
        <w:tc>
          <w:tcPr>
            <w:tcW w:w="3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1,291,039.33</w:t>
            </w:r>
          </w:p>
        </w:tc>
        <w:tc>
          <w:tcPr>
            <w:tcW w:w="2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1,291,039.33</w:t>
            </w:r>
          </w:p>
        </w:tc>
      </w:tr>
      <w:tr>
        <w:trPr>
          <w:trHeight w:val="497" w:hRule="exact"/>
        </w:trPr>
        <w:tc>
          <w:tcPr>
            <w:tcW w:w="3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2,841,429.04</w:t>
            </w:r>
          </w:p>
        </w:tc>
        <w:tc>
          <w:tcPr>
            <w:tcW w:w="2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03"/>
              <w:jc w:val="right"/>
              <w:rPr>
                <w:rFonts w:ascii="宋体" w:hAnsi="宋体" w:cs="宋体" w:eastAsia="宋体" w:hint="default"/>
                <w:sz w:val="21"/>
                <w:szCs w:val="21"/>
              </w:rPr>
            </w:pPr>
            <w:r>
              <w:rPr>
                <w:rFonts w:ascii="宋体"/>
                <w:spacing w:val="-1"/>
                <w:sz w:val="21"/>
              </w:rPr>
              <w:t>2,678,821.74</w:t>
            </w:r>
          </w:p>
        </w:tc>
      </w:tr>
      <w:tr>
        <w:trPr>
          <w:trHeight w:val="494" w:hRule="exact"/>
        </w:trPr>
        <w:tc>
          <w:tcPr>
            <w:tcW w:w="30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5,835,555.23</w:t>
            </w:r>
          </w:p>
        </w:tc>
        <w:tc>
          <w:tcPr>
            <w:tcW w:w="28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8"/>
              <w:ind w:right="107"/>
              <w:jc w:val="right"/>
              <w:rPr>
                <w:rFonts w:ascii="宋体" w:hAnsi="宋体" w:cs="宋体" w:eastAsia="宋体" w:hint="default"/>
                <w:sz w:val="21"/>
                <w:szCs w:val="21"/>
              </w:rPr>
            </w:pPr>
            <w:r>
              <w:rPr>
                <w:rFonts w:ascii="宋体"/>
                <w:w w:val="100"/>
                <w:sz w:val="21"/>
              </w:rPr>
              <w:t>-</w:t>
            </w:r>
          </w:p>
        </w:tc>
      </w:tr>
      <w:tr>
        <w:trPr>
          <w:trHeight w:val="504" w:hRule="exact"/>
        </w:trPr>
        <w:tc>
          <w:tcPr>
            <w:tcW w:w="3062" w:type="dxa"/>
            <w:tcBorders>
              <w:top w:val="single" w:sz="6" w:space="0" w:color="000000"/>
              <w:left w:val="nil" w:sz="6" w:space="0" w:color="auto"/>
              <w:bottom w:val="single" w:sz="12" w:space="0" w:color="000000"/>
              <w:right w:val="single" w:sz="6" w:space="0" w:color="000000"/>
            </w:tcBorders>
          </w:tcPr>
          <w:p>
            <w:pPr>
              <w:pStyle w:val="TableParagraph"/>
              <w:tabs>
                <w:tab w:pos="647" w:val="left" w:leader="none"/>
              </w:tabs>
              <w:spacing w:line="240" w:lineRule="auto" w:before="138"/>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right="96"/>
              <w:jc w:val="right"/>
              <w:rPr>
                <w:rFonts w:ascii="宋体" w:hAnsi="宋体" w:cs="宋体" w:eastAsia="宋体" w:hint="default"/>
                <w:sz w:val="21"/>
                <w:szCs w:val="21"/>
              </w:rPr>
            </w:pPr>
            <w:r>
              <w:rPr>
                <w:rFonts w:ascii="宋体"/>
                <w:spacing w:val="-1"/>
                <w:sz w:val="21"/>
              </w:rPr>
              <w:t>16,830,579.97</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14,909,265.97</w:t>
            </w:r>
          </w:p>
        </w:tc>
      </w:tr>
    </w:tbl>
    <w:p>
      <w:pPr>
        <w:spacing w:line="240" w:lineRule="auto" w:before="1"/>
        <w:rPr>
          <w:rFonts w:ascii="宋体" w:hAnsi="宋体" w:cs="宋体" w:eastAsia="宋体" w:hint="default"/>
          <w:sz w:val="16"/>
          <w:szCs w:val="16"/>
        </w:rPr>
      </w:pPr>
    </w:p>
    <w:p>
      <w:pPr>
        <w:pStyle w:val="BodyText"/>
        <w:spacing w:line="240" w:lineRule="auto" w:before="36"/>
        <w:ind w:left="663" w:right="1472"/>
        <w:jc w:val="left"/>
      </w:pPr>
      <w:r>
        <w:rPr/>
        <w:t>（4）引起暂时性差异的资产项目对应的暂时性差异：</w:t>
      </w:r>
    </w:p>
    <w:p>
      <w:pPr>
        <w:spacing w:line="240" w:lineRule="auto" w:before="1"/>
        <w:rPr>
          <w:rFonts w:ascii="宋体" w:hAnsi="宋体" w:cs="宋体" w:eastAsia="宋体" w:hint="default"/>
          <w:sz w:val="16"/>
          <w:szCs w:val="16"/>
        </w:rPr>
      </w:pPr>
    </w:p>
    <w:p>
      <w:pPr>
        <w:spacing w:line="480" w:lineRule="exact"/>
        <w:ind w:left="106"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43.8pt;height:24pt;mso-position-horizontal-relative:char;mso-position-vertical-relative:line" coordorigin="0,0" coordsize="8876,480">
            <v:group style="position:absolute;left:29;top:14;width:5472;height:2" coordorigin="29,14" coordsize="5472,2">
              <v:shape style="position:absolute;left:29;top:14;width:5472;height:2" coordorigin="29,14" coordsize="5472,0" path="m29,14l5501,14e" filled="false" stroked="true" strokeweight="1.44pt" strokecolor="#000000">
                <v:path arrowok="t"/>
              </v:shape>
            </v:group>
            <v:group style="position:absolute;left:5501;top:14;width:29;height:2" coordorigin="5501,14" coordsize="29,2">
              <v:shape style="position:absolute;left:5501;top:14;width:29;height:2" coordorigin="5501,14" coordsize="29,0" path="m5501,14l5530,14e" filled="false" stroked="true" strokeweight="1.44pt" strokecolor="#000000">
                <v:path arrowok="t"/>
              </v:shape>
            </v:group>
            <v:group style="position:absolute;left:5530;top:14;width:3332;height:2" coordorigin="5530,14" coordsize="3332,2">
              <v:shape style="position:absolute;left:5530;top:14;width:3332;height:2" coordorigin="5530,14" coordsize="3332,0" path="m5530,14l8861,14e" filled="false" stroked="true" strokeweight="1.44pt" strokecolor="#000000">
                <v:path arrowok="t"/>
              </v:shape>
            </v:group>
            <v:group style="position:absolute;left:14;top:466;width:5487;height:2" coordorigin="14,466" coordsize="5487,2">
              <v:shape style="position:absolute;left:14;top:466;width:5487;height:2" coordorigin="14,466" coordsize="5487,0" path="m14,466l5501,466e" filled="false" stroked="true" strokeweight="1.44pt" strokecolor="#000000">
                <v:path arrowok="t"/>
              </v:shape>
            </v:group>
            <v:group style="position:absolute;left:5508;top:29;width:2;height:423" coordorigin="5508,29" coordsize="2,423">
              <v:shape style="position:absolute;left:5508;top:29;width:2;height:423" coordorigin="5508,29" coordsize="0,423" path="m5508,29l5508,451e" filled="false" stroked="true" strokeweight=".72pt" strokecolor="#000000">
                <v:path arrowok="t"/>
              </v:shape>
            </v:group>
            <v:group style="position:absolute;left:5501;top:466;width:29;height:2" coordorigin="5501,466" coordsize="29,2">
              <v:shape style="position:absolute;left:5501;top:466;width:29;height:2" coordorigin="5501,466" coordsize="29,0" path="m5501,466l5530,466e" filled="false" stroked="true" strokeweight="1.44pt" strokecolor="#000000">
                <v:path arrowok="t"/>
              </v:shape>
            </v:group>
            <v:group style="position:absolute;left:5530;top:466;width:3332;height:2" coordorigin="5530,466" coordsize="3332,2">
              <v:shape style="position:absolute;left:5530;top:466;width:3332;height:2" coordorigin="5530,466" coordsize="3332,0" path="m5530,466l8861,466e" filled="false" stroked="true" strokeweight="1.44pt" strokecolor="#000000">
                <v:path arrowok="t"/>
              </v:shape>
              <v:shape style="position:absolute;left:137;top:183;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项</w:t>
                      </w:r>
                    </w:p>
                  </w:txbxContent>
                </v:textbox>
                <w10:wrap type="none"/>
              </v:shape>
              <v:shape style="position:absolute;left:1819;top:183;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目</w:t>
                      </w:r>
                    </w:p>
                  </w:txbxContent>
                </v:textbox>
                <w10:wrap type="none"/>
              </v:shape>
              <v:shape style="position:absolute;left:7282;top:183;width:147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暂时性差异金额</w:t>
                      </w:r>
                    </w:p>
                  </w:txbxContent>
                </v:textbox>
                <w10:wrap type="none"/>
              </v:shape>
            </v:group>
          </v:group>
        </w:pict>
      </w:r>
      <w:r>
        <w:rPr>
          <w:rFonts w:ascii="宋体" w:hAnsi="宋体" w:cs="宋体" w:eastAsia="宋体" w:hint="default"/>
          <w:position w:val="-9"/>
          <w:sz w:val="20"/>
          <w:szCs w:val="20"/>
        </w:rPr>
      </w:r>
    </w:p>
    <w:p>
      <w:pPr>
        <w:spacing w:after="0" w:line="480" w:lineRule="exact"/>
        <w:rPr>
          <w:rFonts w:ascii="宋体" w:hAnsi="宋体" w:cs="宋体" w:eastAsia="宋体" w:hint="default"/>
          <w:sz w:val="20"/>
          <w:szCs w:val="20"/>
        </w:rPr>
        <w:sectPr>
          <w:pgSz w:w="11910" w:h="16840"/>
          <w:pgMar w:header="936" w:footer="840" w:top="1120" w:bottom="1020" w:left="1460" w:right="0"/>
        </w:sectPr>
      </w:pPr>
    </w:p>
    <w:p>
      <w:pPr>
        <w:spacing w:line="240" w:lineRule="auto" w:before="4"/>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5494"/>
        <w:gridCol w:w="3353"/>
      </w:tblGrid>
      <w:tr>
        <w:trPr>
          <w:trHeight w:val="444" w:hRule="exact"/>
        </w:trPr>
        <w:tc>
          <w:tcPr>
            <w:tcW w:w="5494" w:type="dxa"/>
            <w:tcBorders>
              <w:top w:val="single" w:sz="12" w:space="0" w:color="000000"/>
              <w:left w:val="nil" w:sz="6" w:space="0" w:color="auto"/>
              <w:bottom w:val="single" w:sz="6" w:space="0" w:color="000000"/>
              <w:right w:val="single" w:sz="6" w:space="0" w:color="000000"/>
            </w:tcBorders>
          </w:tcPr>
          <w:p>
            <w:pPr>
              <w:pStyle w:val="TableParagraph"/>
              <w:tabs>
                <w:tab w:pos="1804"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35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hAnsi="宋体" w:cs="宋体" w:eastAsia="宋体" w:hint="default"/>
                <w:spacing w:val="-1"/>
                <w:sz w:val="21"/>
                <w:szCs w:val="21"/>
              </w:rPr>
              <w:t>暂时性差异金额</w:t>
            </w:r>
          </w:p>
        </w:tc>
      </w:tr>
      <w:tr>
        <w:trPr>
          <w:trHeight w:val="434" w:hRule="exact"/>
        </w:trPr>
        <w:tc>
          <w:tcPr>
            <w:tcW w:w="54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折旧政策会计与税务差异的金额</w:t>
            </w:r>
          </w:p>
        </w:tc>
        <w:tc>
          <w:tcPr>
            <w:tcW w:w="33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3,387,726.84</w:t>
            </w:r>
          </w:p>
        </w:tc>
      </w:tr>
      <w:tr>
        <w:trPr>
          <w:trHeight w:val="444" w:hRule="exact"/>
        </w:trPr>
        <w:tc>
          <w:tcPr>
            <w:tcW w:w="5494" w:type="dxa"/>
            <w:tcBorders>
              <w:top w:val="single" w:sz="6" w:space="0" w:color="000000"/>
              <w:left w:val="nil" w:sz="6" w:space="0" w:color="auto"/>
              <w:bottom w:val="single" w:sz="12" w:space="0" w:color="000000"/>
              <w:right w:val="single" w:sz="6" w:space="0" w:color="000000"/>
            </w:tcBorders>
          </w:tcPr>
          <w:p>
            <w:pPr>
              <w:pStyle w:val="TableParagraph"/>
              <w:tabs>
                <w:tab w:pos="1699"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3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0"/>
              <w:ind w:right="129"/>
              <w:jc w:val="right"/>
              <w:rPr>
                <w:rFonts w:ascii="宋体" w:hAnsi="宋体" w:cs="宋体" w:eastAsia="宋体" w:hint="default"/>
                <w:sz w:val="21"/>
                <w:szCs w:val="21"/>
              </w:rPr>
            </w:pPr>
            <w:r>
              <w:rPr>
                <w:rFonts w:ascii="宋体"/>
                <w:spacing w:val="-1"/>
                <w:sz w:val="21"/>
              </w:rPr>
              <w:t>3,387,726.84</w:t>
            </w:r>
          </w:p>
        </w:tc>
      </w:tr>
    </w:tbl>
    <w:p>
      <w:pPr>
        <w:spacing w:line="240" w:lineRule="auto" w:before="1"/>
        <w:rPr>
          <w:rFonts w:ascii="宋体" w:hAnsi="宋体" w:cs="宋体" w:eastAsia="宋体" w:hint="default"/>
          <w:sz w:val="16"/>
          <w:szCs w:val="16"/>
        </w:rPr>
      </w:pPr>
    </w:p>
    <w:p>
      <w:pPr>
        <w:pStyle w:val="BodyText"/>
        <w:spacing w:line="240" w:lineRule="auto" w:before="36"/>
        <w:ind w:left="663" w:right="1472"/>
        <w:jc w:val="left"/>
      </w:pPr>
      <w:r>
        <w:rPr/>
        <w:t>（5）引起暂时性差异的负债项目对应的暂时性差异：</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5477"/>
        <w:gridCol w:w="3370"/>
      </w:tblGrid>
      <w:tr>
        <w:trPr>
          <w:trHeight w:val="442" w:hRule="exact"/>
        </w:trPr>
        <w:tc>
          <w:tcPr>
            <w:tcW w:w="5477" w:type="dxa"/>
            <w:tcBorders>
              <w:top w:val="single" w:sz="12" w:space="0" w:color="000000"/>
              <w:left w:val="nil" w:sz="6" w:space="0" w:color="auto"/>
              <w:bottom w:val="single" w:sz="6" w:space="0" w:color="000000"/>
              <w:right w:val="single" w:sz="6" w:space="0" w:color="000000"/>
            </w:tcBorders>
          </w:tcPr>
          <w:p>
            <w:pPr>
              <w:pStyle w:val="TableParagraph"/>
              <w:tabs>
                <w:tab w:pos="2013"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3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pacing w:val="-1"/>
                <w:sz w:val="21"/>
                <w:szCs w:val="21"/>
              </w:rPr>
              <w:t>暂时性差异金额</w:t>
            </w:r>
          </w:p>
        </w:tc>
      </w:tr>
      <w:tr>
        <w:trPr>
          <w:trHeight w:val="434" w:hRule="exact"/>
        </w:trPr>
        <w:tc>
          <w:tcPr>
            <w:tcW w:w="54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采矿权账面值大于计税值的金额</w:t>
            </w:r>
          </w:p>
        </w:tc>
        <w:tc>
          <w:tcPr>
            <w:tcW w:w="3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4,642,542.39</w:t>
            </w:r>
          </w:p>
        </w:tc>
      </w:tr>
      <w:tr>
        <w:trPr>
          <w:trHeight w:val="444" w:hRule="exact"/>
        </w:trPr>
        <w:tc>
          <w:tcPr>
            <w:tcW w:w="5477" w:type="dxa"/>
            <w:tcBorders>
              <w:top w:val="single" w:sz="6" w:space="0" w:color="000000"/>
              <w:left w:val="nil" w:sz="6" w:space="0" w:color="auto"/>
              <w:bottom w:val="single" w:sz="12" w:space="0" w:color="000000"/>
              <w:right w:val="single" w:sz="6" w:space="0" w:color="000000"/>
            </w:tcBorders>
          </w:tcPr>
          <w:p>
            <w:pPr>
              <w:pStyle w:val="TableParagraph"/>
              <w:tabs>
                <w:tab w:pos="2013"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3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3"/>
              <w:ind w:right="131"/>
              <w:jc w:val="right"/>
              <w:rPr>
                <w:rFonts w:ascii="宋体" w:hAnsi="宋体" w:cs="宋体" w:eastAsia="宋体" w:hint="default"/>
                <w:sz w:val="21"/>
                <w:szCs w:val="21"/>
              </w:rPr>
            </w:pPr>
            <w:r>
              <w:rPr>
                <w:rFonts w:ascii="宋体"/>
                <w:spacing w:val="-1"/>
                <w:sz w:val="21"/>
              </w:rPr>
              <w:t>4,642,542.39</w:t>
            </w:r>
          </w:p>
        </w:tc>
      </w:tr>
    </w:tbl>
    <w:p>
      <w:pPr>
        <w:spacing w:line="240" w:lineRule="auto" w:before="1"/>
        <w:rPr>
          <w:rFonts w:ascii="宋体" w:hAnsi="宋体" w:cs="宋体" w:eastAsia="宋体" w:hint="default"/>
          <w:sz w:val="16"/>
          <w:szCs w:val="16"/>
        </w:rPr>
      </w:pPr>
    </w:p>
    <w:p>
      <w:pPr>
        <w:pStyle w:val="BodyText"/>
        <w:spacing w:line="367" w:lineRule="auto" w:before="36"/>
        <w:ind w:left="243" w:right="1472" w:firstLine="420"/>
        <w:jc w:val="left"/>
      </w:pPr>
      <w:r>
        <w:rPr/>
        <w:t>公司</w:t>
      </w:r>
      <w:r>
        <w:rPr>
          <w:spacing w:val="-36"/>
        </w:rPr>
        <w:t> </w:t>
      </w:r>
      <w:r>
        <w:rPr/>
        <w:t>2008</w:t>
      </w:r>
      <w:r>
        <w:rPr>
          <w:spacing w:val="-39"/>
        </w:rPr>
        <w:t> </w:t>
      </w:r>
      <w:r>
        <w:rPr>
          <w:spacing w:val="-3"/>
        </w:rPr>
        <w:t>年通过收购股权，取得贵州六盘水吉源煤业有限公司</w:t>
      </w:r>
      <w:r>
        <w:rPr>
          <w:spacing w:val="-36"/>
        </w:rPr>
        <w:t> </w:t>
      </w:r>
      <w:r>
        <w:rPr>
          <w:spacing w:val="-3"/>
        </w:rPr>
        <w:t>60%股权，收购日的净资产</w:t>
      </w:r>
      <w:r>
        <w:rPr>
          <w:w w:val="100"/>
        </w:rPr>
        <w:t> </w:t>
      </w:r>
      <w:r>
        <w:rPr/>
        <w:t>中，采矿权的账面价值为</w:t>
      </w:r>
      <w:r>
        <w:rPr>
          <w:spacing w:val="-56"/>
        </w:rPr>
        <w:t> </w:t>
      </w:r>
      <w:r>
        <w:rPr/>
        <w:t>8,802,400</w:t>
      </w:r>
      <w:r>
        <w:rPr>
          <w:spacing w:val="-53"/>
        </w:rPr>
        <w:t> </w:t>
      </w:r>
      <w:r>
        <w:rPr/>
        <w:t>元，公允价值为</w:t>
      </w:r>
      <w:r>
        <w:rPr>
          <w:spacing w:val="-53"/>
        </w:rPr>
        <w:t> </w:t>
      </w:r>
      <w:r>
        <w:rPr/>
        <w:t>16,192,569.43</w:t>
      </w:r>
      <w:r>
        <w:rPr>
          <w:spacing w:val="-56"/>
        </w:rPr>
        <w:t> </w:t>
      </w:r>
      <w:r>
        <w:rPr/>
        <w:t>元，按评估值做为无形资</w:t>
      </w:r>
    </w:p>
    <w:p>
      <w:pPr>
        <w:pStyle w:val="BodyText"/>
        <w:spacing w:line="240" w:lineRule="auto" w:before="34"/>
        <w:ind w:left="243" w:right="1472"/>
        <w:jc w:val="left"/>
      </w:pPr>
      <w:r>
        <w:rPr>
          <w:spacing w:val="-4"/>
        </w:rPr>
        <w:t>产采矿权的公允价值入账，产生暂时性差异 </w:t>
      </w:r>
      <w:r>
        <w:rPr/>
        <w:t>7,390,169.43</w:t>
      </w:r>
      <w:r>
        <w:rPr>
          <w:spacing w:val="-51"/>
        </w:rPr>
        <w:t> </w:t>
      </w:r>
      <w:r>
        <w:rPr>
          <w:spacing w:val="-5"/>
        </w:rPr>
        <w:t>元，报告期末该暂时性差异已累计摊</w:t>
      </w:r>
    </w:p>
    <w:p>
      <w:pPr>
        <w:pStyle w:val="BodyText"/>
        <w:spacing w:line="696" w:lineRule="auto" w:before="145"/>
        <w:ind w:left="243" w:right="5674"/>
        <w:jc w:val="left"/>
      </w:pPr>
      <w:r>
        <w:rPr/>
        <w:pict>
          <v:shape style="position:absolute;margin-left:103.08847pt;margin-top:88.09198pt;width:392.95pt;height:64.3pt;mso-position-horizontal-relative:page;mso-position-vertical-relative:paragraph;z-index:4360;rotation:315" type="#_x0000_t136" fillcolor="#e0e0e0" stroked="f">
            <o:extrusion v:ext="view" autorotationcenter="t"/>
            <v:textpath style="font-family:&amp;quot;Arial&amp;quot;;font-size:64pt;v-text-kern:t;mso-text-shadow:auto" string="UnRegistered"/>
            <w10:wrap type="none"/>
          </v:shape>
        </w:pict>
      </w:r>
      <w:r>
        <w:rPr/>
        <w:pict>
          <v:shape style="position:absolute;margin-left:83.978256pt;margin-top:72.073692pt;width:433.2pt;height:133.7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9"/>
                    <w:gridCol w:w="1226"/>
                    <w:gridCol w:w="1680"/>
                    <w:gridCol w:w="1366"/>
                    <w:gridCol w:w="1680"/>
                  </w:tblGrid>
                  <w:tr>
                    <w:trPr>
                      <w:trHeight w:val="439" w:hRule="exact"/>
                    </w:trPr>
                    <w:tc>
                      <w:tcPr>
                        <w:tcW w:w="2669" w:type="dxa"/>
                        <w:tcBorders>
                          <w:top w:val="single" w:sz="12" w:space="0" w:color="000000"/>
                          <w:left w:val="nil" w:sz="6" w:space="0" w:color="auto"/>
                          <w:bottom w:val="single" w:sz="2" w:space="0" w:color="000000"/>
                          <w:right w:val="single" w:sz="2" w:space="0" w:color="000000"/>
                        </w:tcBorders>
                      </w:tcPr>
                      <w:p>
                        <w:pPr>
                          <w:pStyle w:val="TableParagraph"/>
                          <w:tabs>
                            <w:tab w:pos="1048" w:val="left" w:leader="none"/>
                          </w:tabs>
                          <w:spacing w:line="240" w:lineRule="auto" w:before="128"/>
                          <w:ind w:left="14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128"/>
                          <w:jc w:val="right"/>
                          <w:rPr>
                            <w:rFonts w:ascii="宋体" w:hAnsi="宋体" w:cs="宋体" w:eastAsia="宋体" w:hint="default"/>
                            <w:sz w:val="18"/>
                            <w:szCs w:val="18"/>
                          </w:rPr>
                        </w:pPr>
                        <w:r>
                          <w:rPr>
                            <w:rFonts w:ascii="宋体"/>
                            <w:spacing w:val="-1"/>
                            <w:sz w:val="18"/>
                          </w:rPr>
                          <w:t>2011.12.31</w:t>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132"/>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132"/>
                          <w:jc w:val="right"/>
                          <w:rPr>
                            <w:rFonts w:ascii="宋体" w:hAnsi="宋体" w:cs="宋体" w:eastAsia="宋体" w:hint="default"/>
                            <w:sz w:val="18"/>
                            <w:szCs w:val="18"/>
                          </w:rPr>
                        </w:pPr>
                        <w:r>
                          <w:rPr>
                            <w:rFonts w:ascii="宋体" w:hAnsi="宋体" w:cs="宋体" w:eastAsia="宋体" w:hint="default"/>
                            <w:sz w:val="18"/>
                            <w:szCs w:val="18"/>
                          </w:rPr>
                          <w:t>本期减少额</w:t>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8"/>
                          <w:ind w:right="131"/>
                          <w:jc w:val="right"/>
                          <w:rPr>
                            <w:rFonts w:ascii="宋体" w:hAnsi="宋体" w:cs="宋体" w:eastAsia="宋体" w:hint="default"/>
                            <w:sz w:val="18"/>
                            <w:szCs w:val="18"/>
                          </w:rPr>
                        </w:pPr>
                        <w:r>
                          <w:rPr>
                            <w:rFonts w:ascii="宋体"/>
                            <w:spacing w:val="-1"/>
                            <w:sz w:val="18"/>
                          </w:rPr>
                          <w:t>2012.12.31</w:t>
                        </w:r>
                      </w:p>
                    </w:tc>
                  </w:tr>
                  <w:tr>
                    <w:trPr>
                      <w:trHeight w:val="425"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48" w:right="0"/>
                          <w:jc w:val="left"/>
                          <w:rPr>
                            <w:rFonts w:ascii="宋体" w:hAnsi="宋体" w:cs="宋体" w:eastAsia="宋体" w:hint="default"/>
                            <w:sz w:val="18"/>
                            <w:szCs w:val="18"/>
                          </w:rPr>
                        </w:pPr>
                        <w:r>
                          <w:rPr>
                            <w:rFonts w:ascii="宋体" w:hAnsi="宋体" w:cs="宋体" w:eastAsia="宋体" w:hint="default"/>
                            <w:sz w:val="18"/>
                            <w:szCs w:val="18"/>
                          </w:rPr>
                          <w:t>收购盘县小凹子煤矿预付款</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z w:val="18"/>
                          </w:rPr>
                          <w:t>-</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132,000,000.00</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33"/>
                          <w:jc w:val="right"/>
                          <w:rPr>
                            <w:rFonts w:ascii="宋体" w:hAnsi="宋体" w:cs="宋体" w:eastAsia="宋体" w:hint="default"/>
                            <w:sz w:val="18"/>
                            <w:szCs w:val="18"/>
                          </w:rPr>
                        </w:pPr>
                        <w:r>
                          <w:rPr>
                            <w:rFonts w:ascii="宋体"/>
                            <w:sz w:val="18"/>
                          </w:rPr>
                          <w:t>-</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132,000,000.00</w:t>
                        </w:r>
                      </w:p>
                    </w:tc>
                  </w:tr>
                  <w:tr>
                    <w:trPr>
                      <w:trHeight w:val="672"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73"/>
                          <w:ind w:left="148" w:right="127"/>
                          <w:jc w:val="left"/>
                          <w:rPr>
                            <w:rFonts w:ascii="宋体" w:hAnsi="宋体" w:cs="宋体" w:eastAsia="宋体" w:hint="default"/>
                            <w:sz w:val="18"/>
                            <w:szCs w:val="18"/>
                          </w:rPr>
                        </w:pPr>
                        <w:r>
                          <w:rPr>
                            <w:rFonts w:ascii="宋体" w:hAnsi="宋体" w:cs="宋体" w:eastAsia="宋体" w:hint="default"/>
                            <w:spacing w:val="3"/>
                            <w:sz w:val="18"/>
                            <w:szCs w:val="18"/>
                          </w:rPr>
                          <w:t>海南鸿天投资有限公司项目保</w:t>
                        </w:r>
                        <w:r>
                          <w:rPr>
                            <w:rFonts w:ascii="宋体" w:hAnsi="宋体" w:cs="宋体" w:eastAsia="宋体" w:hint="default"/>
                            <w:sz w:val="18"/>
                            <w:szCs w:val="18"/>
                          </w:rPr>
                          <w:t> 证金及前期开发费用</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z w:val="18"/>
                          </w:rPr>
                          <w:t>-</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42,156,514.29</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3"/>
                          <w:jc w:val="right"/>
                          <w:rPr>
                            <w:rFonts w:ascii="宋体" w:hAnsi="宋体" w:cs="宋体" w:eastAsia="宋体" w:hint="default"/>
                            <w:sz w:val="18"/>
                            <w:szCs w:val="18"/>
                          </w:rPr>
                        </w:pPr>
                        <w:r>
                          <w:rPr>
                            <w:rFonts w:ascii="宋体"/>
                            <w:sz w:val="18"/>
                          </w:rPr>
                          <w:t>-</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42,156,514.29</w:t>
                        </w:r>
                      </w:p>
                    </w:tc>
                  </w:tr>
                  <w:tr>
                    <w:trPr>
                      <w:trHeight w:val="670" w:hRule="exact"/>
                    </w:trPr>
                    <w:tc>
                      <w:tcPr>
                        <w:tcW w:w="2669" w:type="dxa"/>
                        <w:tcBorders>
                          <w:top w:val="single" w:sz="2" w:space="0" w:color="000000"/>
                          <w:left w:val="nil" w:sz="6" w:space="0" w:color="auto"/>
                          <w:bottom w:val="single" w:sz="2" w:space="0" w:color="000000"/>
                          <w:right w:val="single" w:sz="2" w:space="0" w:color="000000"/>
                        </w:tcBorders>
                      </w:tcPr>
                      <w:p>
                        <w:pPr>
                          <w:pStyle w:val="TableParagraph"/>
                          <w:spacing w:line="242" w:lineRule="auto" w:before="73"/>
                          <w:ind w:left="148" w:right="127"/>
                          <w:jc w:val="left"/>
                          <w:rPr>
                            <w:rFonts w:ascii="宋体" w:hAnsi="宋体" w:cs="宋体" w:eastAsia="宋体" w:hint="default"/>
                            <w:sz w:val="18"/>
                            <w:szCs w:val="18"/>
                          </w:rPr>
                        </w:pPr>
                        <w:r>
                          <w:rPr>
                            <w:rFonts w:ascii="宋体" w:hAnsi="宋体" w:cs="宋体" w:eastAsia="宋体" w:hint="default"/>
                            <w:spacing w:val="3"/>
                            <w:sz w:val="18"/>
                            <w:szCs w:val="18"/>
                          </w:rPr>
                          <w:t>收购贵州六盘水吉源煤业有限</w:t>
                        </w:r>
                        <w:r>
                          <w:rPr>
                            <w:rFonts w:ascii="宋体" w:hAnsi="宋体" w:cs="宋体" w:eastAsia="宋体" w:hint="default"/>
                            <w:sz w:val="18"/>
                            <w:szCs w:val="18"/>
                          </w:rPr>
                          <w:t> 公司股权预付款</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z w:val="18"/>
                          </w:rPr>
                          <w:t>-</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5,000,000.00</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3"/>
                          <w:jc w:val="right"/>
                          <w:rPr>
                            <w:rFonts w:ascii="宋体" w:hAnsi="宋体" w:cs="宋体" w:eastAsia="宋体" w:hint="default"/>
                            <w:sz w:val="18"/>
                            <w:szCs w:val="18"/>
                          </w:rPr>
                        </w:pPr>
                        <w:r>
                          <w:rPr>
                            <w:rFonts w:ascii="宋体"/>
                            <w:sz w:val="18"/>
                          </w:rPr>
                          <w:t>-</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8"/>
                            <w:szCs w:val="18"/>
                          </w:rPr>
                        </w:pPr>
                        <w:r>
                          <w:rPr>
                            <w:rFonts w:ascii="宋体"/>
                            <w:spacing w:val="-1"/>
                            <w:sz w:val="18"/>
                          </w:rPr>
                          <w:t>5,000,000.00</w:t>
                        </w:r>
                      </w:p>
                    </w:tc>
                  </w:tr>
                  <w:tr>
                    <w:trPr>
                      <w:trHeight w:val="439" w:hRule="exact"/>
                    </w:trPr>
                    <w:tc>
                      <w:tcPr>
                        <w:tcW w:w="2669" w:type="dxa"/>
                        <w:tcBorders>
                          <w:top w:val="single" w:sz="2" w:space="0" w:color="000000"/>
                          <w:left w:val="nil" w:sz="6" w:space="0" w:color="auto"/>
                          <w:bottom w:val="single" w:sz="12" w:space="0" w:color="000000"/>
                          <w:right w:val="single" w:sz="2" w:space="0" w:color="000000"/>
                        </w:tcBorders>
                      </w:tcPr>
                      <w:p>
                        <w:pPr>
                          <w:pStyle w:val="TableParagraph"/>
                          <w:tabs>
                            <w:tab w:pos="1048" w:val="left" w:leader="none"/>
                          </w:tabs>
                          <w:spacing w:line="240" w:lineRule="auto" w:before="125"/>
                          <w:ind w:left="14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z w:val="18"/>
                          </w:rPr>
                          <w:t>-</w:t>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179,156,514.29</w:t>
                        </w:r>
                      </w:p>
                    </w:tc>
                    <w:tc>
                      <w:tcPr>
                        <w:tcW w:w="13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5"/>
                          <w:ind w:right="133"/>
                          <w:jc w:val="right"/>
                          <w:rPr>
                            <w:rFonts w:ascii="宋体" w:hAnsi="宋体" w:cs="宋体" w:eastAsia="宋体" w:hint="default"/>
                            <w:sz w:val="18"/>
                            <w:szCs w:val="18"/>
                          </w:rPr>
                        </w:pPr>
                        <w:r>
                          <w:rPr>
                            <w:rFonts w:ascii="宋体"/>
                            <w:sz w:val="18"/>
                          </w:rPr>
                          <w:t>-</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5"/>
                          <w:ind w:right="131"/>
                          <w:jc w:val="right"/>
                          <w:rPr>
                            <w:rFonts w:ascii="宋体" w:hAnsi="宋体" w:cs="宋体" w:eastAsia="宋体" w:hint="default"/>
                            <w:sz w:val="18"/>
                            <w:szCs w:val="18"/>
                          </w:rPr>
                        </w:pPr>
                        <w:r>
                          <w:rPr>
                            <w:rFonts w:ascii="宋体"/>
                            <w:spacing w:val="-1"/>
                            <w:sz w:val="18"/>
                          </w:rPr>
                          <w:t>179,156,514.29</w:t>
                        </w:r>
                      </w:p>
                    </w:tc>
                  </w:tr>
                </w:tbl>
                <w:p>
                  <w:pPr/>
                </w:p>
              </w:txbxContent>
            </v:textbox>
            <w10:wrap type="none"/>
          </v:shape>
        </w:pict>
      </w:r>
      <w:r>
        <w:rPr/>
        <w:t>销</w:t>
      </w:r>
      <w:r>
        <w:rPr>
          <w:spacing w:val="-56"/>
        </w:rPr>
        <w:t> </w:t>
      </w:r>
      <w:r>
        <w:rPr/>
        <w:t>2,747,627.05</w:t>
      </w:r>
      <w:r>
        <w:rPr>
          <w:spacing w:val="-56"/>
        </w:rPr>
        <w:t> </w:t>
      </w:r>
      <w:r>
        <w:rPr/>
        <w:t>元，由此产生递延所得税负债。</w:t>
      </w:r>
      <w:r>
        <w:rPr>
          <w:w w:val="100"/>
        </w:rPr>
        <w:t> </w:t>
      </w:r>
      <w:r>
        <w:rPr/>
        <w:t>15、其他非流动资产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367" w:lineRule="auto" w:before="36"/>
        <w:ind w:left="243" w:right="1581" w:firstLine="420"/>
        <w:jc w:val="both"/>
      </w:pPr>
      <w:r>
        <w:rPr/>
        <w:t>公司拟收购盘县小凹子煤矿，合同交易总金额 2.8 亿元，资产负债表日已预付价款</w:t>
      </w:r>
      <w:r>
        <w:rPr>
          <w:spacing w:val="-3"/>
        </w:rPr>
        <w:t> </w:t>
      </w:r>
      <w:r>
        <w:rPr/>
        <w:t>1.32</w:t>
      </w:r>
      <w:r>
        <w:rPr>
          <w:w w:val="100"/>
        </w:rPr>
        <w:t> </w:t>
      </w:r>
      <w:r>
        <w:rPr/>
        <w:t>亿元；</w:t>
      </w:r>
    </w:p>
    <w:p>
      <w:pPr>
        <w:spacing w:line="240" w:lineRule="auto" w:before="7"/>
        <w:rPr>
          <w:rFonts w:ascii="宋体" w:hAnsi="宋体" w:cs="宋体" w:eastAsia="宋体" w:hint="default"/>
          <w:sz w:val="14"/>
          <w:szCs w:val="14"/>
        </w:rPr>
      </w:pPr>
    </w:p>
    <w:p>
      <w:pPr>
        <w:pStyle w:val="BodyText"/>
        <w:spacing w:line="367" w:lineRule="auto"/>
        <w:ind w:left="243" w:right="1579" w:firstLine="420"/>
        <w:jc w:val="both"/>
      </w:pPr>
      <w:r>
        <w:rPr>
          <w:spacing w:val="-2"/>
        </w:rPr>
        <w:t>公司拟与海南陆侨集团合作开发地产项目，成立海南鸿天投资有限公司负责项目的开发建</w:t>
      </w:r>
      <w:r>
        <w:rPr>
          <w:w w:val="100"/>
        </w:rPr>
        <w:t> </w:t>
      </w:r>
      <w:r>
        <w:rPr/>
        <w:t>设。公司于资产负债表日已支付给海南陆侨集团</w:t>
      </w:r>
      <w:r>
        <w:rPr>
          <w:spacing w:val="-53"/>
        </w:rPr>
        <w:t> </w:t>
      </w:r>
      <w:r>
        <w:rPr/>
        <w:t>4,215</w:t>
      </w:r>
      <w:r>
        <w:rPr>
          <w:spacing w:val="-53"/>
        </w:rPr>
        <w:t> </w:t>
      </w:r>
      <w:r>
        <w:rPr/>
        <w:t>万元。具体情况说明详见附注十、其他</w:t>
      </w:r>
      <w:r>
        <w:rPr>
          <w:w w:val="100"/>
        </w:rPr>
        <w:t> </w:t>
      </w:r>
      <w:r>
        <w:rPr/>
        <w:t>重要事项的相关说明。</w:t>
      </w:r>
    </w:p>
    <w:p>
      <w:pPr>
        <w:spacing w:line="240" w:lineRule="auto" w:before="7"/>
        <w:rPr>
          <w:rFonts w:ascii="宋体" w:hAnsi="宋体" w:cs="宋体" w:eastAsia="宋体" w:hint="default"/>
          <w:sz w:val="14"/>
          <w:szCs w:val="14"/>
        </w:rPr>
      </w:pPr>
    </w:p>
    <w:p>
      <w:pPr>
        <w:pStyle w:val="BodyText"/>
        <w:spacing w:line="367" w:lineRule="auto"/>
        <w:ind w:left="243" w:right="1583" w:firstLine="420"/>
        <w:jc w:val="both"/>
      </w:pPr>
      <w:r>
        <w:rPr/>
        <w:t>公司拟收购子公司贵州六盘水吉源煤业有限公司余下的</w:t>
      </w:r>
      <w:r>
        <w:rPr>
          <w:spacing w:val="-4"/>
        </w:rPr>
        <w:t> </w:t>
      </w:r>
      <w:r>
        <w:rPr/>
        <w:t>40%股权，于资产负债表日已预付</w:t>
      </w:r>
      <w:r>
        <w:rPr>
          <w:w w:val="100"/>
        </w:rPr>
        <w:t> </w:t>
      </w:r>
      <w:r>
        <w:rPr/>
        <w:t>500</w:t>
      </w:r>
      <w:r>
        <w:rPr>
          <w:spacing w:val="-54"/>
        </w:rPr>
        <w:t> </w:t>
      </w:r>
      <w:r>
        <w:rPr/>
        <w:t>万元的股权转让款予给自然人股东。</w:t>
      </w:r>
    </w:p>
    <w:p>
      <w:pPr>
        <w:spacing w:line="240" w:lineRule="auto" w:before="2"/>
        <w:rPr>
          <w:rFonts w:ascii="宋体" w:hAnsi="宋体" w:cs="宋体" w:eastAsia="宋体" w:hint="default"/>
          <w:sz w:val="25"/>
          <w:szCs w:val="25"/>
        </w:rPr>
      </w:pPr>
    </w:p>
    <w:p>
      <w:pPr>
        <w:pStyle w:val="BodyText"/>
        <w:spacing w:line="240" w:lineRule="auto"/>
        <w:ind w:left="243" w:right="1472"/>
        <w:jc w:val="left"/>
      </w:pPr>
      <w:r>
        <w:rPr/>
        <w:t>16、资产减值准备</w:t>
      </w:r>
    </w:p>
    <w:p>
      <w:pPr>
        <w:spacing w:line="240" w:lineRule="auto" w:before="9"/>
        <w:rPr>
          <w:rFonts w:ascii="宋体" w:hAnsi="宋体" w:cs="宋体" w:eastAsia="宋体" w:hint="default"/>
          <w:sz w:val="15"/>
          <w:szCs w:val="15"/>
        </w:rPr>
      </w:pPr>
    </w:p>
    <w:tbl>
      <w:tblPr>
        <w:tblW w:w="0" w:type="auto"/>
        <w:jc w:val="left"/>
        <w:tblInd w:w="121" w:type="dxa"/>
        <w:tblLayout w:type="fixed"/>
        <w:tblCellMar>
          <w:top w:w="0" w:type="dxa"/>
          <w:left w:w="0" w:type="dxa"/>
          <w:bottom w:w="0" w:type="dxa"/>
          <w:right w:w="0" w:type="dxa"/>
        </w:tblCellMar>
        <w:tblLook w:val="01E0"/>
      </w:tblPr>
      <w:tblGrid>
        <w:gridCol w:w="738"/>
        <w:gridCol w:w="1590"/>
        <w:gridCol w:w="1498"/>
        <w:gridCol w:w="1286"/>
        <w:gridCol w:w="572"/>
        <w:gridCol w:w="406"/>
        <w:gridCol w:w="360"/>
        <w:gridCol w:w="360"/>
        <w:gridCol w:w="527"/>
        <w:gridCol w:w="1495"/>
      </w:tblGrid>
      <w:tr>
        <w:trPr>
          <w:trHeight w:val="482" w:hRule="exact"/>
        </w:trPr>
        <w:tc>
          <w:tcPr>
            <w:tcW w:w="7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1"/>
              <w:ind w:left="107"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590"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11"/>
              <w:ind w:left="449"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1"/>
              <w:ind w:left="290" w:right="0"/>
              <w:jc w:val="left"/>
              <w:rPr>
                <w:rFonts w:ascii="宋体" w:hAnsi="宋体" w:cs="宋体" w:eastAsia="宋体" w:hint="default"/>
                <w:sz w:val="18"/>
                <w:szCs w:val="18"/>
              </w:rPr>
            </w:pPr>
            <w:r>
              <w:rPr>
                <w:rFonts w:ascii="宋体"/>
                <w:sz w:val="18"/>
              </w:rPr>
              <w:t>2011.12.31</w:t>
            </w:r>
          </w:p>
        </w:tc>
        <w:tc>
          <w:tcPr>
            <w:tcW w:w="1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1"/>
              <w:ind w:left="187"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5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1"/>
              <w:ind w:left="249"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1"/>
              <w:ind w:left="135" w:right="0"/>
              <w:jc w:val="left"/>
              <w:rPr>
                <w:rFonts w:ascii="宋体" w:hAnsi="宋体" w:cs="宋体" w:eastAsia="宋体" w:hint="default"/>
                <w:sz w:val="18"/>
                <w:szCs w:val="18"/>
              </w:rPr>
            </w:pPr>
            <w:r>
              <w:rPr>
                <w:rFonts w:ascii="宋体" w:hAnsi="宋体" w:cs="宋体" w:eastAsia="宋体" w:hint="default"/>
                <w:sz w:val="18"/>
                <w:szCs w:val="18"/>
              </w:rPr>
              <w:t>期</w:t>
            </w:r>
          </w:p>
        </w:tc>
        <w:tc>
          <w:tcPr>
            <w:tcW w:w="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1"/>
              <w:ind w:left="89" w:right="0"/>
              <w:jc w:val="left"/>
              <w:rPr>
                <w:rFonts w:ascii="宋体" w:hAnsi="宋体" w:cs="宋体" w:eastAsia="宋体" w:hint="default"/>
                <w:sz w:val="18"/>
                <w:szCs w:val="18"/>
              </w:rPr>
            </w:pPr>
            <w:r>
              <w:rPr>
                <w:rFonts w:ascii="宋体" w:hAnsi="宋体" w:cs="宋体" w:eastAsia="宋体" w:hint="default"/>
                <w:sz w:val="18"/>
                <w:szCs w:val="18"/>
              </w:rPr>
              <w:t>减</w:t>
            </w:r>
          </w:p>
        </w:tc>
        <w:tc>
          <w:tcPr>
            <w:tcW w:w="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1"/>
              <w:ind w:left="89" w:right="0"/>
              <w:jc w:val="left"/>
              <w:rPr>
                <w:rFonts w:ascii="宋体" w:hAnsi="宋体" w:cs="宋体" w:eastAsia="宋体" w:hint="default"/>
                <w:sz w:val="18"/>
                <w:szCs w:val="18"/>
              </w:rPr>
            </w:pPr>
            <w:r>
              <w:rPr>
                <w:rFonts w:ascii="宋体" w:hAnsi="宋体" w:cs="宋体" w:eastAsia="宋体" w:hint="default"/>
                <w:sz w:val="18"/>
                <w:szCs w:val="18"/>
              </w:rPr>
              <w:t>少</w:t>
            </w:r>
          </w:p>
        </w:tc>
        <w:tc>
          <w:tcPr>
            <w:tcW w:w="527"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11"/>
              <w:ind w:left="89"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1"/>
              <w:ind w:left="290" w:right="0"/>
              <w:jc w:val="left"/>
              <w:rPr>
                <w:rFonts w:ascii="宋体" w:hAnsi="宋体" w:cs="宋体" w:eastAsia="宋体" w:hint="default"/>
                <w:sz w:val="18"/>
                <w:szCs w:val="18"/>
              </w:rPr>
            </w:pPr>
            <w:r>
              <w:rPr>
                <w:rFonts w:ascii="宋体"/>
                <w:sz w:val="18"/>
              </w:rPr>
              <w:t>2012.12.31</w:t>
            </w:r>
          </w:p>
        </w:tc>
      </w:tr>
    </w:tbl>
    <w:p>
      <w:pPr>
        <w:spacing w:after="0" w:line="240" w:lineRule="auto"/>
        <w:jc w:val="left"/>
        <w:rPr>
          <w:rFonts w:ascii="宋体" w:hAnsi="宋体" w:cs="宋体" w:eastAsia="宋体" w:hint="default"/>
          <w:sz w:val="18"/>
          <w:szCs w:val="18"/>
        </w:rPr>
        <w:sectPr>
          <w:pgSz w:w="11910" w:h="16840"/>
          <w:pgMar w:header="936" w:footer="840" w:top="1120" w:bottom="1020" w:left="1460" w:right="0"/>
        </w:sectPr>
      </w:pPr>
    </w:p>
    <w:p>
      <w:pPr>
        <w:spacing w:line="240" w:lineRule="auto" w:before="4"/>
        <w:rPr>
          <w:rFonts w:ascii="宋体" w:hAnsi="宋体" w:cs="宋体" w:eastAsia="宋体" w:hint="default"/>
          <w:sz w:val="17"/>
          <w:szCs w:val="17"/>
        </w:rPr>
      </w:pPr>
    </w:p>
    <w:tbl>
      <w:tblPr>
        <w:tblW w:w="0" w:type="auto"/>
        <w:jc w:val="left"/>
        <w:tblInd w:w="286" w:type="dxa"/>
        <w:tblLayout w:type="fixed"/>
        <w:tblCellMar>
          <w:top w:w="0" w:type="dxa"/>
          <w:left w:w="0" w:type="dxa"/>
          <w:bottom w:w="0" w:type="dxa"/>
          <w:right w:w="0" w:type="dxa"/>
        </w:tblCellMar>
        <w:tblLook w:val="01E0"/>
      </w:tblPr>
      <w:tblGrid>
        <w:gridCol w:w="2342"/>
        <w:gridCol w:w="1498"/>
        <w:gridCol w:w="1286"/>
        <w:gridCol w:w="982"/>
        <w:gridCol w:w="1243"/>
        <w:gridCol w:w="1495"/>
      </w:tblGrid>
      <w:tr>
        <w:trPr>
          <w:trHeight w:val="473" w:hRule="exact"/>
        </w:trPr>
        <w:tc>
          <w:tcPr>
            <w:tcW w:w="2342" w:type="dxa"/>
            <w:tcBorders>
              <w:top w:val="single" w:sz="12" w:space="0" w:color="000000"/>
              <w:left w:val="nil" w:sz="6" w:space="0" w:color="auto"/>
              <w:bottom w:val="single" w:sz="6" w:space="0" w:color="000000"/>
              <w:right w:val="single" w:sz="6" w:space="0" w:color="000000"/>
            </w:tcBorders>
          </w:tcPr>
          <w:p>
            <w:pPr/>
          </w:p>
        </w:tc>
        <w:tc>
          <w:tcPr>
            <w:tcW w:w="1498" w:type="dxa"/>
            <w:tcBorders>
              <w:top w:val="single" w:sz="12" w:space="0" w:color="000000"/>
              <w:left w:val="single" w:sz="6" w:space="0" w:color="000000"/>
              <w:bottom w:val="single" w:sz="6" w:space="0" w:color="000000"/>
              <w:right w:val="single" w:sz="6" w:space="0" w:color="000000"/>
            </w:tcBorders>
          </w:tcPr>
          <w:p>
            <w:pPr/>
          </w:p>
        </w:tc>
        <w:tc>
          <w:tcPr>
            <w:tcW w:w="1286" w:type="dxa"/>
            <w:tcBorders>
              <w:top w:val="single" w:sz="12" w:space="0" w:color="000000"/>
              <w:left w:val="single" w:sz="6" w:space="0" w:color="000000"/>
              <w:bottom w:val="single" w:sz="6" w:space="0" w:color="000000"/>
              <w:right w:val="single" w:sz="6" w:space="0" w:color="000000"/>
            </w:tcBorders>
          </w:tcPr>
          <w:p>
            <w:pPr/>
          </w:p>
        </w:tc>
        <w:tc>
          <w:tcPr>
            <w:tcW w:w="9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right="101"/>
              <w:jc w:val="right"/>
              <w:rPr>
                <w:rFonts w:ascii="宋体" w:hAnsi="宋体" w:cs="宋体" w:eastAsia="宋体" w:hint="default"/>
                <w:sz w:val="18"/>
                <w:szCs w:val="18"/>
              </w:rPr>
            </w:pPr>
            <w:r>
              <w:rPr>
                <w:rFonts w:ascii="宋体" w:hAnsi="宋体" w:cs="宋体" w:eastAsia="宋体" w:hint="default"/>
                <w:sz w:val="18"/>
                <w:szCs w:val="18"/>
              </w:rPr>
              <w:t>转回</w:t>
            </w:r>
          </w:p>
        </w:tc>
        <w:tc>
          <w:tcPr>
            <w:tcW w:w="1243" w:type="dxa"/>
            <w:tcBorders>
              <w:top w:val="single" w:sz="12" w:space="0" w:color="000000"/>
              <w:left w:val="single" w:sz="6" w:space="0" w:color="000000"/>
              <w:bottom w:val="single" w:sz="6" w:space="0" w:color="000000"/>
              <w:right w:val="single" w:sz="6" w:space="0" w:color="000000"/>
            </w:tcBorders>
          </w:tcPr>
          <w:p>
            <w:pPr>
              <w:pStyle w:val="TableParagraph"/>
              <w:tabs>
                <w:tab w:pos="539" w:val="left" w:leader="none"/>
              </w:tabs>
              <w:spacing w:line="240" w:lineRule="auto" w:before="111"/>
              <w:ind w:right="98"/>
              <w:jc w:val="right"/>
              <w:rPr>
                <w:rFonts w:ascii="宋体" w:hAnsi="宋体" w:cs="宋体" w:eastAsia="宋体" w:hint="default"/>
                <w:sz w:val="18"/>
                <w:szCs w:val="18"/>
              </w:rPr>
            </w:pPr>
            <w:r>
              <w:rPr>
                <w:rFonts w:ascii="宋体" w:hAnsi="宋体" w:cs="宋体" w:eastAsia="宋体" w:hint="default"/>
                <w:sz w:val="18"/>
                <w:szCs w:val="18"/>
              </w:rPr>
              <w:t>转</w:t>
              <w:tab/>
            </w:r>
            <w:r>
              <w:rPr>
                <w:rFonts w:ascii="宋体" w:hAnsi="宋体" w:cs="宋体" w:eastAsia="宋体" w:hint="default"/>
                <w:w w:val="95"/>
                <w:sz w:val="18"/>
                <w:szCs w:val="18"/>
              </w:rPr>
              <w:t>销</w:t>
            </w:r>
          </w:p>
        </w:tc>
        <w:tc>
          <w:tcPr>
            <w:tcW w:w="1495" w:type="dxa"/>
            <w:tcBorders>
              <w:top w:val="single" w:sz="12" w:space="0" w:color="000000"/>
              <w:left w:val="single" w:sz="6" w:space="0" w:color="000000"/>
              <w:bottom w:val="single" w:sz="6" w:space="0" w:color="000000"/>
              <w:right w:val="nil" w:sz="6" w:space="0" w:color="auto"/>
            </w:tcBorders>
          </w:tcPr>
          <w:p>
            <w:pPr/>
          </w:p>
        </w:tc>
      </w:tr>
      <w:tr>
        <w:trPr>
          <w:trHeight w:val="415" w:hRule="exact"/>
        </w:trPr>
        <w:tc>
          <w:tcPr>
            <w:tcW w:w="23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272,087.26</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5"/>
              <w:jc w:val="right"/>
              <w:rPr>
                <w:rFonts w:ascii="宋体" w:hAnsi="宋体" w:cs="宋体" w:eastAsia="宋体" w:hint="default"/>
                <w:sz w:val="18"/>
                <w:szCs w:val="18"/>
              </w:rPr>
            </w:pPr>
            <w:r>
              <w:rPr>
                <w:rFonts w:ascii="宋体"/>
                <w:spacing w:val="-1"/>
                <w:sz w:val="18"/>
              </w:rPr>
              <w:t>119,610.82</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pacing w:val="-1"/>
                <w:sz w:val="18"/>
              </w:rPr>
              <w:t>12,927.69</w:t>
            </w:r>
          </w:p>
        </w:tc>
        <w:tc>
          <w:tcPr>
            <w:tcW w:w="14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378,770.39</w:t>
            </w:r>
          </w:p>
        </w:tc>
      </w:tr>
      <w:tr>
        <w:trPr>
          <w:trHeight w:val="415" w:hRule="exact"/>
        </w:trPr>
        <w:tc>
          <w:tcPr>
            <w:tcW w:w="23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投资性房地产减值准备</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6,331,179.10</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z w:val="18"/>
              </w:rPr>
              <w:t>-</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w:t>
            </w:r>
          </w:p>
        </w:tc>
        <w:tc>
          <w:tcPr>
            <w:tcW w:w="14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6,331,179.10</w:t>
            </w:r>
          </w:p>
        </w:tc>
      </w:tr>
      <w:tr>
        <w:trPr>
          <w:trHeight w:val="422" w:hRule="exact"/>
        </w:trPr>
        <w:tc>
          <w:tcPr>
            <w:tcW w:w="2342" w:type="dxa"/>
            <w:tcBorders>
              <w:top w:val="single" w:sz="6" w:space="0" w:color="000000"/>
              <w:left w:val="nil" w:sz="6" w:space="0" w:color="auto"/>
              <w:bottom w:val="single" w:sz="12" w:space="0" w:color="000000"/>
              <w:right w:val="single" w:sz="6" w:space="0" w:color="000000"/>
            </w:tcBorders>
          </w:tcPr>
          <w:p>
            <w:pPr>
              <w:pStyle w:val="TableParagraph"/>
              <w:tabs>
                <w:tab w:pos="1262" w:val="left" w:leader="none"/>
              </w:tabs>
              <w:spacing w:line="240" w:lineRule="auto" w:before="109"/>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spacing w:val="-1"/>
                <w:sz w:val="18"/>
              </w:rPr>
              <w:t>6,603,266.36</w:t>
            </w:r>
          </w:p>
        </w:tc>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5"/>
              <w:jc w:val="right"/>
              <w:rPr>
                <w:rFonts w:ascii="宋体" w:hAnsi="宋体" w:cs="宋体" w:eastAsia="宋体" w:hint="default"/>
                <w:sz w:val="18"/>
                <w:szCs w:val="18"/>
              </w:rPr>
            </w:pPr>
            <w:r>
              <w:rPr>
                <w:rFonts w:ascii="宋体"/>
                <w:spacing w:val="-1"/>
                <w:sz w:val="18"/>
              </w:rPr>
              <w:t>119,610.82</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z w:val="18"/>
              </w:rPr>
              <w:t>-</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7"/>
              <w:jc w:val="right"/>
              <w:rPr>
                <w:rFonts w:ascii="宋体" w:hAnsi="宋体" w:cs="宋体" w:eastAsia="宋体" w:hint="default"/>
                <w:sz w:val="18"/>
                <w:szCs w:val="18"/>
              </w:rPr>
            </w:pPr>
            <w:r>
              <w:rPr>
                <w:rFonts w:ascii="宋体"/>
                <w:spacing w:val="-1"/>
                <w:sz w:val="18"/>
              </w:rPr>
              <w:t>12,927.69</w:t>
            </w:r>
          </w:p>
        </w:tc>
        <w:tc>
          <w:tcPr>
            <w:tcW w:w="149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6,709,949.49</w:t>
            </w:r>
          </w:p>
        </w:tc>
      </w:tr>
    </w:tbl>
    <w:p>
      <w:pPr>
        <w:spacing w:line="240" w:lineRule="auto" w:before="9"/>
        <w:rPr>
          <w:rFonts w:ascii="宋体" w:hAnsi="宋体" w:cs="宋体" w:eastAsia="宋体" w:hint="default"/>
          <w:sz w:val="26"/>
          <w:szCs w:val="26"/>
        </w:rPr>
      </w:pPr>
    </w:p>
    <w:p>
      <w:pPr>
        <w:pStyle w:val="BodyText"/>
        <w:spacing w:line="240" w:lineRule="auto" w:before="36"/>
        <w:ind w:left="423" w:right="1481"/>
        <w:jc w:val="left"/>
      </w:pPr>
      <w:r>
        <w:rPr/>
        <w:t>17、所有权受到限制的资产</w:t>
      </w:r>
    </w:p>
    <w:p>
      <w:pPr>
        <w:spacing w:line="240" w:lineRule="auto" w:before="7"/>
        <w:rPr>
          <w:rFonts w:ascii="宋体" w:hAnsi="宋体" w:cs="宋体" w:eastAsia="宋体" w:hint="default"/>
          <w:sz w:val="21"/>
          <w:szCs w:val="21"/>
        </w:rPr>
      </w:pPr>
    </w:p>
    <w:p>
      <w:pPr>
        <w:pStyle w:val="BodyText"/>
        <w:spacing w:line="240" w:lineRule="auto"/>
        <w:ind w:left="855" w:right="1481"/>
        <w:jc w:val="left"/>
      </w:pPr>
      <w:r>
        <w:rPr>
          <w:w w:val="100"/>
        </w:rPr>
        <w:t>（1</w:t>
      </w:r>
      <w:r>
        <w:rPr>
          <w:spacing w:val="-106"/>
          <w:w w:val="100"/>
        </w:rPr>
        <w:t>）</w:t>
      </w:r>
      <w:r>
        <w:rPr>
          <w:spacing w:val="-3"/>
          <w:w w:val="100"/>
        </w:rPr>
        <w:t>、</w:t>
      </w:r>
      <w:r>
        <w:rPr>
          <w:w w:val="100"/>
        </w:rPr>
        <w:t>所</w:t>
      </w:r>
      <w:r>
        <w:rPr>
          <w:spacing w:val="-3"/>
          <w:w w:val="100"/>
        </w:rPr>
        <w:t>有</w:t>
      </w:r>
      <w:r>
        <w:rPr>
          <w:w w:val="100"/>
        </w:rPr>
        <w:t>权</w:t>
      </w:r>
      <w:r>
        <w:rPr>
          <w:spacing w:val="-3"/>
          <w:w w:val="100"/>
        </w:rPr>
        <w:t>受</w:t>
      </w:r>
      <w:r>
        <w:rPr>
          <w:w w:val="100"/>
        </w:rPr>
        <w:t>到</w:t>
      </w:r>
      <w:r>
        <w:rPr>
          <w:spacing w:val="-3"/>
          <w:w w:val="100"/>
        </w:rPr>
        <w:t>限</w:t>
      </w:r>
      <w:r>
        <w:rPr>
          <w:w w:val="100"/>
        </w:rPr>
        <w:t>制</w:t>
      </w:r>
      <w:r>
        <w:rPr>
          <w:spacing w:val="-3"/>
          <w:w w:val="100"/>
        </w:rPr>
        <w:t>的</w:t>
      </w:r>
      <w:r>
        <w:rPr>
          <w:w w:val="100"/>
        </w:rPr>
        <w:t>资产</w:t>
      </w:r>
      <w:r>
        <w:rPr>
          <w:spacing w:val="-3"/>
          <w:w w:val="100"/>
        </w:rPr>
        <w:t>明</w:t>
      </w:r>
      <w:r>
        <w:rPr>
          <w:w w:val="100"/>
        </w:rPr>
        <w:t>细</w:t>
      </w:r>
      <w:r>
        <w:rPr>
          <w:spacing w:val="-3"/>
          <w:w w:val="100"/>
        </w:rPr>
        <w:t>如</w:t>
      </w:r>
      <w:r>
        <w:rPr>
          <w:spacing w:val="-1"/>
          <w:w w:val="100"/>
        </w:rPr>
        <w:t>下</w:t>
      </w:r>
      <w:r>
        <w:rPr>
          <w:w w:val="100"/>
        </w:rPr>
        <w:t>：</w:t>
      </w:r>
    </w:p>
    <w:p>
      <w:pPr>
        <w:spacing w:line="240" w:lineRule="auto" w:before="12"/>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2213"/>
        <w:gridCol w:w="1498"/>
        <w:gridCol w:w="1066"/>
        <w:gridCol w:w="1416"/>
        <w:gridCol w:w="1483"/>
        <w:gridCol w:w="1493"/>
      </w:tblGrid>
      <w:tr>
        <w:trPr>
          <w:trHeight w:val="641" w:hRule="exact"/>
        </w:trPr>
        <w:tc>
          <w:tcPr>
            <w:tcW w:w="2213" w:type="dxa"/>
            <w:tcBorders>
              <w:top w:val="single" w:sz="12" w:space="0" w:color="000000"/>
              <w:left w:val="nil" w:sz="6" w:space="0" w:color="auto"/>
              <w:bottom w:val="single" w:sz="2" w:space="0" w:color="000000"/>
              <w:right w:val="single" w:sz="2" w:space="0" w:color="000000"/>
            </w:tcBorders>
          </w:tcPr>
          <w:p>
            <w:pPr>
              <w:pStyle w:val="TableParagraph"/>
              <w:spacing w:line="264" w:lineRule="auto" w:before="51"/>
              <w:ind w:left="744" w:right="384" w:hanging="360"/>
              <w:jc w:val="left"/>
              <w:rPr>
                <w:rFonts w:ascii="宋体" w:hAnsi="宋体" w:cs="宋体" w:eastAsia="宋体" w:hint="default"/>
                <w:sz w:val="18"/>
                <w:szCs w:val="18"/>
              </w:rPr>
            </w:pPr>
            <w:r>
              <w:rPr>
                <w:rFonts w:ascii="宋体" w:hAnsi="宋体" w:cs="宋体" w:eastAsia="宋体" w:hint="default"/>
                <w:sz w:val="18"/>
                <w:szCs w:val="18"/>
              </w:rPr>
              <w:t>所有权受到限制的 资产类别</w:t>
            </w:r>
          </w:p>
        </w:tc>
        <w:tc>
          <w:tcPr>
            <w:tcW w:w="14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7" w:right="0"/>
              <w:jc w:val="left"/>
              <w:rPr>
                <w:rFonts w:ascii="宋体" w:hAnsi="宋体" w:cs="宋体" w:eastAsia="宋体" w:hint="default"/>
                <w:sz w:val="18"/>
                <w:szCs w:val="18"/>
              </w:rPr>
            </w:pPr>
            <w:r>
              <w:rPr>
                <w:rFonts w:ascii="宋体"/>
                <w:sz w:val="18"/>
              </w:rPr>
              <w:t>2011.12.31</w:t>
            </w:r>
          </w:p>
        </w:tc>
        <w:tc>
          <w:tcPr>
            <w:tcW w:w="1066"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51"/>
              <w:ind w:left="259" w:right="259" w:firstLine="88"/>
              <w:jc w:val="left"/>
              <w:rPr>
                <w:rFonts w:ascii="宋体" w:hAnsi="宋体" w:cs="宋体" w:eastAsia="宋体" w:hint="default"/>
                <w:sz w:val="18"/>
                <w:szCs w:val="18"/>
              </w:rPr>
            </w:pPr>
            <w:r>
              <w:rPr>
                <w:rFonts w:ascii="宋体" w:hAnsi="宋体" w:cs="宋体" w:eastAsia="宋体" w:hint="default"/>
                <w:sz w:val="18"/>
                <w:szCs w:val="18"/>
              </w:rPr>
              <w:t>本期 增加额</w:t>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72" w:right="0"/>
              <w:jc w:val="left"/>
              <w:rPr>
                <w:rFonts w:ascii="宋体" w:hAnsi="宋体" w:cs="宋体" w:eastAsia="宋体" w:hint="default"/>
                <w:sz w:val="18"/>
                <w:szCs w:val="18"/>
              </w:rPr>
            </w:pPr>
            <w:r>
              <w:rPr>
                <w:rFonts w:ascii="宋体"/>
                <w:sz w:val="18"/>
              </w:rPr>
              <w:t>2012.12.31</w:t>
            </w:r>
          </w:p>
        </w:tc>
        <w:tc>
          <w:tcPr>
            <w:tcW w:w="1493"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51"/>
              <w:ind w:left="105" w:right="482"/>
              <w:jc w:val="left"/>
              <w:rPr>
                <w:rFonts w:ascii="宋体" w:hAnsi="宋体" w:cs="宋体" w:eastAsia="宋体" w:hint="default"/>
                <w:sz w:val="18"/>
                <w:szCs w:val="18"/>
              </w:rPr>
            </w:pPr>
            <w:r>
              <w:rPr>
                <w:rFonts w:ascii="宋体" w:hAnsi="宋体" w:cs="宋体" w:eastAsia="宋体" w:hint="default"/>
                <w:sz w:val="18"/>
                <w:szCs w:val="18"/>
              </w:rPr>
              <w:t>资产受限制 的原因</w:t>
            </w:r>
          </w:p>
        </w:tc>
      </w:tr>
    </w:tbl>
    <w:p>
      <w:pPr>
        <w:spacing w:line="240" w:lineRule="auto" w:before="12"/>
        <w:rPr>
          <w:rFonts w:ascii="宋体" w:hAnsi="宋体" w:cs="宋体" w:eastAsia="宋体" w:hint="default"/>
          <w:sz w:val="4"/>
          <w:szCs w:val="4"/>
        </w:rPr>
      </w:pPr>
    </w:p>
    <w:p>
      <w:pPr>
        <w:spacing w:before="44"/>
        <w:ind w:left="253" w:right="1481" w:firstLine="0"/>
        <w:jc w:val="left"/>
        <w:rPr>
          <w:rFonts w:ascii="宋体" w:hAnsi="宋体" w:cs="宋体" w:eastAsia="宋体" w:hint="default"/>
          <w:sz w:val="18"/>
          <w:szCs w:val="18"/>
        </w:rPr>
      </w:pPr>
      <w:r>
        <w:rPr>
          <w:rFonts w:ascii="宋体" w:hAnsi="宋体" w:cs="宋体" w:eastAsia="宋体" w:hint="default"/>
          <w:sz w:val="18"/>
          <w:szCs w:val="18"/>
        </w:rPr>
        <w:t>（1）、用于担保的资产</w:t>
      </w:r>
    </w:p>
    <w:p>
      <w:pPr>
        <w:spacing w:line="240" w:lineRule="auto" w:before="4"/>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213"/>
        <w:gridCol w:w="1498"/>
        <w:gridCol w:w="1066"/>
        <w:gridCol w:w="1416"/>
        <w:gridCol w:w="1483"/>
        <w:gridCol w:w="1493"/>
      </w:tblGrid>
      <w:tr>
        <w:trPr>
          <w:trHeight w:val="406" w:hRule="exact"/>
        </w:trPr>
        <w:tc>
          <w:tcPr>
            <w:tcW w:w="22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投资性房地产（原值）</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22" w:right="0"/>
              <w:jc w:val="center"/>
              <w:rPr>
                <w:rFonts w:ascii="宋体" w:hAnsi="宋体" w:cs="宋体" w:eastAsia="宋体" w:hint="default"/>
                <w:sz w:val="18"/>
                <w:szCs w:val="18"/>
              </w:rPr>
            </w:pPr>
            <w:r>
              <w:rPr>
                <w:rFonts w:ascii="宋体"/>
                <w:sz w:val="18"/>
              </w:rPr>
              <w:t>377,978,838.30</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377,978,838.30</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384"/>
              <w:jc w:val="righ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3" w:hRule="exact"/>
        </w:trPr>
        <w:tc>
          <w:tcPr>
            <w:tcW w:w="22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无形资</w:t>
            </w:r>
            <w:r>
              <w:rPr>
                <w:rFonts w:ascii="宋体" w:hAnsi="宋体" w:cs="宋体" w:eastAsia="宋体" w:hint="default"/>
                <w:spacing w:val="2"/>
                <w:sz w:val="18"/>
                <w:szCs w:val="18"/>
              </w:rPr>
              <w:t>产</w:t>
            </w:r>
            <w:r>
              <w:rPr>
                <w:rFonts w:ascii="宋体" w:hAnsi="宋体" w:cs="宋体" w:eastAsia="宋体" w:hint="default"/>
                <w:spacing w:val="-2"/>
                <w:sz w:val="18"/>
                <w:szCs w:val="18"/>
              </w:rPr>
              <w:t>-</w:t>
            </w:r>
            <w:r>
              <w:rPr>
                <w:rFonts w:ascii="宋体" w:hAnsi="宋体" w:cs="宋体" w:eastAsia="宋体" w:hint="default"/>
                <w:sz w:val="18"/>
                <w:szCs w:val="18"/>
              </w:rPr>
              <w:t>采矿</w:t>
            </w:r>
            <w:r>
              <w:rPr>
                <w:rFonts w:ascii="宋体" w:hAnsi="宋体" w:cs="宋体" w:eastAsia="宋体" w:hint="default"/>
                <w:spacing w:val="-87"/>
                <w:sz w:val="18"/>
                <w:szCs w:val="18"/>
              </w:rPr>
              <w:t>权</w:t>
            </w:r>
            <w:r>
              <w:rPr>
                <w:rFonts w:ascii="宋体" w:hAnsi="宋体" w:cs="宋体" w:eastAsia="宋体" w:hint="default"/>
                <w:sz w:val="18"/>
                <w:szCs w:val="18"/>
              </w:rPr>
              <w:t>（原值）</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left="111" w:right="0"/>
              <w:jc w:val="center"/>
              <w:rPr>
                <w:rFonts w:ascii="宋体" w:hAnsi="宋体" w:cs="宋体" w:eastAsia="宋体" w:hint="default"/>
                <w:sz w:val="18"/>
                <w:szCs w:val="18"/>
              </w:rPr>
            </w:pPr>
            <w:r>
              <w:rPr>
                <w:rFonts w:ascii="宋体"/>
                <w:sz w:val="18"/>
              </w:rPr>
              <w:t>17,390,169.43</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17,390,169.43</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9"/>
              <w:ind w:right="104"/>
              <w:jc w:val="right"/>
              <w:rPr>
                <w:rFonts w:ascii="宋体" w:hAnsi="宋体" w:cs="宋体" w:eastAsia="宋体" w:hint="default"/>
                <w:sz w:val="18"/>
                <w:szCs w:val="18"/>
              </w:rPr>
            </w:pPr>
            <w:r>
              <w:rPr>
                <w:rFonts w:ascii="宋体"/>
                <w:sz w:val="18"/>
              </w:rPr>
              <w:t>-</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9"/>
              <w:ind w:right="384"/>
              <w:jc w:val="right"/>
              <w:rPr>
                <w:rFonts w:ascii="宋体" w:hAnsi="宋体" w:cs="宋体" w:eastAsia="宋体" w:hint="default"/>
                <w:sz w:val="18"/>
                <w:szCs w:val="18"/>
              </w:rPr>
            </w:pPr>
            <w:r>
              <w:rPr>
                <w:rFonts w:ascii="宋体" w:hAnsi="宋体" w:cs="宋体" w:eastAsia="宋体" w:hint="default"/>
                <w:sz w:val="18"/>
                <w:szCs w:val="18"/>
              </w:rPr>
              <w:t>借款抵押</w:t>
            </w:r>
          </w:p>
        </w:tc>
      </w:tr>
    </w:tbl>
    <w:p>
      <w:pPr>
        <w:spacing w:line="240" w:lineRule="auto" w:before="1"/>
        <w:rPr>
          <w:rFonts w:ascii="宋体" w:hAnsi="宋体" w:cs="宋体" w:eastAsia="宋体" w:hint="default"/>
          <w:sz w:val="5"/>
          <w:szCs w:val="5"/>
        </w:rPr>
      </w:pPr>
    </w:p>
    <w:p>
      <w:pPr>
        <w:spacing w:before="44"/>
        <w:ind w:left="253" w:right="1481" w:firstLine="0"/>
        <w:jc w:val="left"/>
        <w:rPr>
          <w:rFonts w:ascii="宋体" w:hAnsi="宋体" w:cs="宋体" w:eastAsia="宋体" w:hint="default"/>
          <w:sz w:val="18"/>
          <w:szCs w:val="18"/>
        </w:rPr>
      </w:pPr>
      <w:r>
        <w:rPr>
          <w:rFonts w:ascii="宋体" w:hAnsi="宋体" w:cs="宋体" w:eastAsia="宋体" w:hint="default"/>
          <w:sz w:val="18"/>
          <w:szCs w:val="18"/>
        </w:rPr>
        <w:t>（2）、其他原因造成所有权受到限制的资产</w:t>
      </w:r>
    </w:p>
    <w:p>
      <w:pPr>
        <w:spacing w:line="240" w:lineRule="auto" w:before="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2227"/>
        <w:gridCol w:w="1498"/>
        <w:gridCol w:w="1066"/>
        <w:gridCol w:w="1416"/>
        <w:gridCol w:w="1483"/>
        <w:gridCol w:w="1493"/>
      </w:tblGrid>
      <w:tr>
        <w:trPr>
          <w:trHeight w:val="912" w:hRule="exact"/>
        </w:trPr>
        <w:tc>
          <w:tcPr>
            <w:tcW w:w="22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9.144.288.95</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 w:right="0"/>
              <w:jc w:val="center"/>
              <w:rPr>
                <w:rFonts w:ascii="宋体" w:hAnsi="宋体" w:cs="宋体" w:eastAsia="宋体" w:hint="default"/>
                <w:sz w:val="18"/>
                <w:szCs w:val="18"/>
              </w:rPr>
            </w:pPr>
            <w:r>
              <w:rPr>
                <w:rFonts w:ascii="宋体"/>
                <w:sz w:val="18"/>
              </w:rPr>
              <w:t>98,778.65</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1" w:right="0"/>
              <w:jc w:val="center"/>
              <w:rPr>
                <w:rFonts w:ascii="宋体" w:hAnsi="宋体" w:cs="宋体" w:eastAsia="宋体" w:hint="default"/>
                <w:sz w:val="18"/>
                <w:szCs w:val="18"/>
              </w:rPr>
            </w:pPr>
            <w:r>
              <w:rPr>
                <w:rFonts w:ascii="宋体"/>
                <w:sz w:val="18"/>
              </w:rPr>
              <w:t>1,960,000.00</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7,283,067.60</w:t>
            </w:r>
          </w:p>
        </w:tc>
        <w:tc>
          <w:tcPr>
            <w:tcW w:w="1493" w:type="dxa"/>
            <w:tcBorders>
              <w:top w:val="single" w:sz="2" w:space="0" w:color="000000"/>
              <w:left w:val="single" w:sz="2" w:space="0" w:color="000000"/>
              <w:bottom w:val="single" w:sz="2" w:space="0" w:color="000000"/>
              <w:right w:val="nil" w:sz="6" w:space="0" w:color="auto"/>
            </w:tcBorders>
          </w:tcPr>
          <w:p>
            <w:pPr>
              <w:pStyle w:val="TableParagraph"/>
              <w:spacing w:line="264" w:lineRule="auto" w:before="63"/>
              <w:ind w:left="112" w:right="115"/>
              <w:jc w:val="both"/>
              <w:rPr>
                <w:rFonts w:ascii="宋体" w:hAnsi="宋体" w:cs="宋体" w:eastAsia="宋体" w:hint="default"/>
                <w:sz w:val="18"/>
                <w:szCs w:val="18"/>
              </w:rPr>
            </w:pPr>
            <w:r>
              <w:rPr>
                <w:rFonts w:ascii="宋体" w:hAnsi="宋体" w:cs="宋体" w:eastAsia="宋体" w:hint="default"/>
                <w:sz w:val="18"/>
                <w:szCs w:val="18"/>
              </w:rPr>
              <w:t>矿山环境治理恢 复保证金和安全 生产风险抵押金</w:t>
            </w:r>
          </w:p>
        </w:tc>
      </w:tr>
      <w:tr>
        <w:trPr>
          <w:trHeight w:val="418" w:hRule="exact"/>
        </w:trPr>
        <w:tc>
          <w:tcPr>
            <w:tcW w:w="2227" w:type="dxa"/>
            <w:tcBorders>
              <w:top w:val="single" w:sz="2" w:space="0" w:color="000000"/>
              <w:left w:val="nil" w:sz="6" w:space="0" w:color="auto"/>
              <w:bottom w:val="single" w:sz="12" w:space="0" w:color="000000"/>
              <w:right w:val="single" w:sz="2" w:space="0" w:color="000000"/>
            </w:tcBorders>
          </w:tcPr>
          <w:p>
            <w:pPr>
              <w:pStyle w:val="TableParagraph"/>
              <w:tabs>
                <w:tab w:pos="1478" w:val="left" w:leader="none"/>
              </w:tabs>
              <w:spacing w:line="240" w:lineRule="auto" w:before="109"/>
              <w:ind w:left="57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404,513,296.68</w:t>
            </w:r>
          </w:p>
        </w:tc>
        <w:tc>
          <w:tcPr>
            <w:tcW w:w="1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left="34" w:right="0"/>
              <w:jc w:val="center"/>
              <w:rPr>
                <w:rFonts w:ascii="宋体" w:hAnsi="宋体" w:cs="宋体" w:eastAsia="宋体" w:hint="default"/>
                <w:sz w:val="18"/>
                <w:szCs w:val="18"/>
              </w:rPr>
            </w:pPr>
            <w:r>
              <w:rPr>
                <w:rFonts w:ascii="宋体"/>
                <w:sz w:val="18"/>
              </w:rPr>
              <w:t>98,778.65</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left="29" w:right="0"/>
              <w:jc w:val="center"/>
              <w:rPr>
                <w:rFonts w:ascii="宋体" w:hAnsi="宋体" w:cs="宋体" w:eastAsia="宋体" w:hint="default"/>
                <w:sz w:val="18"/>
                <w:szCs w:val="18"/>
              </w:rPr>
            </w:pPr>
            <w:r>
              <w:rPr>
                <w:rFonts w:ascii="宋体"/>
                <w:sz w:val="18"/>
              </w:rPr>
              <w:t>19,350,169.43</w:t>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9"/>
              <w:ind w:right="102"/>
              <w:jc w:val="right"/>
              <w:rPr>
                <w:rFonts w:ascii="宋体" w:hAnsi="宋体" w:cs="宋体" w:eastAsia="宋体" w:hint="default"/>
                <w:sz w:val="18"/>
                <w:szCs w:val="18"/>
              </w:rPr>
            </w:pPr>
            <w:r>
              <w:rPr>
                <w:rFonts w:ascii="宋体"/>
                <w:spacing w:val="-1"/>
                <w:sz w:val="18"/>
              </w:rPr>
              <w:t>385,261,905.90</w:t>
            </w:r>
          </w:p>
        </w:tc>
        <w:tc>
          <w:tcPr>
            <w:tcW w:w="149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4"/>
          <w:szCs w:val="14"/>
        </w:rPr>
      </w:pPr>
    </w:p>
    <w:p>
      <w:pPr>
        <w:pStyle w:val="BodyText"/>
        <w:spacing w:line="240" w:lineRule="auto" w:before="36"/>
        <w:ind w:left="855" w:right="1481"/>
        <w:jc w:val="left"/>
      </w:pPr>
      <w:r>
        <w:rPr/>
        <w:pict>
          <v:shape style="position:absolute;margin-left:103.08847pt;margin-top:-21.87804pt;width:392.95pt;height:64.3pt;mso-position-horizontal-relative:page;mso-position-vertical-relative:paragraph;z-index:-604024;rotation:315" type="#_x0000_t136" fillcolor="#e0e0e0" stroked="f">
            <o:extrusion v:ext="view" autorotationcenter="t"/>
            <v:textpath style="font-family:&amp;quot;Arial&amp;quot;;font-size:64pt;v-text-kern:t;mso-text-shadow:auto" string="UnRegistered"/>
            <w10:wrap type="none"/>
          </v:shape>
        </w:pict>
      </w:r>
      <w:r>
        <w:rPr>
          <w:w w:val="100"/>
        </w:rPr>
        <w:t>（2</w:t>
      </w:r>
      <w:r>
        <w:rPr>
          <w:spacing w:val="-106"/>
          <w:w w:val="100"/>
        </w:rPr>
        <w:t>）</w:t>
      </w:r>
      <w:r>
        <w:rPr>
          <w:spacing w:val="-3"/>
          <w:w w:val="100"/>
        </w:rPr>
        <w:t>、</w:t>
      </w:r>
      <w:r>
        <w:rPr>
          <w:w w:val="100"/>
        </w:rPr>
        <w:t>上</w:t>
      </w:r>
      <w:r>
        <w:rPr>
          <w:spacing w:val="-3"/>
          <w:w w:val="100"/>
        </w:rPr>
        <w:t>述</w:t>
      </w:r>
      <w:r>
        <w:rPr>
          <w:w w:val="100"/>
        </w:rPr>
        <w:t>用</w:t>
      </w:r>
      <w:r>
        <w:rPr>
          <w:spacing w:val="-3"/>
          <w:w w:val="100"/>
        </w:rPr>
        <w:t>于</w:t>
      </w:r>
      <w:r>
        <w:rPr>
          <w:w w:val="100"/>
        </w:rPr>
        <w:t>借</w:t>
      </w:r>
      <w:r>
        <w:rPr>
          <w:spacing w:val="-3"/>
          <w:w w:val="100"/>
        </w:rPr>
        <w:t>款</w:t>
      </w:r>
      <w:r>
        <w:rPr>
          <w:w w:val="100"/>
        </w:rPr>
        <w:t>抵</w:t>
      </w:r>
      <w:r>
        <w:rPr>
          <w:spacing w:val="-3"/>
          <w:w w:val="100"/>
        </w:rPr>
        <w:t>押</w:t>
      </w:r>
      <w:r>
        <w:rPr>
          <w:w w:val="100"/>
        </w:rPr>
        <w:t>的资</w:t>
      </w:r>
      <w:r>
        <w:rPr>
          <w:spacing w:val="-3"/>
          <w:w w:val="100"/>
        </w:rPr>
        <w:t>产</w:t>
      </w:r>
      <w:r>
        <w:rPr>
          <w:w w:val="100"/>
        </w:rPr>
        <w:t>说</w:t>
      </w:r>
      <w:r>
        <w:rPr>
          <w:spacing w:val="-3"/>
          <w:w w:val="100"/>
        </w:rPr>
        <w:t>明</w:t>
      </w:r>
      <w:r>
        <w:rPr>
          <w:w w:val="100"/>
        </w:rPr>
        <w:t>如</w:t>
      </w:r>
      <w:r>
        <w:rPr>
          <w:spacing w:val="-3"/>
          <w:w w:val="100"/>
        </w:rPr>
        <w:t>下</w:t>
      </w:r>
      <w:r>
        <w:rPr>
          <w:w w:val="100"/>
        </w:rPr>
        <w:t>：</w:t>
      </w:r>
    </w:p>
    <w:p>
      <w:pPr>
        <w:spacing w:line="240" w:lineRule="auto" w:before="7"/>
        <w:rPr>
          <w:rFonts w:ascii="宋体" w:hAnsi="宋体" w:cs="宋体" w:eastAsia="宋体" w:hint="default"/>
          <w:sz w:val="21"/>
          <w:szCs w:val="21"/>
        </w:rPr>
      </w:pPr>
    </w:p>
    <w:p>
      <w:pPr>
        <w:pStyle w:val="BodyText"/>
        <w:spacing w:line="240" w:lineRule="auto"/>
        <w:ind w:left="855" w:right="1481"/>
        <w:jc w:val="left"/>
      </w:pPr>
      <w:r>
        <w:rPr/>
        <w:t>a、本公司与深圳发展银行广州信源支行签订了综合授信额度为</w:t>
      </w:r>
      <w:r>
        <w:rPr>
          <w:spacing w:val="-60"/>
        </w:rPr>
        <w:t> </w:t>
      </w:r>
      <w:r>
        <w:rPr/>
        <w:t>6500</w:t>
      </w:r>
      <w:r>
        <w:rPr>
          <w:spacing w:val="-60"/>
        </w:rPr>
        <w:t> </w:t>
      </w:r>
      <w:r>
        <w:rPr/>
        <w:t>万的合同，授信期限</w:t>
      </w:r>
    </w:p>
    <w:p>
      <w:pPr>
        <w:pStyle w:val="BodyText"/>
        <w:spacing w:line="240" w:lineRule="auto" w:before="126"/>
        <w:ind w:left="423" w:right="1481"/>
        <w:jc w:val="left"/>
      </w:pPr>
      <w:r>
        <w:rPr/>
        <w:t>从</w:t>
      </w:r>
      <w:r>
        <w:rPr>
          <w:spacing w:val="-53"/>
        </w:rPr>
        <w:t> </w:t>
      </w:r>
      <w:r>
        <w:rPr/>
        <w:t>2012</w:t>
      </w:r>
      <w:r>
        <w:rPr>
          <w:spacing w:val="-55"/>
        </w:rPr>
        <w:t> </w:t>
      </w:r>
      <w:r>
        <w:rPr/>
        <w:t>年</w:t>
      </w:r>
      <w:r>
        <w:rPr>
          <w:spacing w:val="-53"/>
        </w:rPr>
        <w:t> </w:t>
      </w:r>
      <w:r>
        <w:rPr/>
        <w:t>9</w:t>
      </w:r>
      <w:r>
        <w:rPr>
          <w:spacing w:val="-53"/>
        </w:rPr>
        <w:t> </w:t>
      </w:r>
      <w:r>
        <w:rPr/>
        <w:t>月</w:t>
      </w:r>
      <w:r>
        <w:rPr>
          <w:spacing w:val="-53"/>
        </w:rPr>
        <w:t> </w:t>
      </w:r>
      <w:r>
        <w:rPr/>
        <w:t>12</w:t>
      </w:r>
      <w:r>
        <w:rPr>
          <w:spacing w:val="-55"/>
        </w:rPr>
        <w:t> </w:t>
      </w:r>
      <w:r>
        <w:rPr/>
        <w:t>日至</w:t>
      </w:r>
      <w:r>
        <w:rPr>
          <w:spacing w:val="-55"/>
        </w:rPr>
        <w:t> </w:t>
      </w:r>
      <w:r>
        <w:rPr/>
        <w:t>2013</w:t>
      </w:r>
      <w:r>
        <w:rPr>
          <w:spacing w:val="-53"/>
        </w:rPr>
        <w:t> </w:t>
      </w:r>
      <w:r>
        <w:rPr/>
        <w:t>年</w:t>
      </w:r>
      <w:r>
        <w:rPr>
          <w:spacing w:val="-53"/>
        </w:rPr>
        <w:t> </w:t>
      </w:r>
      <w:r>
        <w:rPr/>
        <w:t>3</w:t>
      </w:r>
      <w:r>
        <w:rPr>
          <w:spacing w:val="-53"/>
        </w:rPr>
        <w:t> </w:t>
      </w:r>
      <w:r>
        <w:rPr/>
        <w:t>月</w:t>
      </w:r>
      <w:r>
        <w:rPr>
          <w:spacing w:val="-53"/>
        </w:rPr>
        <w:t> </w:t>
      </w:r>
      <w:r>
        <w:rPr/>
        <w:t>12</w:t>
      </w:r>
      <w:r>
        <w:rPr>
          <w:spacing w:val="-53"/>
        </w:rPr>
        <w:t> </w:t>
      </w:r>
      <w:r>
        <w:rPr/>
        <w:t>日，以本公司所有的天誉花园一期五楼作抵押；该项资</w:t>
      </w:r>
    </w:p>
    <w:p>
      <w:pPr>
        <w:pStyle w:val="BodyText"/>
        <w:spacing w:line="240" w:lineRule="auto" w:before="123"/>
        <w:ind w:left="423" w:right="1481"/>
        <w:jc w:val="left"/>
      </w:pPr>
      <w:r>
        <w:rPr>
          <w:spacing w:val="-6"/>
        </w:rPr>
        <w:t>产目前反映在“投资性房地产”科目中，截止</w:t>
      </w:r>
      <w:r>
        <w:rPr>
          <w:spacing w:val="-41"/>
        </w:rPr>
        <w:t> </w:t>
      </w:r>
      <w:r>
        <w:rPr/>
        <w:t>2012</w:t>
      </w:r>
      <w:r>
        <w:rPr>
          <w:spacing w:val="-43"/>
        </w:rPr>
        <w:t> </w:t>
      </w:r>
      <w:r>
        <w:rPr/>
        <w:t>年</w:t>
      </w:r>
      <w:r>
        <w:rPr>
          <w:spacing w:val="-41"/>
        </w:rPr>
        <w:t> </w:t>
      </w:r>
      <w:r>
        <w:rPr/>
        <w:t>12</w:t>
      </w:r>
      <w:r>
        <w:rPr>
          <w:spacing w:val="-43"/>
        </w:rPr>
        <w:t> </w:t>
      </w:r>
      <w:r>
        <w:rPr/>
        <w:t>月</w:t>
      </w:r>
      <w:r>
        <w:rPr>
          <w:spacing w:val="-41"/>
        </w:rPr>
        <w:t> </w:t>
      </w:r>
      <w:r>
        <w:rPr/>
        <w:t>31</w:t>
      </w:r>
      <w:r>
        <w:rPr>
          <w:spacing w:val="-43"/>
        </w:rPr>
        <w:t> </w:t>
      </w:r>
      <w:r>
        <w:rPr>
          <w:spacing w:val="-4"/>
        </w:rPr>
        <w:t>日，本公司在授信额度内的借款</w:t>
      </w:r>
    </w:p>
    <w:p>
      <w:pPr>
        <w:pStyle w:val="BodyText"/>
        <w:spacing w:line="240" w:lineRule="auto" w:before="126"/>
        <w:ind w:left="423" w:right="1481"/>
        <w:jc w:val="left"/>
      </w:pPr>
      <w:r>
        <w:rPr/>
        <w:t>为人民币</w:t>
      </w:r>
      <w:r>
        <w:rPr>
          <w:spacing w:val="-43"/>
        </w:rPr>
        <w:t> </w:t>
      </w:r>
      <w:r>
        <w:rPr/>
        <w:t>6500</w:t>
      </w:r>
      <w:r>
        <w:rPr>
          <w:spacing w:val="-45"/>
        </w:rPr>
        <w:t> </w:t>
      </w:r>
      <w:r>
        <w:rPr/>
        <w:t>万元，该抵押资产账面原值</w:t>
      </w:r>
      <w:r>
        <w:rPr>
          <w:spacing w:val="-43"/>
        </w:rPr>
        <w:t> </w:t>
      </w:r>
      <w:r>
        <w:rPr/>
        <w:t>119,441,793.14</w:t>
      </w:r>
      <w:r>
        <w:rPr>
          <w:spacing w:val="-43"/>
        </w:rPr>
        <w:t> </w:t>
      </w:r>
      <w:r>
        <w:rPr/>
        <w:t>元，账面累计折旧</w:t>
      </w:r>
      <w:r>
        <w:rPr>
          <w:spacing w:val="-45"/>
        </w:rPr>
        <w:t> </w:t>
      </w:r>
      <w:r>
        <w:rPr/>
        <w:t>31,736,642.55</w:t>
      </w:r>
    </w:p>
    <w:p>
      <w:pPr>
        <w:pStyle w:val="BodyText"/>
        <w:spacing w:line="240" w:lineRule="auto" w:before="126"/>
        <w:ind w:left="423" w:right="1481"/>
        <w:jc w:val="left"/>
      </w:pPr>
      <w:r>
        <w:rPr/>
        <w:t>元，减值准备</w:t>
      </w:r>
      <w:r>
        <w:rPr>
          <w:spacing w:val="-56"/>
        </w:rPr>
        <w:t> </w:t>
      </w:r>
      <w:r>
        <w:rPr/>
        <w:t>6,331,179.10</w:t>
      </w:r>
      <w:r>
        <w:rPr>
          <w:spacing w:val="-56"/>
        </w:rPr>
        <w:t> </w:t>
      </w:r>
      <w:r>
        <w:rPr/>
        <w:t>元。</w:t>
      </w:r>
    </w:p>
    <w:p>
      <w:pPr>
        <w:spacing w:line="240" w:lineRule="auto" w:before="5"/>
        <w:rPr>
          <w:rFonts w:ascii="宋体" w:hAnsi="宋体" w:cs="宋体" w:eastAsia="宋体" w:hint="default"/>
          <w:sz w:val="21"/>
          <w:szCs w:val="21"/>
        </w:rPr>
      </w:pPr>
    </w:p>
    <w:p>
      <w:pPr>
        <w:pStyle w:val="BodyText"/>
        <w:spacing w:line="350" w:lineRule="auto"/>
        <w:ind w:left="423" w:right="1579" w:firstLine="432"/>
        <w:jc w:val="both"/>
      </w:pPr>
      <w:r>
        <w:rPr/>
        <w:t>B、子公司广州润龙房地产有限公司与深圳发展银行广州信源支行签订了综合授信额度为</w:t>
      </w:r>
      <w:r>
        <w:rPr>
          <w:w w:val="100"/>
        </w:rPr>
        <w:t> </w:t>
      </w:r>
      <w:r>
        <w:rPr/>
        <w:t>35,000</w:t>
      </w:r>
      <w:r>
        <w:rPr>
          <w:spacing w:val="-51"/>
        </w:rPr>
        <w:t> </w:t>
      </w:r>
      <w:r>
        <w:rPr>
          <w:spacing w:val="-3"/>
        </w:rPr>
        <w:t>万的合同，授信期限从</w:t>
      </w:r>
      <w:r>
        <w:rPr>
          <w:spacing w:val="-51"/>
        </w:rPr>
        <w:t> </w:t>
      </w:r>
      <w:r>
        <w:rPr/>
        <w:t>2011</w:t>
      </w:r>
      <w:r>
        <w:rPr>
          <w:spacing w:val="-53"/>
        </w:rPr>
        <w:t> </w:t>
      </w:r>
      <w:r>
        <w:rPr/>
        <w:t>年</w:t>
      </w:r>
      <w:r>
        <w:rPr>
          <w:spacing w:val="-51"/>
        </w:rPr>
        <w:t> </w:t>
      </w:r>
      <w:r>
        <w:rPr/>
        <w:t>1</w:t>
      </w:r>
      <w:r>
        <w:rPr>
          <w:spacing w:val="-53"/>
        </w:rPr>
        <w:t> </w:t>
      </w:r>
      <w:r>
        <w:rPr/>
        <w:t>月</w:t>
      </w:r>
      <w:r>
        <w:rPr>
          <w:spacing w:val="-51"/>
        </w:rPr>
        <w:t> </w:t>
      </w:r>
      <w:r>
        <w:rPr/>
        <w:t>4</w:t>
      </w:r>
      <w:r>
        <w:rPr>
          <w:spacing w:val="-53"/>
        </w:rPr>
        <w:t> </w:t>
      </w:r>
      <w:r>
        <w:rPr/>
        <w:t>日至</w:t>
      </w:r>
      <w:r>
        <w:rPr>
          <w:spacing w:val="-53"/>
        </w:rPr>
        <w:t> </w:t>
      </w:r>
      <w:r>
        <w:rPr/>
        <w:t>2021</w:t>
      </w:r>
      <w:r>
        <w:rPr>
          <w:spacing w:val="-51"/>
        </w:rPr>
        <w:t> </w:t>
      </w:r>
      <w:r>
        <w:rPr/>
        <w:t>年</w:t>
      </w:r>
      <w:r>
        <w:rPr>
          <w:spacing w:val="-53"/>
        </w:rPr>
        <w:t> </w:t>
      </w:r>
      <w:r>
        <w:rPr/>
        <w:t>1</w:t>
      </w:r>
      <w:r>
        <w:rPr>
          <w:spacing w:val="-51"/>
        </w:rPr>
        <w:t> </w:t>
      </w:r>
      <w:r>
        <w:rPr/>
        <w:t>月</w:t>
      </w:r>
      <w:r>
        <w:rPr>
          <w:spacing w:val="-53"/>
        </w:rPr>
        <w:t> </w:t>
      </w:r>
      <w:r>
        <w:rPr/>
        <w:t>3</w:t>
      </w:r>
      <w:r>
        <w:rPr>
          <w:spacing w:val="-51"/>
        </w:rPr>
        <w:t> </w:t>
      </w:r>
      <w:r>
        <w:rPr>
          <w:spacing w:val="-4"/>
        </w:rPr>
        <w:t>日，由本公司、本公司母公司</w:t>
      </w:r>
      <w:r>
        <w:rPr>
          <w:w w:val="100"/>
        </w:rPr>
        <w:t> </w:t>
      </w:r>
      <w:r>
        <w:rPr>
          <w:spacing w:val="-2"/>
        </w:rPr>
        <w:t>天伦控股有限公司及本公司属下子公司广州为众物业管理有限公司提供保证担保，并以广州润</w:t>
      </w:r>
      <w:r>
        <w:rPr>
          <w:spacing w:val="-26"/>
        </w:rPr>
        <w:t> </w:t>
      </w:r>
      <w:r>
        <w:rPr>
          <w:spacing w:val="-26"/>
        </w:rPr>
      </w:r>
      <w:r>
        <w:rPr>
          <w:spacing w:val="-2"/>
        </w:rPr>
        <w:t>龙房地产有限公司所有的“天伦大厦”第一至第二十五层作抵押，该项资产目前反映在“投资</w:t>
      </w:r>
      <w:r>
        <w:rPr>
          <w:spacing w:val="-26"/>
        </w:rPr>
        <w:t> </w:t>
      </w:r>
      <w:r>
        <w:rPr>
          <w:spacing w:val="-26"/>
        </w:rPr>
      </w:r>
      <w:r>
        <w:rPr/>
        <w:t>性房地产”科目中；截止</w:t>
      </w:r>
      <w:r>
        <w:rPr>
          <w:spacing w:val="-55"/>
        </w:rPr>
        <w:t> </w:t>
      </w:r>
      <w:r>
        <w:rPr/>
        <w:t>2012</w:t>
      </w:r>
      <w:r>
        <w:rPr>
          <w:spacing w:val="-52"/>
        </w:rPr>
        <w:t> </w:t>
      </w:r>
      <w:r>
        <w:rPr/>
        <w:t>年</w:t>
      </w:r>
      <w:r>
        <w:rPr>
          <w:spacing w:val="-52"/>
        </w:rPr>
        <w:t> </w:t>
      </w:r>
      <w:r>
        <w:rPr/>
        <w:t>12</w:t>
      </w:r>
      <w:r>
        <w:rPr>
          <w:spacing w:val="-55"/>
        </w:rPr>
        <w:t> </w:t>
      </w:r>
      <w:r>
        <w:rPr/>
        <w:t>月</w:t>
      </w:r>
      <w:r>
        <w:rPr>
          <w:spacing w:val="-52"/>
        </w:rPr>
        <w:t> </w:t>
      </w:r>
      <w:r>
        <w:rPr/>
        <w:t>31</w:t>
      </w:r>
      <w:r>
        <w:rPr>
          <w:spacing w:val="-52"/>
        </w:rPr>
        <w:t> </w:t>
      </w:r>
      <w:r>
        <w:rPr/>
        <w:t>日，本公司在授信额度内的借款为人民币</w:t>
      </w:r>
      <w:r>
        <w:rPr>
          <w:spacing w:val="-52"/>
        </w:rPr>
        <w:t> </w:t>
      </w:r>
      <w:r>
        <w:rPr/>
        <w:t>30,420</w:t>
      </w:r>
      <w:r>
        <w:rPr>
          <w:spacing w:val="-55"/>
        </w:rPr>
        <w:t> </w:t>
      </w:r>
      <w:r>
        <w:rPr/>
        <w:t>万</w:t>
      </w:r>
    </w:p>
    <w:p>
      <w:pPr>
        <w:pStyle w:val="BodyText"/>
        <w:spacing w:line="240" w:lineRule="auto" w:before="29"/>
        <w:ind w:left="423" w:right="1481"/>
        <w:jc w:val="left"/>
      </w:pPr>
      <w:r>
        <w:rPr/>
        <w:t>元，该抵押资产账面原值</w:t>
      </w:r>
      <w:r>
        <w:rPr>
          <w:spacing w:val="-56"/>
        </w:rPr>
        <w:t> </w:t>
      </w:r>
      <w:r>
        <w:rPr/>
        <w:t>258,537,045.16</w:t>
      </w:r>
      <w:r>
        <w:rPr>
          <w:spacing w:val="-54"/>
        </w:rPr>
        <w:t> </w:t>
      </w:r>
      <w:r>
        <w:rPr/>
        <w:t>元，账面累计折旧</w:t>
      </w:r>
      <w:r>
        <w:rPr>
          <w:spacing w:val="-54"/>
        </w:rPr>
        <w:t> </w:t>
      </w:r>
      <w:r>
        <w:rPr/>
        <w:t>37,264,995.23</w:t>
      </w:r>
      <w:r>
        <w:rPr>
          <w:spacing w:val="-56"/>
        </w:rPr>
        <w:t> </w:t>
      </w:r>
      <w:r>
        <w:rPr/>
        <w:t>元。</w:t>
      </w:r>
    </w:p>
    <w:p>
      <w:pPr>
        <w:spacing w:line="240" w:lineRule="auto" w:before="9"/>
        <w:rPr>
          <w:rFonts w:ascii="宋体" w:hAnsi="宋体" w:cs="宋体" w:eastAsia="宋体" w:hint="default"/>
          <w:sz w:val="22"/>
          <w:szCs w:val="22"/>
        </w:rPr>
      </w:pPr>
    </w:p>
    <w:p>
      <w:pPr>
        <w:pStyle w:val="BodyText"/>
        <w:spacing w:line="367" w:lineRule="auto"/>
        <w:ind w:left="423" w:right="1578" w:firstLine="432"/>
        <w:jc w:val="both"/>
      </w:pPr>
      <w:r>
        <w:rPr>
          <w:w w:val="100"/>
        </w:rPr>
        <w:t>（3</w:t>
      </w:r>
      <w:r>
        <w:rPr>
          <w:spacing w:val="-108"/>
          <w:w w:val="100"/>
        </w:rPr>
        <w:t>）</w:t>
      </w:r>
      <w:r>
        <w:rPr>
          <w:spacing w:val="-5"/>
          <w:w w:val="100"/>
        </w:rPr>
        <w:t>、</w:t>
      </w:r>
      <w:r>
        <w:rPr>
          <w:spacing w:val="-3"/>
          <w:w w:val="100"/>
        </w:rPr>
        <w:t>本</w:t>
      </w:r>
      <w:r>
        <w:rPr>
          <w:w w:val="100"/>
        </w:rPr>
        <w:t>公</w:t>
      </w:r>
      <w:r>
        <w:rPr>
          <w:spacing w:val="-3"/>
          <w:w w:val="100"/>
        </w:rPr>
        <w:t>司</w:t>
      </w:r>
      <w:r>
        <w:rPr>
          <w:w w:val="100"/>
        </w:rPr>
        <w:t>属</w:t>
      </w:r>
      <w:r>
        <w:rPr>
          <w:spacing w:val="-3"/>
          <w:w w:val="100"/>
        </w:rPr>
        <w:t>下</w:t>
      </w:r>
      <w:r>
        <w:rPr>
          <w:w w:val="100"/>
        </w:rPr>
        <w:t>子</w:t>
      </w:r>
      <w:r>
        <w:rPr>
          <w:spacing w:val="-3"/>
          <w:w w:val="100"/>
        </w:rPr>
        <w:t>公司</w:t>
      </w:r>
      <w:r>
        <w:rPr>
          <w:w w:val="100"/>
        </w:rPr>
        <w:t>贵州</w:t>
      </w:r>
      <w:r>
        <w:rPr>
          <w:spacing w:val="-3"/>
          <w:w w:val="100"/>
        </w:rPr>
        <w:t>六</w:t>
      </w:r>
      <w:r>
        <w:rPr>
          <w:w w:val="100"/>
        </w:rPr>
        <w:t>盘</w:t>
      </w:r>
      <w:r>
        <w:rPr>
          <w:spacing w:val="-3"/>
          <w:w w:val="100"/>
        </w:rPr>
        <w:t>水</w:t>
      </w:r>
      <w:r>
        <w:rPr>
          <w:w w:val="100"/>
        </w:rPr>
        <w:t>吉</w:t>
      </w:r>
      <w:r>
        <w:rPr>
          <w:spacing w:val="-3"/>
          <w:w w:val="100"/>
        </w:rPr>
        <w:t>源</w:t>
      </w:r>
      <w:r>
        <w:rPr>
          <w:w w:val="100"/>
        </w:rPr>
        <w:t>煤</w:t>
      </w:r>
      <w:r>
        <w:rPr>
          <w:spacing w:val="-3"/>
          <w:w w:val="100"/>
        </w:rPr>
        <w:t>业</w:t>
      </w:r>
      <w:r>
        <w:rPr>
          <w:w w:val="100"/>
        </w:rPr>
        <w:t>有</w:t>
      </w:r>
      <w:r>
        <w:rPr>
          <w:spacing w:val="-3"/>
          <w:w w:val="100"/>
        </w:rPr>
        <w:t>限</w:t>
      </w:r>
      <w:r>
        <w:rPr>
          <w:w w:val="100"/>
        </w:rPr>
        <w:t>公司</w:t>
      </w:r>
      <w:r>
        <w:rPr>
          <w:spacing w:val="-3"/>
          <w:w w:val="100"/>
        </w:rPr>
        <w:t>根</w:t>
      </w:r>
      <w:r>
        <w:rPr>
          <w:w w:val="100"/>
        </w:rPr>
        <w:t>据</w:t>
      </w:r>
      <w:r>
        <w:rPr>
          <w:spacing w:val="-3"/>
          <w:w w:val="100"/>
        </w:rPr>
        <w:t>六</w:t>
      </w:r>
      <w:r>
        <w:rPr>
          <w:w w:val="100"/>
        </w:rPr>
        <w:t>盘</w:t>
      </w:r>
      <w:r>
        <w:rPr>
          <w:spacing w:val="-3"/>
          <w:w w:val="100"/>
        </w:rPr>
        <w:t>水</w:t>
      </w:r>
      <w:r>
        <w:rPr>
          <w:w w:val="100"/>
        </w:rPr>
        <w:t>国</w:t>
      </w:r>
      <w:r>
        <w:rPr>
          <w:spacing w:val="-3"/>
          <w:w w:val="100"/>
        </w:rPr>
        <w:t>土</w:t>
      </w:r>
      <w:r>
        <w:rPr>
          <w:w w:val="100"/>
        </w:rPr>
        <w:t>资</w:t>
      </w:r>
      <w:r>
        <w:rPr>
          <w:spacing w:val="-3"/>
          <w:w w:val="100"/>
        </w:rPr>
        <w:t>源</w:t>
      </w:r>
      <w:r>
        <w:rPr>
          <w:w w:val="100"/>
        </w:rPr>
        <w:t>局颁</w:t>
      </w:r>
      <w:r>
        <w:rPr>
          <w:spacing w:val="-3"/>
          <w:w w:val="100"/>
        </w:rPr>
        <w:t>布</w:t>
      </w:r>
      <w:r>
        <w:rPr>
          <w:w w:val="100"/>
        </w:rPr>
        <w:t>的</w:t>
      </w:r>
      <w:r>
        <w:rPr>
          <w:spacing w:val="-3"/>
          <w:w w:val="100"/>
        </w:rPr>
        <w:t>市</w:t>
      </w:r>
      <w:r>
        <w:rPr>
          <w:w w:val="100"/>
        </w:rPr>
        <w:t>国</w:t>
      </w:r>
      <w:r>
        <w:rPr>
          <w:w w:val="100"/>
        </w:rPr>
        <w:t> </w:t>
      </w:r>
      <w:r>
        <w:rPr>
          <w:spacing w:val="7"/>
          <w:w w:val="100"/>
        </w:rPr>
        <w:t>土</w:t>
      </w:r>
      <w:r>
        <w:rPr>
          <w:spacing w:val="9"/>
          <w:w w:val="100"/>
        </w:rPr>
        <w:t>资</w:t>
      </w:r>
      <w:r>
        <w:rPr>
          <w:spacing w:val="7"/>
          <w:w w:val="100"/>
        </w:rPr>
        <w:t>通</w:t>
      </w:r>
      <w:r>
        <w:rPr>
          <w:w w:val="100"/>
        </w:rPr>
        <w:t>[20</w:t>
      </w:r>
      <w:r>
        <w:rPr>
          <w:spacing w:val="-3"/>
          <w:w w:val="100"/>
        </w:rPr>
        <w:t>0</w:t>
      </w:r>
      <w:r>
        <w:rPr>
          <w:w w:val="100"/>
        </w:rPr>
        <w:t>8]8</w:t>
      </w:r>
      <w:r>
        <w:rPr>
          <w:spacing w:val="7"/>
        </w:rPr>
        <w:t> </w:t>
      </w:r>
      <w:r>
        <w:rPr>
          <w:spacing w:val="7"/>
          <w:w w:val="100"/>
        </w:rPr>
        <w:t>号文件“关</w:t>
      </w:r>
      <w:r>
        <w:rPr>
          <w:spacing w:val="9"/>
          <w:w w:val="100"/>
        </w:rPr>
        <w:t>于</w:t>
      </w:r>
      <w:r>
        <w:rPr>
          <w:spacing w:val="7"/>
          <w:w w:val="100"/>
        </w:rPr>
        <w:t>加强矿</w:t>
      </w:r>
      <w:r>
        <w:rPr>
          <w:spacing w:val="9"/>
          <w:w w:val="100"/>
        </w:rPr>
        <w:t>山</w:t>
      </w:r>
      <w:r>
        <w:rPr>
          <w:spacing w:val="7"/>
          <w:w w:val="100"/>
        </w:rPr>
        <w:t>环境治</w:t>
      </w:r>
      <w:r>
        <w:rPr>
          <w:spacing w:val="9"/>
          <w:w w:val="100"/>
        </w:rPr>
        <w:t>理</w:t>
      </w:r>
      <w:r>
        <w:rPr>
          <w:spacing w:val="7"/>
          <w:w w:val="100"/>
        </w:rPr>
        <w:t>恢复</w:t>
      </w:r>
      <w:r>
        <w:rPr>
          <w:spacing w:val="9"/>
          <w:w w:val="100"/>
        </w:rPr>
        <w:t>保</w:t>
      </w:r>
      <w:r>
        <w:rPr>
          <w:spacing w:val="7"/>
          <w:w w:val="100"/>
        </w:rPr>
        <w:t>证金缴</w:t>
      </w:r>
      <w:r>
        <w:rPr>
          <w:spacing w:val="9"/>
          <w:w w:val="100"/>
        </w:rPr>
        <w:t>存</w:t>
      </w:r>
      <w:r>
        <w:rPr>
          <w:spacing w:val="7"/>
          <w:w w:val="100"/>
        </w:rPr>
        <w:t>管理的</w:t>
      </w:r>
      <w:r>
        <w:rPr>
          <w:spacing w:val="9"/>
          <w:w w:val="100"/>
        </w:rPr>
        <w:t>通</w:t>
      </w:r>
      <w:r>
        <w:rPr>
          <w:spacing w:val="7"/>
          <w:w w:val="100"/>
        </w:rPr>
        <w:t>知</w:t>
      </w:r>
      <w:r>
        <w:rPr>
          <w:spacing w:val="-96"/>
          <w:w w:val="100"/>
        </w:rPr>
        <w:t>”</w:t>
      </w:r>
      <w:r>
        <w:rPr>
          <w:spacing w:val="7"/>
          <w:w w:val="100"/>
        </w:rPr>
        <w:t>，以及</w:t>
      </w:r>
      <w:r>
        <w:rPr>
          <w:spacing w:val="9"/>
          <w:w w:val="100"/>
        </w:rPr>
        <w:t>黔</w:t>
      </w:r>
      <w:r>
        <w:rPr>
          <w:spacing w:val="7"/>
          <w:w w:val="100"/>
        </w:rPr>
        <w:t>财</w:t>
      </w:r>
      <w:r>
        <w:rPr>
          <w:w w:val="100"/>
        </w:rPr>
        <w:t>建</w:t>
      </w:r>
    </w:p>
    <w:p>
      <w:pPr>
        <w:pStyle w:val="BodyText"/>
        <w:spacing w:line="367" w:lineRule="auto" w:before="34"/>
        <w:ind w:left="423" w:right="1481"/>
        <w:jc w:val="left"/>
      </w:pPr>
      <w:r>
        <w:rPr>
          <w:spacing w:val="-1"/>
        </w:rPr>
        <w:t>【2006】36</w:t>
      </w:r>
      <w:r>
        <w:rPr/>
        <w:t> </w:t>
      </w:r>
      <w:r>
        <w:rPr>
          <w:spacing w:val="-2"/>
        </w:rPr>
        <w:t>号“关于印发《贵州省煤矿企业安全生产风险抵押金专户监管办法》的通知文件，</w:t>
      </w:r>
      <w:r>
        <w:rPr>
          <w:spacing w:val="-87"/>
        </w:rPr>
        <w:t> </w:t>
      </w:r>
      <w:r>
        <w:rPr>
          <w:spacing w:val="-87"/>
        </w:rPr>
      </w:r>
      <w:r>
        <w:rPr/>
        <w:t>按规定缴存矿山环境治理恢复保证金和安全生产风险抵押金。</w:t>
      </w:r>
    </w:p>
    <w:p>
      <w:pPr>
        <w:spacing w:after="0" w:line="367" w:lineRule="auto"/>
        <w:jc w:val="left"/>
        <w:sectPr>
          <w:pgSz w:w="11910" w:h="16840"/>
          <w:pgMar w:header="936" w:footer="840" w:top="1120" w:bottom="1020" w:left="1280" w:right="0"/>
        </w:sectPr>
      </w:pPr>
    </w:p>
    <w:p>
      <w:pPr>
        <w:spacing w:line="240" w:lineRule="auto" w:before="6"/>
        <w:rPr>
          <w:rFonts w:ascii="宋体" w:hAnsi="宋体" w:cs="宋体" w:eastAsia="宋体" w:hint="default"/>
          <w:sz w:val="21"/>
          <w:szCs w:val="21"/>
        </w:rPr>
      </w:pPr>
    </w:p>
    <w:p>
      <w:pPr>
        <w:pStyle w:val="BodyText"/>
        <w:spacing w:line="240" w:lineRule="auto" w:before="36"/>
        <w:ind w:left="343" w:right="3641"/>
        <w:jc w:val="left"/>
      </w:pPr>
      <w:r>
        <w:rPr/>
        <w:t>18、短期借款</w:t>
      </w:r>
    </w:p>
    <w:p>
      <w:pPr>
        <w:spacing w:line="240" w:lineRule="auto" w:before="0"/>
        <w:rPr>
          <w:rFonts w:ascii="宋体" w:hAnsi="宋体" w:cs="宋体" w:eastAsia="宋体" w:hint="default"/>
          <w:sz w:val="23"/>
          <w:szCs w:val="23"/>
        </w:rPr>
      </w:pPr>
    </w:p>
    <w:p>
      <w:pPr>
        <w:pStyle w:val="BodyText"/>
        <w:spacing w:line="240" w:lineRule="auto"/>
        <w:ind w:left="657" w:right="3641"/>
        <w:jc w:val="left"/>
      </w:pPr>
      <w:r>
        <w:rPr/>
        <w:t>（1）短期借款分类：</w:t>
      </w:r>
    </w:p>
    <w:p>
      <w:pPr>
        <w:spacing w:line="240" w:lineRule="auto" w:before="1"/>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386"/>
        <w:gridCol w:w="316"/>
        <w:gridCol w:w="314"/>
        <w:gridCol w:w="1998"/>
        <w:gridCol w:w="3002"/>
        <w:gridCol w:w="2830"/>
      </w:tblGrid>
      <w:tr>
        <w:trPr>
          <w:trHeight w:val="442" w:hRule="exact"/>
        </w:trPr>
        <w:tc>
          <w:tcPr>
            <w:tcW w:w="386" w:type="dxa"/>
            <w:tcBorders>
              <w:top w:val="single" w:sz="12" w:space="0" w:color="000000"/>
              <w:left w:val="nil" w:sz="6" w:space="0" w:color="auto"/>
              <w:bottom w:val="single" w:sz="4" w:space="0" w:color="000000"/>
              <w:right w:val="nil" w:sz="6" w:space="0" w:color="auto"/>
            </w:tcBorders>
          </w:tcPr>
          <w:p>
            <w:pPr>
              <w:pStyle w:val="TableParagraph"/>
              <w:spacing w:line="240" w:lineRule="auto" w:before="93"/>
              <w:ind w:right="50"/>
              <w:jc w:val="right"/>
              <w:rPr>
                <w:rFonts w:ascii="宋体" w:hAnsi="宋体" w:cs="宋体" w:eastAsia="宋体" w:hint="default"/>
                <w:sz w:val="21"/>
                <w:szCs w:val="21"/>
              </w:rPr>
            </w:pPr>
            <w:r>
              <w:rPr>
                <w:rFonts w:ascii="宋体" w:hAnsi="宋体" w:cs="宋体" w:eastAsia="宋体" w:hint="default"/>
                <w:w w:val="100"/>
                <w:sz w:val="21"/>
                <w:szCs w:val="21"/>
              </w:rPr>
              <w:t>借</w:t>
            </w:r>
          </w:p>
        </w:tc>
        <w:tc>
          <w:tcPr>
            <w:tcW w:w="316" w:type="dxa"/>
            <w:tcBorders>
              <w:top w:val="single" w:sz="12" w:space="0" w:color="000000"/>
              <w:left w:val="nil" w:sz="6" w:space="0" w:color="auto"/>
              <w:bottom w:val="single" w:sz="4" w:space="0" w:color="000000"/>
              <w:right w:val="nil" w:sz="6" w:space="0" w:color="auto"/>
            </w:tcBorders>
          </w:tcPr>
          <w:p>
            <w:pPr>
              <w:pStyle w:val="TableParagraph"/>
              <w:spacing w:line="240" w:lineRule="auto" w:before="93"/>
              <w:ind w:left="52"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314" w:type="dxa"/>
            <w:tcBorders>
              <w:top w:val="single" w:sz="12" w:space="0" w:color="000000"/>
              <w:left w:val="nil" w:sz="6" w:space="0" w:color="auto"/>
              <w:bottom w:val="single" w:sz="4" w:space="0" w:color="000000"/>
              <w:right w:val="nil" w:sz="6" w:space="0" w:color="auto"/>
            </w:tcBorders>
          </w:tcPr>
          <w:p>
            <w:pPr>
              <w:pStyle w:val="TableParagraph"/>
              <w:spacing w:line="240" w:lineRule="auto" w:before="93"/>
              <w:ind w:left="51" w:right="0"/>
              <w:jc w:val="left"/>
              <w:rPr>
                <w:rFonts w:ascii="宋体" w:hAnsi="宋体" w:cs="宋体" w:eastAsia="宋体" w:hint="default"/>
                <w:sz w:val="21"/>
                <w:szCs w:val="21"/>
              </w:rPr>
            </w:pPr>
            <w:r>
              <w:rPr>
                <w:rFonts w:ascii="宋体" w:hAnsi="宋体" w:cs="宋体" w:eastAsia="宋体" w:hint="default"/>
                <w:w w:val="100"/>
                <w:sz w:val="21"/>
                <w:szCs w:val="21"/>
              </w:rPr>
              <w:t>类</w:t>
            </w:r>
          </w:p>
        </w:tc>
        <w:tc>
          <w:tcPr>
            <w:tcW w:w="19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3"/>
              <w:ind w:left="51" w:right="0"/>
              <w:jc w:val="left"/>
              <w:rPr>
                <w:rFonts w:ascii="宋体" w:hAnsi="宋体" w:cs="宋体" w:eastAsia="宋体" w:hint="default"/>
                <w:sz w:val="21"/>
                <w:szCs w:val="21"/>
              </w:rPr>
            </w:pPr>
            <w:r>
              <w:rPr>
                <w:rFonts w:ascii="宋体" w:hAnsi="宋体" w:cs="宋体" w:eastAsia="宋体" w:hint="default"/>
                <w:w w:val="100"/>
                <w:sz w:val="21"/>
                <w:szCs w:val="21"/>
              </w:rPr>
              <w:t>别</w:t>
            </w:r>
          </w:p>
        </w:tc>
        <w:tc>
          <w:tcPr>
            <w:tcW w:w="3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2012.12.31</w:t>
            </w:r>
          </w:p>
        </w:tc>
        <w:tc>
          <w:tcPr>
            <w:tcW w:w="28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2011.12.31</w:t>
            </w:r>
          </w:p>
        </w:tc>
      </w:tr>
      <w:tr>
        <w:trPr>
          <w:trHeight w:val="430" w:hRule="exact"/>
        </w:trPr>
        <w:tc>
          <w:tcPr>
            <w:tcW w:w="3014"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65,000,000.00</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65,000,000.00</w:t>
            </w:r>
          </w:p>
        </w:tc>
      </w:tr>
      <w:tr>
        <w:trPr>
          <w:trHeight w:val="439" w:hRule="exact"/>
        </w:trPr>
        <w:tc>
          <w:tcPr>
            <w:tcW w:w="386"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50"/>
              <w:jc w:val="right"/>
              <w:rPr>
                <w:rFonts w:ascii="宋体" w:hAnsi="宋体" w:cs="宋体" w:eastAsia="宋体" w:hint="default"/>
                <w:sz w:val="21"/>
                <w:szCs w:val="21"/>
              </w:rPr>
            </w:pPr>
            <w:r>
              <w:rPr>
                <w:rFonts w:ascii="宋体" w:hAnsi="宋体" w:cs="宋体" w:eastAsia="宋体" w:hint="default"/>
                <w:w w:val="100"/>
                <w:sz w:val="21"/>
                <w:szCs w:val="21"/>
              </w:rPr>
              <w:t>合</w:t>
            </w:r>
          </w:p>
        </w:tc>
        <w:tc>
          <w:tcPr>
            <w:tcW w:w="316" w:type="dxa"/>
            <w:tcBorders>
              <w:top w:val="single" w:sz="4" w:space="0" w:color="000000"/>
              <w:left w:val="nil" w:sz="6" w:space="0" w:color="auto"/>
              <w:bottom w:val="single" w:sz="12" w:space="0" w:color="000000"/>
              <w:right w:val="nil" w:sz="6" w:space="0" w:color="auto"/>
            </w:tcBorders>
          </w:tcPr>
          <w:p>
            <w:pPr/>
          </w:p>
        </w:tc>
        <w:tc>
          <w:tcPr>
            <w:tcW w:w="314" w:type="dxa"/>
            <w:tcBorders>
              <w:top w:val="single" w:sz="4" w:space="0" w:color="000000"/>
              <w:left w:val="nil" w:sz="6" w:space="0" w:color="auto"/>
              <w:bottom w:val="single" w:sz="12" w:space="0" w:color="000000"/>
              <w:right w:val="nil" w:sz="6" w:space="0" w:color="auto"/>
            </w:tcBorders>
          </w:tcPr>
          <w:p>
            <w:pPr/>
          </w:p>
        </w:tc>
        <w:tc>
          <w:tcPr>
            <w:tcW w:w="19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0"/>
              <w:ind w:left="51"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3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65,000,000.00</w:t>
            </w:r>
          </w:p>
        </w:tc>
        <w:tc>
          <w:tcPr>
            <w:tcW w:w="28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65,000,000.00</w:t>
            </w:r>
          </w:p>
        </w:tc>
      </w:tr>
    </w:tbl>
    <w:p>
      <w:pPr>
        <w:spacing w:line="240" w:lineRule="auto" w:before="1"/>
        <w:rPr>
          <w:rFonts w:ascii="宋体" w:hAnsi="宋体" w:cs="宋体" w:eastAsia="宋体" w:hint="default"/>
          <w:sz w:val="16"/>
          <w:szCs w:val="16"/>
        </w:rPr>
      </w:pPr>
    </w:p>
    <w:p>
      <w:pPr>
        <w:pStyle w:val="BodyText"/>
        <w:spacing w:line="240" w:lineRule="auto" w:before="36"/>
        <w:ind w:left="763" w:right="1574"/>
        <w:jc w:val="left"/>
      </w:pPr>
      <w:r>
        <w:rPr>
          <w:w w:val="100"/>
        </w:rPr>
        <w:t>（2</w:t>
      </w:r>
      <w:r>
        <w:rPr>
          <w:spacing w:val="-3"/>
          <w:w w:val="100"/>
        </w:rPr>
        <w:t>）</w:t>
      </w:r>
      <w:r>
        <w:rPr>
          <w:w w:val="100"/>
        </w:rPr>
        <w:t>上</w:t>
      </w:r>
      <w:r>
        <w:rPr>
          <w:spacing w:val="-3"/>
          <w:w w:val="100"/>
        </w:rPr>
        <w:t>述</w:t>
      </w:r>
      <w:r>
        <w:rPr>
          <w:w w:val="100"/>
        </w:rPr>
        <w:t>抵</w:t>
      </w:r>
      <w:r>
        <w:rPr>
          <w:spacing w:val="-3"/>
          <w:w w:val="100"/>
        </w:rPr>
        <w:t>押</w:t>
      </w:r>
      <w:r>
        <w:rPr>
          <w:w w:val="100"/>
        </w:rPr>
        <w:t>及</w:t>
      </w:r>
      <w:r>
        <w:rPr>
          <w:spacing w:val="-3"/>
          <w:w w:val="100"/>
        </w:rPr>
        <w:t>保</w:t>
      </w:r>
      <w:r>
        <w:rPr>
          <w:w w:val="100"/>
        </w:rPr>
        <w:t>证</w:t>
      </w:r>
      <w:r>
        <w:rPr>
          <w:spacing w:val="-3"/>
          <w:w w:val="100"/>
        </w:rPr>
        <w:t>借款</w:t>
      </w:r>
      <w:r>
        <w:rPr>
          <w:w w:val="100"/>
        </w:rPr>
        <w:t>详</w:t>
      </w:r>
      <w:r>
        <w:rPr>
          <w:spacing w:val="-1"/>
          <w:w w:val="100"/>
        </w:rPr>
        <w:t>见</w:t>
      </w:r>
      <w:r>
        <w:rPr>
          <w:spacing w:val="-3"/>
          <w:w w:val="100"/>
        </w:rPr>
        <w:t>“</w:t>
      </w:r>
      <w:r>
        <w:rPr>
          <w:w w:val="100"/>
        </w:rPr>
        <w:t>附</w:t>
      </w:r>
      <w:r>
        <w:rPr>
          <w:spacing w:val="-3"/>
          <w:w w:val="100"/>
        </w:rPr>
        <w:t>注</w:t>
      </w:r>
      <w:r>
        <w:rPr>
          <w:w w:val="100"/>
        </w:rPr>
        <w:t>五</w:t>
      </w:r>
      <w:r>
        <w:rPr>
          <w:spacing w:val="-3"/>
          <w:w w:val="100"/>
        </w:rPr>
        <w:t>、</w:t>
      </w:r>
      <w:r>
        <w:rPr>
          <w:w w:val="100"/>
        </w:rPr>
        <w:t>17</w:t>
      </w:r>
      <w:r>
        <w:rPr>
          <w:spacing w:val="-55"/>
        </w:rPr>
        <w:t> </w:t>
      </w:r>
      <w:r>
        <w:rPr>
          <w:w w:val="100"/>
        </w:rPr>
        <w:t>所</w:t>
      </w:r>
      <w:r>
        <w:rPr>
          <w:spacing w:val="-3"/>
          <w:w w:val="100"/>
        </w:rPr>
        <w:t>有权</w:t>
      </w:r>
      <w:r>
        <w:rPr>
          <w:w w:val="100"/>
        </w:rPr>
        <w:t>受到</w:t>
      </w:r>
      <w:r>
        <w:rPr>
          <w:spacing w:val="-3"/>
          <w:w w:val="100"/>
        </w:rPr>
        <w:t>限</w:t>
      </w:r>
      <w:r>
        <w:rPr>
          <w:w w:val="100"/>
        </w:rPr>
        <w:t>制</w:t>
      </w:r>
      <w:r>
        <w:rPr>
          <w:spacing w:val="-3"/>
          <w:w w:val="100"/>
        </w:rPr>
        <w:t>的</w:t>
      </w:r>
      <w:r>
        <w:rPr>
          <w:w w:val="100"/>
        </w:rPr>
        <w:t>资</w:t>
      </w:r>
      <w:r>
        <w:rPr>
          <w:spacing w:val="-3"/>
          <w:w w:val="100"/>
        </w:rPr>
        <w:t>产</w:t>
      </w:r>
      <w:r>
        <w:rPr>
          <w:w w:val="100"/>
        </w:rPr>
        <w:t>（2</w:t>
      </w:r>
      <w:r>
        <w:rPr>
          <w:spacing w:val="-108"/>
          <w:w w:val="100"/>
        </w:rPr>
        <w:t>）</w:t>
      </w:r>
      <w:r>
        <w:rPr>
          <w:w w:val="100"/>
        </w:rPr>
        <w:t>、a</w:t>
      </w:r>
      <w:r>
        <w:rPr>
          <w:spacing w:val="-108"/>
          <w:w w:val="100"/>
        </w:rPr>
        <w:t>”</w:t>
      </w:r>
      <w:r>
        <w:rPr>
          <w:w w:val="100"/>
        </w:rPr>
        <w:t>；</w:t>
      </w:r>
    </w:p>
    <w:p>
      <w:pPr>
        <w:spacing w:line="240" w:lineRule="auto" w:before="0"/>
        <w:rPr>
          <w:rFonts w:ascii="宋体" w:hAnsi="宋体" w:cs="宋体" w:eastAsia="宋体" w:hint="default"/>
          <w:sz w:val="23"/>
          <w:szCs w:val="23"/>
        </w:rPr>
      </w:pPr>
    </w:p>
    <w:p>
      <w:pPr>
        <w:pStyle w:val="BodyText"/>
        <w:spacing w:line="240" w:lineRule="auto"/>
        <w:ind w:left="763" w:right="3641"/>
        <w:jc w:val="left"/>
      </w:pPr>
      <w:r>
        <w:rPr/>
        <w:t>（3）报告期末本公司不存在已到期未偿还的短期借款。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343" w:right="3641"/>
        <w:jc w:val="left"/>
      </w:pPr>
      <w:r>
        <w:rPr/>
        <w:t>19、应付账款</w:t>
      </w:r>
    </w:p>
    <w:p>
      <w:pPr>
        <w:spacing w:line="240" w:lineRule="auto" w:before="0"/>
        <w:rPr>
          <w:rFonts w:ascii="宋体" w:hAnsi="宋体" w:cs="宋体" w:eastAsia="宋体" w:hint="default"/>
          <w:sz w:val="23"/>
          <w:szCs w:val="23"/>
        </w:rPr>
      </w:pPr>
    </w:p>
    <w:p>
      <w:pPr>
        <w:pStyle w:val="BodyText"/>
        <w:spacing w:line="240" w:lineRule="auto"/>
        <w:ind w:left="763" w:right="3641"/>
        <w:jc w:val="left"/>
      </w:pPr>
      <w:r>
        <w:rPr/>
        <w:t>（1）应付账款按账龄分析列示如下：</w:t>
      </w:r>
    </w:p>
    <w:p>
      <w:pPr>
        <w:spacing w:line="240" w:lineRule="auto" w:before="1"/>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1490"/>
        <w:gridCol w:w="1781"/>
        <w:gridCol w:w="1793"/>
        <w:gridCol w:w="1819"/>
        <w:gridCol w:w="1963"/>
      </w:tblGrid>
      <w:tr>
        <w:trPr>
          <w:trHeight w:val="439" w:hRule="exact"/>
        </w:trPr>
        <w:tc>
          <w:tcPr>
            <w:tcW w:w="1490"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tabs>
                <w:tab w:pos="753"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57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sz w:val="21"/>
              </w:rPr>
              <w:t>2012.12.31</w:t>
            </w:r>
          </w:p>
        </w:tc>
        <w:tc>
          <w:tcPr>
            <w:tcW w:w="378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2"/>
              <w:jc w:val="center"/>
              <w:rPr>
                <w:rFonts w:ascii="宋体" w:hAnsi="宋体" w:cs="宋体" w:eastAsia="宋体" w:hint="default"/>
                <w:sz w:val="21"/>
                <w:szCs w:val="21"/>
              </w:rPr>
            </w:pPr>
            <w:r>
              <w:rPr>
                <w:rFonts w:ascii="宋体"/>
                <w:sz w:val="21"/>
              </w:rPr>
              <w:t>2011.12.31</w:t>
            </w:r>
          </w:p>
        </w:tc>
      </w:tr>
      <w:tr>
        <w:trPr>
          <w:trHeight w:val="425" w:hRule="exact"/>
        </w:trPr>
        <w:tc>
          <w:tcPr>
            <w:tcW w:w="1490" w:type="dxa"/>
            <w:vMerge/>
            <w:tcBorders>
              <w:left w:val="nil" w:sz="6" w:space="0" w:color="auto"/>
              <w:bottom w:val="single" w:sz="2" w:space="0" w:color="000000"/>
              <w:right w:val="single" w:sz="2" w:space="0" w:color="000000"/>
            </w:tcBorders>
          </w:tcPr>
          <w:p>
            <w:pP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账 面 余 额</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账 面 余 额</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r>
      <w:tr>
        <w:trPr>
          <w:trHeight w:val="425" w:hRule="exact"/>
        </w:trPr>
        <w:tc>
          <w:tcPr>
            <w:tcW w:w="14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671,296.31</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39.43</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2,113,291.26</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79.71</w:t>
            </w:r>
          </w:p>
        </w:tc>
      </w:tr>
      <w:tr>
        <w:trPr>
          <w:trHeight w:val="425" w:hRule="exact"/>
        </w:trPr>
        <w:tc>
          <w:tcPr>
            <w:tcW w:w="14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769,458.17</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45.19</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493,280.15</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18.60</w:t>
            </w:r>
          </w:p>
        </w:tc>
      </w:tr>
      <w:tr>
        <w:trPr>
          <w:trHeight w:val="425" w:hRule="exact"/>
        </w:trPr>
        <w:tc>
          <w:tcPr>
            <w:tcW w:w="14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217,232.15</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12.76</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25" w:hRule="exact"/>
        </w:trPr>
        <w:tc>
          <w:tcPr>
            <w:tcW w:w="14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41,378.00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1.56</w:t>
            </w:r>
          </w:p>
        </w:tc>
      </w:tr>
      <w:tr>
        <w:trPr>
          <w:trHeight w:val="425" w:hRule="exact"/>
        </w:trPr>
        <w:tc>
          <w:tcPr>
            <w:tcW w:w="14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41,378.00</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2.43</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3,320.00</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0.13</w:t>
            </w:r>
          </w:p>
        </w:tc>
      </w:tr>
      <w:tr>
        <w:trPr>
          <w:trHeight w:val="427" w:hRule="exact"/>
        </w:trPr>
        <w:tc>
          <w:tcPr>
            <w:tcW w:w="14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3,320.00</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3"/>
              <w:jc w:val="right"/>
              <w:rPr>
                <w:rFonts w:ascii="宋体" w:hAnsi="宋体" w:cs="宋体" w:eastAsia="宋体" w:hint="default"/>
                <w:sz w:val="21"/>
                <w:szCs w:val="21"/>
              </w:rPr>
            </w:pPr>
            <w:r>
              <w:rPr>
                <w:rFonts w:ascii="宋体"/>
                <w:sz w:val="21"/>
              </w:rPr>
              <w:t>0.19</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3"/>
              <w:jc w:val="right"/>
              <w:rPr>
                <w:rFonts w:ascii="宋体" w:hAnsi="宋体" w:cs="宋体" w:eastAsia="宋体" w:hint="default"/>
                <w:sz w:val="21"/>
                <w:szCs w:val="21"/>
              </w:rPr>
            </w:pPr>
            <w:r>
              <w:rPr>
                <w:rFonts w:ascii="宋体"/>
                <w:w w:val="100"/>
                <w:sz w:val="21"/>
              </w:rPr>
              <w:t>-</w:t>
            </w:r>
          </w:p>
        </w:tc>
        <w:tc>
          <w:tcPr>
            <w:tcW w:w="19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07"/>
              <w:jc w:val="right"/>
              <w:rPr>
                <w:rFonts w:ascii="宋体" w:hAnsi="宋体" w:cs="宋体" w:eastAsia="宋体" w:hint="default"/>
                <w:sz w:val="21"/>
                <w:szCs w:val="21"/>
              </w:rPr>
            </w:pPr>
            <w:r>
              <w:rPr>
                <w:rFonts w:ascii="宋体"/>
                <w:w w:val="100"/>
                <w:sz w:val="21"/>
              </w:rPr>
              <w:t>-</w:t>
            </w:r>
          </w:p>
        </w:tc>
      </w:tr>
      <w:tr>
        <w:trPr>
          <w:trHeight w:val="437" w:hRule="exact"/>
        </w:trPr>
        <w:tc>
          <w:tcPr>
            <w:tcW w:w="1490" w:type="dxa"/>
            <w:tcBorders>
              <w:top w:val="single" w:sz="2" w:space="0" w:color="000000"/>
              <w:left w:val="nil" w:sz="6" w:space="0" w:color="auto"/>
              <w:bottom w:val="single" w:sz="12" w:space="0" w:color="000000"/>
              <w:right w:val="single" w:sz="2" w:space="0" w:color="000000"/>
            </w:tcBorders>
          </w:tcPr>
          <w:p>
            <w:pPr>
              <w:pStyle w:val="TableParagraph"/>
              <w:tabs>
                <w:tab w:pos="753"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1,702,684.63</w:t>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100.00</w:t>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2,651,269.41</w:t>
            </w:r>
          </w:p>
        </w:tc>
        <w:tc>
          <w:tcPr>
            <w:tcW w:w="19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100.00</w:t>
            </w:r>
          </w:p>
        </w:tc>
      </w:tr>
    </w:tbl>
    <w:p>
      <w:pPr>
        <w:spacing w:line="240" w:lineRule="auto" w:before="1"/>
        <w:rPr>
          <w:rFonts w:ascii="宋体" w:hAnsi="宋体" w:cs="宋体" w:eastAsia="宋体" w:hint="default"/>
          <w:sz w:val="16"/>
          <w:szCs w:val="16"/>
        </w:rPr>
      </w:pPr>
    </w:p>
    <w:p>
      <w:pPr>
        <w:pStyle w:val="BodyText"/>
        <w:spacing w:line="367" w:lineRule="auto" w:before="36"/>
        <w:ind w:left="343" w:right="1574" w:firstLine="420"/>
        <w:jc w:val="left"/>
      </w:pPr>
      <w:r>
        <w:rPr/>
        <w:pict>
          <v:shape style="position:absolute;margin-left:103.08847pt;margin-top:-132.158035pt;width:392.95pt;height:64.3pt;mso-position-horizontal-relative:page;mso-position-vertical-relative:paragraph;z-index:-604000;rotation:315" type="#_x0000_t136" fillcolor="#e0e0e0" stroked="f">
            <o:extrusion v:ext="view" autorotationcenter="t"/>
            <v:textpath style="font-family:&amp;quot;Arial&amp;quot;;font-size:64pt;v-text-kern:t;mso-text-shadow:auto" string="UnRegistered"/>
            <w10:wrap type="none"/>
          </v:shape>
        </w:pict>
      </w:r>
      <w:r>
        <w:rPr>
          <w:spacing w:val="-4"/>
        </w:rPr>
        <w:t>（2）账龄超过一年的应付账款未偿还或未结转的原因是：公司与部分客户的应付货款合同</w:t>
      </w:r>
      <w:r>
        <w:rPr>
          <w:w w:val="100"/>
        </w:rPr>
        <w:t> </w:t>
      </w:r>
      <w:r>
        <w:rPr/>
        <w:t>尚未执行完毕。</w:t>
      </w:r>
    </w:p>
    <w:p>
      <w:pPr>
        <w:spacing w:line="240" w:lineRule="auto" w:before="7"/>
        <w:rPr>
          <w:rFonts w:ascii="宋体" w:hAnsi="宋体" w:cs="宋体" w:eastAsia="宋体" w:hint="default"/>
          <w:sz w:val="14"/>
          <w:szCs w:val="14"/>
        </w:rPr>
      </w:pPr>
    </w:p>
    <w:p>
      <w:pPr>
        <w:pStyle w:val="BodyText"/>
        <w:spacing w:line="367" w:lineRule="auto"/>
        <w:ind w:left="343" w:right="1574" w:firstLine="420"/>
        <w:jc w:val="left"/>
      </w:pPr>
      <w:r>
        <w:rPr/>
        <w:t>（3）截至报告期末，应付账款余额中无应付持有公司</w:t>
      </w:r>
      <w:r>
        <w:rPr>
          <w:spacing w:val="-52"/>
        </w:rPr>
        <w:t> </w:t>
      </w:r>
      <w:r>
        <w:rPr/>
        <w:t>5%（含</w:t>
      </w:r>
      <w:r>
        <w:rPr>
          <w:spacing w:val="-55"/>
        </w:rPr>
        <w:t> </w:t>
      </w:r>
      <w:r>
        <w:rPr/>
        <w:t>5%）以上表决权股份的股东</w:t>
      </w:r>
      <w:r>
        <w:rPr>
          <w:w w:val="100"/>
        </w:rPr>
        <w:t> </w:t>
      </w:r>
      <w:r>
        <w:rPr/>
        <w:t>单位款项及其他关联方款项。</w:t>
      </w:r>
    </w:p>
    <w:p>
      <w:pPr>
        <w:spacing w:line="240" w:lineRule="auto" w:before="9"/>
        <w:rPr>
          <w:rFonts w:ascii="宋体" w:hAnsi="宋体" w:cs="宋体" w:eastAsia="宋体" w:hint="default"/>
          <w:sz w:val="27"/>
          <w:szCs w:val="27"/>
        </w:rPr>
      </w:pPr>
    </w:p>
    <w:p>
      <w:pPr>
        <w:pStyle w:val="BodyText"/>
        <w:spacing w:line="240" w:lineRule="auto"/>
        <w:ind w:left="343" w:right="3641"/>
        <w:jc w:val="left"/>
      </w:pPr>
      <w:r>
        <w:rPr/>
        <w:t>20、预收款项</w:t>
      </w:r>
    </w:p>
    <w:p>
      <w:pPr>
        <w:spacing w:line="240" w:lineRule="auto" w:before="6"/>
        <w:rPr>
          <w:rFonts w:ascii="宋体" w:hAnsi="宋体" w:cs="宋体" w:eastAsia="宋体" w:hint="default"/>
          <w:sz w:val="24"/>
          <w:szCs w:val="24"/>
        </w:rPr>
      </w:pPr>
    </w:p>
    <w:p>
      <w:pPr>
        <w:pStyle w:val="BodyText"/>
        <w:spacing w:line="240" w:lineRule="auto"/>
        <w:ind w:left="763" w:right="3641"/>
        <w:jc w:val="left"/>
      </w:pPr>
      <w:r>
        <w:rPr/>
        <w:t>（1）预收款项按账龄分析列示如下：</w:t>
      </w: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382"/>
        <w:gridCol w:w="1994"/>
        <w:gridCol w:w="1886"/>
        <w:gridCol w:w="1793"/>
        <w:gridCol w:w="1790"/>
      </w:tblGrid>
      <w:tr>
        <w:trPr>
          <w:trHeight w:val="456" w:hRule="exact"/>
        </w:trPr>
        <w:tc>
          <w:tcPr>
            <w:tcW w:w="1382"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tabs>
                <w:tab w:pos="647"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88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sz w:val="21"/>
              </w:rPr>
              <w:t>2012.12.31</w:t>
            </w:r>
          </w:p>
        </w:tc>
        <w:tc>
          <w:tcPr>
            <w:tcW w:w="358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2011.12.31</w:t>
            </w:r>
          </w:p>
        </w:tc>
      </w:tr>
      <w:tr>
        <w:trPr>
          <w:trHeight w:val="446" w:hRule="exact"/>
        </w:trPr>
        <w:tc>
          <w:tcPr>
            <w:tcW w:w="1382" w:type="dxa"/>
            <w:vMerge/>
            <w:tcBorders>
              <w:left w:val="nil" w:sz="6" w:space="0" w:color="auto"/>
              <w:bottom w:val="single" w:sz="2" w:space="0" w:color="000000"/>
              <w:right w:val="single" w:sz="2" w:space="0" w:color="000000"/>
            </w:tcBorders>
          </w:tcPr>
          <w:p>
            <w:pPr/>
          </w:p>
        </w:tc>
        <w:tc>
          <w:tcPr>
            <w:tcW w:w="1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hAnsi="宋体" w:cs="宋体" w:eastAsia="宋体" w:hint="default"/>
                <w:sz w:val="21"/>
                <w:szCs w:val="21"/>
              </w:rPr>
              <w:t>账 面 余 额</w:t>
            </w:r>
          </w:p>
        </w:tc>
        <w:tc>
          <w:tcPr>
            <w:tcW w:w="18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hAnsi="宋体" w:cs="宋体" w:eastAsia="宋体" w:hint="default"/>
                <w:sz w:val="21"/>
                <w:szCs w:val="21"/>
              </w:rPr>
              <w:t>账 面 余 额</w:t>
            </w:r>
          </w:p>
        </w:tc>
        <w:tc>
          <w:tcPr>
            <w:tcW w:w="17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pacing w:val="-2"/>
                <w:sz w:val="21"/>
                <w:szCs w:val="21"/>
              </w:rPr>
              <w:t>占总额比例（%）</w:t>
            </w:r>
          </w:p>
        </w:tc>
      </w:tr>
      <w:tr>
        <w:trPr>
          <w:trHeight w:val="458" w:hRule="exact"/>
        </w:trPr>
        <w:tc>
          <w:tcPr>
            <w:tcW w:w="13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2,482,121.00</w:t>
            </w:r>
          </w:p>
        </w:tc>
        <w:tc>
          <w:tcPr>
            <w:tcW w:w="18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100.00</w:t>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1,656,013.00</w:t>
            </w:r>
          </w:p>
        </w:tc>
        <w:tc>
          <w:tcPr>
            <w:tcW w:w="17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100.00</w:t>
            </w:r>
          </w:p>
        </w:tc>
      </w:tr>
    </w:tbl>
    <w:p>
      <w:pPr>
        <w:spacing w:after="0" w:line="240" w:lineRule="auto"/>
        <w:jc w:val="right"/>
        <w:rPr>
          <w:rFonts w:ascii="宋体" w:hAnsi="宋体" w:cs="宋体" w:eastAsia="宋体" w:hint="default"/>
          <w:sz w:val="21"/>
          <w:szCs w:val="21"/>
        </w:rPr>
        <w:sectPr>
          <w:pgSz w:w="11910" w:h="16840"/>
          <w:pgMar w:header="936" w:footer="840" w:top="1120" w:bottom="1020" w:left="1360" w:right="0"/>
        </w:sectPr>
      </w:pPr>
    </w:p>
    <w:p>
      <w:pPr>
        <w:spacing w:line="240" w:lineRule="auto" w:before="4"/>
        <w:rPr>
          <w:rFonts w:ascii="宋体" w:hAnsi="宋体" w:cs="宋体" w:eastAsia="宋体" w:hint="default"/>
          <w:sz w:val="17"/>
          <w:szCs w:val="17"/>
        </w:rPr>
      </w:pPr>
      <w:r>
        <w:rPr/>
        <w:pict>
          <v:shape style="position:absolute;margin-left:103.08847pt;margin-top:395.916565pt;width:392.95pt;height:64.3pt;mso-position-horizontal-relative:page;mso-position-vertical-relative:page;z-index:-60397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01" w:type="dxa"/>
        <w:tblLayout w:type="fixed"/>
        <w:tblCellMar>
          <w:top w:w="0" w:type="dxa"/>
          <w:left w:w="0" w:type="dxa"/>
          <w:bottom w:w="0" w:type="dxa"/>
          <w:right w:w="0" w:type="dxa"/>
        </w:tblCellMar>
        <w:tblLook w:val="01E0"/>
      </w:tblPr>
      <w:tblGrid>
        <w:gridCol w:w="1382"/>
        <w:gridCol w:w="1994"/>
        <w:gridCol w:w="1886"/>
        <w:gridCol w:w="1793"/>
        <w:gridCol w:w="1790"/>
      </w:tblGrid>
      <w:tr>
        <w:trPr>
          <w:trHeight w:val="458" w:hRule="exact"/>
        </w:trPr>
        <w:tc>
          <w:tcPr>
            <w:tcW w:w="1382" w:type="dxa"/>
            <w:tcBorders>
              <w:top w:val="single" w:sz="2" w:space="0" w:color="000000"/>
              <w:left w:val="nil" w:sz="6" w:space="0" w:color="auto"/>
              <w:bottom w:val="single" w:sz="12" w:space="0" w:color="000000"/>
              <w:right w:val="single" w:sz="2" w:space="0" w:color="000000"/>
            </w:tcBorders>
          </w:tcPr>
          <w:p>
            <w:pPr>
              <w:pStyle w:val="TableParagraph"/>
              <w:tabs>
                <w:tab w:pos="64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623" w:right="0"/>
              <w:jc w:val="left"/>
              <w:rPr>
                <w:rFonts w:ascii="宋体" w:hAnsi="宋体" w:cs="宋体" w:eastAsia="宋体" w:hint="default"/>
                <w:sz w:val="21"/>
                <w:szCs w:val="21"/>
              </w:rPr>
            </w:pPr>
            <w:r>
              <w:rPr>
                <w:rFonts w:ascii="宋体"/>
                <w:sz w:val="21"/>
              </w:rPr>
              <w:t>2,482,121.00</w:t>
            </w:r>
          </w:p>
        </w:tc>
        <w:tc>
          <w:tcPr>
            <w:tcW w:w="18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1144" w:right="0"/>
              <w:jc w:val="left"/>
              <w:rPr>
                <w:rFonts w:ascii="宋体" w:hAnsi="宋体" w:cs="宋体" w:eastAsia="宋体" w:hint="default"/>
                <w:sz w:val="21"/>
                <w:szCs w:val="21"/>
              </w:rPr>
            </w:pPr>
            <w:r>
              <w:rPr>
                <w:rFonts w:ascii="宋体"/>
                <w:sz w:val="21"/>
              </w:rPr>
              <w:t>100.00</w:t>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left="422" w:right="0"/>
              <w:jc w:val="left"/>
              <w:rPr>
                <w:rFonts w:ascii="宋体" w:hAnsi="宋体" w:cs="宋体" w:eastAsia="宋体" w:hint="default"/>
                <w:sz w:val="21"/>
                <w:szCs w:val="21"/>
              </w:rPr>
            </w:pPr>
            <w:r>
              <w:rPr>
                <w:rFonts w:ascii="宋体"/>
                <w:sz w:val="21"/>
              </w:rPr>
              <w:t>1,656,013.00</w:t>
            </w:r>
          </w:p>
        </w:tc>
        <w:tc>
          <w:tcPr>
            <w:tcW w:w="17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left="1048" w:right="0"/>
              <w:jc w:val="lef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7"/>
          <w:szCs w:val="17"/>
        </w:rPr>
      </w:pPr>
    </w:p>
    <w:p>
      <w:pPr>
        <w:pStyle w:val="BodyText"/>
        <w:spacing w:line="384" w:lineRule="auto" w:before="36"/>
        <w:ind w:left="343" w:right="1574" w:firstLine="420"/>
        <w:jc w:val="left"/>
      </w:pPr>
      <w:r>
        <w:rPr/>
        <w:t>（2）截至报告期末，预收款项余额中无应付持有公司</w:t>
      </w:r>
      <w:r>
        <w:rPr>
          <w:spacing w:val="-52"/>
        </w:rPr>
        <w:t> </w:t>
      </w:r>
      <w:r>
        <w:rPr/>
        <w:t>5%（含</w:t>
      </w:r>
      <w:r>
        <w:rPr>
          <w:spacing w:val="-55"/>
        </w:rPr>
        <w:t> </w:t>
      </w:r>
      <w:r>
        <w:rPr/>
        <w:t>5%）以上表决权股份的股东</w:t>
      </w:r>
      <w:r>
        <w:rPr>
          <w:w w:val="100"/>
        </w:rPr>
        <w:t> </w:t>
      </w:r>
      <w:r>
        <w:rPr/>
        <w:t>单位款项及其他关联方款项。</w:t>
      </w:r>
    </w:p>
    <w:p>
      <w:pPr>
        <w:spacing w:line="240" w:lineRule="auto" w:before="13"/>
        <w:rPr>
          <w:rFonts w:ascii="宋体" w:hAnsi="宋体" w:cs="宋体" w:eastAsia="宋体" w:hint="default"/>
          <w:sz w:val="26"/>
          <w:szCs w:val="26"/>
        </w:rPr>
      </w:pPr>
    </w:p>
    <w:p>
      <w:pPr>
        <w:pStyle w:val="BodyText"/>
        <w:spacing w:line="240" w:lineRule="auto"/>
        <w:ind w:left="343" w:right="3641"/>
        <w:jc w:val="left"/>
      </w:pPr>
      <w:r>
        <w:rPr/>
        <w:t>21、应付职工薪酬</w:t>
      </w:r>
    </w:p>
    <w:p>
      <w:pPr>
        <w:spacing w:line="240" w:lineRule="auto" w:before="3"/>
        <w:rPr>
          <w:rFonts w:ascii="宋体" w:hAnsi="宋体" w:cs="宋体" w:eastAsia="宋体" w:hint="default"/>
          <w:sz w:val="16"/>
          <w:szCs w:val="16"/>
        </w:rPr>
      </w:pPr>
    </w:p>
    <w:tbl>
      <w:tblPr>
        <w:tblW w:w="0" w:type="auto"/>
        <w:jc w:val="left"/>
        <w:tblInd w:w="175" w:type="dxa"/>
        <w:tblLayout w:type="fixed"/>
        <w:tblCellMar>
          <w:top w:w="0" w:type="dxa"/>
          <w:left w:w="0" w:type="dxa"/>
          <w:bottom w:w="0" w:type="dxa"/>
          <w:right w:w="0" w:type="dxa"/>
        </w:tblCellMar>
        <w:tblLook w:val="01E0"/>
      </w:tblPr>
      <w:tblGrid>
        <w:gridCol w:w="2988"/>
        <w:gridCol w:w="1469"/>
        <w:gridCol w:w="1514"/>
        <w:gridCol w:w="1572"/>
        <w:gridCol w:w="1366"/>
      </w:tblGrid>
      <w:tr>
        <w:trPr>
          <w:trHeight w:val="461" w:hRule="exact"/>
        </w:trPr>
        <w:tc>
          <w:tcPr>
            <w:tcW w:w="2988" w:type="dxa"/>
            <w:tcBorders>
              <w:top w:val="single" w:sz="12" w:space="0" w:color="000000"/>
              <w:left w:val="nil" w:sz="6" w:space="0" w:color="auto"/>
              <w:bottom w:val="single" w:sz="4" w:space="0" w:color="000000"/>
              <w:right w:val="single" w:sz="4" w:space="0" w:color="000000"/>
            </w:tcBorders>
          </w:tcPr>
          <w:p>
            <w:pPr>
              <w:pStyle w:val="TableParagraph"/>
              <w:tabs>
                <w:tab w:pos="1737" w:val="left" w:leader="none"/>
              </w:tabs>
              <w:spacing w:line="240" w:lineRule="auto" w:before="145"/>
              <w:ind w:left="11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278" w:right="0"/>
              <w:jc w:val="left"/>
              <w:rPr>
                <w:rFonts w:ascii="宋体" w:hAnsi="宋体" w:cs="宋体" w:eastAsia="宋体" w:hint="default"/>
                <w:sz w:val="18"/>
                <w:szCs w:val="18"/>
              </w:rPr>
            </w:pPr>
            <w:r>
              <w:rPr>
                <w:rFonts w:ascii="宋体"/>
                <w:sz w:val="18"/>
              </w:rPr>
              <w:t>2011.12.31</w:t>
            </w:r>
          </w:p>
        </w:tc>
        <w:tc>
          <w:tcPr>
            <w:tcW w:w="1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39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420"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13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5"/>
              <w:ind w:left="230" w:right="0"/>
              <w:jc w:val="left"/>
              <w:rPr>
                <w:rFonts w:ascii="宋体" w:hAnsi="宋体" w:cs="宋体" w:eastAsia="宋体" w:hint="default"/>
                <w:sz w:val="18"/>
                <w:szCs w:val="18"/>
              </w:rPr>
            </w:pPr>
            <w:r>
              <w:rPr>
                <w:rFonts w:ascii="宋体"/>
                <w:sz w:val="18"/>
              </w:rPr>
              <w:t>2012.12.31</w:t>
            </w:r>
          </w:p>
        </w:tc>
      </w:tr>
      <w:tr>
        <w:trPr>
          <w:trHeight w:val="449"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1,583,978.80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11,596,460.73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11,265,203.87</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1,915,235.66</w:t>
            </w:r>
          </w:p>
        </w:tc>
      </w:tr>
      <w:tr>
        <w:trPr>
          <w:trHeight w:val="451"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r>
      <w:tr>
        <w:trPr>
          <w:trHeight w:val="449"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960,504.35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960,504.35</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w:t>
            </w:r>
          </w:p>
        </w:tc>
      </w:tr>
      <w:tr>
        <w:trPr>
          <w:trHeight w:val="451"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其中：基本养老保险费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536,447.32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536,447.32</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r>
      <w:tr>
        <w:trPr>
          <w:trHeight w:val="449"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71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60,846.38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60,846.38</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w:t>
            </w:r>
          </w:p>
        </w:tc>
      </w:tr>
      <w:tr>
        <w:trPr>
          <w:trHeight w:val="451"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7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19,362.32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19,362.32</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r>
      <w:tr>
        <w:trPr>
          <w:trHeight w:val="449"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7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30,608.28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30,608.28</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w:t>
            </w:r>
          </w:p>
        </w:tc>
      </w:tr>
      <w:tr>
        <w:trPr>
          <w:trHeight w:val="451"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71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279,587.04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279,587.04</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r>
      <w:tr>
        <w:trPr>
          <w:trHeight w:val="449"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712"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33,653.01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33,653.01</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w:t>
            </w:r>
          </w:p>
        </w:tc>
      </w:tr>
      <w:tr>
        <w:trPr>
          <w:trHeight w:val="451"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31,020.00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386,676.00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386,784.00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19"/>
              <w:jc w:val="right"/>
              <w:rPr>
                <w:rFonts w:ascii="宋体" w:hAnsi="宋体" w:cs="宋体" w:eastAsia="宋体" w:hint="default"/>
                <w:sz w:val="18"/>
                <w:szCs w:val="18"/>
              </w:rPr>
            </w:pPr>
            <w:r>
              <w:rPr>
                <w:rFonts w:ascii="宋体"/>
                <w:spacing w:val="-1"/>
                <w:sz w:val="18"/>
              </w:rPr>
              <w:t>30,912.00</w:t>
            </w:r>
          </w:p>
        </w:tc>
      </w:tr>
      <w:tr>
        <w:trPr>
          <w:trHeight w:val="449"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五、工会经费及职工教育经费</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135,399.78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1,200.00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1,200.00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135,399.78</w:t>
            </w:r>
          </w:p>
        </w:tc>
      </w:tr>
      <w:tr>
        <w:trPr>
          <w:trHeight w:val="451"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r>
      <w:tr>
        <w:trPr>
          <w:trHeight w:val="449"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七、因解除劳务关系给予的补偿</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5,200.00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36,750.00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41,950.00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w:t>
            </w:r>
          </w:p>
        </w:tc>
      </w:tr>
      <w:tr>
        <w:trPr>
          <w:trHeight w:val="451" w:hRule="exact"/>
        </w:trPr>
        <w:tc>
          <w:tcPr>
            <w:tcW w:w="29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7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1"/>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2988" w:type="dxa"/>
            <w:tcBorders>
              <w:top w:val="single" w:sz="4" w:space="0" w:color="000000"/>
              <w:left w:val="nil" w:sz="6" w:space="0" w:color="auto"/>
              <w:bottom w:val="single" w:sz="12" w:space="0" w:color="000000"/>
              <w:right w:val="single" w:sz="4" w:space="0" w:color="000000"/>
            </w:tcBorders>
          </w:tcPr>
          <w:p>
            <w:pPr>
              <w:pStyle w:val="TableParagraph"/>
              <w:tabs>
                <w:tab w:pos="1523" w:val="left" w:leader="none"/>
              </w:tabs>
              <w:spacing w:line="240" w:lineRule="auto" w:before="142"/>
              <w:ind w:left="17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1,755,598.58</w:t>
            </w:r>
          </w:p>
        </w:tc>
        <w:tc>
          <w:tcPr>
            <w:tcW w:w="15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12,981,591.08</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12,655,642.22</w:t>
            </w:r>
          </w:p>
        </w:tc>
        <w:tc>
          <w:tcPr>
            <w:tcW w:w="13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2"/>
              <w:ind w:right="119"/>
              <w:jc w:val="right"/>
              <w:rPr>
                <w:rFonts w:ascii="宋体" w:hAnsi="宋体" w:cs="宋体" w:eastAsia="宋体" w:hint="default"/>
                <w:sz w:val="18"/>
                <w:szCs w:val="18"/>
              </w:rPr>
            </w:pPr>
            <w:r>
              <w:rPr>
                <w:rFonts w:ascii="宋体"/>
                <w:spacing w:val="-1"/>
                <w:sz w:val="18"/>
              </w:rPr>
              <w:t>2,081,547.44</w:t>
            </w:r>
          </w:p>
        </w:tc>
      </w:tr>
    </w:tbl>
    <w:p>
      <w:pPr>
        <w:spacing w:line="240" w:lineRule="auto" w:before="5"/>
        <w:rPr>
          <w:rFonts w:ascii="宋体" w:hAnsi="宋体" w:cs="宋体" w:eastAsia="宋体" w:hint="default"/>
          <w:sz w:val="17"/>
          <w:szCs w:val="17"/>
        </w:rPr>
      </w:pPr>
    </w:p>
    <w:p>
      <w:pPr>
        <w:pStyle w:val="BodyText"/>
        <w:spacing w:line="640" w:lineRule="auto" w:before="36"/>
        <w:ind w:left="343" w:right="2105" w:firstLine="420"/>
        <w:jc w:val="left"/>
      </w:pPr>
      <w:r>
        <w:rPr/>
        <w:pict>
          <v:shape style="position:absolute;margin-left:73.058258pt;margin-top:62.783665pt;width:444.6pt;height:133.6pt;mso-position-horizontal-relative:page;mso-position-vertical-relative:paragraph;z-index:4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1"/>
                    <w:gridCol w:w="2837"/>
                    <w:gridCol w:w="2741"/>
                  </w:tblGrid>
                  <w:tr>
                    <w:trPr>
                      <w:trHeight w:val="446" w:hRule="exact"/>
                    </w:trPr>
                    <w:tc>
                      <w:tcPr>
                        <w:tcW w:w="3271" w:type="dxa"/>
                        <w:tcBorders>
                          <w:top w:val="single" w:sz="12" w:space="0" w:color="000000"/>
                          <w:left w:val="nil" w:sz="6" w:space="0" w:color="auto"/>
                          <w:bottom w:val="single" w:sz="8" w:space="0" w:color="000000"/>
                          <w:right w:val="single" w:sz="8" w:space="0" w:color="000000"/>
                        </w:tcBorders>
                      </w:tcPr>
                      <w:p>
                        <w:pPr>
                          <w:pStyle w:val="TableParagraph"/>
                          <w:tabs>
                            <w:tab w:pos="964"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28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pacing w:val="-1"/>
                            <w:sz w:val="21"/>
                          </w:rPr>
                          <w:t>2012.12.31</w:t>
                        </w:r>
                      </w:p>
                    </w:tc>
                    <w:tc>
                      <w:tcPr>
                        <w:tcW w:w="2741"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2011.12.31</w:t>
                        </w:r>
                      </w:p>
                    </w:tc>
                  </w:tr>
                  <w:tr>
                    <w:trPr>
                      <w:trHeight w:val="439"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增 值</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w w:val="100"/>
                            <w:sz w:val="21"/>
                          </w:rPr>
                          <w:t>-</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-577,538.62</w:t>
                        </w:r>
                      </w:p>
                    </w:tc>
                  </w:tr>
                  <w:tr>
                    <w:trPr>
                      <w:trHeight w:val="439"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营 业</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宋体" w:hAnsi="宋体" w:cs="宋体" w:eastAsia="宋体" w:hint="default"/>
                            <w:sz w:val="21"/>
                            <w:szCs w:val="21"/>
                          </w:rPr>
                        </w:pPr>
                        <w:r>
                          <w:rPr>
                            <w:rFonts w:ascii="宋体"/>
                            <w:spacing w:val="-1"/>
                            <w:sz w:val="21"/>
                          </w:rPr>
                          <w:t>486,069.18</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400,605.08</w:t>
                        </w:r>
                      </w:p>
                    </w:tc>
                  </w:tr>
                  <w:tr>
                    <w:trPr>
                      <w:trHeight w:val="442"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城 建</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pacing w:val="-1"/>
                            <w:sz w:val="21"/>
                          </w:rPr>
                          <w:t>25,274.83</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25,424.14</w:t>
                        </w:r>
                      </w:p>
                    </w:tc>
                  </w:tr>
                  <w:tr>
                    <w:trPr>
                      <w:trHeight w:val="439"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宋体" w:hAnsi="宋体" w:cs="宋体" w:eastAsia="宋体" w:hint="default"/>
                            <w:sz w:val="21"/>
                            <w:szCs w:val="21"/>
                          </w:rPr>
                        </w:pPr>
                        <w:r>
                          <w:rPr>
                            <w:rFonts w:ascii="宋体"/>
                            <w:spacing w:val="-1"/>
                            <w:sz w:val="21"/>
                          </w:rPr>
                          <w:t>10,832.11</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9,923.78</w:t>
                        </w:r>
                      </w:p>
                    </w:tc>
                  </w:tr>
                  <w:tr>
                    <w:trPr>
                      <w:trHeight w:val="442"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宋体" w:hAnsi="宋体" w:cs="宋体" w:eastAsia="宋体" w:hint="default"/>
                            <w:sz w:val="21"/>
                            <w:szCs w:val="21"/>
                          </w:rPr>
                        </w:pPr>
                        <w:r>
                          <w:rPr>
                            <w:rFonts w:ascii="宋体"/>
                            <w:spacing w:val="-1"/>
                            <w:sz w:val="21"/>
                          </w:rPr>
                          <w:t>7,221.38</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8,012.09</w:t>
                        </w:r>
                      </w:p>
                    </w:tc>
                  </w:tr>
                </w:tbl>
                <w:p>
                  <w:pPr/>
                </w:p>
              </w:txbxContent>
            </v:textbox>
            <w10:wrap type="none"/>
          </v:shape>
        </w:pict>
      </w:r>
      <w:r>
        <w:rPr/>
        <w:t>报告期末无拖欠性质的应付职工薪酬，应付职工薪酬预计发放时间为</w:t>
      </w:r>
      <w:r>
        <w:rPr>
          <w:spacing w:val="-54"/>
        </w:rPr>
        <w:t> </w:t>
      </w:r>
      <w:r>
        <w:rPr/>
        <w:t>2013</w:t>
      </w:r>
      <w:r>
        <w:rPr>
          <w:spacing w:val="-56"/>
        </w:rPr>
        <w:t> </w:t>
      </w:r>
      <w:r>
        <w:rPr/>
        <w:t>年</w:t>
      </w:r>
      <w:r>
        <w:rPr>
          <w:spacing w:val="-54"/>
        </w:rPr>
        <w:t> </w:t>
      </w:r>
      <w:r>
        <w:rPr/>
        <w:t>1</w:t>
      </w:r>
      <w:r>
        <w:rPr>
          <w:spacing w:val="-54"/>
        </w:rPr>
        <w:t> </w:t>
      </w:r>
      <w:r>
        <w:rPr/>
        <w:t>月。</w:t>
      </w:r>
      <w:r>
        <w:rPr>
          <w:w w:val="100"/>
        </w:rPr>
        <w:t> </w:t>
      </w:r>
      <w:r>
        <w:rPr/>
        <w:t>22、应交税费</w:t>
      </w:r>
    </w:p>
    <w:p>
      <w:pPr>
        <w:spacing w:after="0" w:line="640" w:lineRule="auto"/>
        <w:jc w:val="left"/>
        <w:sectPr>
          <w:pgSz w:w="11910" w:h="16840"/>
          <w:pgMar w:header="936" w:footer="840" w:top="1120" w:bottom="1020" w:left="1360" w:right="0"/>
        </w:sectPr>
      </w:pPr>
    </w:p>
    <w:p>
      <w:pPr>
        <w:spacing w:line="240" w:lineRule="auto" w:before="4"/>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3271"/>
        <w:gridCol w:w="2837"/>
        <w:gridCol w:w="2741"/>
      </w:tblGrid>
      <w:tr>
        <w:trPr>
          <w:trHeight w:val="446" w:hRule="exact"/>
        </w:trPr>
        <w:tc>
          <w:tcPr>
            <w:tcW w:w="3271" w:type="dxa"/>
            <w:tcBorders>
              <w:top w:val="single" w:sz="12" w:space="0" w:color="000000"/>
              <w:left w:val="nil" w:sz="6" w:space="0" w:color="auto"/>
              <w:bottom w:val="single" w:sz="8" w:space="0" w:color="000000"/>
              <w:right w:val="single" w:sz="8" w:space="0" w:color="000000"/>
            </w:tcBorders>
          </w:tcPr>
          <w:p>
            <w:pPr>
              <w:pStyle w:val="TableParagraph"/>
              <w:tabs>
                <w:tab w:pos="964"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28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pacing w:val="-1"/>
                <w:sz w:val="21"/>
              </w:rPr>
              <w:t>2012.12.31</w:t>
            </w:r>
          </w:p>
        </w:tc>
        <w:tc>
          <w:tcPr>
            <w:tcW w:w="2741"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2011.12.31</w:t>
            </w:r>
          </w:p>
        </w:tc>
      </w:tr>
      <w:tr>
        <w:trPr>
          <w:trHeight w:val="439"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宋体" w:hAnsi="宋体" w:cs="宋体" w:eastAsia="宋体" w:hint="default"/>
                <w:sz w:val="21"/>
                <w:szCs w:val="21"/>
              </w:rPr>
            </w:pPr>
            <w:r>
              <w:rPr>
                <w:rFonts w:ascii="宋体"/>
                <w:spacing w:val="-1"/>
                <w:sz w:val="21"/>
              </w:rPr>
              <w:t>261,600.00</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261,600.00</w:t>
            </w:r>
          </w:p>
        </w:tc>
      </w:tr>
      <w:tr>
        <w:trPr>
          <w:trHeight w:val="439"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宋体" w:hAnsi="宋体" w:cs="宋体" w:eastAsia="宋体" w:hint="default"/>
                <w:sz w:val="21"/>
                <w:szCs w:val="21"/>
              </w:rPr>
            </w:pPr>
            <w:r>
              <w:rPr>
                <w:rFonts w:ascii="宋体"/>
                <w:spacing w:val="-1"/>
                <w:sz w:val="21"/>
              </w:rPr>
              <w:t>10,437.20</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11,027.00</w:t>
            </w:r>
          </w:p>
        </w:tc>
      </w:tr>
      <w:tr>
        <w:trPr>
          <w:trHeight w:val="442"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1"/>
                <w:sz w:val="21"/>
                <w:szCs w:val="21"/>
              </w:rPr>
              <w:t> </w:t>
            </w:r>
            <w:r>
              <w:rPr>
                <w:rFonts w:ascii="宋体" w:hAnsi="宋体" w:cs="宋体" w:eastAsia="宋体" w:hint="default"/>
                <w:sz w:val="21"/>
                <w:szCs w:val="21"/>
              </w:rPr>
              <w:t>税</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宋体" w:hAnsi="宋体" w:cs="宋体" w:eastAsia="宋体" w:hint="default"/>
                <w:sz w:val="21"/>
                <w:szCs w:val="21"/>
              </w:rPr>
            </w:pPr>
            <w:r>
              <w:rPr>
                <w:rFonts w:ascii="宋体"/>
                <w:spacing w:val="-1"/>
                <w:sz w:val="21"/>
              </w:rPr>
              <w:t>1,975,727.17</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4,600,450.31</w:t>
            </w:r>
          </w:p>
        </w:tc>
      </w:tr>
      <w:tr>
        <w:trPr>
          <w:trHeight w:val="439"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3"/>
              <w:jc w:val="right"/>
              <w:rPr>
                <w:rFonts w:ascii="宋体" w:hAnsi="宋体" w:cs="宋体" w:eastAsia="宋体" w:hint="default"/>
                <w:sz w:val="21"/>
                <w:szCs w:val="21"/>
              </w:rPr>
            </w:pPr>
            <w:r>
              <w:rPr>
                <w:rFonts w:ascii="宋体"/>
                <w:spacing w:val="-1"/>
                <w:sz w:val="21"/>
              </w:rPr>
              <w:t>7,451,889.02</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12,421,889.02</w:t>
            </w:r>
          </w:p>
        </w:tc>
      </w:tr>
      <w:tr>
        <w:trPr>
          <w:trHeight w:val="439"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宋体" w:hAnsi="宋体" w:cs="宋体" w:eastAsia="宋体" w:hint="default"/>
                <w:sz w:val="21"/>
                <w:szCs w:val="21"/>
              </w:rPr>
            </w:pPr>
            <w:r>
              <w:rPr>
                <w:rFonts w:ascii="宋体"/>
                <w:spacing w:val="-1"/>
                <w:sz w:val="21"/>
              </w:rPr>
              <w:t>31,847.62</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31,472.28</w:t>
            </w:r>
          </w:p>
        </w:tc>
      </w:tr>
      <w:tr>
        <w:trPr>
          <w:trHeight w:val="442"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w w:val="100"/>
                <w:sz w:val="21"/>
              </w:rPr>
              <w:t>-</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right="107"/>
              <w:jc w:val="right"/>
              <w:rPr>
                <w:rFonts w:ascii="宋体" w:hAnsi="宋体" w:cs="宋体" w:eastAsia="宋体" w:hint="default"/>
                <w:sz w:val="21"/>
                <w:szCs w:val="21"/>
              </w:rPr>
            </w:pPr>
            <w:r>
              <w:rPr>
                <w:rFonts w:ascii="宋体"/>
                <w:w w:val="100"/>
                <w:sz w:val="21"/>
              </w:rPr>
              <w:t>-</w:t>
            </w:r>
          </w:p>
        </w:tc>
      </w:tr>
      <w:tr>
        <w:trPr>
          <w:trHeight w:val="439" w:hRule="exact"/>
        </w:trPr>
        <w:tc>
          <w:tcPr>
            <w:tcW w:w="327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8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0"/>
              <w:ind w:right="95"/>
              <w:jc w:val="right"/>
              <w:rPr>
                <w:rFonts w:ascii="宋体" w:hAnsi="宋体" w:cs="宋体" w:eastAsia="宋体" w:hint="default"/>
                <w:sz w:val="21"/>
                <w:szCs w:val="21"/>
              </w:rPr>
            </w:pPr>
            <w:r>
              <w:rPr>
                <w:rFonts w:ascii="宋体"/>
                <w:sz w:val="21"/>
              </w:rPr>
              <w:t>750.00</w:t>
            </w:r>
          </w:p>
        </w:tc>
        <w:tc>
          <w:tcPr>
            <w:tcW w:w="274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46" w:hRule="exact"/>
        </w:trPr>
        <w:tc>
          <w:tcPr>
            <w:tcW w:w="3271" w:type="dxa"/>
            <w:tcBorders>
              <w:top w:val="single" w:sz="8" w:space="0" w:color="000000"/>
              <w:left w:val="nil" w:sz="6" w:space="0" w:color="auto"/>
              <w:bottom w:val="single" w:sz="12" w:space="0" w:color="000000"/>
              <w:right w:val="single" w:sz="8" w:space="0" w:color="000000"/>
            </w:tcBorders>
          </w:tcPr>
          <w:p>
            <w:pPr>
              <w:pStyle w:val="TableParagraph"/>
              <w:tabs>
                <w:tab w:pos="964"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3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0"/>
              <w:ind w:right="93"/>
              <w:jc w:val="right"/>
              <w:rPr>
                <w:rFonts w:ascii="宋体" w:hAnsi="宋体" w:cs="宋体" w:eastAsia="宋体" w:hint="default"/>
                <w:sz w:val="21"/>
                <w:szCs w:val="21"/>
              </w:rPr>
            </w:pPr>
            <w:r>
              <w:rPr>
                <w:rFonts w:ascii="宋体"/>
                <w:spacing w:val="-1"/>
                <w:sz w:val="21"/>
              </w:rPr>
              <w:t>10,261,648.51</w:t>
            </w:r>
          </w:p>
        </w:tc>
        <w:tc>
          <w:tcPr>
            <w:tcW w:w="2741"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17,192,865.08</w:t>
            </w:r>
          </w:p>
        </w:tc>
      </w:tr>
    </w:tbl>
    <w:p>
      <w:pPr>
        <w:spacing w:line="240" w:lineRule="auto" w:before="0"/>
        <w:rPr>
          <w:rFonts w:ascii="宋体" w:hAnsi="宋体" w:cs="宋体" w:eastAsia="宋体" w:hint="default"/>
          <w:sz w:val="28"/>
          <w:szCs w:val="28"/>
        </w:rPr>
      </w:pPr>
    </w:p>
    <w:p>
      <w:pPr>
        <w:pStyle w:val="BodyText"/>
        <w:spacing w:line="240" w:lineRule="auto" w:before="36"/>
        <w:ind w:left="343" w:right="3641"/>
        <w:jc w:val="left"/>
      </w:pPr>
      <w:r>
        <w:rPr/>
        <w:t>23、其他应付款</w:t>
      </w:r>
    </w:p>
    <w:p>
      <w:pPr>
        <w:spacing w:line="240" w:lineRule="auto" w:before="0"/>
        <w:rPr>
          <w:rFonts w:ascii="宋体" w:hAnsi="宋体" w:cs="宋体" w:eastAsia="宋体" w:hint="default"/>
          <w:sz w:val="23"/>
          <w:szCs w:val="23"/>
        </w:rPr>
      </w:pPr>
    </w:p>
    <w:p>
      <w:pPr>
        <w:pStyle w:val="BodyText"/>
        <w:spacing w:line="240" w:lineRule="auto"/>
        <w:ind w:left="763" w:right="3641"/>
        <w:jc w:val="left"/>
      </w:pPr>
      <w:r>
        <w:rPr/>
        <w:t>（1）其他应付款按账龄分析列示如下：</w:t>
      </w:r>
    </w:p>
    <w:p>
      <w:pPr>
        <w:spacing w:line="240" w:lineRule="auto" w:before="1"/>
        <w:rPr>
          <w:rFonts w:ascii="宋体" w:hAnsi="宋体" w:cs="宋体" w:eastAsia="宋体" w:hint="default"/>
          <w:sz w:val="16"/>
          <w:szCs w:val="16"/>
        </w:rPr>
      </w:pPr>
    </w:p>
    <w:tbl>
      <w:tblPr>
        <w:tblW w:w="0" w:type="auto"/>
        <w:jc w:val="left"/>
        <w:tblInd w:w="206" w:type="dxa"/>
        <w:tblLayout w:type="fixed"/>
        <w:tblCellMar>
          <w:top w:w="0" w:type="dxa"/>
          <w:left w:w="0" w:type="dxa"/>
          <w:bottom w:w="0" w:type="dxa"/>
          <w:right w:w="0" w:type="dxa"/>
        </w:tblCellMar>
        <w:tblLook w:val="01E0"/>
      </w:tblPr>
      <w:tblGrid>
        <w:gridCol w:w="1279"/>
        <w:gridCol w:w="1994"/>
        <w:gridCol w:w="1889"/>
        <w:gridCol w:w="1891"/>
        <w:gridCol w:w="1793"/>
      </w:tblGrid>
      <w:tr>
        <w:trPr>
          <w:trHeight w:val="442" w:hRule="exact"/>
        </w:trPr>
        <w:tc>
          <w:tcPr>
            <w:tcW w:w="1279"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647"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388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sz w:val="21"/>
              </w:rPr>
              <w:t>2012.12.31</w:t>
            </w:r>
          </w:p>
        </w:tc>
        <w:tc>
          <w:tcPr>
            <w:tcW w:w="368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90"/>
              <w:ind w:right="5"/>
              <w:jc w:val="center"/>
              <w:rPr>
                <w:rFonts w:ascii="宋体" w:hAnsi="宋体" w:cs="宋体" w:eastAsia="宋体" w:hint="default"/>
                <w:sz w:val="21"/>
                <w:szCs w:val="21"/>
              </w:rPr>
            </w:pPr>
            <w:r>
              <w:rPr>
                <w:rFonts w:ascii="宋体"/>
                <w:sz w:val="21"/>
              </w:rPr>
              <w:t>2011.12.31</w:t>
            </w:r>
          </w:p>
        </w:tc>
      </w:tr>
      <w:tr>
        <w:trPr>
          <w:trHeight w:val="437" w:hRule="exact"/>
        </w:trPr>
        <w:tc>
          <w:tcPr>
            <w:tcW w:w="1279" w:type="dxa"/>
            <w:vMerge/>
            <w:tcBorders>
              <w:left w:val="nil" w:sz="6" w:space="0" w:color="auto"/>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Style w:val="TableParagraph"/>
              <w:tabs>
                <w:tab w:pos="842" w:val="left" w:leader="none"/>
              </w:tabs>
              <w:spacing w:line="240" w:lineRule="auto" w:before="93"/>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hAnsi="宋体" w:cs="宋体" w:eastAsia="宋体" w:hint="default"/>
                <w:spacing w:val="-2"/>
                <w:sz w:val="21"/>
                <w:szCs w:val="21"/>
              </w:rPr>
              <w:t>占总额的比例(%)</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tabs>
                <w:tab w:pos="842" w:val="left" w:leader="none"/>
              </w:tabs>
              <w:spacing w:line="240" w:lineRule="auto" w:before="93"/>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hAnsi="宋体" w:cs="宋体" w:eastAsia="宋体" w:hint="default"/>
                <w:spacing w:val="-2"/>
                <w:sz w:val="21"/>
                <w:szCs w:val="21"/>
              </w:rPr>
              <w:t>占总额的比例(%)</w:t>
            </w:r>
          </w:p>
        </w:tc>
      </w:tr>
      <w:tr>
        <w:trPr>
          <w:trHeight w:val="434" w:hRule="exact"/>
        </w:trPr>
        <w:tc>
          <w:tcPr>
            <w:tcW w:w="12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12,530,302.97</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z w:val="21"/>
              </w:rPr>
              <w:t>39.40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1,119,911.96</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4.82</w:t>
            </w:r>
          </w:p>
        </w:tc>
      </w:tr>
      <w:tr>
        <w:trPr>
          <w:trHeight w:val="434" w:hRule="exact"/>
        </w:trPr>
        <w:tc>
          <w:tcPr>
            <w:tcW w:w="12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133,561.68</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z w:val="21"/>
              </w:rPr>
              <w:t>0.42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677,968.00</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2.92</w:t>
            </w:r>
          </w:p>
        </w:tc>
      </w:tr>
      <w:tr>
        <w:trPr>
          <w:trHeight w:val="434" w:hRule="exact"/>
        </w:trPr>
        <w:tc>
          <w:tcPr>
            <w:tcW w:w="12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449,350.00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z w:val="21"/>
              </w:rPr>
              <w:t>1.41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218,783.00</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0.94</w:t>
            </w:r>
          </w:p>
        </w:tc>
      </w:tr>
      <w:tr>
        <w:trPr>
          <w:trHeight w:val="437" w:hRule="exact"/>
        </w:trPr>
        <w:tc>
          <w:tcPr>
            <w:tcW w:w="12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18,687,892.26</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58.77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21,233,202.60</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z w:val="21"/>
              </w:rPr>
              <w:t>91.32</w:t>
            </w:r>
          </w:p>
        </w:tc>
      </w:tr>
      <w:tr>
        <w:trPr>
          <w:trHeight w:val="442" w:hRule="exact"/>
        </w:trPr>
        <w:tc>
          <w:tcPr>
            <w:tcW w:w="1279" w:type="dxa"/>
            <w:tcBorders>
              <w:top w:val="single" w:sz="6" w:space="0" w:color="000000"/>
              <w:left w:val="nil" w:sz="6" w:space="0" w:color="auto"/>
              <w:bottom w:val="single" w:sz="12" w:space="0" w:color="000000"/>
              <w:right w:val="single" w:sz="6" w:space="0" w:color="000000"/>
            </w:tcBorders>
          </w:tcPr>
          <w:p>
            <w:pPr>
              <w:pStyle w:val="TableParagraph"/>
              <w:tabs>
                <w:tab w:pos="544"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31,801,106.91</w:t>
            </w:r>
          </w:p>
        </w:tc>
        <w:tc>
          <w:tcPr>
            <w:tcW w:w="18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z w:val="21"/>
              </w:rPr>
              <w:t>100.00</w:t>
            </w:r>
          </w:p>
        </w:tc>
        <w:tc>
          <w:tcPr>
            <w:tcW w:w="18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23,249,865.56</w:t>
            </w:r>
          </w:p>
        </w:tc>
        <w:tc>
          <w:tcPr>
            <w:tcW w:w="17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100.00</w:t>
            </w:r>
          </w:p>
        </w:tc>
      </w:tr>
    </w:tbl>
    <w:p>
      <w:pPr>
        <w:pStyle w:val="BodyText"/>
        <w:spacing w:line="367" w:lineRule="auto" w:before="90"/>
        <w:ind w:left="343" w:right="1577" w:firstLine="420"/>
        <w:jc w:val="left"/>
      </w:pPr>
      <w:r>
        <w:rPr/>
        <w:pict>
          <v:shape style="position:absolute;margin-left:103.08847pt;margin-top:-99.938049pt;width:392.95pt;height:64.3pt;mso-position-horizontal-relative:page;mso-position-vertical-relative:paragraph;z-index:-603928;rotation:315" type="#_x0000_t136" fillcolor="#e0e0e0" stroked="f">
            <o:extrusion v:ext="view" autorotationcenter="t"/>
            <v:textpath style="font-family:&amp;quot;Arial&amp;quot;;font-size:64pt;v-text-kern:t;mso-text-shadow:auto" string="UnRegistered"/>
            <w10:wrap type="none"/>
          </v:shape>
        </w:pict>
      </w:r>
      <w:r>
        <w:rPr>
          <w:spacing w:val="-9"/>
        </w:rPr>
        <w:t>（2）截至报告期末，账龄超过 </w:t>
      </w:r>
      <w:r>
        <w:rPr/>
        <w:t>1</w:t>
      </w:r>
      <w:r>
        <w:rPr>
          <w:spacing w:val="-80"/>
        </w:rPr>
        <w:t> </w:t>
      </w:r>
      <w:r>
        <w:rPr/>
        <w:t>年的大额其他应付款系以前年度收购子公司广西田阳天伦</w:t>
      </w:r>
      <w:r>
        <w:rPr>
          <w:w w:val="100"/>
        </w:rPr>
        <w:t> </w:t>
      </w:r>
      <w:r>
        <w:rPr/>
        <w:t>矿业有限公司的部分应付未付收购款；</w:t>
      </w:r>
    </w:p>
    <w:p>
      <w:pPr>
        <w:pStyle w:val="BodyText"/>
        <w:spacing w:line="367" w:lineRule="auto" w:before="34"/>
        <w:ind w:left="343" w:right="1571" w:firstLine="420"/>
        <w:jc w:val="left"/>
      </w:pPr>
      <w:r>
        <w:rPr/>
        <w:t>（3）截至报告期末，其他应付款期末余额无应付持有本公司</w:t>
      </w:r>
      <w:r>
        <w:rPr>
          <w:spacing w:val="-52"/>
        </w:rPr>
        <w:t> </w:t>
      </w:r>
      <w:r>
        <w:rPr/>
        <w:t>5%（含</w:t>
      </w:r>
      <w:r>
        <w:rPr>
          <w:spacing w:val="-52"/>
        </w:rPr>
        <w:t> </w:t>
      </w:r>
      <w:r>
        <w:rPr/>
        <w:t>5%）以上表决权的股</w:t>
      </w:r>
      <w:r>
        <w:rPr>
          <w:w w:val="100"/>
        </w:rPr>
        <w:t> </w:t>
      </w:r>
      <w:r>
        <w:rPr/>
        <w:t>东款项。</w:t>
      </w:r>
    </w:p>
    <w:p>
      <w:pPr>
        <w:spacing w:line="240" w:lineRule="auto" w:before="6"/>
        <w:rPr>
          <w:rFonts w:ascii="宋体" w:hAnsi="宋体" w:cs="宋体" w:eastAsia="宋体" w:hint="default"/>
          <w:sz w:val="26"/>
          <w:szCs w:val="26"/>
        </w:rPr>
      </w:pPr>
    </w:p>
    <w:p>
      <w:pPr>
        <w:pStyle w:val="BodyText"/>
        <w:spacing w:line="240" w:lineRule="auto"/>
        <w:ind w:left="343" w:right="3641"/>
        <w:jc w:val="left"/>
      </w:pPr>
      <w:r>
        <w:rPr/>
        <w:t>24、一年内到期的非流动负债</w:t>
      </w:r>
    </w:p>
    <w:p>
      <w:pPr>
        <w:spacing w:line="240" w:lineRule="auto" w:before="0"/>
        <w:rPr>
          <w:rFonts w:ascii="宋体" w:hAnsi="宋体" w:cs="宋体" w:eastAsia="宋体" w:hint="default"/>
          <w:sz w:val="23"/>
          <w:szCs w:val="23"/>
        </w:rPr>
      </w:pPr>
    </w:p>
    <w:p>
      <w:pPr>
        <w:pStyle w:val="BodyText"/>
        <w:spacing w:line="240" w:lineRule="auto"/>
        <w:ind w:left="343" w:right="3641"/>
        <w:jc w:val="left"/>
      </w:pPr>
      <w:r>
        <w:rPr/>
        <w:t>（1）一年内到期的非流动负债系一年内到期的长期借款：</w:t>
      </w:r>
    </w:p>
    <w:p>
      <w:pPr>
        <w:spacing w:line="240" w:lineRule="auto" w:before="1"/>
        <w:rPr>
          <w:rFonts w:ascii="宋体" w:hAnsi="宋体" w:cs="宋体" w:eastAsia="宋体" w:hint="default"/>
          <w:sz w:val="16"/>
          <w:szCs w:val="16"/>
        </w:rPr>
      </w:pPr>
    </w:p>
    <w:tbl>
      <w:tblPr>
        <w:tblW w:w="0" w:type="auto"/>
        <w:jc w:val="left"/>
        <w:tblInd w:w="206" w:type="dxa"/>
        <w:tblLayout w:type="fixed"/>
        <w:tblCellMar>
          <w:top w:w="0" w:type="dxa"/>
          <w:left w:w="0" w:type="dxa"/>
          <w:bottom w:w="0" w:type="dxa"/>
          <w:right w:w="0" w:type="dxa"/>
        </w:tblCellMar>
        <w:tblLook w:val="01E0"/>
      </w:tblPr>
      <w:tblGrid>
        <w:gridCol w:w="3108"/>
        <w:gridCol w:w="2870"/>
        <w:gridCol w:w="2870"/>
      </w:tblGrid>
      <w:tr>
        <w:trPr>
          <w:trHeight w:val="439" w:hRule="exact"/>
        </w:trPr>
        <w:tc>
          <w:tcPr>
            <w:tcW w:w="3108" w:type="dxa"/>
            <w:tcBorders>
              <w:top w:val="single" w:sz="12" w:space="0" w:color="000000"/>
              <w:left w:val="nil" w:sz="6" w:space="0" w:color="auto"/>
              <w:bottom w:val="single" w:sz="2" w:space="0" w:color="000000"/>
              <w:right w:val="single" w:sz="2" w:space="0" w:color="000000"/>
            </w:tcBorders>
          </w:tcPr>
          <w:p>
            <w:pPr>
              <w:pStyle w:val="TableParagraph"/>
              <w:tabs>
                <w:tab w:pos="962" w:val="left" w:leader="none"/>
              </w:tabs>
              <w:spacing w:line="240" w:lineRule="auto" w:before="93"/>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2012.12.31</w:t>
            </w:r>
          </w:p>
        </w:tc>
        <w:tc>
          <w:tcPr>
            <w:tcW w:w="28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2011.12.31</w:t>
            </w:r>
          </w:p>
        </w:tc>
      </w:tr>
      <w:tr>
        <w:trPr>
          <w:trHeight w:val="425" w:hRule="exact"/>
        </w:trPr>
        <w:tc>
          <w:tcPr>
            <w:tcW w:w="3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0"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28,500,000.00</w:t>
            </w:r>
          </w:p>
        </w:tc>
        <w:tc>
          <w:tcPr>
            <w:tcW w:w="28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34,000,000.00</w:t>
            </w:r>
          </w:p>
        </w:tc>
      </w:tr>
      <w:tr>
        <w:trPr>
          <w:trHeight w:val="437" w:hRule="exact"/>
        </w:trPr>
        <w:tc>
          <w:tcPr>
            <w:tcW w:w="3108" w:type="dxa"/>
            <w:tcBorders>
              <w:top w:val="single" w:sz="2" w:space="0" w:color="000000"/>
              <w:left w:val="nil" w:sz="6" w:space="0" w:color="auto"/>
              <w:bottom w:val="single" w:sz="12" w:space="0" w:color="000000"/>
              <w:right w:val="single" w:sz="2" w:space="0" w:color="000000"/>
            </w:tcBorders>
          </w:tcPr>
          <w:p>
            <w:pPr>
              <w:pStyle w:val="TableParagraph"/>
              <w:tabs>
                <w:tab w:pos="856" w:val="left" w:leader="none"/>
              </w:tabs>
              <w:spacing w:line="240" w:lineRule="auto" w:before="90"/>
              <w:ind w:left="3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28,500,000.00</w:t>
            </w:r>
          </w:p>
        </w:tc>
        <w:tc>
          <w:tcPr>
            <w:tcW w:w="28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34,000,000.00</w:t>
            </w:r>
          </w:p>
        </w:tc>
      </w:tr>
    </w:tbl>
    <w:p>
      <w:pPr>
        <w:spacing w:line="240" w:lineRule="auto" w:before="1"/>
        <w:rPr>
          <w:rFonts w:ascii="宋体" w:hAnsi="宋体" w:cs="宋体" w:eastAsia="宋体" w:hint="default"/>
          <w:sz w:val="16"/>
          <w:szCs w:val="16"/>
        </w:rPr>
      </w:pPr>
    </w:p>
    <w:p>
      <w:pPr>
        <w:pStyle w:val="BodyText"/>
        <w:spacing w:line="240" w:lineRule="auto" w:before="36"/>
        <w:ind w:left="343" w:right="3641"/>
        <w:jc w:val="left"/>
      </w:pPr>
      <w:r>
        <w:rPr/>
        <w:t>（2）一年内到期的长期借款明细如下：</w:t>
      </w:r>
    </w:p>
    <w:p>
      <w:pPr>
        <w:spacing w:after="0" w:line="240" w:lineRule="auto"/>
        <w:jc w:val="left"/>
        <w:sectPr>
          <w:footerReference w:type="default" r:id="rId45"/>
          <w:pgSz w:w="11910" w:h="16840"/>
          <w:pgMar w:footer="840" w:header="936" w:top="1120" w:bottom="1020" w:left="1360" w:right="0"/>
          <w:pgNumType w:start="80"/>
        </w:sectPr>
      </w:pPr>
    </w:p>
    <w:p>
      <w:pPr>
        <w:spacing w:line="240" w:lineRule="auto" w:before="4"/>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1440"/>
        <w:gridCol w:w="1145"/>
        <w:gridCol w:w="1142"/>
        <w:gridCol w:w="852"/>
        <w:gridCol w:w="1423"/>
        <w:gridCol w:w="934"/>
        <w:gridCol w:w="1486"/>
        <w:gridCol w:w="850"/>
      </w:tblGrid>
      <w:tr>
        <w:trPr>
          <w:trHeight w:val="564" w:hRule="exact"/>
        </w:trPr>
        <w:tc>
          <w:tcPr>
            <w:tcW w:w="144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 款 单 位</w:t>
            </w:r>
          </w:p>
        </w:tc>
        <w:tc>
          <w:tcPr>
            <w:tcW w:w="1145"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42"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852"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1"/>
                <w:sz w:val="18"/>
                <w:szCs w:val="18"/>
              </w:rPr>
              <w:t> </w:t>
            </w:r>
            <w:r>
              <w:rPr>
                <w:rFonts w:ascii="宋体" w:hAnsi="宋体" w:cs="宋体" w:eastAsia="宋体" w:hint="default"/>
                <w:sz w:val="18"/>
                <w:szCs w:val="18"/>
              </w:rPr>
              <w:t>种</w:t>
            </w:r>
          </w:p>
        </w:tc>
        <w:tc>
          <w:tcPr>
            <w:tcW w:w="235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left="720" w:right="0"/>
              <w:jc w:val="left"/>
              <w:rPr>
                <w:rFonts w:ascii="宋体" w:hAnsi="宋体" w:cs="宋体" w:eastAsia="宋体" w:hint="default"/>
                <w:sz w:val="18"/>
                <w:szCs w:val="18"/>
              </w:rPr>
            </w:pPr>
            <w:r>
              <w:rPr>
                <w:rFonts w:ascii="宋体"/>
                <w:sz w:val="18"/>
              </w:rPr>
              <w:t>2012.12.31</w:t>
            </w:r>
          </w:p>
        </w:tc>
        <w:tc>
          <w:tcPr>
            <w:tcW w:w="233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28"/>
              <w:ind w:left="707" w:right="0"/>
              <w:jc w:val="left"/>
              <w:rPr>
                <w:rFonts w:ascii="宋体" w:hAnsi="宋体" w:cs="宋体" w:eastAsia="宋体" w:hint="default"/>
                <w:sz w:val="18"/>
                <w:szCs w:val="18"/>
              </w:rPr>
            </w:pPr>
            <w:r>
              <w:rPr>
                <w:rFonts w:ascii="宋体"/>
                <w:sz w:val="18"/>
              </w:rPr>
              <w:t>2011.12.31</w:t>
            </w:r>
          </w:p>
        </w:tc>
      </w:tr>
      <w:tr>
        <w:trPr>
          <w:trHeight w:val="694" w:hRule="exact"/>
        </w:trPr>
        <w:tc>
          <w:tcPr>
            <w:tcW w:w="1440" w:type="dxa"/>
            <w:vMerge/>
            <w:tcBorders>
              <w:left w:val="nil" w:sz="6" w:space="0" w:color="auto"/>
              <w:bottom w:val="single" w:sz="6" w:space="0" w:color="000000"/>
              <w:right w:val="single" w:sz="6" w:space="0" w:color="000000"/>
            </w:tcBorders>
          </w:tcPr>
          <w:p>
            <w:pPr/>
          </w:p>
        </w:tc>
        <w:tc>
          <w:tcPr>
            <w:tcW w:w="1145"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8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17"/>
              <w:ind w:left="189" w:right="143" w:firstLine="45"/>
              <w:jc w:val="left"/>
              <w:rPr>
                <w:rFonts w:ascii="宋体" w:hAnsi="宋体" w:cs="宋体" w:eastAsia="宋体" w:hint="default"/>
                <w:sz w:val="18"/>
                <w:szCs w:val="18"/>
              </w:rPr>
            </w:pPr>
            <w:r>
              <w:rPr>
                <w:rFonts w:ascii="宋体" w:hAnsi="宋体" w:cs="宋体" w:eastAsia="宋体" w:hint="default"/>
                <w:sz w:val="18"/>
                <w:szCs w:val="18"/>
              </w:rPr>
              <w:t>贷款利 率(％)</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贷款金额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66" w:lineRule="auto" w:before="17"/>
              <w:ind w:left="146" w:right="152"/>
              <w:jc w:val="left"/>
              <w:rPr>
                <w:rFonts w:ascii="宋体" w:hAnsi="宋体" w:cs="宋体" w:eastAsia="宋体" w:hint="default"/>
                <w:sz w:val="18"/>
                <w:szCs w:val="18"/>
              </w:rPr>
            </w:pPr>
            <w:r>
              <w:rPr>
                <w:rFonts w:ascii="宋体" w:hAnsi="宋体" w:cs="宋体" w:eastAsia="宋体" w:hint="default"/>
                <w:sz w:val="18"/>
                <w:szCs w:val="18"/>
              </w:rPr>
              <w:t>贷款利 率(％)</w:t>
            </w:r>
          </w:p>
        </w:tc>
      </w:tr>
      <w:tr>
        <w:trPr>
          <w:trHeight w:val="682" w:hRule="exact"/>
        </w:trPr>
        <w:tc>
          <w:tcPr>
            <w:tcW w:w="1440"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3"/>
              <w:ind w:left="122" w:right="228"/>
              <w:jc w:val="left"/>
              <w:rPr>
                <w:rFonts w:ascii="宋体" w:hAnsi="宋体" w:cs="宋体" w:eastAsia="宋体" w:hint="default"/>
                <w:sz w:val="18"/>
                <w:szCs w:val="18"/>
              </w:rPr>
            </w:pPr>
            <w:r>
              <w:rPr>
                <w:rFonts w:ascii="宋体" w:hAnsi="宋体" w:cs="宋体" w:eastAsia="宋体" w:hint="default"/>
                <w:sz w:val="18"/>
                <w:szCs w:val="18"/>
              </w:rPr>
              <w:t>深圳发展银行 广州信源支行</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03" w:right="0"/>
              <w:jc w:val="left"/>
              <w:rPr>
                <w:rFonts w:ascii="宋体" w:hAnsi="宋体" w:cs="宋体" w:eastAsia="宋体" w:hint="default"/>
                <w:sz w:val="18"/>
                <w:szCs w:val="18"/>
              </w:rPr>
            </w:pPr>
            <w:r>
              <w:rPr>
                <w:rFonts w:ascii="宋体"/>
                <w:sz w:val="18"/>
              </w:rPr>
              <w:t>2012.3.7</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03"/>
              <w:jc w:val="right"/>
              <w:rPr>
                <w:rFonts w:ascii="宋体" w:hAnsi="宋体" w:cs="宋体" w:eastAsia="宋体" w:hint="default"/>
                <w:sz w:val="18"/>
                <w:szCs w:val="18"/>
              </w:rPr>
            </w:pPr>
            <w:r>
              <w:rPr>
                <w:rFonts w:ascii="宋体"/>
                <w:spacing w:val="-1"/>
                <w:sz w:val="18"/>
              </w:rPr>
              <w:t>2013.3.6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16"/>
              <w:jc w:val="right"/>
              <w:rPr>
                <w:rFonts w:ascii="宋体" w:hAnsi="宋体" w:cs="宋体" w:eastAsia="宋体" w:hint="default"/>
                <w:sz w:val="18"/>
                <w:szCs w:val="18"/>
              </w:rPr>
            </w:pPr>
            <w:r>
              <w:rPr>
                <w:rFonts w:ascii="宋体"/>
                <w:spacing w:val="-1"/>
                <w:sz w:val="18"/>
              </w:rPr>
              <w:t>28,500,000.00</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78" w:right="0"/>
              <w:jc w:val="left"/>
              <w:rPr>
                <w:rFonts w:ascii="宋体" w:hAnsi="宋体" w:cs="宋体" w:eastAsia="宋体" w:hint="default"/>
                <w:sz w:val="18"/>
                <w:szCs w:val="18"/>
              </w:rPr>
            </w:pPr>
            <w:r>
              <w:rPr>
                <w:rFonts w:ascii="宋体"/>
                <w:sz w:val="18"/>
              </w:rPr>
              <w:t>7.26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92" w:right="0"/>
              <w:jc w:val="center"/>
              <w:rPr>
                <w:rFonts w:ascii="宋体" w:hAnsi="宋体" w:cs="宋体" w:eastAsia="宋体" w:hint="default"/>
                <w:sz w:val="18"/>
                <w:szCs w:val="18"/>
              </w:rPr>
            </w:pPr>
            <w:r>
              <w:rPr>
                <w:rFonts w:ascii="宋体"/>
                <w:sz w:val="18"/>
              </w:rPr>
              <w:t>24,000,000.00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8"/>
              <w:jc w:val="center"/>
              <w:rPr>
                <w:rFonts w:ascii="宋体" w:hAnsi="宋体" w:cs="宋体" w:eastAsia="宋体" w:hint="default"/>
                <w:sz w:val="18"/>
                <w:szCs w:val="18"/>
              </w:rPr>
            </w:pPr>
            <w:r>
              <w:rPr>
                <w:rFonts w:ascii="宋体"/>
                <w:sz w:val="18"/>
              </w:rPr>
              <w:t>7.26</w:t>
            </w:r>
          </w:p>
        </w:tc>
      </w:tr>
      <w:tr>
        <w:trPr>
          <w:trHeight w:val="679" w:hRule="exact"/>
        </w:trPr>
        <w:tc>
          <w:tcPr>
            <w:tcW w:w="1440"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0"/>
              <w:ind w:left="122" w:right="228"/>
              <w:jc w:val="left"/>
              <w:rPr>
                <w:rFonts w:ascii="宋体" w:hAnsi="宋体" w:cs="宋体" w:eastAsia="宋体" w:hint="default"/>
                <w:sz w:val="18"/>
                <w:szCs w:val="18"/>
              </w:rPr>
            </w:pPr>
            <w:r>
              <w:rPr>
                <w:rFonts w:ascii="宋体" w:hAnsi="宋体" w:cs="宋体" w:eastAsia="宋体" w:hint="default"/>
                <w:sz w:val="18"/>
                <w:szCs w:val="18"/>
              </w:rPr>
              <w:t>水城县阿戛农 村信用合作社</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03" w:right="0"/>
              <w:jc w:val="left"/>
              <w:rPr>
                <w:rFonts w:ascii="宋体" w:hAnsi="宋体" w:cs="宋体" w:eastAsia="宋体" w:hint="default"/>
                <w:sz w:val="18"/>
                <w:szCs w:val="18"/>
              </w:rPr>
            </w:pPr>
            <w:r>
              <w:rPr>
                <w:rFonts w:ascii="宋体"/>
                <w:sz w:val="18"/>
              </w:rPr>
              <w:t>2009.4.2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03"/>
              <w:jc w:val="right"/>
              <w:rPr>
                <w:rFonts w:ascii="宋体" w:hAnsi="宋体" w:cs="宋体" w:eastAsia="宋体" w:hint="default"/>
                <w:sz w:val="18"/>
                <w:szCs w:val="18"/>
              </w:rPr>
            </w:pPr>
            <w:r>
              <w:rPr>
                <w:rFonts w:ascii="宋体"/>
                <w:spacing w:val="-1"/>
                <w:sz w:val="18"/>
              </w:rPr>
              <w:t>2012.4.1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z w:val="18"/>
              </w:rPr>
              <w:t>-</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z w:val="18"/>
              </w:rPr>
              <w:t>-</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9" w:right="0"/>
              <w:jc w:val="center"/>
              <w:rPr>
                <w:rFonts w:ascii="宋体" w:hAnsi="宋体" w:cs="宋体" w:eastAsia="宋体" w:hint="default"/>
                <w:sz w:val="18"/>
                <w:szCs w:val="18"/>
              </w:rPr>
            </w:pPr>
            <w:r>
              <w:rPr>
                <w:rFonts w:ascii="宋体"/>
                <w:sz w:val="18"/>
              </w:rPr>
              <w:t>10,000,000.00</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right="8"/>
              <w:jc w:val="center"/>
              <w:rPr>
                <w:rFonts w:ascii="宋体" w:hAnsi="宋体" w:cs="宋体" w:eastAsia="宋体" w:hint="default"/>
                <w:sz w:val="18"/>
                <w:szCs w:val="18"/>
              </w:rPr>
            </w:pPr>
            <w:r>
              <w:rPr>
                <w:rFonts w:ascii="宋体"/>
                <w:sz w:val="18"/>
              </w:rPr>
              <w:t>8.64</w:t>
            </w:r>
          </w:p>
        </w:tc>
      </w:tr>
      <w:tr>
        <w:trPr>
          <w:trHeight w:val="564" w:hRule="exact"/>
        </w:trPr>
        <w:tc>
          <w:tcPr>
            <w:tcW w:w="1440" w:type="dxa"/>
            <w:tcBorders>
              <w:top w:val="single" w:sz="6" w:space="0" w:color="000000"/>
              <w:left w:val="nil" w:sz="6" w:space="0" w:color="auto"/>
              <w:bottom w:val="single" w:sz="12" w:space="0" w:color="000000"/>
              <w:right w:val="single" w:sz="6" w:space="0" w:color="000000"/>
            </w:tcBorders>
          </w:tcPr>
          <w:p>
            <w:pPr>
              <w:pStyle w:val="TableParagraph"/>
              <w:tabs>
                <w:tab w:pos="933" w:val="left" w:leader="none"/>
              </w:tabs>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45" w:type="dxa"/>
            <w:tcBorders>
              <w:top w:val="single" w:sz="6" w:space="0" w:color="000000"/>
              <w:left w:val="single" w:sz="6" w:space="0" w:color="000000"/>
              <w:bottom w:val="single" w:sz="12" w:space="0" w:color="000000"/>
              <w:right w:val="single" w:sz="6" w:space="0" w:color="000000"/>
            </w:tcBorders>
          </w:tcPr>
          <w:p>
            <w:pPr/>
          </w:p>
        </w:tc>
        <w:tc>
          <w:tcPr>
            <w:tcW w:w="1142" w:type="dxa"/>
            <w:tcBorders>
              <w:top w:val="single" w:sz="6" w:space="0" w:color="000000"/>
              <w:left w:val="single" w:sz="6" w:space="0" w:color="000000"/>
              <w:bottom w:val="single" w:sz="12" w:space="0" w:color="000000"/>
              <w:right w:val="single" w:sz="6" w:space="0" w:color="000000"/>
            </w:tcBorders>
          </w:tcPr>
          <w:p>
            <w:pPr/>
          </w:p>
        </w:tc>
        <w:tc>
          <w:tcPr>
            <w:tcW w:w="852" w:type="dxa"/>
            <w:tcBorders>
              <w:top w:val="single" w:sz="6" w:space="0" w:color="000000"/>
              <w:left w:val="single" w:sz="6" w:space="0" w:color="000000"/>
              <w:bottom w:val="single" w:sz="12" w:space="0" w:color="000000"/>
              <w:right w:val="single" w:sz="6" w:space="0" w:color="000000"/>
            </w:tcBorders>
          </w:tcPr>
          <w:p>
            <w:pPr/>
          </w:p>
        </w:tc>
        <w:tc>
          <w:tcPr>
            <w:tcW w:w="14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7"/>
              <w:jc w:val="right"/>
              <w:rPr>
                <w:rFonts w:ascii="宋体" w:hAnsi="宋体" w:cs="宋体" w:eastAsia="宋体" w:hint="default"/>
                <w:sz w:val="18"/>
                <w:szCs w:val="18"/>
              </w:rPr>
            </w:pPr>
            <w:r>
              <w:rPr>
                <w:rFonts w:ascii="宋体"/>
                <w:spacing w:val="-1"/>
                <w:sz w:val="18"/>
              </w:rPr>
              <w:t>28,500,000.00</w:t>
            </w:r>
          </w:p>
        </w:tc>
        <w:tc>
          <w:tcPr>
            <w:tcW w:w="934" w:type="dxa"/>
            <w:tcBorders>
              <w:top w:val="single" w:sz="6" w:space="0" w:color="000000"/>
              <w:left w:val="single" w:sz="6" w:space="0" w:color="000000"/>
              <w:bottom w:val="single" w:sz="12" w:space="0" w:color="000000"/>
              <w:right w:val="single" w:sz="6" w:space="0" w:color="000000"/>
            </w:tcBorders>
          </w:tcPr>
          <w:p>
            <w:pP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left="99" w:right="0"/>
              <w:jc w:val="center"/>
              <w:rPr>
                <w:rFonts w:ascii="宋体" w:hAnsi="宋体" w:cs="宋体" w:eastAsia="宋体" w:hint="default"/>
                <w:sz w:val="18"/>
                <w:szCs w:val="18"/>
              </w:rPr>
            </w:pPr>
            <w:r>
              <w:rPr>
                <w:rFonts w:ascii="宋体"/>
                <w:sz w:val="18"/>
              </w:rPr>
              <w:t>34,000,000.00</w:t>
            </w:r>
          </w:p>
        </w:tc>
        <w:tc>
          <w:tcPr>
            <w:tcW w:w="85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16"/>
          <w:szCs w:val="16"/>
        </w:rPr>
      </w:pPr>
    </w:p>
    <w:p>
      <w:pPr>
        <w:pStyle w:val="BodyText"/>
        <w:spacing w:line="240" w:lineRule="auto" w:before="36"/>
        <w:ind w:left="243" w:right="1472"/>
        <w:jc w:val="left"/>
      </w:pPr>
      <w:r>
        <w:rPr/>
        <w:t>（3）报告期末本公司不存在已逾期的一年内到期的长期借款。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243" w:right="1472"/>
        <w:jc w:val="left"/>
      </w:pPr>
      <w:r>
        <w:rPr/>
        <w:t>25、长期借款</w:t>
      </w:r>
    </w:p>
    <w:p>
      <w:pPr>
        <w:spacing w:line="240" w:lineRule="auto" w:before="0"/>
        <w:rPr>
          <w:rFonts w:ascii="宋体" w:hAnsi="宋体" w:cs="宋体" w:eastAsia="宋体" w:hint="default"/>
          <w:sz w:val="23"/>
          <w:szCs w:val="23"/>
        </w:rPr>
      </w:pPr>
    </w:p>
    <w:p>
      <w:pPr>
        <w:pStyle w:val="BodyText"/>
        <w:spacing w:line="240" w:lineRule="auto"/>
        <w:ind w:left="243" w:right="1472"/>
        <w:jc w:val="left"/>
      </w:pPr>
      <w:r>
        <w:rPr/>
        <w:t>（1）长期借款按借款种类的分类：</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2861"/>
        <w:gridCol w:w="2993"/>
        <w:gridCol w:w="2993"/>
      </w:tblGrid>
      <w:tr>
        <w:trPr>
          <w:trHeight w:val="439" w:hRule="exact"/>
        </w:trPr>
        <w:tc>
          <w:tcPr>
            <w:tcW w:w="286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借款种类</w:t>
            </w:r>
          </w:p>
        </w:tc>
        <w:tc>
          <w:tcPr>
            <w:tcW w:w="29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2012.12.31</w:t>
            </w:r>
          </w:p>
        </w:tc>
        <w:tc>
          <w:tcPr>
            <w:tcW w:w="29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2011.12.31</w:t>
            </w:r>
          </w:p>
        </w:tc>
      </w:tr>
      <w:tr>
        <w:trPr>
          <w:trHeight w:val="430"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275,700,000.00</w:t>
            </w:r>
          </w:p>
        </w:tc>
        <w:tc>
          <w:tcPr>
            <w:tcW w:w="29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304,200,000.00</w:t>
            </w:r>
          </w:p>
        </w:tc>
      </w:tr>
      <w:tr>
        <w:trPr>
          <w:trHeight w:val="442" w:hRule="exact"/>
        </w:trPr>
        <w:tc>
          <w:tcPr>
            <w:tcW w:w="2861" w:type="dxa"/>
            <w:tcBorders>
              <w:top w:val="single" w:sz="4" w:space="0" w:color="000000"/>
              <w:left w:val="nil" w:sz="6" w:space="0" w:color="auto"/>
              <w:bottom w:val="single" w:sz="12" w:space="0" w:color="000000"/>
              <w:right w:val="single" w:sz="4" w:space="0" w:color="000000"/>
            </w:tcBorders>
          </w:tcPr>
          <w:p>
            <w:pPr>
              <w:pStyle w:val="TableParagraph"/>
              <w:tabs>
                <w:tab w:pos="753"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275,700,000.00</w:t>
            </w:r>
          </w:p>
        </w:tc>
        <w:tc>
          <w:tcPr>
            <w:tcW w:w="29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304,200,000.00</w:t>
            </w:r>
          </w:p>
        </w:tc>
      </w:tr>
    </w:tbl>
    <w:p>
      <w:pPr>
        <w:spacing w:line="240" w:lineRule="auto" w:before="1"/>
        <w:rPr>
          <w:rFonts w:ascii="宋体" w:hAnsi="宋体" w:cs="宋体" w:eastAsia="宋体" w:hint="default"/>
          <w:sz w:val="16"/>
          <w:szCs w:val="16"/>
        </w:rPr>
      </w:pPr>
    </w:p>
    <w:p>
      <w:pPr>
        <w:pStyle w:val="BodyText"/>
        <w:spacing w:line="240" w:lineRule="auto" w:before="36"/>
        <w:ind w:left="243" w:right="1472"/>
        <w:jc w:val="left"/>
      </w:pPr>
      <w:r>
        <w:rPr/>
        <w:pict>
          <v:shape style="position:absolute;margin-left:103.08847pt;margin-top:-12.278034pt;width:392.95pt;height:64.3pt;mso-position-horizontal-relative:page;mso-position-vertical-relative:paragraph;z-index:-603904;rotation:315" type="#_x0000_t136" fillcolor="#e0e0e0" stroked="f">
            <o:extrusion v:ext="view" autorotationcenter="t"/>
            <v:textpath style="font-family:&amp;quot;Arial&amp;quot;;font-size:64pt;v-text-kern:t;mso-text-shadow:auto" string="UnRegistered"/>
            <w10:wrap type="none"/>
          </v:shape>
        </w:pict>
      </w:r>
      <w:r>
        <w:rPr/>
        <w:t>（2）长期借款明细如下：</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322"/>
        <w:gridCol w:w="1138"/>
        <w:gridCol w:w="1135"/>
        <w:gridCol w:w="850"/>
        <w:gridCol w:w="1498"/>
        <w:gridCol w:w="840"/>
        <w:gridCol w:w="1577"/>
        <w:gridCol w:w="838"/>
      </w:tblGrid>
      <w:tr>
        <w:trPr>
          <w:trHeight w:val="562" w:hRule="exact"/>
        </w:trPr>
        <w:tc>
          <w:tcPr>
            <w:tcW w:w="132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35"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850"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233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5"/>
              <w:ind w:left="710" w:right="0"/>
              <w:jc w:val="left"/>
              <w:rPr>
                <w:rFonts w:ascii="宋体" w:hAnsi="宋体" w:cs="宋体" w:eastAsia="宋体" w:hint="default"/>
                <w:sz w:val="18"/>
                <w:szCs w:val="18"/>
              </w:rPr>
            </w:pPr>
            <w:r>
              <w:rPr>
                <w:rFonts w:ascii="宋体"/>
                <w:sz w:val="18"/>
              </w:rPr>
              <w:t>2012.12.31</w:t>
            </w:r>
          </w:p>
        </w:tc>
        <w:tc>
          <w:tcPr>
            <w:tcW w:w="241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25"/>
              <w:ind w:left="748" w:right="0"/>
              <w:jc w:val="left"/>
              <w:rPr>
                <w:rFonts w:ascii="宋体" w:hAnsi="宋体" w:cs="宋体" w:eastAsia="宋体" w:hint="default"/>
                <w:sz w:val="18"/>
                <w:szCs w:val="18"/>
              </w:rPr>
            </w:pPr>
            <w:r>
              <w:rPr>
                <w:rFonts w:ascii="宋体"/>
                <w:sz w:val="18"/>
              </w:rPr>
              <w:t>2011.12.31</w:t>
            </w:r>
          </w:p>
        </w:tc>
      </w:tr>
      <w:tr>
        <w:trPr>
          <w:trHeight w:val="754" w:hRule="exact"/>
        </w:trPr>
        <w:tc>
          <w:tcPr>
            <w:tcW w:w="1322" w:type="dxa"/>
            <w:vMerge/>
            <w:tcBorders>
              <w:left w:val="nil" w:sz="6" w:space="0" w:color="auto"/>
              <w:bottom w:val="single" w:sz="6" w:space="0" w:color="000000"/>
              <w:right w:val="single" w:sz="6" w:space="0" w:color="000000"/>
            </w:tcBorders>
          </w:tcPr>
          <w:p>
            <w:pPr/>
          </w:p>
        </w:tc>
        <w:tc>
          <w:tcPr>
            <w:tcW w:w="1138"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贷款金额</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109"/>
              <w:ind w:left="141" w:right="140"/>
              <w:jc w:val="left"/>
              <w:rPr>
                <w:rFonts w:ascii="宋体" w:hAnsi="宋体" w:cs="宋体" w:eastAsia="宋体" w:hint="default"/>
                <w:sz w:val="18"/>
                <w:szCs w:val="18"/>
              </w:rPr>
            </w:pPr>
            <w:r>
              <w:rPr>
                <w:rFonts w:ascii="宋体" w:hAnsi="宋体" w:cs="宋体" w:eastAsia="宋体" w:hint="default"/>
                <w:sz w:val="18"/>
                <w:szCs w:val="18"/>
              </w:rPr>
              <w:t>贷款利 率(％)</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贷款金额</w:t>
            </w:r>
          </w:p>
        </w:tc>
        <w:tc>
          <w:tcPr>
            <w:tcW w:w="838" w:type="dxa"/>
            <w:tcBorders>
              <w:top w:val="single" w:sz="6" w:space="0" w:color="000000"/>
              <w:left w:val="single" w:sz="6" w:space="0" w:color="000000"/>
              <w:bottom w:val="single" w:sz="6" w:space="0" w:color="000000"/>
              <w:right w:val="nil" w:sz="6" w:space="0" w:color="auto"/>
            </w:tcBorders>
          </w:tcPr>
          <w:p>
            <w:pPr>
              <w:pStyle w:val="TableParagraph"/>
              <w:spacing w:line="264" w:lineRule="auto" w:before="109"/>
              <w:ind w:left="139" w:right="149"/>
              <w:jc w:val="left"/>
              <w:rPr>
                <w:rFonts w:ascii="宋体" w:hAnsi="宋体" w:cs="宋体" w:eastAsia="宋体" w:hint="default"/>
                <w:sz w:val="18"/>
                <w:szCs w:val="18"/>
              </w:rPr>
            </w:pPr>
            <w:r>
              <w:rPr>
                <w:rFonts w:ascii="宋体" w:hAnsi="宋体" w:cs="宋体" w:eastAsia="宋体" w:hint="default"/>
                <w:sz w:val="18"/>
                <w:szCs w:val="18"/>
              </w:rPr>
              <w:t>贷款利 率(％)</w:t>
            </w:r>
          </w:p>
        </w:tc>
      </w:tr>
      <w:tr>
        <w:trPr>
          <w:trHeight w:val="650" w:hRule="exact"/>
        </w:trPr>
        <w:tc>
          <w:tcPr>
            <w:tcW w:w="1322"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58"/>
              <w:ind w:left="122" w:right="110"/>
              <w:jc w:val="left"/>
              <w:rPr>
                <w:rFonts w:ascii="宋体" w:hAnsi="宋体" w:cs="宋体" w:eastAsia="宋体" w:hint="default"/>
                <w:sz w:val="18"/>
                <w:szCs w:val="18"/>
              </w:rPr>
            </w:pPr>
            <w:r>
              <w:rPr>
                <w:rFonts w:ascii="宋体" w:hAnsi="宋体" w:cs="宋体" w:eastAsia="宋体" w:hint="default"/>
                <w:sz w:val="18"/>
                <w:szCs w:val="18"/>
              </w:rPr>
              <w:t>深圳发展银行 广州信源支行</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sz w:val="18"/>
              </w:rPr>
              <w:t>2011.3.7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sz w:val="18"/>
              </w:rPr>
              <w:t>2021.3.6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sz w:val="18"/>
              </w:rPr>
              <w:t>275,700,000.00</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sz w:val="18"/>
              </w:rPr>
              <w:t>7.26</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304,200,000.00</w:t>
            </w:r>
          </w:p>
        </w:tc>
        <w:tc>
          <w:tcPr>
            <w:tcW w:w="8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sz w:val="18"/>
              </w:rPr>
              <w:t>7.26</w:t>
            </w:r>
          </w:p>
        </w:tc>
      </w:tr>
      <w:tr>
        <w:trPr>
          <w:trHeight w:val="564" w:hRule="exact"/>
        </w:trPr>
        <w:tc>
          <w:tcPr>
            <w:tcW w:w="1322" w:type="dxa"/>
            <w:tcBorders>
              <w:top w:val="single" w:sz="6" w:space="0" w:color="000000"/>
              <w:left w:val="nil" w:sz="6" w:space="0" w:color="auto"/>
              <w:bottom w:val="single" w:sz="12" w:space="0" w:color="000000"/>
              <w:right w:val="single" w:sz="6" w:space="0" w:color="000000"/>
            </w:tcBorders>
          </w:tcPr>
          <w:p>
            <w:pPr>
              <w:pStyle w:val="TableParagraph"/>
              <w:tabs>
                <w:tab w:pos="753" w:val="left" w:leader="none"/>
              </w:tabs>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38" w:type="dxa"/>
            <w:tcBorders>
              <w:top w:val="single" w:sz="6" w:space="0" w:color="000000"/>
              <w:left w:val="single" w:sz="6" w:space="0" w:color="000000"/>
              <w:bottom w:val="single" w:sz="12" w:space="0" w:color="000000"/>
              <w:right w:val="single" w:sz="6" w:space="0" w:color="000000"/>
            </w:tcBorders>
          </w:tcPr>
          <w:p>
            <w:pPr/>
          </w:p>
        </w:tc>
        <w:tc>
          <w:tcPr>
            <w:tcW w:w="1135" w:type="dxa"/>
            <w:tcBorders>
              <w:top w:val="single" w:sz="6" w:space="0" w:color="000000"/>
              <w:left w:val="single" w:sz="6" w:space="0" w:color="000000"/>
              <w:bottom w:val="single" w:sz="12" w:space="0" w:color="000000"/>
              <w:right w:val="single" w:sz="6" w:space="0" w:color="000000"/>
            </w:tcBorders>
          </w:tcPr>
          <w:p>
            <w:pPr/>
          </w:p>
        </w:tc>
        <w:tc>
          <w:tcPr>
            <w:tcW w:w="850" w:type="dxa"/>
            <w:tcBorders>
              <w:top w:val="single" w:sz="6" w:space="0" w:color="000000"/>
              <w:left w:val="single" w:sz="6" w:space="0" w:color="000000"/>
              <w:bottom w:val="single" w:sz="12" w:space="0" w:color="000000"/>
              <w:right w:val="single" w:sz="6" w:space="0" w:color="000000"/>
            </w:tcBorders>
          </w:tcPr>
          <w:p>
            <w:pP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275,700,000.00</w:t>
            </w:r>
          </w:p>
        </w:tc>
        <w:tc>
          <w:tcPr>
            <w:tcW w:w="840" w:type="dxa"/>
            <w:tcBorders>
              <w:top w:val="single" w:sz="6" w:space="0" w:color="000000"/>
              <w:left w:val="single" w:sz="6" w:space="0" w:color="000000"/>
              <w:bottom w:val="single" w:sz="12" w:space="0" w:color="000000"/>
              <w:right w:val="single" w:sz="6" w:space="0" w:color="000000"/>
            </w:tcBorders>
          </w:tcPr>
          <w:p>
            <w:pP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304,200,000.00</w:t>
            </w:r>
          </w:p>
        </w:tc>
        <w:tc>
          <w:tcPr>
            <w:tcW w:w="83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8"/>
          <w:szCs w:val="18"/>
        </w:rPr>
      </w:pPr>
    </w:p>
    <w:p>
      <w:pPr>
        <w:pStyle w:val="BodyText"/>
        <w:spacing w:line="400" w:lineRule="auto" w:before="36"/>
        <w:ind w:left="243" w:right="1579"/>
        <w:jc w:val="both"/>
      </w:pPr>
      <w:r>
        <w:rPr>
          <w:spacing w:val="5"/>
        </w:rPr>
        <w:t>（3）子公司广州润龙房地产有限公司与深圳发展银行广州信源支行签订了综合授信额度为</w:t>
      </w:r>
      <w:r>
        <w:rPr>
          <w:spacing w:val="9"/>
        </w:rPr>
        <w:t> </w:t>
      </w:r>
      <w:r>
        <w:rPr>
          <w:spacing w:val="9"/>
        </w:rPr>
      </w:r>
      <w:r>
        <w:rPr/>
        <w:t>35,000</w:t>
      </w:r>
      <w:r>
        <w:rPr>
          <w:spacing w:val="-50"/>
        </w:rPr>
        <w:t> </w:t>
      </w:r>
      <w:r>
        <w:rPr>
          <w:spacing w:val="-4"/>
        </w:rPr>
        <w:t>万元的合同，授信期限从</w:t>
      </w:r>
      <w:r>
        <w:rPr>
          <w:spacing w:val="-50"/>
        </w:rPr>
        <w:t> </w:t>
      </w:r>
      <w:r>
        <w:rPr/>
        <w:t>2011</w:t>
      </w:r>
      <w:r>
        <w:rPr>
          <w:spacing w:val="-50"/>
        </w:rPr>
        <w:t> </w:t>
      </w:r>
      <w:r>
        <w:rPr/>
        <w:t>年</w:t>
      </w:r>
      <w:r>
        <w:rPr>
          <w:spacing w:val="-52"/>
        </w:rPr>
        <w:t> </w:t>
      </w:r>
      <w:r>
        <w:rPr/>
        <w:t>1</w:t>
      </w:r>
      <w:r>
        <w:rPr>
          <w:spacing w:val="-50"/>
        </w:rPr>
        <w:t> </w:t>
      </w:r>
      <w:r>
        <w:rPr/>
        <w:t>月</w:t>
      </w:r>
      <w:r>
        <w:rPr>
          <w:spacing w:val="-52"/>
        </w:rPr>
        <w:t> </w:t>
      </w:r>
      <w:r>
        <w:rPr/>
        <w:t>4</w:t>
      </w:r>
      <w:r>
        <w:rPr>
          <w:spacing w:val="-50"/>
        </w:rPr>
        <w:t> </w:t>
      </w:r>
      <w:r>
        <w:rPr/>
        <w:t>日至</w:t>
      </w:r>
      <w:r>
        <w:rPr>
          <w:spacing w:val="-50"/>
        </w:rPr>
        <w:t> </w:t>
      </w:r>
      <w:r>
        <w:rPr/>
        <w:t>2021</w:t>
      </w:r>
      <w:r>
        <w:rPr>
          <w:spacing w:val="-50"/>
        </w:rPr>
        <w:t> </w:t>
      </w:r>
      <w:r>
        <w:rPr/>
        <w:t>年</w:t>
      </w:r>
      <w:r>
        <w:rPr>
          <w:spacing w:val="-52"/>
        </w:rPr>
        <w:t> </w:t>
      </w:r>
      <w:r>
        <w:rPr/>
        <w:t>1</w:t>
      </w:r>
      <w:r>
        <w:rPr>
          <w:spacing w:val="-50"/>
        </w:rPr>
        <w:t> </w:t>
      </w:r>
      <w:r>
        <w:rPr/>
        <w:t>月</w:t>
      </w:r>
      <w:r>
        <w:rPr>
          <w:spacing w:val="-52"/>
        </w:rPr>
        <w:t> </w:t>
      </w:r>
      <w:r>
        <w:rPr/>
        <w:t>3</w:t>
      </w:r>
      <w:r>
        <w:rPr>
          <w:spacing w:val="-50"/>
        </w:rPr>
        <w:t> </w:t>
      </w:r>
      <w:r>
        <w:rPr>
          <w:spacing w:val="-4"/>
        </w:rPr>
        <w:t>日，由本公司、本公司母公</w:t>
      </w:r>
      <w:r>
        <w:rPr>
          <w:w w:val="100"/>
        </w:rPr>
        <w:t> </w:t>
      </w:r>
      <w:r>
        <w:rPr>
          <w:spacing w:val="-2"/>
        </w:rPr>
        <w:t>司天伦控股有限公司及本公司属下子公司广州为众物业管理有限公司提供保证担保，并以广州</w:t>
      </w:r>
      <w:r>
        <w:rPr>
          <w:spacing w:val="-25"/>
        </w:rPr>
        <w:t> </w:t>
      </w:r>
      <w:r>
        <w:rPr>
          <w:spacing w:val="-25"/>
        </w:rPr>
      </w:r>
      <w:r>
        <w:rPr>
          <w:spacing w:val="-5"/>
        </w:rPr>
        <w:t>润龙房地产有限公司所有的“天伦大厦”第一至第二十五层作抵押。截止</w:t>
      </w:r>
      <w:r>
        <w:rPr>
          <w:spacing w:val="-43"/>
        </w:rPr>
        <w:t> </w:t>
      </w:r>
      <w:r>
        <w:rPr/>
        <w:t>2012</w:t>
      </w:r>
      <w:r>
        <w:rPr>
          <w:spacing w:val="-46"/>
        </w:rPr>
        <w:t> </w:t>
      </w:r>
      <w:r>
        <w:rPr/>
        <w:t>年</w:t>
      </w:r>
      <w:r>
        <w:rPr>
          <w:spacing w:val="-43"/>
        </w:rPr>
        <w:t> </w:t>
      </w:r>
      <w:r>
        <w:rPr/>
        <w:t>12</w:t>
      </w:r>
      <w:r>
        <w:rPr>
          <w:spacing w:val="-46"/>
        </w:rPr>
        <w:t> </w:t>
      </w:r>
      <w:r>
        <w:rPr/>
        <w:t>月</w:t>
      </w:r>
      <w:r>
        <w:rPr>
          <w:spacing w:val="-43"/>
        </w:rPr>
        <w:t> </w:t>
      </w:r>
      <w:r>
        <w:rPr/>
        <w:t>31</w:t>
      </w:r>
      <w:r>
        <w:rPr>
          <w:spacing w:val="-46"/>
        </w:rPr>
        <w:t> </w:t>
      </w:r>
      <w:r>
        <w:rPr/>
        <w:t>日本</w:t>
      </w:r>
    </w:p>
    <w:p>
      <w:pPr>
        <w:pStyle w:val="BodyText"/>
        <w:spacing w:line="403" w:lineRule="auto" w:before="45"/>
        <w:ind w:left="243" w:right="1472"/>
        <w:jc w:val="left"/>
      </w:pPr>
      <w:r>
        <w:rPr/>
        <w:t>公司在授信额度内的借款为人民币</w:t>
      </w:r>
      <w:r>
        <w:rPr>
          <w:spacing w:val="-51"/>
        </w:rPr>
        <w:t> </w:t>
      </w:r>
      <w:r>
        <w:rPr/>
        <w:t>35,000</w:t>
      </w:r>
      <w:r>
        <w:rPr>
          <w:spacing w:val="-51"/>
        </w:rPr>
        <w:t> </w:t>
      </w:r>
      <w:r>
        <w:rPr>
          <w:spacing w:val="-10"/>
        </w:rPr>
        <w:t>万元，已归还</w:t>
      </w:r>
      <w:r>
        <w:rPr>
          <w:spacing w:val="-51"/>
        </w:rPr>
        <w:t> </w:t>
      </w:r>
      <w:r>
        <w:rPr/>
        <w:t>4,580</w:t>
      </w:r>
      <w:r>
        <w:rPr>
          <w:spacing w:val="-53"/>
        </w:rPr>
        <w:t> </w:t>
      </w:r>
      <w:r>
        <w:rPr>
          <w:spacing w:val="-11"/>
        </w:rPr>
        <w:t>万元，剩余</w:t>
      </w:r>
      <w:r>
        <w:rPr>
          <w:spacing w:val="-53"/>
        </w:rPr>
        <w:t> </w:t>
      </w:r>
      <w:r>
        <w:rPr/>
        <w:t>30,420</w:t>
      </w:r>
      <w:r>
        <w:rPr>
          <w:spacing w:val="-51"/>
        </w:rPr>
        <w:t> </w:t>
      </w:r>
      <w:r>
        <w:rPr/>
        <w:t>万元未归还，</w:t>
      </w:r>
      <w:r>
        <w:rPr>
          <w:w w:val="100"/>
        </w:rPr>
        <w:t> </w:t>
      </w:r>
      <w:r>
        <w:rPr>
          <w:spacing w:val="-2"/>
          <w:w w:val="100"/>
        </w:rPr>
        <w:t>其中一年内到期的长期借款为</w:t>
      </w:r>
      <w:r>
        <w:rPr>
          <w:spacing w:val="-62"/>
          <w:w w:val="100"/>
        </w:rPr>
        <w:t> </w:t>
      </w:r>
      <w:r>
        <w:rPr>
          <w:spacing w:val="-1"/>
          <w:w w:val="100"/>
        </w:rPr>
        <w:t>2,850</w:t>
      </w:r>
      <w:r>
        <w:rPr>
          <w:spacing w:val="-60"/>
          <w:w w:val="100"/>
        </w:rPr>
        <w:t> </w:t>
      </w:r>
      <w:r>
        <w:rPr>
          <w:spacing w:val="-16"/>
          <w:w w:val="100"/>
        </w:rPr>
        <w:t>万元，抵押情况详见附注五、17</w:t>
      </w:r>
      <w:r>
        <w:rPr>
          <w:spacing w:val="-58"/>
          <w:w w:val="100"/>
        </w:rPr>
        <w:t> </w:t>
      </w:r>
      <w:r>
        <w:rPr>
          <w:spacing w:val="-17"/>
          <w:w w:val="100"/>
        </w:rPr>
        <w:t>所有权受到限制的资产（2）。</w:t>
      </w:r>
    </w:p>
    <w:p>
      <w:pPr>
        <w:spacing w:line="240" w:lineRule="auto" w:before="13"/>
        <w:rPr>
          <w:rFonts w:ascii="宋体" w:hAnsi="宋体" w:cs="宋体" w:eastAsia="宋体" w:hint="default"/>
          <w:sz w:val="26"/>
          <w:szCs w:val="26"/>
        </w:rPr>
      </w:pPr>
    </w:p>
    <w:p>
      <w:pPr>
        <w:pStyle w:val="BodyText"/>
        <w:spacing w:line="240" w:lineRule="auto"/>
        <w:ind w:left="243" w:right="0"/>
        <w:jc w:val="both"/>
      </w:pPr>
      <w:r>
        <w:rPr/>
        <w:t>26、股 </w:t>
      </w:r>
      <w:r>
        <w:rPr>
          <w:spacing w:val="5"/>
        </w:rPr>
        <w:t> </w:t>
      </w:r>
      <w:r>
        <w:rPr/>
        <w:t>本</w:t>
      </w:r>
    </w:p>
    <w:p>
      <w:pPr>
        <w:spacing w:after="0" w:line="240" w:lineRule="auto"/>
        <w:jc w:val="both"/>
        <w:sectPr>
          <w:pgSz w:w="11910" w:h="16840"/>
          <w:pgMar w:header="936" w:footer="840" w:top="1120" w:bottom="1020" w:left="1460" w:right="0"/>
        </w:sectPr>
      </w:pPr>
    </w:p>
    <w:p>
      <w:pPr>
        <w:spacing w:line="240" w:lineRule="auto" w:before="4"/>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2057"/>
        <w:gridCol w:w="1344"/>
        <w:gridCol w:w="708"/>
        <w:gridCol w:w="470"/>
        <w:gridCol w:w="530"/>
        <w:gridCol w:w="1277"/>
        <w:gridCol w:w="427"/>
        <w:gridCol w:w="1337"/>
        <w:gridCol w:w="1260"/>
        <w:gridCol w:w="722"/>
      </w:tblGrid>
      <w:tr>
        <w:trPr>
          <w:trHeight w:val="478" w:hRule="exact"/>
        </w:trPr>
        <w:tc>
          <w:tcPr>
            <w:tcW w:w="205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tabs>
                <w:tab w:pos="1372" w:val="left" w:leader="none"/>
              </w:tabs>
              <w:spacing w:line="240" w:lineRule="auto"/>
              <w:ind w:left="547"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205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1022" w:val="left" w:leader="none"/>
                <w:tab w:pos="1396" w:val="left" w:leader="none"/>
              </w:tabs>
              <w:spacing w:line="240" w:lineRule="auto"/>
              <w:ind w:left="571" w:right="0"/>
              <w:jc w:val="left"/>
              <w:rPr>
                <w:rFonts w:ascii="宋体" w:hAnsi="宋体" w:cs="宋体" w:eastAsia="宋体" w:hint="default"/>
                <w:sz w:val="15"/>
                <w:szCs w:val="15"/>
              </w:rPr>
            </w:pPr>
            <w:r>
              <w:rPr>
                <w:rFonts w:ascii="宋体" w:hAnsi="宋体" w:cs="宋体" w:eastAsia="宋体" w:hint="default"/>
                <w:sz w:val="15"/>
                <w:szCs w:val="15"/>
              </w:rPr>
              <w:t>期</w:t>
              <w:tab/>
              <w:t>初</w:t>
              <w:tab/>
              <w:t>数</w:t>
            </w:r>
          </w:p>
        </w:tc>
        <w:tc>
          <w:tcPr>
            <w:tcW w:w="4042"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03" w:right="0"/>
              <w:jc w:val="left"/>
              <w:rPr>
                <w:rFonts w:ascii="宋体" w:hAnsi="宋体" w:cs="宋体" w:eastAsia="宋体" w:hint="default"/>
                <w:sz w:val="15"/>
                <w:szCs w:val="15"/>
              </w:rPr>
            </w:pPr>
            <w:r>
              <w:rPr>
                <w:rFonts w:ascii="宋体" w:hAnsi="宋体" w:cs="宋体" w:eastAsia="宋体" w:hint="default"/>
                <w:sz w:val="15"/>
                <w:szCs w:val="15"/>
              </w:rPr>
              <w:t>本次变动增减（+，-）</w:t>
            </w:r>
          </w:p>
        </w:tc>
        <w:tc>
          <w:tcPr>
            <w:tcW w:w="198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947" w:val="left" w:leader="none"/>
                <w:tab w:pos="1324" w:val="left" w:leader="none"/>
              </w:tabs>
              <w:spacing w:line="240" w:lineRule="auto"/>
              <w:ind w:left="573" w:right="0"/>
              <w:jc w:val="left"/>
              <w:rPr>
                <w:rFonts w:ascii="宋体" w:hAnsi="宋体" w:cs="宋体" w:eastAsia="宋体" w:hint="default"/>
                <w:sz w:val="15"/>
                <w:szCs w:val="15"/>
              </w:rPr>
            </w:pPr>
            <w:r>
              <w:rPr>
                <w:rFonts w:ascii="宋体" w:hAnsi="宋体" w:cs="宋体" w:eastAsia="宋体" w:hint="default"/>
                <w:sz w:val="15"/>
                <w:szCs w:val="15"/>
              </w:rPr>
              <w:t>期</w:t>
              <w:tab/>
              <w:t>末</w:t>
              <w:tab/>
              <w:t>数</w:t>
            </w:r>
          </w:p>
        </w:tc>
      </w:tr>
      <w:tr>
        <w:trPr>
          <w:trHeight w:val="742" w:hRule="exact"/>
        </w:trPr>
        <w:tc>
          <w:tcPr>
            <w:tcW w:w="2057" w:type="dxa"/>
            <w:vMerge/>
            <w:tcBorders>
              <w:left w:val="nil" w:sz="6" w:space="0" w:color="auto"/>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tabs>
                <w:tab w:pos="779" w:val="left" w:leader="none"/>
              </w:tabs>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数</w:t>
              <w:tab/>
              <w:t>量</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pacing w:val="-1"/>
                <w:sz w:val="15"/>
                <w:szCs w:val="15"/>
              </w:rPr>
              <w:t>比例（%）</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316" w:lineRule="auto"/>
              <w:ind w:left="81" w:right="79"/>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pacing w:val="-73"/>
                <w:sz w:val="15"/>
                <w:szCs w:val="15"/>
              </w:rPr>
              <w:t> </w:t>
            </w:r>
            <w:r>
              <w:rPr>
                <w:rFonts w:ascii="宋体" w:hAnsi="宋体" w:cs="宋体" w:eastAsia="宋体" w:hint="default"/>
                <w:sz w:val="15"/>
                <w:szCs w:val="15"/>
              </w:rPr>
              <w:t>新股</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tabs>
                <w:tab w:pos="736" w:val="left" w:leader="none"/>
              </w:tabs>
              <w:spacing w:line="240" w:lineRule="auto"/>
              <w:ind w:left="362" w:right="0"/>
              <w:jc w:val="left"/>
              <w:rPr>
                <w:rFonts w:ascii="宋体" w:hAnsi="宋体" w:cs="宋体" w:eastAsia="宋体" w:hint="default"/>
                <w:sz w:val="15"/>
                <w:szCs w:val="15"/>
              </w:rPr>
            </w:pPr>
            <w:r>
              <w:rPr>
                <w:rFonts w:ascii="宋体" w:hAnsi="宋体" w:cs="宋体" w:eastAsia="宋体" w:hint="default"/>
                <w:sz w:val="15"/>
                <w:szCs w:val="15"/>
              </w:rPr>
              <w:t>数</w:t>
              <w:tab/>
              <w:t>量</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4"/>
              <w:jc w:val="right"/>
              <w:rPr>
                <w:rFonts w:ascii="宋体" w:hAnsi="宋体" w:cs="宋体" w:eastAsia="宋体" w:hint="default"/>
                <w:sz w:val="15"/>
                <w:szCs w:val="15"/>
              </w:rPr>
            </w:pPr>
            <w:r>
              <w:rPr>
                <w:rFonts w:ascii="宋体" w:hAnsi="宋体" w:cs="宋体" w:eastAsia="宋体" w:hint="default"/>
                <w:spacing w:val="-1"/>
                <w:sz w:val="15"/>
                <w:szCs w:val="15"/>
              </w:rPr>
              <w:t>比例（%）</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3"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其中：境内非国有法人持股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4、外资持股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3"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spacing w:val="-1"/>
                <w:sz w:val="15"/>
              </w:rPr>
              <w:t>107,265,600.00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5"/>
                <w:szCs w:val="15"/>
              </w:rPr>
            </w:pPr>
            <w:r>
              <w:rPr>
                <w:rFonts w:ascii="宋体"/>
                <w:sz w:val="15"/>
              </w:rPr>
              <w:t>100.00</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spacing w:val="-2"/>
                <w:sz w:val="15"/>
              </w:rPr>
              <w:t>53,632,800.00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5"/>
                <w:szCs w:val="15"/>
              </w:rPr>
            </w:pPr>
            <w:r>
              <w:rPr>
                <w:rFonts w:ascii="宋体"/>
                <w:sz w:val="15"/>
              </w:rPr>
              <w:t>53,632,800.00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160,898,400.00</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15"/>
                <w:szCs w:val="15"/>
              </w:rPr>
            </w:pPr>
            <w:r>
              <w:rPr>
                <w:rFonts w:ascii="宋体"/>
                <w:sz w:val="15"/>
              </w:rPr>
              <w:t>100.00</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spacing w:val="-1"/>
                <w:sz w:val="15"/>
              </w:rPr>
              <w:t>107,265,600.00</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5"/>
                <w:szCs w:val="15"/>
              </w:rPr>
            </w:pPr>
            <w:r>
              <w:rPr>
                <w:rFonts w:ascii="宋体"/>
                <w:sz w:val="15"/>
              </w:rPr>
              <w:t>100.00</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2"/>
                <w:sz w:val="15"/>
              </w:rPr>
              <w:t>53,632,800.00</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5"/>
                <w:szCs w:val="15"/>
              </w:rPr>
            </w:pPr>
            <w:r>
              <w:rPr>
                <w:rFonts w:ascii="宋体"/>
                <w:sz w:val="15"/>
              </w:rPr>
              <w:t>53,632,800.00</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160,898,400.00</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15"/>
                <w:szCs w:val="15"/>
              </w:rPr>
            </w:pPr>
            <w:r>
              <w:rPr>
                <w:rFonts w:ascii="宋体"/>
                <w:sz w:val="15"/>
              </w:rPr>
              <w:t>100.00</w:t>
            </w:r>
          </w:p>
        </w:tc>
      </w:tr>
      <w:tr>
        <w:trPr>
          <w:trHeight w:val="463"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2、境内上市的外资股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3、境外上市的外资股</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66" w:hRule="exact"/>
        </w:trPr>
        <w:tc>
          <w:tcPr>
            <w:tcW w:w="20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w w:val="100"/>
                <w:sz w:val="15"/>
              </w:rPr>
              <w:t>-</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w w:val="100"/>
                <w:sz w:val="15"/>
              </w:rPr>
              <w:t>-</w:t>
            </w:r>
          </w:p>
        </w:tc>
        <w:tc>
          <w:tcPr>
            <w:tcW w:w="7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1"/>
              <w:jc w:val="right"/>
              <w:rPr>
                <w:rFonts w:ascii="宋体" w:hAnsi="宋体" w:cs="宋体" w:eastAsia="宋体" w:hint="default"/>
                <w:sz w:val="15"/>
                <w:szCs w:val="15"/>
              </w:rPr>
            </w:pPr>
            <w:r>
              <w:rPr>
                <w:rFonts w:ascii="宋体"/>
                <w:w w:val="100"/>
                <w:sz w:val="15"/>
              </w:rPr>
              <w:t>-</w:t>
            </w:r>
          </w:p>
        </w:tc>
      </w:tr>
      <w:tr>
        <w:trPr>
          <w:trHeight w:val="478" w:hRule="exact"/>
        </w:trPr>
        <w:tc>
          <w:tcPr>
            <w:tcW w:w="20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15"/>
                <w:szCs w:val="15"/>
              </w:rPr>
            </w:pPr>
            <w:r>
              <w:rPr>
                <w:rFonts w:ascii="宋体"/>
                <w:spacing w:val="-1"/>
                <w:sz w:val="15"/>
              </w:rPr>
              <w:t>107,265,600.00</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5"/>
                <w:szCs w:val="15"/>
              </w:rPr>
            </w:pPr>
            <w:r>
              <w:rPr>
                <w:rFonts w:ascii="宋体"/>
                <w:sz w:val="15"/>
              </w:rPr>
              <w:t>100.00</w:t>
            </w:r>
          </w:p>
        </w:tc>
        <w:tc>
          <w:tcPr>
            <w:tcW w:w="4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w w:val="100"/>
                <w:sz w:val="15"/>
              </w:rPr>
              <w:t>-</w:t>
            </w:r>
          </w:p>
        </w:tc>
        <w:tc>
          <w:tcPr>
            <w:tcW w:w="5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5"/>
                <w:szCs w:val="15"/>
              </w:rPr>
            </w:pPr>
            <w:r>
              <w:rPr>
                <w:rFonts w:ascii="宋体"/>
                <w:w w:val="100"/>
                <w:sz w:val="15"/>
              </w:rPr>
              <w:t>-</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2"/>
                <w:sz w:val="15"/>
              </w:rPr>
              <w:t>53,632,800.00</w:t>
            </w:r>
          </w:p>
        </w:tc>
        <w:tc>
          <w:tcPr>
            <w:tcW w:w="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5" w:right="0"/>
              <w:jc w:val="center"/>
              <w:rPr>
                <w:rFonts w:ascii="宋体" w:hAnsi="宋体" w:cs="宋体" w:eastAsia="宋体" w:hint="default"/>
                <w:sz w:val="15"/>
                <w:szCs w:val="15"/>
              </w:rPr>
            </w:pPr>
            <w:r>
              <w:rPr>
                <w:rFonts w:ascii="宋体"/>
                <w:w w:val="100"/>
                <w:sz w:val="15"/>
              </w:rPr>
              <w:t>-</w:t>
            </w:r>
          </w:p>
        </w:tc>
        <w:tc>
          <w:tcPr>
            <w:tcW w:w="13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5"/>
                <w:szCs w:val="15"/>
              </w:rPr>
            </w:pPr>
            <w:r>
              <w:rPr>
                <w:rFonts w:ascii="宋体"/>
                <w:sz w:val="15"/>
              </w:rPr>
              <w:t>53,632,800.00</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160,898,400.00</w:t>
            </w:r>
          </w:p>
        </w:tc>
        <w:tc>
          <w:tcPr>
            <w:tcW w:w="7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15"/>
                <w:szCs w:val="15"/>
              </w:rPr>
            </w:pPr>
            <w:r>
              <w:rPr>
                <w:rFonts w:ascii="宋体"/>
                <w:sz w:val="15"/>
              </w:rPr>
              <w:t>100.00</w:t>
            </w:r>
          </w:p>
        </w:tc>
      </w:tr>
    </w:tbl>
    <w:p>
      <w:pPr>
        <w:spacing w:line="240" w:lineRule="auto" w:before="6"/>
        <w:rPr>
          <w:rFonts w:ascii="宋体" w:hAnsi="宋体" w:cs="宋体" w:eastAsia="宋体" w:hint="default"/>
          <w:sz w:val="18"/>
          <w:szCs w:val="18"/>
        </w:rPr>
      </w:pPr>
    </w:p>
    <w:p>
      <w:pPr>
        <w:pStyle w:val="BodyText"/>
        <w:spacing w:line="662" w:lineRule="auto" w:before="36"/>
        <w:ind w:left="563" w:right="1791" w:firstLine="420"/>
        <w:jc w:val="left"/>
      </w:pPr>
      <w:r>
        <w:rPr/>
        <w:pict>
          <v:shape style="position:absolute;margin-left:103.08847pt;margin-top:-96.158035pt;width:392.95pt;height:64.3pt;mso-position-horizontal-relative:page;mso-position-vertical-relative:paragraph;z-index:-603880;rotation:315" type="#_x0000_t136" fillcolor="#e0e0e0" stroked="f">
            <o:extrusion v:ext="view" autorotationcenter="t"/>
            <v:textpath style="font-family:&amp;quot;Arial&amp;quot;;font-size:64pt;v-text-kern:t;mso-text-shadow:auto" string="UnRegistered"/>
            <w10:wrap type="none"/>
          </v:shape>
        </w:pict>
      </w:r>
      <w:r>
        <w:rPr/>
        <w:pict>
          <v:shape style="position:absolute;margin-left:83.738258pt;margin-top:64.103676pt;width:428.9pt;height:94.1pt;mso-position-horizontal-relative:page;mso-position-vertical-relative:paragraph;z-index:4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5"/>
                    <w:gridCol w:w="1778"/>
                    <w:gridCol w:w="1435"/>
                    <w:gridCol w:w="1706"/>
                    <w:gridCol w:w="1879"/>
                  </w:tblGrid>
                  <w:tr>
                    <w:trPr>
                      <w:trHeight w:val="466" w:hRule="exact"/>
                    </w:trPr>
                    <w:tc>
                      <w:tcPr>
                        <w:tcW w:w="1735" w:type="dxa"/>
                        <w:tcBorders>
                          <w:top w:val="single" w:sz="12" w:space="0" w:color="000000"/>
                          <w:left w:val="nil" w:sz="6" w:space="0" w:color="auto"/>
                          <w:bottom w:val="single" w:sz="8" w:space="0" w:color="000000"/>
                          <w:right w:val="single" w:sz="8" w:space="0" w:color="000000"/>
                        </w:tcBorders>
                      </w:tcPr>
                      <w:p>
                        <w:pPr>
                          <w:pStyle w:val="TableParagraph"/>
                          <w:tabs>
                            <w:tab w:pos="859"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宋体" w:hAnsi="宋体" w:cs="宋体" w:eastAsia="宋体" w:hint="default"/>
                            <w:sz w:val="21"/>
                            <w:szCs w:val="21"/>
                          </w:rPr>
                        </w:pPr>
                        <w:r>
                          <w:rPr>
                            <w:rFonts w:ascii="宋体"/>
                            <w:spacing w:val="-1"/>
                            <w:sz w:val="21"/>
                          </w:rPr>
                          <w:t>2011.12.31</w:t>
                        </w:r>
                      </w:p>
                    </w:tc>
                    <w:tc>
                      <w:tcPr>
                        <w:tcW w:w="143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170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879"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spacing w:val="-1"/>
                            <w:sz w:val="21"/>
                          </w:rPr>
                          <w:t>2012.12.31</w:t>
                        </w:r>
                      </w:p>
                    </w:tc>
                  </w:tr>
                  <w:tr>
                    <w:trPr>
                      <w:trHeight w:val="461" w:hRule="exact"/>
                    </w:trPr>
                    <w:tc>
                      <w:tcPr>
                        <w:tcW w:w="17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3"/>
                          <w:jc w:val="right"/>
                          <w:rPr>
                            <w:rFonts w:ascii="宋体" w:hAnsi="宋体" w:cs="宋体" w:eastAsia="宋体" w:hint="default"/>
                            <w:sz w:val="21"/>
                            <w:szCs w:val="21"/>
                          </w:rPr>
                        </w:pPr>
                        <w:r>
                          <w:rPr>
                            <w:rFonts w:ascii="宋体"/>
                            <w:spacing w:val="-1"/>
                            <w:sz w:val="21"/>
                          </w:rPr>
                          <w:t>80,901,740.00</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53,632,800.00</w:t>
                        </w:r>
                      </w:p>
                    </w:tc>
                    <w:tc>
                      <w:tcPr>
                        <w:tcW w:w="18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27,268,940.00</w:t>
                        </w:r>
                      </w:p>
                    </w:tc>
                  </w:tr>
                  <w:tr>
                    <w:trPr>
                      <w:trHeight w:val="458" w:hRule="exact"/>
                    </w:trPr>
                    <w:tc>
                      <w:tcPr>
                        <w:tcW w:w="1735" w:type="dxa"/>
                        <w:tcBorders>
                          <w:top w:val="single" w:sz="8" w:space="0" w:color="000000"/>
                          <w:left w:val="nil" w:sz="6" w:space="0" w:color="auto"/>
                          <w:bottom w:val="single" w:sz="8" w:space="0" w:color="000000"/>
                          <w:right w:val="single" w:sz="8" w:space="0" w:color="000000"/>
                        </w:tcBorders>
                      </w:tcPr>
                      <w:p>
                        <w:pPr>
                          <w:pStyle w:val="TableParagraph"/>
                          <w:tabs>
                            <w:tab w:pos="64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5"/>
                          <w:jc w:val="right"/>
                          <w:rPr>
                            <w:rFonts w:ascii="宋体" w:hAnsi="宋体" w:cs="宋体" w:eastAsia="宋体" w:hint="default"/>
                            <w:sz w:val="21"/>
                            <w:szCs w:val="21"/>
                          </w:rPr>
                        </w:pPr>
                        <w:r>
                          <w:rPr>
                            <w:rFonts w:ascii="宋体"/>
                            <w:spacing w:val="-1"/>
                            <w:sz w:val="21"/>
                          </w:rPr>
                          <w:t>650,791.68</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w w:val="100"/>
                            <w:sz w:val="21"/>
                          </w:rPr>
                          <w:t>-</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87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650,791.68</w:t>
                        </w:r>
                      </w:p>
                    </w:tc>
                  </w:tr>
                  <w:tr>
                    <w:trPr>
                      <w:trHeight w:val="468" w:hRule="exact"/>
                    </w:trPr>
                    <w:tc>
                      <w:tcPr>
                        <w:tcW w:w="1735" w:type="dxa"/>
                        <w:tcBorders>
                          <w:top w:val="single" w:sz="8" w:space="0" w:color="000000"/>
                          <w:left w:val="nil" w:sz="6" w:space="0" w:color="auto"/>
                          <w:bottom w:val="single" w:sz="12" w:space="0" w:color="000000"/>
                          <w:right w:val="single" w:sz="8" w:space="0" w:color="000000"/>
                        </w:tcBorders>
                      </w:tcPr>
                      <w:p>
                        <w:pPr>
                          <w:pStyle w:val="TableParagraph"/>
                          <w:tabs>
                            <w:tab w:pos="859"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right="93"/>
                          <w:jc w:val="right"/>
                          <w:rPr>
                            <w:rFonts w:ascii="宋体" w:hAnsi="宋体" w:cs="宋体" w:eastAsia="宋体" w:hint="default"/>
                            <w:sz w:val="21"/>
                            <w:szCs w:val="21"/>
                          </w:rPr>
                        </w:pPr>
                        <w:r>
                          <w:rPr>
                            <w:rFonts w:ascii="宋体"/>
                            <w:spacing w:val="-1"/>
                            <w:sz w:val="21"/>
                          </w:rPr>
                          <w:t>81,552,531.68</w:t>
                        </w:r>
                      </w:p>
                    </w:tc>
                    <w:tc>
                      <w:tcPr>
                        <w:tcW w:w="143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w w:val="100"/>
                            <w:sz w:val="21"/>
                          </w:rPr>
                          <w:t>-</w:t>
                        </w:r>
                      </w:p>
                    </w:tc>
                    <w:tc>
                      <w:tcPr>
                        <w:tcW w:w="170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53,632,800.00</w:t>
                        </w:r>
                      </w:p>
                    </w:tc>
                    <w:tc>
                      <w:tcPr>
                        <w:tcW w:w="187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10"/>
                          <w:ind w:right="105"/>
                          <w:jc w:val="right"/>
                          <w:rPr>
                            <w:rFonts w:ascii="宋体" w:hAnsi="宋体" w:cs="宋体" w:eastAsia="宋体" w:hint="default"/>
                            <w:sz w:val="21"/>
                            <w:szCs w:val="21"/>
                          </w:rPr>
                        </w:pPr>
                        <w:r>
                          <w:rPr>
                            <w:rFonts w:ascii="宋体"/>
                            <w:spacing w:val="-1"/>
                            <w:sz w:val="21"/>
                          </w:rPr>
                          <w:t>27,919,731.68</w:t>
                        </w:r>
                      </w:p>
                    </w:tc>
                  </w:tr>
                </w:tbl>
                <w:p>
                  <w:pPr/>
                </w:p>
              </w:txbxContent>
            </v:textbox>
            <w10:wrap type="none"/>
          </v:shape>
        </w:pict>
      </w:r>
      <w:r>
        <w:rPr/>
        <w:t>本公司股本业经广东正中珠江会计师事务所广会所验字[2012]第</w:t>
      </w:r>
      <w:r>
        <w:rPr>
          <w:spacing w:val="-57"/>
        </w:rPr>
        <w:t> </w:t>
      </w:r>
      <w:r>
        <w:rPr/>
        <w:t>12001160115</w:t>
      </w:r>
      <w:r>
        <w:rPr>
          <w:spacing w:val="-57"/>
        </w:rPr>
        <w:t> </w:t>
      </w:r>
      <w:r>
        <w:rPr/>
        <w:t>号验证。</w:t>
      </w:r>
      <w:r>
        <w:rPr>
          <w:w w:val="100"/>
        </w:rPr>
        <w:t> </w:t>
      </w:r>
      <w:r>
        <w:rPr/>
        <w:t>27、资本公积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36"/>
        <w:ind w:left="563" w:right="1791"/>
        <w:jc w:val="left"/>
      </w:pPr>
      <w:r>
        <w:rPr/>
        <w:t>28、盈余公积</w:t>
      </w:r>
    </w:p>
    <w:p>
      <w:pPr>
        <w:spacing w:line="240" w:lineRule="auto" w:before="3"/>
        <w:rPr>
          <w:rFonts w:ascii="宋体" w:hAnsi="宋体" w:cs="宋体" w:eastAsia="宋体" w:hint="default"/>
          <w:sz w:val="16"/>
          <w:szCs w:val="16"/>
        </w:rPr>
      </w:pPr>
    </w:p>
    <w:tbl>
      <w:tblPr>
        <w:tblW w:w="0" w:type="auto"/>
        <w:jc w:val="left"/>
        <w:tblInd w:w="503" w:type="dxa"/>
        <w:tblLayout w:type="fixed"/>
        <w:tblCellMar>
          <w:top w:w="0" w:type="dxa"/>
          <w:left w:w="0" w:type="dxa"/>
          <w:bottom w:w="0" w:type="dxa"/>
          <w:right w:w="0" w:type="dxa"/>
        </w:tblCellMar>
        <w:tblLook w:val="01E0"/>
      </w:tblPr>
      <w:tblGrid>
        <w:gridCol w:w="1726"/>
        <w:gridCol w:w="1783"/>
        <w:gridCol w:w="1474"/>
        <w:gridCol w:w="1663"/>
        <w:gridCol w:w="2047"/>
      </w:tblGrid>
      <w:tr>
        <w:trPr>
          <w:trHeight w:val="458" w:hRule="exact"/>
        </w:trPr>
        <w:tc>
          <w:tcPr>
            <w:tcW w:w="1726" w:type="dxa"/>
            <w:tcBorders>
              <w:top w:val="single" w:sz="12" w:space="0" w:color="000000"/>
              <w:left w:val="nil" w:sz="6" w:space="0" w:color="auto"/>
              <w:bottom w:val="single" w:sz="2" w:space="0" w:color="000000"/>
              <w:right w:val="single" w:sz="2" w:space="0" w:color="000000"/>
            </w:tcBorders>
          </w:tcPr>
          <w:p>
            <w:pPr>
              <w:pStyle w:val="TableParagraph"/>
              <w:tabs>
                <w:tab w:pos="887" w:val="left" w:leader="none"/>
              </w:tabs>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2011.12.31</w:t>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16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20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left="516" w:right="0"/>
              <w:jc w:val="center"/>
              <w:rPr>
                <w:rFonts w:ascii="宋体" w:hAnsi="宋体" w:cs="宋体" w:eastAsia="宋体" w:hint="default"/>
                <w:sz w:val="21"/>
                <w:szCs w:val="21"/>
              </w:rPr>
            </w:pPr>
            <w:r>
              <w:rPr>
                <w:rFonts w:ascii="宋体"/>
                <w:sz w:val="21"/>
              </w:rPr>
              <w:t>2012.12.31</w:t>
            </w:r>
          </w:p>
        </w:tc>
      </w:tr>
      <w:tr>
        <w:trPr>
          <w:trHeight w:val="444" w:hRule="exact"/>
        </w:trPr>
        <w:tc>
          <w:tcPr>
            <w:tcW w:w="17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30,351,919.86</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w w:val="100"/>
                <w:sz w:val="21"/>
              </w:rPr>
              <w:t>-</w:t>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c>
          <w:tcPr>
            <w:tcW w:w="20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412" w:right="0"/>
              <w:jc w:val="center"/>
              <w:rPr>
                <w:rFonts w:ascii="宋体" w:hAnsi="宋体" w:cs="宋体" w:eastAsia="宋体" w:hint="default"/>
                <w:sz w:val="21"/>
                <w:szCs w:val="21"/>
              </w:rPr>
            </w:pPr>
            <w:r>
              <w:rPr>
                <w:rFonts w:ascii="宋体"/>
                <w:sz w:val="21"/>
              </w:rPr>
              <w:t>30,351,919.86</w:t>
            </w:r>
          </w:p>
        </w:tc>
      </w:tr>
      <w:tr>
        <w:trPr>
          <w:trHeight w:val="458" w:hRule="exact"/>
        </w:trPr>
        <w:tc>
          <w:tcPr>
            <w:tcW w:w="1726" w:type="dxa"/>
            <w:tcBorders>
              <w:top w:val="single" w:sz="2" w:space="0" w:color="000000"/>
              <w:left w:val="nil" w:sz="6" w:space="0" w:color="auto"/>
              <w:bottom w:val="single" w:sz="12" w:space="0" w:color="000000"/>
              <w:right w:val="single" w:sz="2" w:space="0" w:color="000000"/>
            </w:tcBorders>
          </w:tcPr>
          <w:p>
            <w:pPr>
              <w:pStyle w:val="TableParagraph"/>
              <w:tabs>
                <w:tab w:pos="782" w:val="left" w:leader="none"/>
              </w:tabs>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30,351,919.86</w:t>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w w:val="100"/>
                <w:sz w:val="21"/>
              </w:rPr>
              <w:t>-</w:t>
            </w:r>
          </w:p>
        </w:tc>
        <w:tc>
          <w:tcPr>
            <w:tcW w:w="16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c>
          <w:tcPr>
            <w:tcW w:w="20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left="412" w:right="0"/>
              <w:jc w:val="center"/>
              <w:rPr>
                <w:rFonts w:ascii="宋体" w:hAnsi="宋体" w:cs="宋体" w:eastAsia="宋体" w:hint="default"/>
                <w:sz w:val="21"/>
                <w:szCs w:val="21"/>
              </w:rPr>
            </w:pPr>
            <w:r>
              <w:rPr>
                <w:rFonts w:ascii="宋体"/>
                <w:sz w:val="21"/>
              </w:rPr>
              <w:t>30,351,919.86</w:t>
            </w:r>
          </w:p>
        </w:tc>
      </w:tr>
    </w:tbl>
    <w:p>
      <w:pPr>
        <w:spacing w:after="0" w:line="240" w:lineRule="auto"/>
        <w:jc w:val="center"/>
        <w:rPr>
          <w:rFonts w:ascii="宋体" w:hAnsi="宋体" w:cs="宋体" w:eastAsia="宋体" w:hint="default"/>
          <w:sz w:val="21"/>
          <w:szCs w:val="21"/>
        </w:rPr>
        <w:sectPr>
          <w:pgSz w:w="11910" w:h="16840"/>
          <w:pgMar w:header="936" w:footer="840" w:top="1120" w:bottom="1020" w:left="1140" w:right="0"/>
        </w:sectPr>
      </w:pPr>
    </w:p>
    <w:p>
      <w:pPr>
        <w:spacing w:line="240" w:lineRule="auto" w:before="10"/>
        <w:rPr>
          <w:rFonts w:ascii="宋体" w:hAnsi="宋体" w:cs="宋体" w:eastAsia="宋体" w:hint="default"/>
          <w:sz w:val="22"/>
          <w:szCs w:val="22"/>
        </w:rPr>
      </w:pPr>
    </w:p>
    <w:p>
      <w:pPr>
        <w:pStyle w:val="BodyText"/>
        <w:spacing w:line="240" w:lineRule="auto" w:before="36"/>
        <w:ind w:left="283" w:right="0"/>
        <w:jc w:val="left"/>
      </w:pPr>
      <w:r>
        <w:rPr/>
        <w:t>29、未分配利润</w:t>
      </w:r>
    </w:p>
    <w:p>
      <w:pPr>
        <w:spacing w:line="240" w:lineRule="auto" w:before="3"/>
        <w:rPr>
          <w:rFonts w:ascii="宋体" w:hAnsi="宋体" w:cs="宋体" w:eastAsia="宋体" w:hint="default"/>
          <w:sz w:val="16"/>
          <w:szCs w:val="16"/>
        </w:rPr>
      </w:pPr>
    </w:p>
    <w:tbl>
      <w:tblPr>
        <w:tblW w:w="0" w:type="auto"/>
        <w:jc w:val="left"/>
        <w:tblInd w:w="218" w:type="dxa"/>
        <w:tblLayout w:type="fixed"/>
        <w:tblCellMar>
          <w:top w:w="0" w:type="dxa"/>
          <w:left w:w="0" w:type="dxa"/>
          <w:bottom w:w="0" w:type="dxa"/>
          <w:right w:w="0" w:type="dxa"/>
        </w:tblCellMar>
        <w:tblLook w:val="01E0"/>
      </w:tblPr>
      <w:tblGrid>
        <w:gridCol w:w="3209"/>
        <w:gridCol w:w="2746"/>
        <w:gridCol w:w="2748"/>
      </w:tblGrid>
      <w:tr>
        <w:trPr>
          <w:trHeight w:val="458" w:hRule="exact"/>
        </w:trPr>
        <w:tc>
          <w:tcPr>
            <w:tcW w:w="3209" w:type="dxa"/>
            <w:tcBorders>
              <w:top w:val="single" w:sz="12" w:space="0" w:color="000000"/>
              <w:left w:val="nil" w:sz="6" w:space="0" w:color="auto"/>
              <w:bottom w:val="single" w:sz="2" w:space="0" w:color="000000"/>
              <w:right w:val="single" w:sz="2" w:space="0" w:color="000000"/>
            </w:tcBorders>
          </w:tcPr>
          <w:p>
            <w:pPr>
              <w:pStyle w:val="TableParagraph"/>
              <w:tabs>
                <w:tab w:pos="1516" w:val="left" w:leader="none"/>
              </w:tabs>
              <w:spacing w:line="240" w:lineRule="auto" w:before="110"/>
              <w:ind w:left="57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27"/>
              <w:jc w:val="right"/>
              <w:rPr>
                <w:rFonts w:ascii="宋体" w:hAnsi="宋体" w:cs="宋体" w:eastAsia="宋体" w:hint="default"/>
                <w:sz w:val="21"/>
                <w:szCs w:val="21"/>
              </w:rPr>
            </w:pPr>
            <w:r>
              <w:rPr>
                <w:rFonts w:ascii="宋体"/>
                <w:spacing w:val="-1"/>
                <w:sz w:val="21"/>
              </w:rPr>
              <w:t>2012.12.31</w:t>
            </w:r>
          </w:p>
        </w:tc>
        <w:tc>
          <w:tcPr>
            <w:tcW w:w="27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31"/>
              <w:jc w:val="right"/>
              <w:rPr>
                <w:rFonts w:ascii="宋体" w:hAnsi="宋体" w:cs="宋体" w:eastAsia="宋体" w:hint="default"/>
                <w:sz w:val="21"/>
                <w:szCs w:val="21"/>
              </w:rPr>
            </w:pPr>
            <w:r>
              <w:rPr>
                <w:rFonts w:ascii="宋体"/>
                <w:spacing w:val="-1"/>
                <w:sz w:val="21"/>
              </w:rPr>
              <w:t>2011.12.31</w:t>
            </w:r>
          </w:p>
        </w:tc>
      </w:tr>
      <w:tr>
        <w:trPr>
          <w:trHeight w:val="446" w:hRule="exact"/>
        </w:trPr>
        <w:tc>
          <w:tcPr>
            <w:tcW w:w="32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期初未分配利润</w:t>
            </w:r>
          </w:p>
        </w:tc>
        <w:tc>
          <w:tcPr>
            <w:tcW w:w="2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144,153,561.28</w:t>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127,911,103.58</w:t>
            </w:r>
          </w:p>
        </w:tc>
      </w:tr>
      <w:tr>
        <w:trPr>
          <w:trHeight w:val="444" w:hRule="exact"/>
        </w:trPr>
        <w:tc>
          <w:tcPr>
            <w:tcW w:w="32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2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2,198,683.16</w:t>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18,632,180.09</w:t>
            </w:r>
          </w:p>
        </w:tc>
      </w:tr>
      <w:tr>
        <w:trPr>
          <w:trHeight w:val="446" w:hRule="exact"/>
        </w:trPr>
        <w:tc>
          <w:tcPr>
            <w:tcW w:w="32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w w:val="100"/>
                <w:sz w:val="21"/>
              </w:rPr>
              <w:t>-</w:t>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244,410.39</w:t>
            </w:r>
          </w:p>
        </w:tc>
      </w:tr>
      <w:tr>
        <w:trPr>
          <w:trHeight w:val="444" w:hRule="exact"/>
        </w:trPr>
        <w:tc>
          <w:tcPr>
            <w:tcW w:w="32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w w:val="100"/>
                <w:sz w:val="21"/>
              </w:rPr>
              <w:t>-</w:t>
            </w:r>
          </w:p>
        </w:tc>
        <w:tc>
          <w:tcPr>
            <w:tcW w:w="2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2,145,312.00</w:t>
            </w:r>
          </w:p>
        </w:tc>
      </w:tr>
      <w:tr>
        <w:trPr>
          <w:trHeight w:val="458" w:hRule="exact"/>
        </w:trPr>
        <w:tc>
          <w:tcPr>
            <w:tcW w:w="32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146,352,244.44</w:t>
            </w:r>
          </w:p>
        </w:tc>
        <w:tc>
          <w:tcPr>
            <w:tcW w:w="27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144,153,561.28</w:t>
            </w:r>
          </w:p>
        </w:tc>
      </w:tr>
    </w:tbl>
    <w:p>
      <w:pPr>
        <w:spacing w:line="240" w:lineRule="auto" w:before="4"/>
        <w:rPr>
          <w:rFonts w:ascii="宋体" w:hAnsi="宋体" w:cs="宋体" w:eastAsia="宋体" w:hint="default"/>
          <w:sz w:val="29"/>
          <w:szCs w:val="29"/>
        </w:rPr>
      </w:pPr>
    </w:p>
    <w:p>
      <w:pPr>
        <w:pStyle w:val="BodyText"/>
        <w:spacing w:line="240" w:lineRule="auto" w:before="36"/>
        <w:ind w:left="283" w:right="0"/>
        <w:jc w:val="left"/>
      </w:pPr>
      <w:r>
        <w:rPr/>
        <w:t>30、营业收入、营业成本</w:t>
      </w:r>
    </w:p>
    <w:p>
      <w:pPr>
        <w:spacing w:line="240" w:lineRule="auto" w:before="6"/>
        <w:rPr>
          <w:rFonts w:ascii="宋体" w:hAnsi="宋体" w:cs="宋体" w:eastAsia="宋体" w:hint="default"/>
          <w:sz w:val="24"/>
          <w:szCs w:val="24"/>
        </w:rPr>
      </w:pPr>
    </w:p>
    <w:p>
      <w:pPr>
        <w:pStyle w:val="BodyText"/>
        <w:spacing w:line="240" w:lineRule="auto"/>
        <w:ind w:left="283" w:right="0"/>
        <w:jc w:val="left"/>
      </w:pPr>
      <w:r>
        <w:rPr/>
        <w:t>（1）营业收入</w:t>
      </w:r>
    </w:p>
    <w:p>
      <w:pPr>
        <w:spacing w:line="240" w:lineRule="auto" w:before="6"/>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3286"/>
        <w:gridCol w:w="2827"/>
        <w:gridCol w:w="2827"/>
      </w:tblGrid>
      <w:tr>
        <w:trPr>
          <w:trHeight w:val="458" w:hRule="exact"/>
        </w:trPr>
        <w:tc>
          <w:tcPr>
            <w:tcW w:w="3286" w:type="dxa"/>
            <w:tcBorders>
              <w:top w:val="single" w:sz="12" w:space="0" w:color="000000"/>
              <w:left w:val="nil" w:sz="6" w:space="0" w:color="auto"/>
              <w:bottom w:val="single" w:sz="4" w:space="0" w:color="000000"/>
              <w:right w:val="single" w:sz="4" w:space="0" w:color="000000"/>
            </w:tcBorders>
          </w:tcPr>
          <w:p>
            <w:pPr>
              <w:pStyle w:val="TableParagraph"/>
              <w:tabs>
                <w:tab w:pos="1279"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2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1"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61,264,649.70</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宋体" w:hAnsi="宋体" w:cs="宋体" w:eastAsia="宋体" w:hint="default"/>
                <w:sz w:val="21"/>
                <w:szCs w:val="21"/>
              </w:rPr>
            </w:pPr>
            <w:r>
              <w:rPr>
                <w:rFonts w:ascii="宋体"/>
                <w:spacing w:val="-1"/>
                <w:sz w:val="21"/>
              </w:rPr>
              <w:t>59,263,610.02</w:t>
            </w:r>
          </w:p>
        </w:tc>
      </w:tr>
      <w:tr>
        <w:trPr>
          <w:trHeight w:val="4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682"/>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60,911,069.90</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58,906,792.89</w:t>
            </w:r>
          </w:p>
        </w:tc>
      </w:tr>
      <w:tr>
        <w:trPr>
          <w:trHeight w:val="451"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1682"/>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353,579.80</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spacing w:val="-1"/>
                <w:sz w:val="21"/>
              </w:rPr>
              <w:t>356,817.13</w:t>
            </w:r>
          </w:p>
        </w:tc>
      </w:tr>
      <w:tr>
        <w:trPr>
          <w:trHeight w:val="44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16,547,908.74</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15,329,994.78</w:t>
            </w:r>
          </w:p>
        </w:tc>
      </w:tr>
      <w:tr>
        <w:trPr>
          <w:trHeight w:val="451"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1682"/>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16,547,908.74</w:t>
            </w:r>
          </w:p>
        </w:tc>
        <w:tc>
          <w:tcPr>
            <w:tcW w:w="2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宋体" w:hAnsi="宋体" w:cs="宋体" w:eastAsia="宋体" w:hint="default"/>
                <w:sz w:val="21"/>
                <w:szCs w:val="21"/>
              </w:rPr>
            </w:pPr>
            <w:r>
              <w:rPr>
                <w:rFonts w:ascii="宋体"/>
                <w:spacing w:val="-1"/>
                <w:sz w:val="21"/>
              </w:rPr>
              <w:t>15,329,994.78</w:t>
            </w:r>
          </w:p>
        </w:tc>
      </w:tr>
      <w:tr>
        <w:trPr>
          <w:trHeight w:val="461" w:hRule="exact"/>
        </w:trPr>
        <w:tc>
          <w:tcPr>
            <w:tcW w:w="32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7"/>
              <w:ind w:right="1682"/>
              <w:jc w:val="right"/>
              <w:rPr>
                <w:rFonts w:ascii="宋体" w:hAnsi="宋体" w:cs="宋体" w:eastAsia="宋体" w:hint="default"/>
                <w:sz w:val="21"/>
                <w:szCs w:val="21"/>
              </w:rPr>
            </w:pPr>
            <w:r>
              <w:rPr>
                <w:rFonts w:ascii="宋体" w:hAnsi="宋体" w:cs="宋体" w:eastAsia="宋体" w:hint="default"/>
                <w:spacing w:val="-1"/>
                <w:sz w:val="21"/>
                <w:szCs w:val="21"/>
              </w:rPr>
              <w:t>其他业务支出</w:t>
            </w:r>
          </w:p>
        </w:tc>
        <w:tc>
          <w:tcPr>
            <w:tcW w:w="28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28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7"/>
          <w:szCs w:val="17"/>
        </w:rPr>
      </w:pPr>
    </w:p>
    <w:p>
      <w:pPr>
        <w:pStyle w:val="BodyText"/>
        <w:spacing w:line="240" w:lineRule="auto" w:before="36"/>
        <w:ind w:left="283" w:right="0"/>
        <w:jc w:val="left"/>
      </w:pPr>
      <w:r>
        <w:rPr/>
        <w:pict>
          <v:shape style="position:absolute;margin-left:103.08847pt;margin-top:-84.878036pt;width:392.95pt;height:64.3pt;mso-position-horizontal-relative:page;mso-position-vertical-relative:paragraph;z-index:-603832;rotation:315" type="#_x0000_t136" fillcolor="#e0e0e0" stroked="f">
            <o:extrusion v:ext="view" autorotationcenter="t"/>
            <v:textpath style="font-family:&amp;quot;Arial&amp;quot;;font-size:64pt;v-text-kern:t;mso-text-shadow:auto" string="UnRegistered"/>
            <w10:wrap type="none"/>
          </v:shape>
        </w:pict>
      </w:r>
      <w:r>
        <w:rPr/>
        <w:t>（2）主营业务收入按业务列示如下：</w:t>
      </w:r>
    </w:p>
    <w:p>
      <w:pPr>
        <w:spacing w:line="240" w:lineRule="auto" w:before="3"/>
        <w:rPr>
          <w:rFonts w:ascii="宋体" w:hAnsi="宋体" w:cs="宋体" w:eastAsia="宋体" w:hint="default"/>
          <w:sz w:val="16"/>
          <w:szCs w:val="16"/>
        </w:rPr>
      </w:pPr>
    </w:p>
    <w:tbl>
      <w:tblPr>
        <w:tblW w:w="0" w:type="auto"/>
        <w:jc w:val="left"/>
        <w:tblInd w:w="146" w:type="dxa"/>
        <w:tblLayout w:type="fixed"/>
        <w:tblCellMar>
          <w:top w:w="0" w:type="dxa"/>
          <w:left w:w="0" w:type="dxa"/>
          <w:bottom w:w="0" w:type="dxa"/>
          <w:right w:w="0" w:type="dxa"/>
        </w:tblCellMar>
        <w:tblLook w:val="01E0"/>
      </w:tblPr>
      <w:tblGrid>
        <w:gridCol w:w="2390"/>
        <w:gridCol w:w="1615"/>
        <w:gridCol w:w="1618"/>
        <w:gridCol w:w="1615"/>
        <w:gridCol w:w="1608"/>
      </w:tblGrid>
      <w:tr>
        <w:trPr>
          <w:trHeight w:val="461" w:hRule="exact"/>
        </w:trPr>
        <w:tc>
          <w:tcPr>
            <w:tcW w:w="2390"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tabs>
                <w:tab w:pos="138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3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7"/>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2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1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1" w:hRule="exact"/>
        </w:trPr>
        <w:tc>
          <w:tcPr>
            <w:tcW w:w="2390" w:type="dxa"/>
            <w:vMerge/>
            <w:tcBorders>
              <w:left w:val="nil" w:sz="6" w:space="0" w:color="auto"/>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3"/>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7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6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6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449"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物业租赁、咨询及管理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60,911,069.90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16,323,820.28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58,906,792.89</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15,097,504.42</w:t>
            </w:r>
          </w:p>
        </w:tc>
      </w:tr>
      <w:tr>
        <w:trPr>
          <w:trHeight w:val="451"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房产销售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49"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煤炭销售</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2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金属矿</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224,088.46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232,490.36</w:t>
            </w:r>
          </w:p>
        </w:tc>
      </w:tr>
      <w:tr>
        <w:trPr>
          <w:trHeight w:val="461" w:hRule="exact"/>
        </w:trPr>
        <w:tc>
          <w:tcPr>
            <w:tcW w:w="2390" w:type="dxa"/>
            <w:tcBorders>
              <w:top w:val="single" w:sz="4" w:space="0" w:color="000000"/>
              <w:left w:val="nil" w:sz="6" w:space="0" w:color="auto"/>
              <w:bottom w:val="single" w:sz="12" w:space="0" w:color="000000"/>
              <w:right w:val="single" w:sz="4" w:space="0" w:color="000000"/>
            </w:tcBorders>
          </w:tcPr>
          <w:p>
            <w:pPr>
              <w:pStyle w:val="TableParagraph"/>
              <w:tabs>
                <w:tab w:pos="1384"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60,911,069.90</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16,547,908.74</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58,906,792.89</w:t>
            </w:r>
          </w:p>
        </w:tc>
        <w:tc>
          <w:tcPr>
            <w:tcW w:w="1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15,329,994.78</w:t>
            </w:r>
          </w:p>
        </w:tc>
      </w:tr>
    </w:tbl>
    <w:p>
      <w:pPr>
        <w:spacing w:line="240" w:lineRule="auto" w:before="5"/>
        <w:rPr>
          <w:rFonts w:ascii="宋体" w:hAnsi="宋体" w:cs="宋体" w:eastAsia="宋体" w:hint="default"/>
          <w:sz w:val="17"/>
          <w:szCs w:val="17"/>
        </w:rPr>
      </w:pPr>
    </w:p>
    <w:p>
      <w:pPr>
        <w:pStyle w:val="BodyText"/>
        <w:spacing w:line="240" w:lineRule="auto" w:before="36"/>
        <w:ind w:left="283" w:right="0"/>
        <w:jc w:val="left"/>
      </w:pPr>
      <w:r>
        <w:rPr/>
        <w:t>（3）主营业务收入按地区列示如下：</w:t>
      </w:r>
    </w:p>
    <w:p>
      <w:pPr>
        <w:spacing w:line="240" w:lineRule="auto" w:before="3"/>
        <w:rPr>
          <w:rFonts w:ascii="宋体" w:hAnsi="宋体" w:cs="宋体" w:eastAsia="宋体" w:hint="default"/>
          <w:sz w:val="16"/>
          <w:szCs w:val="16"/>
        </w:rPr>
      </w:pPr>
    </w:p>
    <w:tbl>
      <w:tblPr>
        <w:tblW w:w="0" w:type="auto"/>
        <w:jc w:val="left"/>
        <w:tblInd w:w="161" w:type="dxa"/>
        <w:tblLayout w:type="fixed"/>
        <w:tblCellMar>
          <w:top w:w="0" w:type="dxa"/>
          <w:left w:w="0" w:type="dxa"/>
          <w:bottom w:w="0" w:type="dxa"/>
          <w:right w:w="0" w:type="dxa"/>
        </w:tblCellMar>
        <w:tblLook w:val="01E0"/>
      </w:tblPr>
      <w:tblGrid>
        <w:gridCol w:w="1190"/>
        <w:gridCol w:w="1942"/>
        <w:gridCol w:w="1745"/>
        <w:gridCol w:w="1843"/>
        <w:gridCol w:w="2112"/>
      </w:tblGrid>
      <w:tr>
        <w:trPr>
          <w:trHeight w:val="461" w:hRule="exact"/>
        </w:trPr>
        <w:tc>
          <w:tcPr>
            <w:tcW w:w="1190"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tabs>
                <w:tab w:pos="530"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地</w:t>
              <w:tab/>
              <w:t>区</w:t>
            </w:r>
          </w:p>
        </w:tc>
        <w:tc>
          <w:tcPr>
            <w:tcW w:w="36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95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7"/>
              <w:ind w:right="1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61" w:hRule="exact"/>
        </w:trPr>
        <w:tc>
          <w:tcPr>
            <w:tcW w:w="1190" w:type="dxa"/>
            <w:vMerge/>
            <w:tcBorders>
              <w:left w:val="nil" w:sz="6" w:space="0" w:color="auto"/>
              <w:bottom w:val="single" w:sz="12" w:space="0" w:color="000000"/>
              <w:right w:val="single" w:sz="4" w:space="0" w:color="000000"/>
            </w:tcBorders>
          </w:tcPr>
          <w:p>
            <w:pP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left="56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left="364"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left="46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left="734"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bl>
    <w:p>
      <w:pPr>
        <w:spacing w:after="0" w:line="240" w:lineRule="auto"/>
        <w:jc w:val="left"/>
        <w:rPr>
          <w:rFonts w:ascii="宋体" w:hAnsi="宋体" w:cs="宋体" w:eastAsia="宋体" w:hint="default"/>
          <w:sz w:val="21"/>
          <w:szCs w:val="21"/>
        </w:rPr>
        <w:sectPr>
          <w:pgSz w:w="11910" w:h="16840"/>
          <w:pgMar w:header="936" w:footer="840" w:top="1120" w:bottom="1020" w:left="1420" w:right="0"/>
        </w:sectPr>
      </w:pPr>
    </w:p>
    <w:p>
      <w:pPr>
        <w:spacing w:line="240" w:lineRule="auto" w:before="4"/>
        <w:rPr>
          <w:rFonts w:ascii="宋体" w:hAnsi="宋体" w:cs="宋体" w:eastAsia="宋体" w:hint="default"/>
          <w:sz w:val="17"/>
          <w:szCs w:val="17"/>
        </w:rPr>
      </w:pPr>
    </w:p>
    <w:tbl>
      <w:tblPr>
        <w:tblW w:w="0" w:type="auto"/>
        <w:jc w:val="left"/>
        <w:tblInd w:w="206" w:type="dxa"/>
        <w:tblLayout w:type="fixed"/>
        <w:tblCellMar>
          <w:top w:w="0" w:type="dxa"/>
          <w:left w:w="0" w:type="dxa"/>
          <w:bottom w:w="0" w:type="dxa"/>
          <w:right w:w="0" w:type="dxa"/>
        </w:tblCellMar>
        <w:tblLook w:val="01E0"/>
      </w:tblPr>
      <w:tblGrid>
        <w:gridCol w:w="1205"/>
        <w:gridCol w:w="1942"/>
        <w:gridCol w:w="1745"/>
        <w:gridCol w:w="1843"/>
        <w:gridCol w:w="2112"/>
      </w:tblGrid>
      <w:tr>
        <w:trPr>
          <w:trHeight w:val="461" w:hRule="exact"/>
        </w:trPr>
        <w:tc>
          <w:tcPr>
            <w:tcW w:w="12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19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60,911,069.90</w:t>
            </w:r>
          </w:p>
        </w:tc>
        <w:tc>
          <w:tcPr>
            <w:tcW w:w="1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16,323,820.28</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58,906,792.89</w:t>
            </w:r>
          </w:p>
        </w:tc>
        <w:tc>
          <w:tcPr>
            <w:tcW w:w="21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15,097,504.42</w:t>
            </w:r>
          </w:p>
        </w:tc>
      </w:tr>
      <w:tr>
        <w:trPr>
          <w:trHeight w:val="449" w:hRule="exact"/>
        </w:trPr>
        <w:tc>
          <w:tcPr>
            <w:tcW w:w="12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广西省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224,088.46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21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232,490.36</w:t>
            </w:r>
          </w:p>
        </w:tc>
      </w:tr>
      <w:tr>
        <w:trPr>
          <w:trHeight w:val="461" w:hRule="exact"/>
        </w:trPr>
        <w:tc>
          <w:tcPr>
            <w:tcW w:w="1205" w:type="dxa"/>
            <w:tcBorders>
              <w:top w:val="single" w:sz="4" w:space="0" w:color="000000"/>
              <w:left w:val="nil" w:sz="6" w:space="0" w:color="auto"/>
              <w:bottom w:val="single" w:sz="12" w:space="0" w:color="000000"/>
              <w:right w:val="single" w:sz="4" w:space="0" w:color="000000"/>
            </w:tcBorders>
          </w:tcPr>
          <w:p>
            <w:pPr>
              <w:pStyle w:val="TableParagraph"/>
              <w:tabs>
                <w:tab w:pos="647"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60,911,069.90</w:t>
            </w: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16,547,908.74</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58,906,792.89</w:t>
            </w:r>
          </w:p>
        </w:tc>
        <w:tc>
          <w:tcPr>
            <w:tcW w:w="21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15,329,994.78</w:t>
            </w:r>
          </w:p>
        </w:tc>
      </w:tr>
    </w:tbl>
    <w:p>
      <w:pPr>
        <w:spacing w:line="240" w:lineRule="auto" w:before="5"/>
        <w:rPr>
          <w:rFonts w:ascii="宋体" w:hAnsi="宋体" w:cs="宋体" w:eastAsia="宋体" w:hint="default"/>
          <w:sz w:val="17"/>
          <w:szCs w:val="17"/>
        </w:rPr>
      </w:pPr>
    </w:p>
    <w:p>
      <w:pPr>
        <w:pStyle w:val="BodyText"/>
        <w:spacing w:line="240" w:lineRule="auto" w:before="36"/>
        <w:ind w:left="343" w:right="3641"/>
        <w:jc w:val="left"/>
      </w:pPr>
      <w:r>
        <w:rPr/>
        <w:t>（4）公司前五名客户的营业收入情况如下：</w:t>
      </w:r>
    </w:p>
    <w:p>
      <w:pPr>
        <w:spacing w:line="240" w:lineRule="auto" w:before="6"/>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4056"/>
        <w:gridCol w:w="2263"/>
        <w:gridCol w:w="2556"/>
      </w:tblGrid>
      <w:tr>
        <w:trPr>
          <w:trHeight w:val="463" w:hRule="exact"/>
        </w:trPr>
        <w:tc>
          <w:tcPr>
            <w:tcW w:w="4056" w:type="dxa"/>
            <w:tcBorders>
              <w:top w:val="single" w:sz="12" w:space="0" w:color="000000"/>
              <w:left w:val="nil" w:sz="6" w:space="0" w:color="auto"/>
              <w:bottom w:val="single" w:sz="6" w:space="0" w:color="000000"/>
              <w:right w:val="single" w:sz="6" w:space="0" w:color="000000"/>
            </w:tcBorders>
          </w:tcPr>
          <w:p>
            <w:pPr>
              <w:pStyle w:val="TableParagraph"/>
              <w:tabs>
                <w:tab w:pos="1384" w:val="left" w:leader="none"/>
              </w:tabs>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5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4" w:hRule="exact"/>
        </w:trPr>
        <w:tc>
          <w:tcPr>
            <w:tcW w:w="40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对前五名客户销售总额</w:t>
            </w:r>
          </w:p>
        </w:tc>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47,420,921.63</w:t>
            </w:r>
          </w:p>
        </w:tc>
        <w:tc>
          <w:tcPr>
            <w:tcW w:w="25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37,642,193.00</w:t>
            </w:r>
          </w:p>
        </w:tc>
      </w:tr>
      <w:tr>
        <w:trPr>
          <w:trHeight w:val="463" w:hRule="exact"/>
        </w:trPr>
        <w:tc>
          <w:tcPr>
            <w:tcW w:w="405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c>
          <w:tcPr>
            <w:tcW w:w="2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77.85%</w:t>
            </w:r>
          </w:p>
        </w:tc>
        <w:tc>
          <w:tcPr>
            <w:tcW w:w="25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z w:val="21"/>
              </w:rPr>
              <w:t>63.90%</w:t>
            </w:r>
          </w:p>
        </w:tc>
      </w:tr>
    </w:tbl>
    <w:p>
      <w:pPr>
        <w:spacing w:line="240" w:lineRule="auto" w:before="5"/>
        <w:rPr>
          <w:rFonts w:ascii="宋体" w:hAnsi="宋体" w:cs="宋体" w:eastAsia="宋体" w:hint="default"/>
          <w:sz w:val="17"/>
          <w:szCs w:val="17"/>
        </w:rPr>
      </w:pPr>
    </w:p>
    <w:p>
      <w:pPr>
        <w:pStyle w:val="BodyText"/>
        <w:spacing w:line="240" w:lineRule="auto" w:before="36"/>
        <w:ind w:left="343" w:right="3641"/>
        <w:jc w:val="left"/>
      </w:pPr>
      <w:r>
        <w:rPr/>
        <w:t>2012</w:t>
      </w:r>
      <w:r>
        <w:rPr>
          <w:spacing w:val="-57"/>
        </w:rPr>
        <w:t> </w:t>
      </w:r>
      <w:r>
        <w:rPr/>
        <w:t>年度公司前十名客户的营业收入情况：</w:t>
      </w:r>
    </w:p>
    <w:p>
      <w:pPr>
        <w:spacing w:line="240" w:lineRule="auto" w:before="6"/>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4056"/>
        <w:gridCol w:w="2263"/>
        <w:gridCol w:w="2659"/>
      </w:tblGrid>
      <w:tr>
        <w:trPr>
          <w:trHeight w:val="458" w:hRule="exact"/>
        </w:trPr>
        <w:tc>
          <w:tcPr>
            <w:tcW w:w="4056" w:type="dxa"/>
            <w:tcBorders>
              <w:top w:val="single" w:sz="12" w:space="0" w:color="000000"/>
              <w:left w:val="nil" w:sz="6" w:space="0" w:color="auto"/>
              <w:bottom w:val="single" w:sz="4" w:space="0" w:color="000000"/>
              <w:right w:val="single" w:sz="4" w:space="0" w:color="000000"/>
            </w:tcBorders>
          </w:tcPr>
          <w:p>
            <w:pPr>
              <w:pStyle w:val="TableParagraph"/>
              <w:tabs>
                <w:tab w:pos="859" w:val="left" w:leader="none"/>
                <w:tab w:pos="1487" w:val="left" w:leader="none"/>
                <w:tab w:pos="2119"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客</w:t>
              <w:tab/>
              <w:t>户</w:t>
              <w:tab/>
              <w:t>名</w:t>
              <w:tab/>
              <w:t>称</w:t>
            </w:r>
          </w:p>
        </w:tc>
        <w:tc>
          <w:tcPr>
            <w:tcW w:w="22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right="107"/>
              <w:jc w:val="right"/>
              <w:rPr>
                <w:rFonts w:ascii="宋体" w:hAnsi="宋体" w:cs="宋体" w:eastAsia="宋体" w:hint="default"/>
                <w:sz w:val="21"/>
                <w:szCs w:val="21"/>
              </w:rPr>
            </w:pPr>
            <w:r>
              <w:rPr>
                <w:rFonts w:ascii="宋体" w:hAnsi="宋体" w:cs="宋体" w:eastAsia="宋体" w:hint="default"/>
                <w:sz w:val="21"/>
                <w:szCs w:val="21"/>
              </w:rPr>
              <w:t>收 入 金 额</w:t>
            </w:r>
          </w:p>
        </w:tc>
        <w:tc>
          <w:tcPr>
            <w:tcW w:w="26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7"/>
              <w:ind w:left="103" w:right="-1"/>
              <w:jc w:val="left"/>
              <w:rPr>
                <w:rFonts w:ascii="宋体" w:hAnsi="宋体" w:cs="宋体" w:eastAsia="宋体" w:hint="default"/>
                <w:sz w:val="21"/>
                <w:szCs w:val="21"/>
              </w:rPr>
            </w:pPr>
            <w:r>
              <w:rPr>
                <w:rFonts w:ascii="宋体" w:hAnsi="宋体" w:cs="宋体" w:eastAsia="宋体" w:hint="default"/>
                <w:spacing w:val="-8"/>
                <w:sz w:val="21"/>
                <w:szCs w:val="21"/>
              </w:rPr>
              <w:t>占全部营业收入的比例（%）</w:t>
            </w:r>
          </w:p>
        </w:tc>
      </w:tr>
      <w:tr>
        <w:trPr>
          <w:trHeight w:val="451"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恒大集团</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18,017,579.02</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29.58</w:t>
            </w:r>
          </w:p>
        </w:tc>
      </w:tr>
      <w:tr>
        <w:trPr>
          <w:trHeight w:val="449"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广东发展银行</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16,618,385.55</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27.28</w:t>
            </w:r>
          </w:p>
        </w:tc>
      </w:tr>
      <w:tr>
        <w:trPr>
          <w:trHeight w:val="451"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广州市海朗餐饮有限公司</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5,337,500.00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8.76</w:t>
            </w:r>
          </w:p>
        </w:tc>
      </w:tr>
      <w:tr>
        <w:trPr>
          <w:trHeight w:val="449"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广东恒健投资控股有限公司</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4,573,401.15</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7.51</w:t>
            </w:r>
          </w:p>
        </w:tc>
      </w:tr>
      <w:tr>
        <w:trPr>
          <w:trHeight w:val="451" w:hRule="exact"/>
        </w:trPr>
        <w:tc>
          <w:tcPr>
            <w:tcW w:w="4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中银国际证券广州农林下路证券营业部</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2,874,055.91</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4.72</w:t>
            </w:r>
          </w:p>
        </w:tc>
      </w:tr>
      <w:tr>
        <w:trPr>
          <w:trHeight w:val="461" w:hRule="exact"/>
        </w:trPr>
        <w:tc>
          <w:tcPr>
            <w:tcW w:w="4056" w:type="dxa"/>
            <w:tcBorders>
              <w:top w:val="single" w:sz="4" w:space="0" w:color="000000"/>
              <w:left w:val="nil" w:sz="6" w:space="0" w:color="auto"/>
              <w:bottom w:val="single" w:sz="12" w:space="0" w:color="000000"/>
              <w:right w:val="single" w:sz="4" w:space="0" w:color="000000"/>
            </w:tcBorders>
          </w:tcPr>
          <w:p>
            <w:pPr>
              <w:pStyle w:val="TableParagraph"/>
              <w:tabs>
                <w:tab w:pos="190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47,420,921.63</w:t>
            </w:r>
          </w:p>
        </w:tc>
        <w:tc>
          <w:tcPr>
            <w:tcW w:w="26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77.85</w:t>
            </w:r>
          </w:p>
        </w:tc>
      </w:tr>
    </w:tbl>
    <w:p>
      <w:pPr>
        <w:spacing w:line="240" w:lineRule="auto" w:before="4"/>
        <w:rPr>
          <w:rFonts w:ascii="宋体" w:hAnsi="宋体" w:cs="宋体" w:eastAsia="宋体" w:hint="default"/>
          <w:sz w:val="29"/>
          <w:szCs w:val="29"/>
        </w:rPr>
      </w:pPr>
    </w:p>
    <w:p>
      <w:pPr>
        <w:pStyle w:val="BodyText"/>
        <w:spacing w:line="240" w:lineRule="auto" w:before="36"/>
        <w:ind w:left="343" w:right="3641"/>
        <w:jc w:val="left"/>
      </w:pPr>
      <w:r>
        <w:rPr/>
        <w:pict>
          <v:shape style="position:absolute;margin-left:103.08847pt;margin-top:-67.118027pt;width:392.95pt;height:64.3pt;mso-position-horizontal-relative:page;mso-position-vertical-relative:paragraph;z-index:-603808;rotation:315" type="#_x0000_t136" fillcolor="#e0e0e0" stroked="f">
            <o:extrusion v:ext="view" autorotationcenter="t"/>
            <v:textpath style="font-family:&amp;quot;Arial&amp;quot;;font-size:64pt;v-text-kern:t;mso-text-shadow:auto" string="UnRegistered"/>
            <w10:wrap type="none"/>
          </v:shape>
        </w:pict>
      </w:r>
      <w:r>
        <w:rPr/>
        <w:t>31、营业税金及附加</w:t>
      </w:r>
    </w:p>
    <w:p>
      <w:pPr>
        <w:spacing w:line="240" w:lineRule="auto" w:before="3"/>
        <w:rPr>
          <w:rFonts w:ascii="宋体" w:hAnsi="宋体" w:cs="宋体" w:eastAsia="宋体" w:hint="default"/>
          <w:sz w:val="16"/>
          <w:szCs w:val="16"/>
        </w:rPr>
      </w:pPr>
    </w:p>
    <w:tbl>
      <w:tblPr>
        <w:tblW w:w="0" w:type="auto"/>
        <w:jc w:val="left"/>
        <w:tblInd w:w="242" w:type="dxa"/>
        <w:tblLayout w:type="fixed"/>
        <w:tblCellMar>
          <w:top w:w="0" w:type="dxa"/>
          <w:left w:w="0" w:type="dxa"/>
          <w:bottom w:w="0" w:type="dxa"/>
          <w:right w:w="0" w:type="dxa"/>
        </w:tblCellMar>
        <w:tblLook w:val="01E0"/>
      </w:tblPr>
      <w:tblGrid>
        <w:gridCol w:w="2933"/>
        <w:gridCol w:w="2719"/>
        <w:gridCol w:w="3122"/>
      </w:tblGrid>
      <w:tr>
        <w:trPr>
          <w:trHeight w:val="458" w:hRule="exact"/>
        </w:trPr>
        <w:tc>
          <w:tcPr>
            <w:tcW w:w="2933" w:type="dxa"/>
            <w:tcBorders>
              <w:top w:val="single" w:sz="12" w:space="0" w:color="000000"/>
              <w:left w:val="nil" w:sz="6" w:space="0" w:color="auto"/>
              <w:bottom w:val="single" w:sz="2" w:space="0" w:color="000000"/>
              <w:right w:val="single" w:sz="2" w:space="0" w:color="000000"/>
            </w:tcBorders>
          </w:tcPr>
          <w:p>
            <w:pPr>
              <w:pStyle w:val="TableParagraph"/>
              <w:tabs>
                <w:tab w:pos="991" w:val="left" w:leader="none"/>
              </w:tabs>
              <w:spacing w:line="240" w:lineRule="auto" w:before="110"/>
              <w:ind w:left="15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31"/>
              <w:jc w:val="right"/>
              <w:rPr>
                <w:rFonts w:ascii="宋体" w:hAnsi="宋体" w:cs="宋体" w:eastAsia="宋体" w:hint="default"/>
                <w:sz w:val="21"/>
                <w:szCs w:val="21"/>
              </w:rPr>
            </w:pPr>
            <w:r>
              <w:rPr>
                <w:rFonts w:ascii="宋体" w:hAnsi="宋体" w:cs="宋体" w:eastAsia="宋体" w:hint="default"/>
                <w:spacing w:val="-1"/>
                <w:sz w:val="21"/>
                <w:szCs w:val="21"/>
              </w:rPr>
              <w:t>2012年度</w:t>
            </w:r>
          </w:p>
        </w:tc>
        <w:tc>
          <w:tcPr>
            <w:tcW w:w="31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hAnsi="宋体" w:cs="宋体" w:eastAsia="宋体" w:hint="default"/>
                <w:spacing w:val="-1"/>
                <w:sz w:val="21"/>
                <w:szCs w:val="21"/>
              </w:rPr>
              <w:t>2011年度</w:t>
            </w:r>
          </w:p>
        </w:tc>
      </w:tr>
      <w:tr>
        <w:trPr>
          <w:trHeight w:val="446" w:hRule="exact"/>
        </w:trPr>
        <w:tc>
          <w:tcPr>
            <w:tcW w:w="2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307,176.28</w:t>
            </w:r>
          </w:p>
        </w:tc>
        <w:tc>
          <w:tcPr>
            <w:tcW w:w="3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300,172.59</w:t>
            </w:r>
          </w:p>
        </w:tc>
      </w:tr>
      <w:tr>
        <w:trPr>
          <w:trHeight w:val="444" w:hRule="exact"/>
        </w:trPr>
        <w:tc>
          <w:tcPr>
            <w:tcW w:w="2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134,146.97</w:t>
            </w:r>
          </w:p>
        </w:tc>
        <w:tc>
          <w:tcPr>
            <w:tcW w:w="3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128,444.57</w:t>
            </w:r>
          </w:p>
        </w:tc>
      </w:tr>
      <w:tr>
        <w:trPr>
          <w:trHeight w:val="444" w:hRule="exact"/>
        </w:trPr>
        <w:tc>
          <w:tcPr>
            <w:tcW w:w="2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2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85,264.70</w:t>
            </w:r>
          </w:p>
        </w:tc>
        <w:tc>
          <w:tcPr>
            <w:tcW w:w="3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83,208.62</w:t>
            </w:r>
          </w:p>
        </w:tc>
      </w:tr>
      <w:tr>
        <w:trPr>
          <w:trHeight w:val="446" w:hRule="exact"/>
        </w:trPr>
        <w:tc>
          <w:tcPr>
            <w:tcW w:w="2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88,201.55</w:t>
            </w:r>
          </w:p>
        </w:tc>
        <w:tc>
          <w:tcPr>
            <w:tcW w:w="3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85,763.64</w:t>
            </w:r>
          </w:p>
        </w:tc>
      </w:tr>
      <w:tr>
        <w:trPr>
          <w:trHeight w:val="444" w:hRule="exact"/>
        </w:trPr>
        <w:tc>
          <w:tcPr>
            <w:tcW w:w="2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4,388,232.50</w:t>
            </w:r>
          </w:p>
        </w:tc>
        <w:tc>
          <w:tcPr>
            <w:tcW w:w="3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4,288,180.49</w:t>
            </w:r>
          </w:p>
        </w:tc>
      </w:tr>
      <w:tr>
        <w:trPr>
          <w:trHeight w:val="446" w:hRule="exact"/>
        </w:trPr>
        <w:tc>
          <w:tcPr>
            <w:tcW w:w="2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3,139,200.00</w:t>
            </w:r>
          </w:p>
        </w:tc>
        <w:tc>
          <w:tcPr>
            <w:tcW w:w="3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3,141,955.83</w:t>
            </w:r>
          </w:p>
        </w:tc>
      </w:tr>
      <w:tr>
        <w:trPr>
          <w:trHeight w:val="444" w:hRule="exact"/>
        </w:trPr>
        <w:tc>
          <w:tcPr>
            <w:tcW w:w="2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5,221.44</w:t>
            </w:r>
          </w:p>
        </w:tc>
        <w:tc>
          <w:tcPr>
            <w:tcW w:w="3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5,221.44</w:t>
            </w:r>
          </w:p>
        </w:tc>
      </w:tr>
      <w:tr>
        <w:trPr>
          <w:trHeight w:val="444" w:hRule="exact"/>
        </w:trPr>
        <w:tc>
          <w:tcPr>
            <w:tcW w:w="29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7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c>
          <w:tcPr>
            <w:tcW w:w="3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4"/>
              <w:jc w:val="right"/>
              <w:rPr>
                <w:rFonts w:ascii="宋体" w:hAnsi="宋体" w:cs="宋体" w:eastAsia="宋体" w:hint="default"/>
                <w:sz w:val="21"/>
                <w:szCs w:val="21"/>
              </w:rPr>
            </w:pPr>
            <w:r>
              <w:rPr>
                <w:rFonts w:ascii="宋体"/>
                <w:w w:val="100"/>
                <w:sz w:val="21"/>
              </w:rPr>
              <w:t>-</w:t>
            </w:r>
          </w:p>
        </w:tc>
      </w:tr>
      <w:tr>
        <w:trPr>
          <w:trHeight w:val="458" w:hRule="exact"/>
        </w:trPr>
        <w:tc>
          <w:tcPr>
            <w:tcW w:w="2933" w:type="dxa"/>
            <w:tcBorders>
              <w:top w:val="single" w:sz="2" w:space="0" w:color="000000"/>
              <w:left w:val="nil" w:sz="6" w:space="0" w:color="auto"/>
              <w:bottom w:val="single" w:sz="12" w:space="0" w:color="000000"/>
              <w:right w:val="single" w:sz="2" w:space="0" w:color="000000"/>
            </w:tcBorders>
          </w:tcPr>
          <w:p>
            <w:pPr>
              <w:pStyle w:val="TableParagraph"/>
              <w:tabs>
                <w:tab w:pos="964"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8,147,443.44</w:t>
            </w:r>
          </w:p>
        </w:tc>
        <w:tc>
          <w:tcPr>
            <w:tcW w:w="31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spacing w:val="-1"/>
                <w:sz w:val="21"/>
              </w:rPr>
              <w:t>8,032,947.18</w:t>
            </w:r>
          </w:p>
        </w:tc>
      </w:tr>
    </w:tbl>
    <w:p>
      <w:pPr>
        <w:spacing w:line="240" w:lineRule="auto" w:before="4"/>
        <w:rPr>
          <w:rFonts w:ascii="宋体" w:hAnsi="宋体" w:cs="宋体" w:eastAsia="宋体" w:hint="default"/>
          <w:sz w:val="29"/>
          <w:szCs w:val="29"/>
        </w:rPr>
      </w:pPr>
    </w:p>
    <w:p>
      <w:pPr>
        <w:pStyle w:val="BodyText"/>
        <w:spacing w:line="240" w:lineRule="auto" w:before="36"/>
        <w:ind w:left="343" w:right="3641"/>
        <w:jc w:val="left"/>
      </w:pPr>
      <w:r>
        <w:rPr/>
        <w:t>32、销售费用</w:t>
      </w:r>
    </w:p>
    <w:p>
      <w:pPr>
        <w:spacing w:after="0" w:line="240" w:lineRule="auto"/>
        <w:jc w:val="left"/>
        <w:sectPr>
          <w:pgSz w:w="11910" w:h="16840"/>
          <w:pgMar w:header="936" w:footer="840" w:top="1120" w:bottom="1020" w:left="1360" w:right="0"/>
        </w:sectPr>
      </w:pPr>
    </w:p>
    <w:p>
      <w:pPr>
        <w:spacing w:line="240" w:lineRule="auto" w:before="4"/>
        <w:rPr>
          <w:rFonts w:ascii="宋体" w:hAnsi="宋体" w:cs="宋体" w:eastAsia="宋体" w:hint="default"/>
          <w:sz w:val="17"/>
          <w:szCs w:val="17"/>
        </w:rPr>
      </w:pPr>
      <w:r>
        <w:rPr/>
        <w:pict>
          <v:shape style="position:absolute;margin-left:103.08847pt;margin-top:395.916565pt;width:392.95pt;height:64.3pt;mso-position-horizontal-relative:page;mso-position-vertical-relative:page;z-index:-603784;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2" w:type="dxa"/>
        <w:tblLayout w:type="fixed"/>
        <w:tblCellMar>
          <w:top w:w="0" w:type="dxa"/>
          <w:left w:w="0" w:type="dxa"/>
          <w:bottom w:w="0" w:type="dxa"/>
          <w:right w:w="0" w:type="dxa"/>
        </w:tblCellMar>
        <w:tblLook w:val="01E0"/>
      </w:tblPr>
      <w:tblGrid>
        <w:gridCol w:w="2974"/>
        <w:gridCol w:w="2779"/>
        <w:gridCol w:w="3125"/>
      </w:tblGrid>
      <w:tr>
        <w:trPr>
          <w:trHeight w:val="458" w:hRule="exact"/>
        </w:trPr>
        <w:tc>
          <w:tcPr>
            <w:tcW w:w="2974" w:type="dxa"/>
            <w:tcBorders>
              <w:top w:val="single" w:sz="12" w:space="0" w:color="000000"/>
              <w:left w:val="nil" w:sz="6" w:space="0" w:color="auto"/>
              <w:bottom w:val="single" w:sz="2" w:space="0" w:color="000000"/>
              <w:right w:val="single" w:sz="2" w:space="0" w:color="000000"/>
            </w:tcBorders>
          </w:tcPr>
          <w:p>
            <w:pPr>
              <w:pStyle w:val="TableParagraph"/>
              <w:tabs>
                <w:tab w:pos="1094" w:val="left" w:leader="none"/>
              </w:tabs>
              <w:spacing w:line="240" w:lineRule="auto" w:before="110"/>
              <w:ind w:left="4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27"/>
              <w:jc w:val="right"/>
              <w:rPr>
                <w:rFonts w:ascii="宋体" w:hAnsi="宋体" w:cs="宋体" w:eastAsia="宋体" w:hint="default"/>
                <w:sz w:val="21"/>
                <w:szCs w:val="21"/>
              </w:rPr>
            </w:pPr>
            <w:r>
              <w:rPr>
                <w:rFonts w:ascii="宋体" w:hAnsi="宋体" w:cs="宋体" w:eastAsia="宋体" w:hint="default"/>
                <w:spacing w:val="-1"/>
                <w:sz w:val="21"/>
                <w:szCs w:val="21"/>
              </w:rPr>
              <w:t>2012年度</w:t>
            </w:r>
          </w:p>
        </w:tc>
        <w:tc>
          <w:tcPr>
            <w:tcW w:w="31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hAnsi="宋体" w:cs="宋体" w:eastAsia="宋体" w:hint="default"/>
                <w:spacing w:val="-1"/>
                <w:sz w:val="21"/>
                <w:szCs w:val="21"/>
              </w:rPr>
              <w:t>2011年度</w:t>
            </w:r>
          </w:p>
        </w:tc>
      </w:tr>
      <w:tr>
        <w:trPr>
          <w:trHeight w:val="444" w:hRule="exact"/>
        </w:trPr>
        <w:tc>
          <w:tcPr>
            <w:tcW w:w="29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293,723.52</w:t>
            </w:r>
          </w:p>
        </w:tc>
        <w:tc>
          <w:tcPr>
            <w:tcW w:w="31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257,404.48</w:t>
            </w:r>
          </w:p>
        </w:tc>
      </w:tr>
      <w:tr>
        <w:trPr>
          <w:trHeight w:val="446" w:hRule="exact"/>
        </w:trPr>
        <w:tc>
          <w:tcPr>
            <w:tcW w:w="29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z w:val="21"/>
              </w:rPr>
              <w:t>450.00</w:t>
            </w:r>
          </w:p>
        </w:tc>
        <w:tc>
          <w:tcPr>
            <w:tcW w:w="31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33,695.00</w:t>
            </w:r>
          </w:p>
        </w:tc>
      </w:tr>
      <w:tr>
        <w:trPr>
          <w:trHeight w:val="444" w:hRule="exact"/>
        </w:trPr>
        <w:tc>
          <w:tcPr>
            <w:tcW w:w="29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w w:val="100"/>
                <w:sz w:val="21"/>
              </w:rPr>
              <w:t>-</w:t>
            </w:r>
          </w:p>
        </w:tc>
        <w:tc>
          <w:tcPr>
            <w:tcW w:w="31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4,608.00</w:t>
            </w:r>
          </w:p>
        </w:tc>
      </w:tr>
      <w:tr>
        <w:trPr>
          <w:trHeight w:val="446" w:hRule="exact"/>
        </w:trPr>
        <w:tc>
          <w:tcPr>
            <w:tcW w:w="29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10,174.80</w:t>
            </w:r>
          </w:p>
        </w:tc>
        <w:tc>
          <w:tcPr>
            <w:tcW w:w="31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63,607.50</w:t>
            </w:r>
          </w:p>
        </w:tc>
      </w:tr>
      <w:tr>
        <w:trPr>
          <w:trHeight w:val="458" w:hRule="exact"/>
        </w:trPr>
        <w:tc>
          <w:tcPr>
            <w:tcW w:w="2974" w:type="dxa"/>
            <w:tcBorders>
              <w:top w:val="single" w:sz="2" w:space="0" w:color="000000"/>
              <w:left w:val="nil" w:sz="6" w:space="0" w:color="auto"/>
              <w:bottom w:val="single" w:sz="12" w:space="0" w:color="000000"/>
              <w:right w:val="single" w:sz="2" w:space="0" w:color="000000"/>
            </w:tcBorders>
          </w:tcPr>
          <w:p>
            <w:pPr>
              <w:pStyle w:val="TableParagraph"/>
              <w:tabs>
                <w:tab w:pos="1094" w:val="left" w:leader="none"/>
              </w:tabs>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304,348.32</w:t>
            </w:r>
          </w:p>
        </w:tc>
        <w:tc>
          <w:tcPr>
            <w:tcW w:w="31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359,314.98</w:t>
            </w:r>
          </w:p>
        </w:tc>
      </w:tr>
    </w:tbl>
    <w:p>
      <w:pPr>
        <w:spacing w:line="240" w:lineRule="auto" w:before="4"/>
        <w:rPr>
          <w:rFonts w:ascii="宋体" w:hAnsi="宋体" w:cs="宋体" w:eastAsia="宋体" w:hint="default"/>
          <w:sz w:val="29"/>
          <w:szCs w:val="29"/>
        </w:rPr>
      </w:pPr>
    </w:p>
    <w:p>
      <w:pPr>
        <w:pStyle w:val="BodyText"/>
        <w:spacing w:line="240" w:lineRule="auto" w:before="36"/>
        <w:ind w:left="263" w:right="0"/>
        <w:jc w:val="left"/>
      </w:pPr>
      <w:r>
        <w:rPr/>
        <w:t>33、管理费用</w:t>
      </w:r>
    </w:p>
    <w:p>
      <w:pPr>
        <w:spacing w:line="240" w:lineRule="auto" w:before="3"/>
        <w:rPr>
          <w:rFonts w:ascii="宋体" w:hAnsi="宋体" w:cs="宋体" w:eastAsia="宋体" w:hint="default"/>
          <w:sz w:val="16"/>
          <w:szCs w:val="16"/>
        </w:rPr>
      </w:pPr>
    </w:p>
    <w:tbl>
      <w:tblPr>
        <w:tblW w:w="0" w:type="auto"/>
        <w:jc w:val="left"/>
        <w:tblInd w:w="143" w:type="dxa"/>
        <w:tblLayout w:type="fixed"/>
        <w:tblCellMar>
          <w:top w:w="0" w:type="dxa"/>
          <w:left w:w="0" w:type="dxa"/>
          <w:bottom w:w="0" w:type="dxa"/>
          <w:right w:w="0" w:type="dxa"/>
        </w:tblCellMar>
        <w:tblLook w:val="01E0"/>
      </w:tblPr>
      <w:tblGrid>
        <w:gridCol w:w="2940"/>
        <w:gridCol w:w="2834"/>
        <w:gridCol w:w="3038"/>
      </w:tblGrid>
      <w:tr>
        <w:trPr>
          <w:trHeight w:val="458" w:hRule="exact"/>
        </w:trPr>
        <w:tc>
          <w:tcPr>
            <w:tcW w:w="2940" w:type="dxa"/>
            <w:tcBorders>
              <w:top w:val="single" w:sz="12" w:space="0" w:color="000000"/>
              <w:left w:val="nil" w:sz="6" w:space="0" w:color="auto"/>
              <w:bottom w:val="single" w:sz="2" w:space="0" w:color="000000"/>
              <w:right w:val="single" w:sz="2" w:space="0" w:color="000000"/>
            </w:tcBorders>
          </w:tcPr>
          <w:p>
            <w:pPr>
              <w:pStyle w:val="TableParagraph"/>
              <w:tabs>
                <w:tab w:pos="1411" w:val="left" w:leader="none"/>
              </w:tabs>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hAnsi="宋体" w:cs="宋体" w:eastAsia="宋体" w:hint="default"/>
                <w:spacing w:val="-1"/>
                <w:sz w:val="21"/>
                <w:szCs w:val="21"/>
              </w:rPr>
              <w:t>2012年度</w:t>
            </w:r>
          </w:p>
        </w:tc>
        <w:tc>
          <w:tcPr>
            <w:tcW w:w="30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hAnsi="宋体" w:cs="宋体" w:eastAsia="宋体" w:hint="default"/>
                <w:spacing w:val="-1"/>
                <w:sz w:val="21"/>
                <w:szCs w:val="21"/>
              </w:rPr>
              <w:t>2011年度</w:t>
            </w:r>
          </w:p>
        </w:tc>
      </w:tr>
      <w:tr>
        <w:trPr>
          <w:trHeight w:val="444"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工资及职工福利</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6,647,190.83</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5,992,132.01</w:t>
            </w:r>
          </w:p>
        </w:tc>
      </w:tr>
      <w:tr>
        <w:trPr>
          <w:trHeight w:val="446"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905,348.41</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1,193,190.82</w:t>
            </w:r>
          </w:p>
        </w:tc>
      </w:tr>
      <w:tr>
        <w:trPr>
          <w:trHeight w:val="444"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718,451.73</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971,628.47</w:t>
            </w:r>
          </w:p>
        </w:tc>
      </w:tr>
      <w:tr>
        <w:trPr>
          <w:trHeight w:val="444"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2,182,727.57</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2,420,402.92</w:t>
            </w:r>
          </w:p>
        </w:tc>
      </w:tr>
      <w:tr>
        <w:trPr>
          <w:trHeight w:val="446"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小车费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579,909.94</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696,606.78</w:t>
            </w:r>
          </w:p>
        </w:tc>
      </w:tr>
      <w:tr>
        <w:trPr>
          <w:trHeight w:val="444"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审计及咨询费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1,616,050.00</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1,026,711.58</w:t>
            </w:r>
          </w:p>
        </w:tc>
      </w:tr>
      <w:tr>
        <w:trPr>
          <w:trHeight w:val="446"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1,845,378.62</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1,755,371.50</w:t>
            </w:r>
          </w:p>
        </w:tc>
      </w:tr>
      <w:tr>
        <w:trPr>
          <w:trHeight w:val="444"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150,398.00</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160,407.66</w:t>
            </w:r>
          </w:p>
        </w:tc>
      </w:tr>
      <w:tr>
        <w:trPr>
          <w:trHeight w:val="444"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董事会经费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328,666.66</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295,631.25</w:t>
            </w:r>
          </w:p>
        </w:tc>
      </w:tr>
      <w:tr>
        <w:trPr>
          <w:trHeight w:val="446"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劳动保护费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27"/>
              <w:jc w:val="right"/>
              <w:rPr>
                <w:rFonts w:ascii="宋体" w:hAnsi="宋体" w:cs="宋体" w:eastAsia="宋体" w:hint="default"/>
                <w:sz w:val="21"/>
                <w:szCs w:val="21"/>
              </w:rPr>
            </w:pPr>
            <w:r>
              <w:rPr>
                <w:rFonts w:ascii="宋体"/>
                <w:sz w:val="21"/>
              </w:rPr>
              <w:t>317.70</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34"/>
              <w:jc w:val="right"/>
              <w:rPr>
                <w:rFonts w:ascii="宋体" w:hAnsi="宋体" w:cs="宋体" w:eastAsia="宋体" w:hint="default"/>
                <w:sz w:val="21"/>
                <w:szCs w:val="21"/>
              </w:rPr>
            </w:pPr>
            <w:r>
              <w:rPr>
                <w:rFonts w:ascii="宋体"/>
                <w:w w:val="100"/>
                <w:sz w:val="21"/>
              </w:rPr>
              <w:t>-</w:t>
            </w:r>
          </w:p>
        </w:tc>
      </w:tr>
      <w:tr>
        <w:trPr>
          <w:trHeight w:val="444"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会议招聘费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20,236.70</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120,183.20</w:t>
            </w:r>
          </w:p>
        </w:tc>
      </w:tr>
      <w:tr>
        <w:trPr>
          <w:trHeight w:val="446"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信息披露费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404,032.80</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126,000.00</w:t>
            </w:r>
          </w:p>
        </w:tc>
      </w:tr>
      <w:tr>
        <w:trPr>
          <w:trHeight w:val="444"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66,500.00</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67,600.00</w:t>
            </w:r>
          </w:p>
        </w:tc>
      </w:tr>
      <w:tr>
        <w:trPr>
          <w:trHeight w:val="446"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179,594.04</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369,907.83</w:t>
            </w:r>
          </w:p>
        </w:tc>
      </w:tr>
      <w:tr>
        <w:trPr>
          <w:trHeight w:val="444" w:hRule="exact"/>
        </w:trPr>
        <w:tc>
          <w:tcPr>
            <w:tcW w:w="29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7"/>
              <w:jc w:val="right"/>
              <w:rPr>
                <w:rFonts w:ascii="宋体" w:hAnsi="宋体" w:cs="宋体" w:eastAsia="宋体" w:hint="default"/>
                <w:sz w:val="21"/>
                <w:szCs w:val="21"/>
              </w:rPr>
            </w:pPr>
            <w:r>
              <w:rPr>
                <w:rFonts w:ascii="宋体"/>
                <w:spacing w:val="-1"/>
                <w:sz w:val="21"/>
              </w:rPr>
              <w:t>395,599.99</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67,998.01</w:t>
            </w:r>
          </w:p>
        </w:tc>
      </w:tr>
      <w:tr>
        <w:trPr>
          <w:trHeight w:val="458" w:hRule="exact"/>
        </w:trPr>
        <w:tc>
          <w:tcPr>
            <w:tcW w:w="2940" w:type="dxa"/>
            <w:tcBorders>
              <w:top w:val="single" w:sz="2" w:space="0" w:color="000000"/>
              <w:left w:val="nil" w:sz="6" w:space="0" w:color="auto"/>
              <w:bottom w:val="single" w:sz="12" w:space="0" w:color="000000"/>
              <w:right w:val="single" w:sz="2" w:space="0" w:color="000000"/>
            </w:tcBorders>
          </w:tcPr>
          <w:p>
            <w:pPr>
              <w:pStyle w:val="TableParagraph"/>
              <w:tabs>
                <w:tab w:pos="782" w:val="left" w:leader="none"/>
              </w:tabs>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70"/>
              <w:jc w:val="right"/>
              <w:rPr>
                <w:rFonts w:ascii="宋体" w:hAnsi="宋体" w:cs="宋体" w:eastAsia="宋体" w:hint="default"/>
                <w:sz w:val="21"/>
                <w:szCs w:val="21"/>
              </w:rPr>
            </w:pPr>
            <w:r>
              <w:rPr>
                <w:rFonts w:ascii="宋体"/>
                <w:spacing w:val="-1"/>
                <w:sz w:val="21"/>
              </w:rPr>
              <w:t>16,040,402.99</w:t>
            </w:r>
          </w:p>
        </w:tc>
        <w:tc>
          <w:tcPr>
            <w:tcW w:w="30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15,263,772.03</w:t>
            </w:r>
          </w:p>
        </w:tc>
      </w:tr>
    </w:tbl>
    <w:p>
      <w:pPr>
        <w:spacing w:line="240" w:lineRule="auto" w:before="4"/>
        <w:rPr>
          <w:rFonts w:ascii="宋体" w:hAnsi="宋体" w:cs="宋体" w:eastAsia="宋体" w:hint="default"/>
          <w:sz w:val="29"/>
          <w:szCs w:val="29"/>
        </w:rPr>
      </w:pPr>
    </w:p>
    <w:p>
      <w:pPr>
        <w:pStyle w:val="BodyText"/>
        <w:spacing w:line="240" w:lineRule="auto" w:before="36"/>
        <w:ind w:left="263" w:right="0"/>
        <w:jc w:val="left"/>
      </w:pPr>
      <w:r>
        <w:rPr/>
        <w:t>34、财务费用</w:t>
      </w:r>
    </w:p>
    <w:p>
      <w:pPr>
        <w:spacing w:line="240" w:lineRule="auto" w:before="3"/>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2868"/>
        <w:gridCol w:w="2882"/>
        <w:gridCol w:w="3125"/>
      </w:tblGrid>
      <w:tr>
        <w:trPr>
          <w:trHeight w:val="458" w:hRule="exact"/>
        </w:trPr>
        <w:tc>
          <w:tcPr>
            <w:tcW w:w="2868" w:type="dxa"/>
            <w:tcBorders>
              <w:top w:val="single" w:sz="12" w:space="0" w:color="000000"/>
              <w:left w:val="nil" w:sz="6" w:space="0" w:color="auto"/>
              <w:bottom w:val="single" w:sz="2" w:space="0" w:color="000000"/>
              <w:right w:val="single" w:sz="2" w:space="0" w:color="000000"/>
            </w:tcBorders>
          </w:tcPr>
          <w:p>
            <w:pPr>
              <w:pStyle w:val="TableParagraph"/>
              <w:tabs>
                <w:tab w:pos="779" w:val="left" w:leader="none"/>
              </w:tabs>
              <w:spacing w:line="240" w:lineRule="auto" w:before="110"/>
              <w:ind w:left="25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31"/>
              <w:jc w:val="right"/>
              <w:rPr>
                <w:rFonts w:ascii="宋体" w:hAnsi="宋体" w:cs="宋体" w:eastAsia="宋体" w:hint="default"/>
                <w:sz w:val="21"/>
                <w:szCs w:val="21"/>
              </w:rPr>
            </w:pPr>
            <w:r>
              <w:rPr>
                <w:rFonts w:ascii="宋体" w:hAnsi="宋体" w:cs="宋体" w:eastAsia="宋体" w:hint="default"/>
                <w:spacing w:val="-1"/>
                <w:sz w:val="21"/>
                <w:szCs w:val="21"/>
              </w:rPr>
              <w:t>2012年度</w:t>
            </w:r>
          </w:p>
        </w:tc>
        <w:tc>
          <w:tcPr>
            <w:tcW w:w="31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r>
      <w:tr>
        <w:trPr>
          <w:trHeight w:val="444" w:hRule="exact"/>
        </w:trPr>
        <w:tc>
          <w:tcPr>
            <w:tcW w:w="28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22,711,031.93</w:t>
            </w:r>
          </w:p>
        </w:tc>
        <w:tc>
          <w:tcPr>
            <w:tcW w:w="31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21,152,251.19</w:t>
            </w:r>
          </w:p>
        </w:tc>
      </w:tr>
      <w:tr>
        <w:trPr>
          <w:trHeight w:val="446" w:hRule="exact"/>
        </w:trPr>
        <w:tc>
          <w:tcPr>
            <w:tcW w:w="28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4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2,910,930.08</w:t>
            </w:r>
          </w:p>
        </w:tc>
        <w:tc>
          <w:tcPr>
            <w:tcW w:w="312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4,303,454.93</w:t>
            </w:r>
          </w:p>
        </w:tc>
      </w:tr>
      <w:tr>
        <w:trPr>
          <w:trHeight w:val="458" w:hRule="exact"/>
        </w:trPr>
        <w:tc>
          <w:tcPr>
            <w:tcW w:w="28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加：其他</w:t>
            </w:r>
          </w:p>
        </w:tc>
        <w:tc>
          <w:tcPr>
            <w:tcW w:w="28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16,753.61</w:t>
            </w:r>
          </w:p>
        </w:tc>
        <w:tc>
          <w:tcPr>
            <w:tcW w:w="31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20,630.42</w:t>
            </w:r>
          </w:p>
        </w:tc>
      </w:tr>
    </w:tbl>
    <w:p>
      <w:pPr>
        <w:spacing w:after="0" w:line="240" w:lineRule="auto"/>
        <w:jc w:val="right"/>
        <w:rPr>
          <w:rFonts w:ascii="宋体" w:hAnsi="宋体" w:cs="宋体" w:eastAsia="宋体" w:hint="default"/>
          <w:sz w:val="21"/>
          <w:szCs w:val="21"/>
        </w:rPr>
        <w:sectPr>
          <w:pgSz w:w="11910" w:h="16840"/>
          <w:pgMar w:header="936" w:footer="840" w:top="1120" w:bottom="1020" w:left="1440" w:right="0"/>
        </w:sectPr>
      </w:pPr>
    </w:p>
    <w:p>
      <w:pPr>
        <w:spacing w:line="240" w:lineRule="auto" w:before="4"/>
        <w:rPr>
          <w:rFonts w:ascii="宋体" w:hAnsi="宋体" w:cs="宋体" w:eastAsia="宋体" w:hint="default"/>
          <w:sz w:val="17"/>
          <w:szCs w:val="17"/>
        </w:rPr>
      </w:pPr>
    </w:p>
    <w:tbl>
      <w:tblPr>
        <w:tblW w:w="0" w:type="auto"/>
        <w:jc w:val="left"/>
        <w:tblInd w:w="192" w:type="dxa"/>
        <w:tblLayout w:type="fixed"/>
        <w:tblCellMar>
          <w:top w:w="0" w:type="dxa"/>
          <w:left w:w="0" w:type="dxa"/>
          <w:bottom w:w="0" w:type="dxa"/>
          <w:right w:w="0" w:type="dxa"/>
        </w:tblCellMar>
        <w:tblLook w:val="01E0"/>
      </w:tblPr>
      <w:tblGrid>
        <w:gridCol w:w="2868"/>
        <w:gridCol w:w="2882"/>
        <w:gridCol w:w="3125"/>
      </w:tblGrid>
      <w:tr>
        <w:trPr>
          <w:trHeight w:val="470" w:hRule="exact"/>
        </w:trPr>
        <w:tc>
          <w:tcPr>
            <w:tcW w:w="2868" w:type="dxa"/>
            <w:tcBorders>
              <w:top w:val="single" w:sz="12" w:space="0" w:color="000000"/>
              <w:left w:val="nil" w:sz="6" w:space="0" w:color="auto"/>
              <w:bottom w:val="single" w:sz="12" w:space="0" w:color="000000"/>
              <w:right w:val="single" w:sz="2" w:space="0" w:color="000000"/>
            </w:tcBorders>
          </w:tcPr>
          <w:p>
            <w:pPr>
              <w:pStyle w:val="TableParagraph"/>
              <w:tabs>
                <w:tab w:pos="779" w:val="left" w:leader="none"/>
              </w:tabs>
              <w:spacing w:line="240" w:lineRule="auto" w:before="110"/>
              <w:ind w:left="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82"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10"/>
              <w:ind w:left="1377" w:right="0"/>
              <w:jc w:val="left"/>
              <w:rPr>
                <w:rFonts w:ascii="宋体" w:hAnsi="宋体" w:cs="宋体" w:eastAsia="宋体" w:hint="default"/>
                <w:sz w:val="21"/>
                <w:szCs w:val="21"/>
              </w:rPr>
            </w:pPr>
            <w:r>
              <w:rPr>
                <w:rFonts w:ascii="宋体"/>
                <w:sz w:val="21"/>
              </w:rPr>
              <w:t>19,816,855.46</w:t>
            </w:r>
          </w:p>
        </w:tc>
        <w:tc>
          <w:tcPr>
            <w:tcW w:w="3125"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10"/>
              <w:ind w:left="1622" w:right="0"/>
              <w:jc w:val="left"/>
              <w:rPr>
                <w:rFonts w:ascii="宋体" w:hAnsi="宋体" w:cs="宋体" w:eastAsia="宋体" w:hint="default"/>
                <w:sz w:val="21"/>
                <w:szCs w:val="21"/>
              </w:rPr>
            </w:pPr>
            <w:r>
              <w:rPr>
                <w:rFonts w:ascii="宋体"/>
                <w:sz w:val="21"/>
              </w:rPr>
              <w:t>16,869,426.68</w:t>
            </w:r>
          </w:p>
        </w:tc>
      </w:tr>
    </w:tbl>
    <w:p>
      <w:pPr>
        <w:spacing w:line="240" w:lineRule="auto" w:before="4"/>
        <w:rPr>
          <w:rFonts w:ascii="宋体" w:hAnsi="宋体" w:cs="宋体" w:eastAsia="宋体" w:hint="default"/>
          <w:sz w:val="29"/>
          <w:szCs w:val="29"/>
        </w:rPr>
      </w:pPr>
    </w:p>
    <w:p>
      <w:pPr>
        <w:pStyle w:val="BodyText"/>
        <w:spacing w:line="240" w:lineRule="auto" w:before="36"/>
        <w:ind w:left="343" w:right="3641"/>
        <w:jc w:val="left"/>
      </w:pPr>
      <w:r>
        <w:rPr/>
        <w:t>35、资产减值损失</w:t>
      </w:r>
    </w:p>
    <w:p>
      <w:pPr>
        <w:spacing w:line="240" w:lineRule="auto" w:before="6"/>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2959"/>
        <w:gridCol w:w="2834"/>
        <w:gridCol w:w="3029"/>
      </w:tblGrid>
      <w:tr>
        <w:trPr>
          <w:trHeight w:val="458" w:hRule="exact"/>
        </w:trPr>
        <w:tc>
          <w:tcPr>
            <w:tcW w:w="2959" w:type="dxa"/>
            <w:tcBorders>
              <w:top w:val="single" w:sz="12" w:space="0" w:color="000000"/>
              <w:left w:val="nil" w:sz="6" w:space="0" w:color="auto"/>
              <w:bottom w:val="single" w:sz="2" w:space="0" w:color="000000"/>
              <w:right w:val="single" w:sz="2" w:space="0" w:color="000000"/>
            </w:tcBorders>
          </w:tcPr>
          <w:p>
            <w:pPr>
              <w:pStyle w:val="TableParagraph"/>
              <w:tabs>
                <w:tab w:pos="859"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0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119,610.82</w:t>
            </w:r>
          </w:p>
        </w:tc>
        <w:tc>
          <w:tcPr>
            <w:tcW w:w="30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110,049.95</w:t>
            </w:r>
          </w:p>
        </w:tc>
      </w:tr>
      <w:tr>
        <w:trPr>
          <w:trHeight w:val="458" w:hRule="exact"/>
        </w:trPr>
        <w:tc>
          <w:tcPr>
            <w:tcW w:w="2959" w:type="dxa"/>
            <w:tcBorders>
              <w:top w:val="single" w:sz="2" w:space="0" w:color="000000"/>
              <w:left w:val="nil" w:sz="6" w:space="0" w:color="auto"/>
              <w:bottom w:val="single" w:sz="12" w:space="0" w:color="000000"/>
              <w:right w:val="single" w:sz="2" w:space="0" w:color="000000"/>
            </w:tcBorders>
          </w:tcPr>
          <w:p>
            <w:pPr>
              <w:pStyle w:val="TableParagraph"/>
              <w:tabs>
                <w:tab w:pos="753"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119,610.82</w:t>
            </w:r>
          </w:p>
        </w:tc>
        <w:tc>
          <w:tcPr>
            <w:tcW w:w="30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110,049.95</w:t>
            </w:r>
          </w:p>
        </w:tc>
      </w:tr>
    </w:tbl>
    <w:p>
      <w:pPr>
        <w:spacing w:line="240" w:lineRule="auto" w:before="4"/>
        <w:rPr>
          <w:rFonts w:ascii="宋体" w:hAnsi="宋体" w:cs="宋体" w:eastAsia="宋体" w:hint="default"/>
          <w:sz w:val="29"/>
          <w:szCs w:val="29"/>
        </w:rPr>
      </w:pPr>
    </w:p>
    <w:p>
      <w:pPr>
        <w:pStyle w:val="BodyText"/>
        <w:spacing w:line="240" w:lineRule="auto" w:before="36"/>
        <w:ind w:left="343" w:right="3641"/>
        <w:jc w:val="left"/>
      </w:pPr>
      <w:r>
        <w:rPr/>
        <w:t>36、公允价值变动收益</w:t>
      </w:r>
    </w:p>
    <w:p>
      <w:pPr>
        <w:spacing w:line="240" w:lineRule="auto" w:before="3"/>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4764"/>
        <w:gridCol w:w="2042"/>
        <w:gridCol w:w="2040"/>
      </w:tblGrid>
      <w:tr>
        <w:trPr>
          <w:trHeight w:val="458" w:hRule="exact"/>
        </w:trPr>
        <w:tc>
          <w:tcPr>
            <w:tcW w:w="47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0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6" w:hRule="exact"/>
        </w:trPr>
        <w:tc>
          <w:tcPr>
            <w:tcW w:w="47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153,769.84</w:t>
            </w:r>
          </w:p>
        </w:tc>
        <w:tc>
          <w:tcPr>
            <w:tcW w:w="20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-481,150.79</w:t>
            </w:r>
          </w:p>
        </w:tc>
      </w:tr>
      <w:tr>
        <w:trPr>
          <w:trHeight w:val="444" w:hRule="exact"/>
        </w:trPr>
        <w:tc>
          <w:tcPr>
            <w:tcW w:w="47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20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8" w:hRule="exact"/>
        </w:trPr>
        <w:tc>
          <w:tcPr>
            <w:tcW w:w="4764" w:type="dxa"/>
            <w:tcBorders>
              <w:top w:val="single" w:sz="2" w:space="0" w:color="000000"/>
              <w:left w:val="nil" w:sz="6" w:space="0" w:color="auto"/>
              <w:bottom w:val="single" w:sz="12" w:space="0" w:color="000000"/>
              <w:right w:val="single" w:sz="2" w:space="0" w:color="000000"/>
            </w:tcBorders>
          </w:tcPr>
          <w:p>
            <w:pPr>
              <w:pStyle w:val="TableParagraph"/>
              <w:tabs>
                <w:tab w:pos="1699"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153,769.84</w:t>
            </w:r>
          </w:p>
        </w:tc>
        <w:tc>
          <w:tcPr>
            <w:tcW w:w="20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-481,150.79</w:t>
            </w:r>
          </w:p>
        </w:tc>
      </w:tr>
    </w:tbl>
    <w:p>
      <w:pPr>
        <w:spacing w:line="240" w:lineRule="auto" w:before="0"/>
        <w:rPr>
          <w:rFonts w:ascii="宋体" w:hAnsi="宋体" w:cs="宋体" w:eastAsia="宋体" w:hint="default"/>
          <w:sz w:val="28"/>
          <w:szCs w:val="28"/>
        </w:rPr>
      </w:pPr>
    </w:p>
    <w:p>
      <w:pPr>
        <w:pStyle w:val="BodyText"/>
        <w:spacing w:line="240" w:lineRule="auto" w:before="36"/>
        <w:ind w:left="343" w:right="3641"/>
        <w:jc w:val="left"/>
      </w:pPr>
      <w:r>
        <w:rPr/>
        <w:t>37、投资收益</w:t>
      </w:r>
    </w:p>
    <w:p>
      <w:pPr>
        <w:spacing w:line="240" w:lineRule="auto" w:before="11"/>
        <w:rPr>
          <w:rFonts w:ascii="宋体" w:hAnsi="宋体" w:cs="宋体" w:eastAsia="宋体" w:hint="default"/>
          <w:sz w:val="22"/>
          <w:szCs w:val="22"/>
        </w:rPr>
      </w:pPr>
    </w:p>
    <w:p>
      <w:pPr>
        <w:pStyle w:val="BodyText"/>
        <w:spacing w:line="240" w:lineRule="auto"/>
        <w:ind w:left="343" w:right="3641"/>
        <w:jc w:val="left"/>
      </w:pPr>
      <w:r>
        <w:rPr/>
        <w:pict>
          <v:shape style="position:absolute;margin-left:103.08847pt;margin-top:1.881957pt;width:392.95pt;height:64.3pt;mso-position-horizontal-relative:page;mso-position-vertical-relative:paragraph;z-index:-603760;rotation:315" type="#_x0000_t136" fillcolor="#e0e0e0" stroked="f">
            <o:extrusion v:ext="view" autorotationcenter="t"/>
            <v:textpath style="font-family:&amp;quot;Arial&amp;quot;;font-size:64pt;v-text-kern:t;mso-text-shadow:auto" string="UnRegistered"/>
            <w10:wrap type="none"/>
          </v:shape>
        </w:pict>
      </w:r>
      <w:r>
        <w:rPr/>
        <w:t>（1）投资收益明细情况</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123"/>
        <w:gridCol w:w="2299"/>
        <w:gridCol w:w="2309"/>
      </w:tblGrid>
      <w:tr>
        <w:trPr>
          <w:trHeight w:val="437" w:hRule="exact"/>
        </w:trPr>
        <w:tc>
          <w:tcPr>
            <w:tcW w:w="4123" w:type="dxa"/>
            <w:tcBorders>
              <w:top w:val="single" w:sz="12" w:space="0" w:color="000000"/>
              <w:left w:val="nil" w:sz="6" w:space="0" w:color="auto"/>
              <w:bottom w:val="single" w:sz="2" w:space="0" w:color="000000"/>
              <w:right w:val="single" w:sz="2" w:space="0" w:color="000000"/>
            </w:tcBorders>
          </w:tcPr>
          <w:p>
            <w:pPr>
              <w:pStyle w:val="TableParagraph"/>
              <w:tabs>
                <w:tab w:pos="1593" w:val="left" w:leader="none"/>
              </w:tabs>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25" w:hRule="exact"/>
        </w:trPr>
        <w:tc>
          <w:tcPr>
            <w:tcW w:w="4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23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22,187,132.21</w:t>
            </w:r>
          </w:p>
        </w:tc>
      </w:tr>
      <w:tr>
        <w:trPr>
          <w:trHeight w:val="425" w:hRule="exact"/>
        </w:trPr>
        <w:tc>
          <w:tcPr>
            <w:tcW w:w="4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银行理财收益</w:t>
            </w:r>
          </w:p>
        </w:tc>
        <w:tc>
          <w:tcPr>
            <w:tcW w:w="2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spacing w:val="-1"/>
                <w:sz w:val="21"/>
              </w:rPr>
              <w:t>2,927,860.36</w:t>
            </w:r>
          </w:p>
        </w:tc>
        <w:tc>
          <w:tcPr>
            <w:tcW w:w="23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425" w:hRule="exact"/>
        </w:trPr>
        <w:tc>
          <w:tcPr>
            <w:tcW w:w="41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3"/>
              <w:jc w:val="right"/>
              <w:rPr>
                <w:rFonts w:ascii="宋体" w:hAnsi="宋体" w:cs="宋体" w:eastAsia="宋体" w:hint="default"/>
                <w:sz w:val="21"/>
                <w:szCs w:val="21"/>
              </w:rPr>
            </w:pPr>
            <w:r>
              <w:rPr>
                <w:rFonts w:ascii="宋体"/>
                <w:w w:val="100"/>
                <w:sz w:val="21"/>
              </w:rPr>
              <w:t>-</w:t>
            </w:r>
          </w:p>
        </w:tc>
        <w:tc>
          <w:tcPr>
            <w:tcW w:w="23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pacing w:val="-1"/>
                <w:sz w:val="21"/>
              </w:rPr>
              <w:t>-39,682.54</w:t>
            </w:r>
          </w:p>
        </w:tc>
      </w:tr>
      <w:tr>
        <w:trPr>
          <w:trHeight w:val="439" w:hRule="exact"/>
        </w:trPr>
        <w:tc>
          <w:tcPr>
            <w:tcW w:w="4123" w:type="dxa"/>
            <w:tcBorders>
              <w:top w:val="single" w:sz="2" w:space="0" w:color="000000"/>
              <w:left w:val="nil" w:sz="6" w:space="0" w:color="auto"/>
              <w:bottom w:val="single" w:sz="12" w:space="0" w:color="000000"/>
              <w:right w:val="single" w:sz="2" w:space="0" w:color="000000"/>
            </w:tcBorders>
          </w:tcPr>
          <w:p>
            <w:pPr>
              <w:pStyle w:val="TableParagraph"/>
              <w:tabs>
                <w:tab w:pos="1593" w:val="left" w:leader="none"/>
              </w:tabs>
              <w:spacing w:line="240" w:lineRule="auto" w:before="93"/>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3"/>
              <w:ind w:right="101"/>
              <w:jc w:val="right"/>
              <w:rPr>
                <w:rFonts w:ascii="宋体" w:hAnsi="宋体" w:cs="宋体" w:eastAsia="宋体" w:hint="default"/>
                <w:sz w:val="21"/>
                <w:szCs w:val="21"/>
              </w:rPr>
            </w:pPr>
            <w:r>
              <w:rPr>
                <w:rFonts w:ascii="宋体"/>
                <w:spacing w:val="-1"/>
                <w:sz w:val="21"/>
              </w:rPr>
              <w:t>2,927,860.36</w:t>
            </w:r>
          </w:p>
        </w:tc>
        <w:tc>
          <w:tcPr>
            <w:tcW w:w="23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3"/>
              <w:ind w:right="103"/>
              <w:jc w:val="right"/>
              <w:rPr>
                <w:rFonts w:ascii="宋体" w:hAnsi="宋体" w:cs="宋体" w:eastAsia="宋体" w:hint="default"/>
                <w:sz w:val="21"/>
                <w:szCs w:val="21"/>
              </w:rPr>
            </w:pPr>
            <w:r>
              <w:rPr>
                <w:rFonts w:ascii="宋体"/>
                <w:spacing w:val="-1"/>
                <w:sz w:val="21"/>
              </w:rPr>
              <w:t>22,147,449.67</w:t>
            </w:r>
          </w:p>
        </w:tc>
      </w:tr>
    </w:tbl>
    <w:p>
      <w:pPr>
        <w:spacing w:line="240" w:lineRule="auto" w:before="0"/>
        <w:rPr>
          <w:rFonts w:ascii="宋体" w:hAnsi="宋体" w:cs="宋体" w:eastAsia="宋体" w:hint="default"/>
          <w:sz w:val="28"/>
          <w:szCs w:val="28"/>
        </w:rPr>
      </w:pPr>
    </w:p>
    <w:p>
      <w:pPr>
        <w:pStyle w:val="BodyText"/>
        <w:spacing w:line="240" w:lineRule="auto" w:before="36"/>
        <w:ind w:left="343" w:right="3641"/>
        <w:jc w:val="left"/>
      </w:pPr>
      <w:r>
        <w:rPr/>
        <w:t>38、营业外收入</w:t>
      </w:r>
    </w:p>
    <w:p>
      <w:pPr>
        <w:spacing w:line="240" w:lineRule="auto" w:before="1"/>
        <w:rPr>
          <w:rFonts w:ascii="宋体" w:hAnsi="宋体" w:cs="宋体" w:eastAsia="宋体" w:hint="default"/>
          <w:sz w:val="16"/>
          <w:szCs w:val="16"/>
        </w:rPr>
      </w:pPr>
    </w:p>
    <w:tbl>
      <w:tblPr>
        <w:tblW w:w="0" w:type="auto"/>
        <w:jc w:val="left"/>
        <w:tblInd w:w="285" w:type="dxa"/>
        <w:tblLayout w:type="fixed"/>
        <w:tblCellMar>
          <w:top w:w="0" w:type="dxa"/>
          <w:left w:w="0" w:type="dxa"/>
          <w:bottom w:w="0" w:type="dxa"/>
          <w:right w:w="0" w:type="dxa"/>
        </w:tblCellMar>
        <w:tblLook w:val="01E0"/>
      </w:tblPr>
      <w:tblGrid>
        <w:gridCol w:w="3518"/>
        <w:gridCol w:w="2530"/>
        <w:gridCol w:w="2642"/>
      </w:tblGrid>
      <w:tr>
        <w:trPr>
          <w:trHeight w:val="439" w:hRule="exact"/>
        </w:trPr>
        <w:tc>
          <w:tcPr>
            <w:tcW w:w="3518" w:type="dxa"/>
            <w:tcBorders>
              <w:top w:val="single" w:sz="12" w:space="0" w:color="000000"/>
              <w:left w:val="nil" w:sz="6" w:space="0" w:color="auto"/>
              <w:bottom w:val="single" w:sz="2" w:space="0" w:color="000000"/>
              <w:right w:val="single" w:sz="2" w:space="0" w:color="000000"/>
            </w:tcBorders>
          </w:tcPr>
          <w:p>
            <w:pPr>
              <w:pStyle w:val="TableParagraph"/>
              <w:tabs>
                <w:tab w:pos="1408" w:val="left" w:leader="none"/>
              </w:tabs>
              <w:spacing w:line="240" w:lineRule="auto" w:before="93"/>
              <w:ind w:left="4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131"/>
              <w:jc w:val="right"/>
              <w:rPr>
                <w:rFonts w:ascii="宋体" w:hAnsi="宋体" w:cs="宋体" w:eastAsia="宋体" w:hint="default"/>
                <w:sz w:val="21"/>
                <w:szCs w:val="21"/>
              </w:rPr>
            </w:pPr>
            <w:r>
              <w:rPr>
                <w:rFonts w:ascii="宋体" w:hAnsi="宋体" w:cs="宋体" w:eastAsia="宋体" w:hint="default"/>
                <w:spacing w:val="-1"/>
                <w:sz w:val="21"/>
                <w:szCs w:val="21"/>
              </w:rPr>
              <w:t>2012年度</w:t>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32"/>
              <w:jc w:val="right"/>
              <w:rPr>
                <w:rFonts w:ascii="宋体" w:hAnsi="宋体" w:cs="宋体" w:eastAsia="宋体" w:hint="default"/>
                <w:sz w:val="21"/>
                <w:szCs w:val="21"/>
              </w:rPr>
            </w:pPr>
            <w:r>
              <w:rPr>
                <w:rFonts w:ascii="宋体" w:hAnsi="宋体" w:cs="宋体" w:eastAsia="宋体" w:hint="default"/>
                <w:spacing w:val="-1"/>
                <w:sz w:val="21"/>
                <w:szCs w:val="21"/>
              </w:rPr>
              <w:t>2011年度</w:t>
            </w:r>
          </w:p>
        </w:tc>
      </w:tr>
      <w:tr>
        <w:trPr>
          <w:trHeight w:val="42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4"/>
              <w:jc w:val="right"/>
              <w:rPr>
                <w:rFonts w:ascii="宋体" w:hAnsi="宋体" w:cs="宋体" w:eastAsia="宋体" w:hint="default"/>
                <w:sz w:val="21"/>
                <w:szCs w:val="21"/>
              </w:rPr>
            </w:pPr>
            <w:r>
              <w:rPr>
                <w:rFonts w:ascii="宋体"/>
                <w:spacing w:val="-1"/>
                <w:sz w:val="21"/>
              </w:rPr>
              <w:t>20,000.00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spacing w:val="-1"/>
                <w:sz w:val="21"/>
              </w:rPr>
              <w:t>223,219.36</w:t>
            </w:r>
          </w:p>
        </w:tc>
      </w:tr>
      <w:tr>
        <w:trPr>
          <w:trHeight w:val="42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25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4"/>
              <w:jc w:val="right"/>
              <w:rPr>
                <w:rFonts w:ascii="宋体" w:hAnsi="宋体" w:cs="宋体" w:eastAsia="宋体" w:hint="default"/>
                <w:sz w:val="21"/>
                <w:szCs w:val="21"/>
              </w:rPr>
            </w:pPr>
            <w:r>
              <w:rPr>
                <w:rFonts w:ascii="宋体"/>
                <w:spacing w:val="-1"/>
                <w:sz w:val="21"/>
              </w:rPr>
              <w:t>20,000.00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spacing w:val="-1"/>
                <w:sz w:val="21"/>
              </w:rPr>
              <w:t>223,219.36</w:t>
            </w:r>
          </w:p>
        </w:tc>
      </w:tr>
      <w:tr>
        <w:trPr>
          <w:trHeight w:val="42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无须支付的应付款项</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6"/>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spacing w:val="-1"/>
                <w:sz w:val="21"/>
              </w:rPr>
              <w:t>162,011.38</w:t>
            </w:r>
          </w:p>
        </w:tc>
      </w:tr>
      <w:tr>
        <w:trPr>
          <w:trHeight w:val="42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4"/>
              <w:jc w:val="right"/>
              <w:rPr>
                <w:rFonts w:ascii="宋体" w:hAnsi="宋体" w:cs="宋体" w:eastAsia="宋体" w:hint="default"/>
                <w:sz w:val="21"/>
                <w:szCs w:val="21"/>
              </w:rPr>
            </w:pPr>
            <w:r>
              <w:rPr>
                <w:rFonts w:ascii="宋体"/>
                <w:sz w:val="21"/>
              </w:rPr>
              <w:t>100.00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spacing w:val="-1"/>
                <w:sz w:val="21"/>
              </w:rPr>
              <w:t>14,840.46</w:t>
            </w:r>
          </w:p>
        </w:tc>
      </w:tr>
      <w:tr>
        <w:trPr>
          <w:trHeight w:val="437" w:hRule="exact"/>
        </w:trPr>
        <w:tc>
          <w:tcPr>
            <w:tcW w:w="3518" w:type="dxa"/>
            <w:tcBorders>
              <w:top w:val="single" w:sz="2" w:space="0" w:color="000000"/>
              <w:left w:val="nil" w:sz="6" w:space="0" w:color="auto"/>
              <w:bottom w:val="single" w:sz="12" w:space="0" w:color="000000"/>
              <w:right w:val="single" w:sz="2" w:space="0" w:color="000000"/>
            </w:tcBorders>
          </w:tcPr>
          <w:p>
            <w:pPr>
              <w:pStyle w:val="TableParagraph"/>
              <w:tabs>
                <w:tab w:pos="1514" w:val="left" w:leader="none"/>
              </w:tabs>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44"/>
              <w:jc w:val="right"/>
              <w:rPr>
                <w:rFonts w:ascii="宋体" w:hAnsi="宋体" w:cs="宋体" w:eastAsia="宋体" w:hint="default"/>
                <w:sz w:val="21"/>
                <w:szCs w:val="21"/>
              </w:rPr>
            </w:pPr>
            <w:r>
              <w:rPr>
                <w:rFonts w:ascii="宋体"/>
                <w:spacing w:val="-1"/>
                <w:sz w:val="21"/>
              </w:rPr>
              <w:t>20,100.00</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spacing w:val="-1"/>
                <w:sz w:val="21"/>
              </w:rPr>
              <w:t>400,071.20</w:t>
            </w:r>
          </w:p>
        </w:tc>
      </w:tr>
    </w:tbl>
    <w:p>
      <w:pPr>
        <w:spacing w:line="240" w:lineRule="auto" w:before="13"/>
        <w:rPr>
          <w:rFonts w:ascii="宋体" w:hAnsi="宋体" w:cs="宋体" w:eastAsia="宋体" w:hint="default"/>
          <w:sz w:val="19"/>
          <w:szCs w:val="19"/>
        </w:rPr>
      </w:pPr>
    </w:p>
    <w:tbl>
      <w:tblPr>
        <w:tblW w:w="0" w:type="auto"/>
        <w:jc w:val="left"/>
        <w:tblInd w:w="285" w:type="dxa"/>
        <w:tblLayout w:type="fixed"/>
        <w:tblCellMar>
          <w:top w:w="0" w:type="dxa"/>
          <w:left w:w="0" w:type="dxa"/>
          <w:bottom w:w="0" w:type="dxa"/>
          <w:right w:w="0" w:type="dxa"/>
        </w:tblCellMar>
        <w:tblLook w:val="01E0"/>
      </w:tblPr>
      <w:tblGrid>
        <w:gridCol w:w="3518"/>
        <w:gridCol w:w="2530"/>
        <w:gridCol w:w="2642"/>
      </w:tblGrid>
      <w:tr>
        <w:trPr>
          <w:trHeight w:val="437" w:hRule="exact"/>
        </w:trPr>
        <w:tc>
          <w:tcPr>
            <w:tcW w:w="35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计入当期非经常性损益项目</w:t>
            </w:r>
          </w:p>
        </w:tc>
        <w:tc>
          <w:tcPr>
            <w:tcW w:w="25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0"/>
              <w:ind w:right="131"/>
              <w:jc w:val="right"/>
              <w:rPr>
                <w:rFonts w:ascii="宋体" w:hAnsi="宋体" w:cs="宋体" w:eastAsia="宋体" w:hint="default"/>
                <w:sz w:val="21"/>
                <w:szCs w:val="21"/>
              </w:rPr>
            </w:pPr>
            <w:r>
              <w:rPr>
                <w:rFonts w:ascii="宋体" w:hAnsi="宋体" w:cs="宋体" w:eastAsia="宋体" w:hint="default"/>
                <w:spacing w:val="-1"/>
                <w:sz w:val="21"/>
                <w:szCs w:val="21"/>
              </w:rPr>
              <w:t>2012年度</w:t>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hAnsi="宋体" w:cs="宋体" w:eastAsia="宋体" w:hint="default"/>
                <w:spacing w:val="-1"/>
                <w:sz w:val="21"/>
                <w:szCs w:val="21"/>
              </w:rPr>
              <w:t>2011年度</w:t>
            </w:r>
          </w:p>
        </w:tc>
      </w:tr>
      <w:tr>
        <w:trPr>
          <w:trHeight w:val="439" w:hRule="exact"/>
        </w:trPr>
        <w:tc>
          <w:tcPr>
            <w:tcW w:w="35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5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44"/>
              <w:jc w:val="right"/>
              <w:rPr>
                <w:rFonts w:ascii="宋体" w:hAnsi="宋体" w:cs="宋体" w:eastAsia="宋体" w:hint="default"/>
                <w:sz w:val="21"/>
                <w:szCs w:val="21"/>
              </w:rPr>
            </w:pPr>
            <w:r>
              <w:rPr>
                <w:rFonts w:ascii="宋体"/>
                <w:spacing w:val="-1"/>
                <w:sz w:val="21"/>
              </w:rPr>
              <w:t>20,000.00</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spacing w:val="-1"/>
                <w:sz w:val="21"/>
              </w:rPr>
              <w:t>223,219.36</w:t>
            </w:r>
          </w:p>
        </w:tc>
      </w:tr>
    </w:tbl>
    <w:p>
      <w:pPr>
        <w:spacing w:after="0" w:line="240" w:lineRule="auto"/>
        <w:jc w:val="right"/>
        <w:rPr>
          <w:rFonts w:ascii="宋体" w:hAnsi="宋体" w:cs="宋体" w:eastAsia="宋体" w:hint="default"/>
          <w:sz w:val="21"/>
          <w:szCs w:val="21"/>
        </w:rPr>
        <w:sectPr>
          <w:pgSz w:w="11910" w:h="16840"/>
          <w:pgMar w:header="936" w:footer="840" w:top="1120" w:bottom="1020" w:left="1360" w:right="0"/>
        </w:sectPr>
      </w:pPr>
    </w:p>
    <w:p>
      <w:pPr>
        <w:spacing w:line="240" w:lineRule="auto" w:before="4"/>
        <w:rPr>
          <w:rFonts w:ascii="宋体" w:hAnsi="宋体" w:cs="宋体" w:eastAsia="宋体" w:hint="default"/>
          <w:sz w:val="17"/>
          <w:szCs w:val="17"/>
        </w:rPr>
      </w:pPr>
    </w:p>
    <w:tbl>
      <w:tblPr>
        <w:tblW w:w="0" w:type="auto"/>
        <w:jc w:val="left"/>
        <w:tblInd w:w="185" w:type="dxa"/>
        <w:tblLayout w:type="fixed"/>
        <w:tblCellMar>
          <w:top w:w="0" w:type="dxa"/>
          <w:left w:w="0" w:type="dxa"/>
          <w:bottom w:w="0" w:type="dxa"/>
          <w:right w:w="0" w:type="dxa"/>
        </w:tblCellMar>
        <w:tblLook w:val="01E0"/>
      </w:tblPr>
      <w:tblGrid>
        <w:gridCol w:w="3518"/>
        <w:gridCol w:w="2530"/>
        <w:gridCol w:w="2642"/>
      </w:tblGrid>
      <w:tr>
        <w:trPr>
          <w:trHeight w:val="439" w:hRule="exact"/>
        </w:trPr>
        <w:tc>
          <w:tcPr>
            <w:tcW w:w="35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3"/>
              <w:ind w:left="25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5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144"/>
              <w:jc w:val="right"/>
              <w:rPr>
                <w:rFonts w:ascii="宋体" w:hAnsi="宋体" w:cs="宋体" w:eastAsia="宋体" w:hint="default"/>
                <w:sz w:val="21"/>
                <w:szCs w:val="21"/>
              </w:rPr>
            </w:pPr>
            <w:r>
              <w:rPr>
                <w:rFonts w:ascii="宋体"/>
                <w:spacing w:val="-1"/>
                <w:sz w:val="21"/>
              </w:rPr>
              <w:t>20,000.00</w:t>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32"/>
              <w:jc w:val="right"/>
              <w:rPr>
                <w:rFonts w:ascii="宋体" w:hAnsi="宋体" w:cs="宋体" w:eastAsia="宋体" w:hint="default"/>
                <w:sz w:val="21"/>
                <w:szCs w:val="21"/>
              </w:rPr>
            </w:pPr>
            <w:r>
              <w:rPr>
                <w:rFonts w:ascii="宋体"/>
                <w:spacing w:val="-1"/>
                <w:sz w:val="21"/>
              </w:rPr>
              <w:t>223,219.36</w:t>
            </w:r>
          </w:p>
        </w:tc>
      </w:tr>
      <w:tr>
        <w:trPr>
          <w:trHeight w:val="42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无须支付的应付款项</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6"/>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spacing w:val="-1"/>
                <w:sz w:val="21"/>
              </w:rPr>
              <w:t>162,011.38</w:t>
            </w:r>
          </w:p>
        </w:tc>
      </w:tr>
      <w:tr>
        <w:trPr>
          <w:trHeight w:val="425" w:hRule="exact"/>
        </w:trPr>
        <w:tc>
          <w:tcPr>
            <w:tcW w:w="3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4"/>
              <w:jc w:val="right"/>
              <w:rPr>
                <w:rFonts w:ascii="宋体" w:hAnsi="宋体" w:cs="宋体" w:eastAsia="宋体" w:hint="default"/>
                <w:sz w:val="21"/>
                <w:szCs w:val="21"/>
              </w:rPr>
            </w:pPr>
            <w:r>
              <w:rPr>
                <w:rFonts w:ascii="宋体"/>
                <w:sz w:val="21"/>
              </w:rPr>
              <w:t>100.00</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spacing w:val="-1"/>
                <w:sz w:val="21"/>
              </w:rPr>
              <w:t>14,840.46</w:t>
            </w:r>
          </w:p>
        </w:tc>
      </w:tr>
      <w:tr>
        <w:trPr>
          <w:trHeight w:val="437" w:hRule="exact"/>
        </w:trPr>
        <w:tc>
          <w:tcPr>
            <w:tcW w:w="3518" w:type="dxa"/>
            <w:tcBorders>
              <w:top w:val="single" w:sz="2" w:space="0" w:color="000000"/>
              <w:left w:val="nil" w:sz="6" w:space="0" w:color="auto"/>
              <w:bottom w:val="single" w:sz="12" w:space="0" w:color="000000"/>
              <w:right w:val="single" w:sz="2" w:space="0" w:color="000000"/>
            </w:tcBorders>
          </w:tcPr>
          <w:p>
            <w:pPr>
              <w:pStyle w:val="TableParagraph"/>
              <w:tabs>
                <w:tab w:pos="1619" w:val="left" w:leader="none"/>
              </w:tabs>
              <w:spacing w:line="240" w:lineRule="auto" w:before="90"/>
              <w:ind w:left="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44"/>
              <w:jc w:val="right"/>
              <w:rPr>
                <w:rFonts w:ascii="宋体" w:hAnsi="宋体" w:cs="宋体" w:eastAsia="宋体" w:hint="default"/>
                <w:sz w:val="21"/>
                <w:szCs w:val="21"/>
              </w:rPr>
            </w:pPr>
            <w:r>
              <w:rPr>
                <w:rFonts w:ascii="宋体"/>
                <w:spacing w:val="-1"/>
                <w:sz w:val="21"/>
              </w:rPr>
              <w:t>20,100.00</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32"/>
              <w:jc w:val="right"/>
              <w:rPr>
                <w:rFonts w:ascii="宋体" w:hAnsi="宋体" w:cs="宋体" w:eastAsia="宋体" w:hint="default"/>
                <w:sz w:val="21"/>
                <w:szCs w:val="21"/>
              </w:rPr>
            </w:pPr>
            <w:r>
              <w:rPr>
                <w:rFonts w:ascii="宋体"/>
                <w:spacing w:val="-1"/>
                <w:sz w:val="21"/>
              </w:rPr>
              <w:t>400,071.20</w:t>
            </w:r>
          </w:p>
        </w:tc>
      </w:tr>
    </w:tbl>
    <w:p>
      <w:pPr>
        <w:spacing w:line="240" w:lineRule="auto" w:before="0"/>
        <w:rPr>
          <w:rFonts w:ascii="宋体" w:hAnsi="宋体" w:cs="宋体" w:eastAsia="宋体" w:hint="default"/>
          <w:sz w:val="28"/>
          <w:szCs w:val="28"/>
        </w:rPr>
      </w:pPr>
    </w:p>
    <w:p>
      <w:pPr>
        <w:pStyle w:val="BodyText"/>
        <w:spacing w:line="240" w:lineRule="auto" w:before="36"/>
        <w:ind w:left="243" w:right="1472"/>
        <w:jc w:val="left"/>
      </w:pPr>
      <w:r>
        <w:rPr/>
        <w:t>39、营业外支出</w:t>
      </w:r>
    </w:p>
    <w:p>
      <w:pPr>
        <w:spacing w:line="240" w:lineRule="auto" w:before="1"/>
        <w:rPr>
          <w:rFonts w:ascii="宋体" w:hAnsi="宋体" w:cs="宋体" w:eastAsia="宋体" w:hint="default"/>
          <w:sz w:val="16"/>
          <w:szCs w:val="16"/>
        </w:rPr>
      </w:pPr>
    </w:p>
    <w:tbl>
      <w:tblPr>
        <w:tblW w:w="0" w:type="auto"/>
        <w:jc w:val="left"/>
        <w:tblInd w:w="183" w:type="dxa"/>
        <w:tblLayout w:type="fixed"/>
        <w:tblCellMar>
          <w:top w:w="0" w:type="dxa"/>
          <w:left w:w="0" w:type="dxa"/>
          <w:bottom w:w="0" w:type="dxa"/>
          <w:right w:w="0" w:type="dxa"/>
        </w:tblCellMar>
        <w:tblLook w:val="01E0"/>
      </w:tblPr>
      <w:tblGrid>
        <w:gridCol w:w="3530"/>
        <w:gridCol w:w="2520"/>
        <w:gridCol w:w="2642"/>
      </w:tblGrid>
      <w:tr>
        <w:trPr>
          <w:trHeight w:val="439" w:hRule="exact"/>
        </w:trPr>
        <w:tc>
          <w:tcPr>
            <w:tcW w:w="3530" w:type="dxa"/>
            <w:tcBorders>
              <w:top w:val="single" w:sz="12" w:space="0" w:color="000000"/>
              <w:left w:val="nil" w:sz="6" w:space="0" w:color="auto"/>
              <w:bottom w:val="single" w:sz="2" w:space="0" w:color="000000"/>
              <w:right w:val="single" w:sz="2" w:space="0" w:color="000000"/>
            </w:tcBorders>
          </w:tcPr>
          <w:p>
            <w:pPr>
              <w:pStyle w:val="TableParagraph"/>
              <w:tabs>
                <w:tab w:pos="1305" w:val="left" w:leader="none"/>
              </w:tabs>
              <w:spacing w:line="240" w:lineRule="auto" w:before="93"/>
              <w:ind w:left="14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3"/>
              <w:ind w:right="131"/>
              <w:jc w:val="right"/>
              <w:rPr>
                <w:rFonts w:ascii="宋体" w:hAnsi="宋体" w:cs="宋体" w:eastAsia="宋体" w:hint="default"/>
                <w:sz w:val="21"/>
                <w:szCs w:val="21"/>
              </w:rPr>
            </w:pPr>
            <w:r>
              <w:rPr>
                <w:rFonts w:ascii="宋体" w:hAnsi="宋体" w:cs="宋体" w:eastAsia="宋体" w:hint="default"/>
                <w:spacing w:val="-1"/>
                <w:sz w:val="21"/>
                <w:szCs w:val="21"/>
              </w:rPr>
              <w:t>2012年度</w:t>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3"/>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r>
      <w:tr>
        <w:trPr>
          <w:trHeight w:val="425"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8"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1"/>
              <w:jc w:val="right"/>
              <w:rPr>
                <w:rFonts w:ascii="宋体" w:hAnsi="宋体" w:cs="宋体" w:eastAsia="宋体" w:hint="default"/>
                <w:sz w:val="21"/>
                <w:szCs w:val="21"/>
              </w:rPr>
            </w:pPr>
            <w:r>
              <w:rPr>
                <w:rFonts w:ascii="宋体"/>
                <w:spacing w:val="-1"/>
                <w:sz w:val="21"/>
              </w:rPr>
              <w:t>319,624.85</w:t>
            </w:r>
          </w:p>
        </w:tc>
      </w:tr>
      <w:tr>
        <w:trPr>
          <w:trHeight w:val="425"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35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1"/>
              <w:jc w:val="right"/>
              <w:rPr>
                <w:rFonts w:ascii="宋体" w:hAnsi="宋体" w:cs="宋体" w:eastAsia="宋体" w:hint="default"/>
                <w:sz w:val="21"/>
                <w:szCs w:val="21"/>
              </w:rPr>
            </w:pPr>
            <w:r>
              <w:rPr>
                <w:rFonts w:ascii="宋体"/>
                <w:spacing w:val="-1"/>
                <w:sz w:val="21"/>
              </w:rPr>
              <w:t>319,624.85</w:t>
            </w:r>
          </w:p>
        </w:tc>
      </w:tr>
      <w:tr>
        <w:trPr>
          <w:trHeight w:val="425"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8"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1"/>
              <w:jc w:val="right"/>
              <w:rPr>
                <w:rFonts w:ascii="宋体" w:hAnsi="宋体" w:cs="宋体" w:eastAsia="宋体" w:hint="default"/>
                <w:sz w:val="21"/>
                <w:szCs w:val="21"/>
              </w:rPr>
            </w:pPr>
            <w:r>
              <w:rPr>
                <w:rFonts w:ascii="宋体"/>
                <w:spacing w:val="-1"/>
                <w:sz w:val="21"/>
              </w:rPr>
              <w:t>33,000.00</w:t>
            </w:r>
          </w:p>
        </w:tc>
      </w:tr>
      <w:tr>
        <w:trPr>
          <w:trHeight w:val="425"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4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4"/>
              <w:jc w:val="right"/>
              <w:rPr>
                <w:rFonts w:ascii="宋体" w:hAnsi="宋体" w:cs="宋体" w:eastAsia="宋体" w:hint="default"/>
                <w:sz w:val="21"/>
                <w:szCs w:val="21"/>
              </w:rPr>
            </w:pPr>
            <w:r>
              <w:rPr>
                <w:rFonts w:ascii="宋体"/>
                <w:spacing w:val="-1"/>
                <w:sz w:val="21"/>
              </w:rPr>
              <w:t>52,535.76</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31"/>
              <w:jc w:val="right"/>
              <w:rPr>
                <w:rFonts w:ascii="宋体" w:hAnsi="宋体" w:cs="宋体" w:eastAsia="宋体" w:hint="default"/>
                <w:sz w:val="21"/>
                <w:szCs w:val="21"/>
              </w:rPr>
            </w:pPr>
            <w:r>
              <w:rPr>
                <w:rFonts w:ascii="宋体"/>
                <w:sz w:val="21"/>
              </w:rPr>
              <w:t>740.42</w:t>
            </w:r>
          </w:p>
        </w:tc>
      </w:tr>
      <w:tr>
        <w:trPr>
          <w:trHeight w:val="439" w:hRule="exact"/>
        </w:trPr>
        <w:tc>
          <w:tcPr>
            <w:tcW w:w="3530" w:type="dxa"/>
            <w:tcBorders>
              <w:top w:val="single" w:sz="2" w:space="0" w:color="000000"/>
              <w:left w:val="nil" w:sz="6" w:space="0" w:color="auto"/>
              <w:bottom w:val="single" w:sz="12" w:space="0" w:color="000000"/>
              <w:right w:val="single" w:sz="2" w:space="0" w:color="000000"/>
            </w:tcBorders>
          </w:tcPr>
          <w:p>
            <w:pPr>
              <w:pStyle w:val="TableParagraph"/>
              <w:tabs>
                <w:tab w:pos="1199" w:val="left" w:leader="none"/>
              </w:tabs>
              <w:spacing w:line="240" w:lineRule="auto" w:before="90"/>
              <w:ind w:left="14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right="131"/>
              <w:jc w:val="right"/>
              <w:rPr>
                <w:rFonts w:ascii="宋体" w:hAnsi="宋体" w:cs="宋体" w:eastAsia="宋体" w:hint="default"/>
                <w:sz w:val="21"/>
                <w:szCs w:val="21"/>
              </w:rPr>
            </w:pPr>
            <w:r>
              <w:rPr>
                <w:rFonts w:ascii="宋体"/>
                <w:spacing w:val="-1"/>
                <w:sz w:val="21"/>
              </w:rPr>
              <w:t>52,535.76</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right="131"/>
              <w:jc w:val="right"/>
              <w:rPr>
                <w:rFonts w:ascii="宋体" w:hAnsi="宋体" w:cs="宋体" w:eastAsia="宋体" w:hint="default"/>
                <w:sz w:val="21"/>
                <w:szCs w:val="21"/>
              </w:rPr>
            </w:pPr>
            <w:r>
              <w:rPr>
                <w:rFonts w:ascii="宋体"/>
                <w:spacing w:val="-1"/>
                <w:sz w:val="21"/>
              </w:rPr>
              <w:t>353,365.27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83" w:type="dxa"/>
        <w:tblLayout w:type="fixed"/>
        <w:tblCellMar>
          <w:top w:w="0" w:type="dxa"/>
          <w:left w:w="0" w:type="dxa"/>
          <w:bottom w:w="0" w:type="dxa"/>
          <w:right w:w="0" w:type="dxa"/>
        </w:tblCellMar>
        <w:tblLook w:val="01E0"/>
      </w:tblPr>
      <w:tblGrid>
        <w:gridCol w:w="3530"/>
        <w:gridCol w:w="2520"/>
        <w:gridCol w:w="2642"/>
      </w:tblGrid>
      <w:tr>
        <w:trPr>
          <w:trHeight w:val="458" w:hRule="exact"/>
        </w:trPr>
        <w:tc>
          <w:tcPr>
            <w:tcW w:w="35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0"/>
              <w:ind w:left="43" w:right="0"/>
              <w:jc w:val="left"/>
              <w:rPr>
                <w:rFonts w:ascii="宋体" w:hAnsi="宋体" w:cs="宋体" w:eastAsia="宋体" w:hint="default"/>
                <w:sz w:val="21"/>
                <w:szCs w:val="21"/>
              </w:rPr>
            </w:pPr>
            <w:r>
              <w:rPr>
                <w:rFonts w:ascii="宋体" w:hAnsi="宋体" w:cs="宋体" w:eastAsia="宋体" w:hint="default"/>
                <w:sz w:val="21"/>
                <w:szCs w:val="21"/>
              </w:rPr>
              <w:t>计入当期非经常性损益项目</w:t>
            </w:r>
          </w:p>
        </w:tc>
        <w:tc>
          <w:tcPr>
            <w:tcW w:w="25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31"/>
              <w:jc w:val="right"/>
              <w:rPr>
                <w:rFonts w:ascii="宋体" w:hAnsi="宋体" w:cs="宋体" w:eastAsia="宋体" w:hint="default"/>
                <w:sz w:val="21"/>
                <w:szCs w:val="21"/>
              </w:rPr>
            </w:pPr>
            <w:r>
              <w:rPr>
                <w:rFonts w:ascii="宋体" w:hAnsi="宋体" w:cs="宋体" w:eastAsia="宋体" w:hint="default"/>
                <w:spacing w:val="-1"/>
                <w:sz w:val="21"/>
                <w:szCs w:val="21"/>
              </w:rPr>
              <w:t>2012年度</w:t>
            </w:r>
          </w:p>
        </w:tc>
        <w:tc>
          <w:tcPr>
            <w:tcW w:w="26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31"/>
              <w:jc w:val="right"/>
              <w:rPr>
                <w:rFonts w:ascii="宋体" w:hAnsi="宋体" w:cs="宋体" w:eastAsia="宋体" w:hint="default"/>
                <w:sz w:val="21"/>
                <w:szCs w:val="21"/>
              </w:rPr>
            </w:pPr>
            <w:r>
              <w:rPr>
                <w:rFonts w:ascii="宋体" w:hAnsi="宋体" w:cs="宋体" w:eastAsia="宋体" w:hint="default"/>
                <w:spacing w:val="-1"/>
                <w:sz w:val="21"/>
                <w:szCs w:val="21"/>
              </w:rPr>
              <w:t>2011年度</w:t>
            </w:r>
          </w:p>
        </w:tc>
      </w:tr>
      <w:tr>
        <w:trPr>
          <w:trHeight w:val="444"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319,624.85</w:t>
            </w:r>
          </w:p>
        </w:tc>
      </w:tr>
      <w:tr>
        <w:trPr>
          <w:trHeight w:val="446"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25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319,624.85</w:t>
            </w:r>
          </w:p>
        </w:tc>
      </w:tr>
      <w:tr>
        <w:trPr>
          <w:trHeight w:val="444"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33,000.00</w:t>
            </w:r>
          </w:p>
        </w:tc>
      </w:tr>
      <w:tr>
        <w:trPr>
          <w:trHeight w:val="446" w:hRule="exact"/>
        </w:trPr>
        <w:tc>
          <w:tcPr>
            <w:tcW w:w="35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44"/>
              <w:jc w:val="right"/>
              <w:rPr>
                <w:rFonts w:ascii="宋体" w:hAnsi="宋体" w:cs="宋体" w:eastAsia="宋体" w:hint="default"/>
                <w:sz w:val="21"/>
                <w:szCs w:val="21"/>
              </w:rPr>
            </w:pPr>
            <w:r>
              <w:rPr>
                <w:rFonts w:ascii="宋体"/>
                <w:spacing w:val="-1"/>
                <w:sz w:val="21"/>
              </w:rPr>
              <w:t>52,535.76</w:t>
            </w:r>
          </w:p>
        </w:tc>
        <w:tc>
          <w:tcPr>
            <w:tcW w:w="26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z w:val="21"/>
              </w:rPr>
              <w:t>740.42</w:t>
            </w:r>
          </w:p>
        </w:tc>
      </w:tr>
      <w:tr>
        <w:trPr>
          <w:trHeight w:val="458" w:hRule="exact"/>
        </w:trPr>
        <w:tc>
          <w:tcPr>
            <w:tcW w:w="3530" w:type="dxa"/>
            <w:tcBorders>
              <w:top w:val="single" w:sz="2" w:space="0" w:color="000000"/>
              <w:left w:val="nil" w:sz="6" w:space="0" w:color="auto"/>
              <w:bottom w:val="single" w:sz="12" w:space="0" w:color="000000"/>
              <w:right w:val="single" w:sz="2" w:space="0" w:color="000000"/>
            </w:tcBorders>
          </w:tcPr>
          <w:p>
            <w:pPr>
              <w:pStyle w:val="TableParagraph"/>
              <w:tabs>
                <w:tab w:pos="1408" w:val="left" w:leader="none"/>
              </w:tabs>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52,535.76</w:t>
            </w:r>
          </w:p>
        </w:tc>
        <w:tc>
          <w:tcPr>
            <w:tcW w:w="26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353,365.27</w:t>
            </w:r>
          </w:p>
        </w:tc>
      </w:tr>
    </w:tbl>
    <w:p>
      <w:pPr>
        <w:spacing w:line="240" w:lineRule="auto" w:before="4"/>
        <w:rPr>
          <w:rFonts w:ascii="宋体" w:hAnsi="宋体" w:cs="宋体" w:eastAsia="宋体" w:hint="default"/>
          <w:sz w:val="29"/>
          <w:szCs w:val="29"/>
        </w:rPr>
      </w:pPr>
    </w:p>
    <w:p>
      <w:pPr>
        <w:pStyle w:val="BodyText"/>
        <w:spacing w:line="240" w:lineRule="auto" w:before="36"/>
        <w:ind w:left="243" w:right="1472"/>
        <w:jc w:val="left"/>
      </w:pPr>
      <w:r>
        <w:rPr/>
        <w:pict>
          <v:shape style="position:absolute;margin-left:103.08847pt;margin-top:-112.118027pt;width:392.95pt;height:64.3pt;mso-position-horizontal-relative:page;mso-position-vertical-relative:paragraph;z-index:-603736;rotation:315" type="#_x0000_t136" fillcolor="#e0e0e0" stroked="f">
            <o:extrusion v:ext="view" autorotationcenter="t"/>
            <v:textpath style="font-family:&amp;quot;Arial&amp;quot;;font-size:64pt;v-text-kern:t;mso-text-shadow:auto" string="UnRegistered"/>
            <w10:wrap type="none"/>
          </v:shape>
        </w:pict>
      </w:r>
      <w:r>
        <w:rPr/>
        <w:t>40、所得税费用</w:t>
      </w:r>
    </w:p>
    <w:p>
      <w:pPr>
        <w:spacing w:line="240" w:lineRule="auto" w:before="3"/>
        <w:rPr>
          <w:rFonts w:ascii="宋体" w:hAnsi="宋体" w:cs="宋体" w:eastAsia="宋体" w:hint="default"/>
          <w:sz w:val="16"/>
          <w:szCs w:val="16"/>
        </w:rPr>
      </w:pPr>
    </w:p>
    <w:tbl>
      <w:tblPr>
        <w:tblW w:w="0" w:type="auto"/>
        <w:jc w:val="left"/>
        <w:tblInd w:w="157" w:type="dxa"/>
        <w:tblLayout w:type="fixed"/>
        <w:tblCellMar>
          <w:top w:w="0" w:type="dxa"/>
          <w:left w:w="0" w:type="dxa"/>
          <w:bottom w:w="0" w:type="dxa"/>
          <w:right w:w="0" w:type="dxa"/>
        </w:tblCellMar>
        <w:tblLook w:val="01E0"/>
      </w:tblPr>
      <w:tblGrid>
        <w:gridCol w:w="2602"/>
        <w:gridCol w:w="3007"/>
        <w:gridCol w:w="3082"/>
      </w:tblGrid>
      <w:tr>
        <w:trPr>
          <w:trHeight w:val="458" w:hRule="exact"/>
        </w:trPr>
        <w:tc>
          <w:tcPr>
            <w:tcW w:w="2602" w:type="dxa"/>
            <w:tcBorders>
              <w:top w:val="single" w:sz="12" w:space="0" w:color="000000"/>
              <w:left w:val="nil" w:sz="6" w:space="0" w:color="auto"/>
              <w:bottom w:val="single" w:sz="2" w:space="0" w:color="000000"/>
              <w:right w:val="single" w:sz="2" w:space="0" w:color="000000"/>
            </w:tcBorders>
          </w:tcPr>
          <w:p>
            <w:pPr>
              <w:pStyle w:val="TableParagraph"/>
              <w:tabs>
                <w:tab w:pos="988" w:val="left" w:leader="none"/>
              </w:tabs>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hAnsi="宋体" w:cs="宋体" w:eastAsia="宋体" w:hint="default"/>
                <w:spacing w:val="-1"/>
                <w:sz w:val="21"/>
                <w:szCs w:val="21"/>
              </w:rPr>
              <w:t>2012年度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hAnsi="宋体" w:cs="宋体" w:eastAsia="宋体" w:hint="default"/>
                <w:spacing w:val="-1"/>
                <w:sz w:val="21"/>
                <w:szCs w:val="21"/>
              </w:rPr>
              <w:t>2011年度</w:t>
            </w:r>
          </w:p>
        </w:tc>
      </w:tr>
      <w:tr>
        <w:trPr>
          <w:trHeight w:val="444" w:hRule="exact"/>
        </w:trPr>
        <w:tc>
          <w:tcPr>
            <w:tcW w:w="26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3,386,704.74</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7,226,215.92</w:t>
            </w:r>
          </w:p>
        </w:tc>
      </w:tr>
      <w:tr>
        <w:trPr>
          <w:trHeight w:val="446" w:hRule="exact"/>
        </w:trPr>
        <w:tc>
          <w:tcPr>
            <w:tcW w:w="26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0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-142,118.65</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1,306,010.73</w:t>
            </w:r>
          </w:p>
        </w:tc>
      </w:tr>
      <w:tr>
        <w:trPr>
          <w:trHeight w:val="456" w:hRule="exact"/>
        </w:trPr>
        <w:tc>
          <w:tcPr>
            <w:tcW w:w="2602" w:type="dxa"/>
            <w:tcBorders>
              <w:top w:val="single" w:sz="2" w:space="0" w:color="000000"/>
              <w:left w:val="nil" w:sz="6" w:space="0" w:color="auto"/>
              <w:bottom w:val="single" w:sz="12" w:space="0" w:color="000000"/>
              <w:right w:val="single" w:sz="2" w:space="0" w:color="000000"/>
            </w:tcBorders>
          </w:tcPr>
          <w:p>
            <w:pPr>
              <w:pStyle w:val="TableParagraph"/>
              <w:tabs>
                <w:tab w:pos="988" w:val="left" w:leader="none"/>
              </w:tabs>
              <w:spacing w:line="240" w:lineRule="auto" w:before="107"/>
              <w:ind w:left="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31"/>
              <w:jc w:val="right"/>
              <w:rPr>
                <w:rFonts w:ascii="宋体" w:hAnsi="宋体" w:cs="宋体" w:eastAsia="宋体" w:hint="default"/>
                <w:sz w:val="21"/>
                <w:szCs w:val="21"/>
              </w:rPr>
            </w:pPr>
            <w:r>
              <w:rPr>
                <w:rFonts w:ascii="宋体"/>
                <w:spacing w:val="-1"/>
                <w:sz w:val="21"/>
              </w:rPr>
              <w:t>3,244,586.09</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8,532,226.65</w:t>
            </w:r>
          </w:p>
        </w:tc>
      </w:tr>
    </w:tbl>
    <w:p>
      <w:pPr>
        <w:spacing w:line="240" w:lineRule="auto" w:before="4"/>
        <w:rPr>
          <w:rFonts w:ascii="宋体" w:hAnsi="宋体" w:cs="宋体" w:eastAsia="宋体" w:hint="default"/>
          <w:sz w:val="29"/>
          <w:szCs w:val="29"/>
        </w:rPr>
      </w:pPr>
    </w:p>
    <w:p>
      <w:pPr>
        <w:pStyle w:val="BodyText"/>
        <w:spacing w:line="240" w:lineRule="auto" w:before="36"/>
        <w:ind w:left="243" w:right="1472"/>
        <w:jc w:val="left"/>
      </w:pPr>
      <w:r>
        <w:rPr/>
        <w:t>41、每股收益</w:t>
      </w:r>
    </w:p>
    <w:p>
      <w:pPr>
        <w:spacing w:line="240" w:lineRule="auto" w:before="6"/>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482"/>
        <w:gridCol w:w="2206"/>
        <w:gridCol w:w="3158"/>
      </w:tblGrid>
      <w:tr>
        <w:trPr>
          <w:trHeight w:val="458" w:hRule="exact"/>
        </w:trPr>
        <w:tc>
          <w:tcPr>
            <w:tcW w:w="3482" w:type="dxa"/>
            <w:tcBorders>
              <w:top w:val="single" w:sz="12" w:space="0" w:color="000000"/>
              <w:left w:val="nil" w:sz="6" w:space="0" w:color="auto"/>
              <w:bottom w:val="single" w:sz="2" w:space="0" w:color="000000"/>
              <w:right w:val="single" w:sz="2" w:space="0" w:color="000000"/>
            </w:tcBorders>
          </w:tcPr>
          <w:p>
            <w:pPr>
              <w:pStyle w:val="TableParagraph"/>
              <w:tabs>
                <w:tab w:pos="1173"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1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年度(重述)*</w:t>
            </w:r>
          </w:p>
        </w:tc>
      </w:tr>
      <w:tr>
        <w:trPr>
          <w:trHeight w:val="444" w:hRule="exact"/>
        </w:trPr>
        <w:tc>
          <w:tcPr>
            <w:tcW w:w="3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0.01</w:t>
            </w:r>
          </w:p>
        </w:tc>
        <w:tc>
          <w:tcPr>
            <w:tcW w:w="31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0.12</w:t>
            </w:r>
          </w:p>
        </w:tc>
      </w:tr>
      <w:tr>
        <w:trPr>
          <w:trHeight w:val="458" w:hRule="exact"/>
        </w:trPr>
        <w:tc>
          <w:tcPr>
            <w:tcW w:w="34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22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0.01</w:t>
            </w:r>
          </w:p>
        </w:tc>
        <w:tc>
          <w:tcPr>
            <w:tcW w:w="31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0.12</w:t>
            </w:r>
          </w:p>
        </w:tc>
      </w:tr>
    </w:tbl>
    <w:p>
      <w:pPr>
        <w:spacing w:line="240" w:lineRule="auto" w:before="5"/>
        <w:rPr>
          <w:rFonts w:ascii="宋体" w:hAnsi="宋体" w:cs="宋体" w:eastAsia="宋体" w:hint="default"/>
          <w:sz w:val="17"/>
          <w:szCs w:val="17"/>
        </w:rPr>
      </w:pPr>
    </w:p>
    <w:p>
      <w:pPr>
        <w:pStyle w:val="BodyText"/>
        <w:spacing w:line="240" w:lineRule="auto" w:before="36"/>
        <w:ind w:left="243" w:right="1472"/>
        <w:jc w:val="left"/>
      </w:pPr>
      <w:r>
        <w:rPr>
          <w:w w:val="100"/>
        </w:rPr>
        <w:t>*基</w:t>
      </w:r>
      <w:r>
        <w:rPr>
          <w:spacing w:val="-3"/>
          <w:w w:val="100"/>
        </w:rPr>
        <w:t>本</w:t>
      </w:r>
      <w:r>
        <w:rPr>
          <w:w w:val="100"/>
        </w:rPr>
        <w:t>每</w:t>
      </w:r>
      <w:r>
        <w:rPr>
          <w:spacing w:val="-3"/>
          <w:w w:val="100"/>
        </w:rPr>
        <w:t>股</w:t>
      </w:r>
      <w:r>
        <w:rPr>
          <w:w w:val="100"/>
        </w:rPr>
        <w:t>收</w:t>
      </w:r>
      <w:r>
        <w:rPr>
          <w:spacing w:val="-3"/>
          <w:w w:val="100"/>
        </w:rPr>
        <w:t>益</w:t>
      </w:r>
      <w:r>
        <w:rPr>
          <w:w w:val="100"/>
        </w:rPr>
        <w:t>的</w:t>
      </w:r>
      <w:r>
        <w:rPr>
          <w:spacing w:val="-3"/>
          <w:w w:val="100"/>
        </w:rPr>
        <w:t>计</w:t>
      </w:r>
      <w:r>
        <w:rPr>
          <w:w w:val="100"/>
        </w:rPr>
        <w:t>算</w:t>
      </w:r>
      <w:r>
        <w:rPr>
          <w:spacing w:val="-3"/>
          <w:w w:val="100"/>
        </w:rPr>
        <w:t>参见</w:t>
      </w:r>
      <w:r>
        <w:rPr>
          <w:w w:val="100"/>
        </w:rPr>
        <w:t>“附</w:t>
      </w:r>
      <w:r>
        <w:rPr>
          <w:spacing w:val="-3"/>
          <w:w w:val="100"/>
        </w:rPr>
        <w:t>注</w:t>
      </w:r>
      <w:r>
        <w:rPr>
          <w:w w:val="100"/>
        </w:rPr>
        <w:t>十</w:t>
      </w:r>
      <w:r>
        <w:rPr>
          <w:spacing w:val="-3"/>
          <w:w w:val="100"/>
        </w:rPr>
        <w:t>二</w:t>
      </w:r>
      <w:r>
        <w:rPr>
          <w:spacing w:val="-106"/>
          <w:w w:val="100"/>
        </w:rPr>
        <w:t>、</w:t>
      </w:r>
      <w:r>
        <w:rPr>
          <w:spacing w:val="-3"/>
          <w:w w:val="100"/>
        </w:rPr>
        <w:t>（</w:t>
      </w:r>
      <w:r>
        <w:rPr>
          <w:w w:val="100"/>
        </w:rPr>
        <w:t>二</w:t>
      </w:r>
      <w:r>
        <w:rPr>
          <w:spacing w:val="-106"/>
          <w:w w:val="100"/>
        </w:rPr>
        <w:t>）</w:t>
      </w:r>
      <w:r>
        <w:rPr>
          <w:spacing w:val="-108"/>
          <w:w w:val="100"/>
        </w:rPr>
        <w:t>”</w:t>
      </w:r>
      <w:r>
        <w:rPr>
          <w:w w:val="100"/>
        </w:rPr>
        <w:t>。</w:t>
      </w:r>
    </w:p>
    <w:p>
      <w:pPr>
        <w:spacing w:after="0" w:line="240" w:lineRule="auto"/>
        <w:jc w:val="left"/>
        <w:sectPr>
          <w:pgSz w:w="11910" w:h="16840"/>
          <w:pgMar w:header="936" w:footer="840" w:top="1120" w:bottom="1020" w:left="1460" w:right="0"/>
        </w:sectPr>
      </w:pPr>
    </w:p>
    <w:p>
      <w:pPr>
        <w:spacing w:line="240" w:lineRule="auto" w:before="10"/>
        <w:rPr>
          <w:rFonts w:ascii="宋体" w:hAnsi="宋体" w:cs="宋体" w:eastAsia="宋体" w:hint="default"/>
          <w:sz w:val="22"/>
          <w:szCs w:val="22"/>
        </w:rPr>
      </w:pPr>
    </w:p>
    <w:p>
      <w:pPr>
        <w:pStyle w:val="BodyText"/>
        <w:spacing w:line="240" w:lineRule="auto" w:before="36"/>
        <w:ind w:left="263" w:right="0"/>
        <w:jc w:val="left"/>
      </w:pPr>
      <w:r>
        <w:rPr/>
        <w:t>42、现金流量表项目注释</w:t>
      </w:r>
    </w:p>
    <w:p>
      <w:pPr>
        <w:spacing w:line="240" w:lineRule="auto" w:before="6"/>
        <w:rPr>
          <w:rFonts w:ascii="宋体" w:hAnsi="宋体" w:cs="宋体" w:eastAsia="宋体" w:hint="default"/>
          <w:sz w:val="24"/>
          <w:szCs w:val="24"/>
        </w:rPr>
      </w:pPr>
    </w:p>
    <w:p>
      <w:pPr>
        <w:pStyle w:val="BodyText"/>
        <w:spacing w:line="240" w:lineRule="auto"/>
        <w:ind w:left="263" w:right="0"/>
        <w:jc w:val="left"/>
      </w:pPr>
      <w:r>
        <w:rPr/>
        <w:t>（1）收到的其他与经营活动有关的现金</w:t>
      </w:r>
    </w:p>
    <w:p>
      <w:pPr>
        <w:spacing w:line="240" w:lineRule="auto" w:before="6"/>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3485"/>
        <w:gridCol w:w="2856"/>
        <w:gridCol w:w="2510"/>
      </w:tblGrid>
      <w:tr>
        <w:trPr>
          <w:trHeight w:val="458" w:hRule="exact"/>
        </w:trPr>
        <w:tc>
          <w:tcPr>
            <w:tcW w:w="3485" w:type="dxa"/>
            <w:tcBorders>
              <w:top w:val="single" w:sz="12" w:space="0" w:color="000000"/>
              <w:left w:val="nil" w:sz="6" w:space="0" w:color="auto"/>
              <w:bottom w:val="single" w:sz="2" w:space="0" w:color="000000"/>
              <w:right w:val="single" w:sz="2" w:space="0" w:color="000000"/>
            </w:tcBorders>
          </w:tcPr>
          <w:p>
            <w:pPr>
              <w:pStyle w:val="TableParagraph"/>
              <w:tabs>
                <w:tab w:pos="148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物业租赁收取的保证金</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1,107,896.32</w:t>
            </w:r>
          </w:p>
        </w:tc>
        <w:tc>
          <w:tcPr>
            <w:tcW w:w="2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79,264.65</w:t>
            </w:r>
          </w:p>
        </w:tc>
      </w:tr>
      <w:tr>
        <w:trPr>
          <w:trHeight w:val="444"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收到其他单位往来</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265,090.88</w:t>
            </w:r>
          </w:p>
        </w:tc>
        <w:tc>
          <w:tcPr>
            <w:tcW w:w="2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55,312,239.66</w:t>
            </w:r>
          </w:p>
        </w:tc>
      </w:tr>
      <w:tr>
        <w:trPr>
          <w:trHeight w:val="446"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2,910,930.08</w:t>
            </w:r>
          </w:p>
        </w:tc>
        <w:tc>
          <w:tcPr>
            <w:tcW w:w="2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4,303,454.93</w:t>
            </w:r>
          </w:p>
        </w:tc>
      </w:tr>
      <w:tr>
        <w:trPr>
          <w:trHeight w:val="444" w:hRule="exact"/>
        </w:trPr>
        <w:tc>
          <w:tcPr>
            <w:tcW w:w="34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563,685.12</w:t>
            </w:r>
          </w:p>
        </w:tc>
        <w:tc>
          <w:tcPr>
            <w:tcW w:w="25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14,840.46</w:t>
            </w:r>
          </w:p>
        </w:tc>
      </w:tr>
      <w:tr>
        <w:trPr>
          <w:trHeight w:val="458" w:hRule="exact"/>
        </w:trPr>
        <w:tc>
          <w:tcPr>
            <w:tcW w:w="3485" w:type="dxa"/>
            <w:tcBorders>
              <w:top w:val="single" w:sz="2" w:space="0" w:color="000000"/>
              <w:left w:val="nil" w:sz="6" w:space="0" w:color="auto"/>
              <w:bottom w:val="single" w:sz="12" w:space="0" w:color="000000"/>
              <w:right w:val="single" w:sz="2" w:space="0" w:color="000000"/>
            </w:tcBorders>
          </w:tcPr>
          <w:p>
            <w:pPr>
              <w:pStyle w:val="TableParagraph"/>
              <w:tabs>
                <w:tab w:pos="148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4,847,602.40</w:t>
            </w:r>
          </w:p>
        </w:tc>
        <w:tc>
          <w:tcPr>
            <w:tcW w:w="25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59,709,799.70</w:t>
            </w:r>
          </w:p>
        </w:tc>
      </w:tr>
    </w:tbl>
    <w:p>
      <w:pPr>
        <w:spacing w:line="240" w:lineRule="auto" w:before="5"/>
        <w:rPr>
          <w:rFonts w:ascii="宋体" w:hAnsi="宋体" w:cs="宋体" w:eastAsia="宋体" w:hint="default"/>
          <w:sz w:val="17"/>
          <w:szCs w:val="17"/>
        </w:rPr>
      </w:pPr>
    </w:p>
    <w:p>
      <w:pPr>
        <w:pStyle w:val="BodyText"/>
        <w:spacing w:line="240" w:lineRule="auto" w:before="36"/>
        <w:ind w:left="263" w:right="0"/>
        <w:jc w:val="left"/>
      </w:pPr>
      <w:r>
        <w:rPr/>
        <w:t>（2）支付的其他与经营活动有关的现金</w:t>
      </w:r>
    </w:p>
    <w:p>
      <w:pPr>
        <w:spacing w:line="240" w:lineRule="auto" w:before="6"/>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3588"/>
        <w:gridCol w:w="2638"/>
        <w:gridCol w:w="2638"/>
      </w:tblGrid>
      <w:tr>
        <w:trPr>
          <w:trHeight w:val="456" w:hRule="exact"/>
        </w:trPr>
        <w:tc>
          <w:tcPr>
            <w:tcW w:w="3588" w:type="dxa"/>
            <w:tcBorders>
              <w:top w:val="single" w:sz="12" w:space="0" w:color="000000"/>
              <w:left w:val="nil" w:sz="6" w:space="0" w:color="auto"/>
              <w:bottom w:val="single" w:sz="2" w:space="0" w:color="000000"/>
              <w:right w:val="single" w:sz="2" w:space="0" w:color="000000"/>
            </w:tcBorders>
          </w:tcPr>
          <w:p>
            <w:pPr>
              <w:pStyle w:val="TableParagraph"/>
              <w:tabs>
                <w:tab w:pos="1382" w:val="left" w:leader="none"/>
              </w:tabs>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6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6"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支付的销售费用</w:t>
            </w:r>
          </w:p>
        </w:tc>
        <w:tc>
          <w:tcPr>
            <w:tcW w:w="2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9,120.00</w:t>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99,051.10</w:t>
            </w:r>
          </w:p>
        </w:tc>
      </w:tr>
      <w:tr>
        <w:trPr>
          <w:trHeight w:val="444"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支付的管理费用</w:t>
            </w:r>
          </w:p>
        </w:tc>
        <w:tc>
          <w:tcPr>
            <w:tcW w:w="2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5,772,034.41</w:t>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6,108,814.67</w:t>
            </w:r>
          </w:p>
        </w:tc>
      </w:tr>
      <w:tr>
        <w:trPr>
          <w:trHeight w:val="446"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支付退还的保证金</w:t>
            </w:r>
          </w:p>
        </w:tc>
        <w:tc>
          <w:tcPr>
            <w:tcW w:w="2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200,000.00</w:t>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44"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支付的其他单位往来</w:t>
            </w:r>
          </w:p>
        </w:tc>
        <w:tc>
          <w:tcPr>
            <w:tcW w:w="2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4,540,792.00</w:t>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44" w:hRule="exact"/>
        </w:trPr>
        <w:tc>
          <w:tcPr>
            <w:tcW w:w="3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1,068,318.28</w:t>
            </w:r>
          </w:p>
        </w:tc>
        <w:tc>
          <w:tcPr>
            <w:tcW w:w="26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847,954.74</w:t>
            </w:r>
          </w:p>
        </w:tc>
      </w:tr>
      <w:tr>
        <w:trPr>
          <w:trHeight w:val="458" w:hRule="exact"/>
        </w:trPr>
        <w:tc>
          <w:tcPr>
            <w:tcW w:w="3588" w:type="dxa"/>
            <w:tcBorders>
              <w:top w:val="single" w:sz="2" w:space="0" w:color="000000"/>
              <w:left w:val="nil" w:sz="6" w:space="0" w:color="auto"/>
              <w:bottom w:val="single" w:sz="12" w:space="0" w:color="000000"/>
              <w:right w:val="single" w:sz="2" w:space="0" w:color="000000"/>
            </w:tcBorders>
          </w:tcPr>
          <w:p>
            <w:pPr>
              <w:pStyle w:val="TableParagraph"/>
              <w:tabs>
                <w:tab w:pos="1171" w:val="left" w:leader="none"/>
              </w:tabs>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11,590,264.69</w:t>
            </w:r>
          </w:p>
        </w:tc>
        <w:tc>
          <w:tcPr>
            <w:tcW w:w="26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7,055,820.51</w:t>
            </w:r>
          </w:p>
        </w:tc>
      </w:tr>
    </w:tbl>
    <w:p>
      <w:pPr>
        <w:spacing w:line="240" w:lineRule="auto" w:before="4"/>
        <w:rPr>
          <w:rFonts w:ascii="宋体" w:hAnsi="宋体" w:cs="宋体" w:eastAsia="宋体" w:hint="default"/>
          <w:sz w:val="29"/>
          <w:szCs w:val="29"/>
        </w:rPr>
      </w:pPr>
    </w:p>
    <w:p>
      <w:pPr>
        <w:pStyle w:val="BodyText"/>
        <w:spacing w:line="240" w:lineRule="auto" w:before="36"/>
        <w:ind w:left="263" w:right="0"/>
        <w:jc w:val="left"/>
      </w:pPr>
      <w:r>
        <w:rPr/>
        <w:pict>
          <v:shape style="position:absolute;margin-left:103.08847pt;margin-top:-83.318039pt;width:392.95pt;height:64.3pt;mso-position-horizontal-relative:page;mso-position-vertical-relative:paragraph;z-index:-603712;rotation:315" type="#_x0000_t136" fillcolor="#e0e0e0" stroked="f">
            <o:extrusion v:ext="view" autorotationcenter="t"/>
            <v:textpath style="font-family:&amp;quot;Arial&amp;quot;;font-size:64pt;v-text-kern:t;mso-text-shadow:auto" string="UnRegistered"/>
            <w10:wrap type="none"/>
          </v:shape>
        </w:pict>
      </w:r>
      <w:r>
        <w:rPr/>
        <w:t>43、现金流量表补充资料</w:t>
      </w:r>
    </w:p>
    <w:p>
      <w:pPr>
        <w:spacing w:line="240" w:lineRule="auto" w:before="9"/>
        <w:rPr>
          <w:rFonts w:ascii="宋体" w:hAnsi="宋体" w:cs="宋体" w:eastAsia="宋体" w:hint="default"/>
          <w:sz w:val="24"/>
          <w:szCs w:val="24"/>
        </w:rPr>
      </w:pPr>
    </w:p>
    <w:p>
      <w:pPr>
        <w:pStyle w:val="BodyText"/>
        <w:spacing w:line="240" w:lineRule="auto"/>
        <w:ind w:left="263" w:right="0"/>
        <w:jc w:val="left"/>
      </w:pPr>
      <w:r>
        <w:rPr/>
        <w:t>（1）现金流量表补充资料</w:t>
      </w:r>
    </w:p>
    <w:p>
      <w:pPr>
        <w:spacing w:line="240" w:lineRule="auto" w:before="3"/>
        <w:rPr>
          <w:rFonts w:ascii="宋体" w:hAnsi="宋体" w:cs="宋体" w:eastAsia="宋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5244"/>
        <w:gridCol w:w="1858"/>
        <w:gridCol w:w="1745"/>
      </w:tblGrid>
      <w:tr>
        <w:trPr>
          <w:trHeight w:val="511" w:hRule="exact"/>
        </w:trPr>
        <w:tc>
          <w:tcPr>
            <w:tcW w:w="5244" w:type="dxa"/>
            <w:tcBorders>
              <w:top w:val="single" w:sz="12" w:space="0" w:color="000000"/>
              <w:left w:val="nil" w:sz="6" w:space="0" w:color="auto"/>
              <w:bottom w:val="single" w:sz="4" w:space="0" w:color="000000"/>
              <w:right w:val="single" w:sz="4" w:space="0" w:color="000000"/>
            </w:tcBorders>
          </w:tcPr>
          <w:p>
            <w:pPr>
              <w:pStyle w:val="TableParagraph"/>
              <w:tabs>
                <w:tab w:pos="2157" w:val="left" w:leader="none"/>
                <w:tab w:pos="2997" w:val="left" w:leader="none"/>
                <w:tab w:pos="3729" w:val="left" w:leader="none"/>
              </w:tabs>
              <w:spacing w:line="240" w:lineRule="auto" w:before="134"/>
              <w:ind w:left="1315"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18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left="47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left="4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92,688.28</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16,478,882.58</w:t>
            </w:r>
          </w:p>
        </w:tc>
      </w:tr>
      <w:tr>
        <w:trPr>
          <w:trHeight w:val="502"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119,610.82</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110,049.95</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13,877,940.27</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11,414,847.59</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1,397,753.04</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1,397,893.64</w:t>
            </w:r>
          </w:p>
        </w:tc>
      </w:tr>
      <w:tr>
        <w:trPr>
          <w:trHeight w:val="502"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1,479,996.00</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180,000.00</w:t>
            </w:r>
          </w:p>
        </w:tc>
      </w:tr>
      <w:tr>
        <w:trPr>
          <w:trHeight w:val="756" w:hRule="exact"/>
        </w:trPr>
        <w:tc>
          <w:tcPr>
            <w:tcW w:w="5244" w:type="dxa"/>
            <w:tcBorders>
              <w:top w:val="single" w:sz="4" w:space="0" w:color="000000"/>
              <w:left w:val="nil" w:sz="6" w:space="0" w:color="auto"/>
              <w:bottom w:val="single" w:sz="12" w:space="0" w:color="000000"/>
              <w:right w:val="single" w:sz="4" w:space="0" w:color="000000"/>
            </w:tcBorders>
          </w:tcPr>
          <w:p>
            <w:pPr>
              <w:pStyle w:val="TableParagraph"/>
              <w:spacing w:line="267" w:lineRule="exact" w:before="71"/>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18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-20,000.00</w:t>
            </w:r>
          </w:p>
        </w:tc>
        <w:tc>
          <w:tcPr>
            <w:tcW w:w="17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96,405.49</w:t>
            </w:r>
          </w:p>
        </w:tc>
      </w:tr>
    </w:tbl>
    <w:p>
      <w:pPr>
        <w:spacing w:after="0" w:line="240" w:lineRule="auto"/>
        <w:jc w:val="right"/>
        <w:rPr>
          <w:rFonts w:ascii="宋体" w:hAnsi="宋体" w:cs="宋体" w:eastAsia="宋体" w:hint="default"/>
          <w:sz w:val="21"/>
          <w:szCs w:val="21"/>
        </w:rPr>
        <w:sectPr>
          <w:pgSz w:w="11910" w:h="16840"/>
          <w:pgMar w:header="936" w:footer="840" w:top="1120" w:bottom="1020" w:left="1440" w:right="0"/>
        </w:sectPr>
      </w:pPr>
    </w:p>
    <w:p>
      <w:pPr>
        <w:spacing w:line="240" w:lineRule="auto" w:before="4"/>
        <w:rPr>
          <w:rFonts w:ascii="宋体" w:hAnsi="宋体" w:cs="宋体" w:eastAsia="宋体" w:hint="default"/>
          <w:sz w:val="17"/>
          <w:szCs w:val="17"/>
        </w:rPr>
      </w:pPr>
      <w:r>
        <w:rPr/>
        <w:pict>
          <v:shape style="position:absolute;margin-left:103.08847pt;margin-top:395.916565pt;width:392.95pt;height:64.3pt;mso-position-horizontal-relative:page;mso-position-vertical-relative:page;z-index:-603688;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06" w:type="dxa"/>
        <w:tblLayout w:type="fixed"/>
        <w:tblCellMar>
          <w:top w:w="0" w:type="dxa"/>
          <w:left w:w="0" w:type="dxa"/>
          <w:bottom w:w="0" w:type="dxa"/>
          <w:right w:w="0" w:type="dxa"/>
        </w:tblCellMar>
        <w:tblLook w:val="01E0"/>
      </w:tblPr>
      <w:tblGrid>
        <w:gridCol w:w="5244"/>
        <w:gridCol w:w="1858"/>
        <w:gridCol w:w="1745"/>
      </w:tblGrid>
      <w:tr>
        <w:trPr>
          <w:trHeight w:val="511" w:hRule="exact"/>
        </w:trPr>
        <w:tc>
          <w:tcPr>
            <w:tcW w:w="5244" w:type="dxa"/>
            <w:tcBorders>
              <w:top w:val="single" w:sz="12" w:space="0" w:color="000000"/>
              <w:left w:val="nil" w:sz="6" w:space="0" w:color="auto"/>
              <w:bottom w:val="single" w:sz="4" w:space="0" w:color="000000"/>
              <w:right w:val="single" w:sz="4" w:space="0" w:color="000000"/>
            </w:tcBorders>
          </w:tcPr>
          <w:p>
            <w:pPr>
              <w:pStyle w:val="TableParagraph"/>
              <w:tabs>
                <w:tab w:pos="2157" w:val="left" w:leader="none"/>
                <w:tab w:pos="2997" w:val="left" w:leader="none"/>
                <w:tab w:pos="3729" w:val="left" w:leader="none"/>
              </w:tabs>
              <w:spacing w:line="240" w:lineRule="auto" w:before="134"/>
              <w:ind w:left="1315"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18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left="47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left="4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-153,769.84</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481,150.79</w:t>
            </w:r>
          </w:p>
        </w:tc>
      </w:tr>
      <w:tr>
        <w:trPr>
          <w:trHeight w:val="502"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22,711,031.93</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21,152,251.19</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-2,927,860.36</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-22,147,449.67</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1,448,129.37</w:t>
            </w:r>
          </w:p>
        </w:tc>
      </w:tr>
      <w:tr>
        <w:trPr>
          <w:trHeight w:val="502"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-142,118.65</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-142,118.64</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-1,323,466.80</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-3,343,853.00</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-387,825.62</w:t>
            </w:r>
          </w:p>
        </w:tc>
      </w:tr>
      <w:tr>
        <w:trPr>
          <w:trHeight w:val="502"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-8,717,889.96</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1,621,322.65</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52,000,000.00</w:t>
            </w: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pacing w:val="-1"/>
                <w:sz w:val="21"/>
              </w:rPr>
              <w:t>24,373,528.53</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82,380,072.52</w:t>
            </w:r>
          </w:p>
        </w:tc>
      </w:tr>
      <w:tr>
        <w:trPr>
          <w:trHeight w:val="502"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185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4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
        </w:tc>
      </w:tr>
      <w:tr>
        <w:trPr>
          <w:trHeight w:val="44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32,000,239.48</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249,817,554.06</w:t>
            </w:r>
          </w:p>
        </w:tc>
      </w:tr>
      <w:tr>
        <w:trPr>
          <w:trHeight w:val="451"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249,817,554.06</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69,376,699.81</w:t>
            </w:r>
          </w:p>
        </w:tc>
      </w:tr>
      <w:tr>
        <w:trPr>
          <w:trHeight w:val="449"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1" w:hRule="exact"/>
        </w:trPr>
        <w:tc>
          <w:tcPr>
            <w:tcW w:w="5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7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61" w:hRule="exact"/>
        </w:trPr>
        <w:tc>
          <w:tcPr>
            <w:tcW w:w="52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-217,817,314.58</w:t>
            </w:r>
          </w:p>
        </w:tc>
        <w:tc>
          <w:tcPr>
            <w:tcW w:w="17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180,440,854.25</w:t>
            </w:r>
          </w:p>
        </w:tc>
      </w:tr>
    </w:tbl>
    <w:p>
      <w:pPr>
        <w:spacing w:line="240" w:lineRule="auto" w:before="5"/>
        <w:rPr>
          <w:rFonts w:ascii="宋体" w:hAnsi="宋体" w:cs="宋体" w:eastAsia="宋体" w:hint="default"/>
          <w:sz w:val="17"/>
          <w:szCs w:val="17"/>
        </w:rPr>
      </w:pPr>
    </w:p>
    <w:p>
      <w:pPr>
        <w:pStyle w:val="BodyText"/>
        <w:spacing w:line="240" w:lineRule="auto" w:before="36"/>
        <w:ind w:left="243" w:right="1472"/>
        <w:jc w:val="left"/>
      </w:pPr>
      <w:r>
        <w:rPr/>
        <w:t>（2）收到的投资所收到的现金</w:t>
      </w:r>
    </w:p>
    <w:p>
      <w:pPr>
        <w:spacing w:line="240" w:lineRule="auto" w:before="3"/>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4423"/>
        <w:gridCol w:w="2947"/>
        <w:gridCol w:w="1476"/>
      </w:tblGrid>
      <w:tr>
        <w:trPr>
          <w:trHeight w:val="458" w:hRule="exact"/>
        </w:trPr>
        <w:tc>
          <w:tcPr>
            <w:tcW w:w="4423" w:type="dxa"/>
            <w:tcBorders>
              <w:top w:val="single" w:sz="12" w:space="0" w:color="000000"/>
              <w:left w:val="nil" w:sz="6" w:space="0" w:color="auto"/>
              <w:bottom w:val="single" w:sz="2" w:space="0" w:color="000000"/>
              <w:right w:val="single" w:sz="2" w:space="0" w:color="000000"/>
            </w:tcBorders>
          </w:tcPr>
          <w:p>
            <w:pPr>
              <w:pStyle w:val="TableParagraph"/>
              <w:tabs>
                <w:tab w:pos="2311" w:val="left" w:leader="none"/>
              </w:tabs>
              <w:spacing w:line="240" w:lineRule="auto" w:before="107"/>
              <w:ind w:right="165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44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right="1651"/>
              <w:jc w:val="center"/>
              <w:rPr>
                <w:rFonts w:ascii="宋体" w:hAnsi="宋体" w:cs="宋体" w:eastAsia="宋体" w:hint="default"/>
                <w:sz w:val="21"/>
                <w:szCs w:val="21"/>
              </w:rPr>
            </w:pPr>
            <w:r>
              <w:rPr>
                <w:rFonts w:ascii="宋体" w:hAnsi="宋体" w:cs="宋体" w:eastAsia="宋体" w:hint="default"/>
                <w:sz w:val="21"/>
                <w:szCs w:val="21"/>
              </w:rPr>
              <w:t>收回购买银行理财产品本金</w:t>
            </w:r>
          </w:p>
        </w:tc>
        <w:tc>
          <w:tcPr>
            <w:tcW w:w="29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121,000,000.00</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8" w:hRule="exact"/>
        </w:trPr>
        <w:tc>
          <w:tcPr>
            <w:tcW w:w="4423" w:type="dxa"/>
            <w:tcBorders>
              <w:top w:val="single" w:sz="2" w:space="0" w:color="000000"/>
              <w:left w:val="nil" w:sz="6" w:space="0" w:color="auto"/>
              <w:bottom w:val="single" w:sz="12" w:space="0" w:color="000000"/>
              <w:right w:val="single" w:sz="2" w:space="0" w:color="000000"/>
            </w:tcBorders>
          </w:tcPr>
          <w:p>
            <w:pPr>
              <w:pStyle w:val="TableParagraph"/>
              <w:tabs>
                <w:tab w:pos="2099" w:val="left" w:leader="none"/>
              </w:tabs>
              <w:spacing w:line="240" w:lineRule="auto" w:before="107"/>
              <w:ind w:right="165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121,000,000.00</w:t>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7"/>
          <w:szCs w:val="17"/>
        </w:rPr>
      </w:pPr>
    </w:p>
    <w:p>
      <w:pPr>
        <w:pStyle w:val="BodyText"/>
        <w:spacing w:line="240" w:lineRule="auto" w:before="36"/>
        <w:ind w:left="243" w:right="1472"/>
        <w:jc w:val="left"/>
      </w:pPr>
      <w:r>
        <w:rPr/>
        <w:t>（3）收到的其他与投资活动有关的现金</w:t>
      </w:r>
    </w:p>
    <w:p>
      <w:pPr>
        <w:spacing w:line="240" w:lineRule="auto" w:before="3"/>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5374"/>
        <w:gridCol w:w="1783"/>
        <w:gridCol w:w="1690"/>
      </w:tblGrid>
      <w:tr>
        <w:trPr>
          <w:trHeight w:val="473" w:hRule="exact"/>
        </w:trPr>
        <w:tc>
          <w:tcPr>
            <w:tcW w:w="5374" w:type="dxa"/>
            <w:tcBorders>
              <w:top w:val="single" w:sz="12" w:space="0" w:color="000000"/>
              <w:left w:val="nil" w:sz="6" w:space="0" w:color="auto"/>
              <w:bottom w:val="single" w:sz="12" w:space="0" w:color="000000"/>
              <w:right w:val="single" w:sz="2" w:space="0" w:color="000000"/>
            </w:tcBorders>
          </w:tcPr>
          <w:p>
            <w:pPr>
              <w:pStyle w:val="TableParagraph"/>
              <w:tabs>
                <w:tab w:pos="2433"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8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10"/>
              <w:ind w:left="77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90"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10"/>
              <w:ind w:left="68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bl>
    <w:p>
      <w:pPr>
        <w:spacing w:after="0" w:line="240" w:lineRule="auto"/>
        <w:jc w:val="left"/>
        <w:rPr>
          <w:rFonts w:ascii="宋体" w:hAnsi="宋体" w:cs="宋体" w:eastAsia="宋体" w:hint="default"/>
          <w:sz w:val="21"/>
          <w:szCs w:val="21"/>
        </w:rPr>
        <w:sectPr>
          <w:pgSz w:w="11910" w:h="16840"/>
          <w:pgMar w:header="936" w:footer="840" w:top="1120" w:bottom="1020" w:left="1460" w:right="0"/>
        </w:sectPr>
      </w:pPr>
    </w:p>
    <w:p>
      <w:pPr>
        <w:spacing w:line="240" w:lineRule="auto" w:before="4"/>
        <w:rPr>
          <w:rFonts w:ascii="宋体" w:hAnsi="宋体" w:cs="宋体" w:eastAsia="宋体" w:hint="default"/>
          <w:sz w:val="17"/>
          <w:szCs w:val="17"/>
        </w:rPr>
      </w:pPr>
    </w:p>
    <w:tbl>
      <w:tblPr>
        <w:tblW w:w="0" w:type="auto"/>
        <w:jc w:val="left"/>
        <w:tblInd w:w="206" w:type="dxa"/>
        <w:tblLayout w:type="fixed"/>
        <w:tblCellMar>
          <w:top w:w="0" w:type="dxa"/>
          <w:left w:w="0" w:type="dxa"/>
          <w:bottom w:w="0" w:type="dxa"/>
          <w:right w:w="0" w:type="dxa"/>
        </w:tblCellMar>
        <w:tblLook w:val="01E0"/>
      </w:tblPr>
      <w:tblGrid>
        <w:gridCol w:w="5374"/>
        <w:gridCol w:w="1783"/>
        <w:gridCol w:w="1690"/>
      </w:tblGrid>
      <w:tr>
        <w:trPr>
          <w:trHeight w:val="458" w:hRule="exact"/>
        </w:trPr>
        <w:tc>
          <w:tcPr>
            <w:tcW w:w="53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合作项目海南鸿天投资有限公司的代收款</w:t>
            </w:r>
          </w:p>
        </w:tc>
        <w:tc>
          <w:tcPr>
            <w:tcW w:w="17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7,000,000.00</w:t>
            </w:r>
          </w:p>
        </w:tc>
        <w:tc>
          <w:tcPr>
            <w:tcW w:w="16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r>
        <w:trPr>
          <w:trHeight w:val="790" w:hRule="exact"/>
        </w:trPr>
        <w:tc>
          <w:tcPr>
            <w:tcW w:w="5374" w:type="dxa"/>
            <w:tcBorders>
              <w:top w:val="single" w:sz="2" w:space="0" w:color="000000"/>
              <w:left w:val="nil" w:sz="6" w:space="0" w:color="auto"/>
              <w:bottom w:val="single" w:sz="2" w:space="0" w:color="000000"/>
              <w:right w:val="single" w:sz="2" w:space="0" w:color="000000"/>
            </w:tcBorders>
          </w:tcPr>
          <w:p>
            <w:pPr>
              <w:pStyle w:val="TableParagraph"/>
              <w:spacing w:line="262" w:lineRule="exact" w:before="131"/>
              <w:ind w:left="122" w:right="101"/>
              <w:jc w:val="left"/>
              <w:rPr>
                <w:rFonts w:ascii="宋体" w:hAnsi="宋体" w:cs="宋体" w:eastAsia="宋体" w:hint="default"/>
                <w:sz w:val="21"/>
                <w:szCs w:val="21"/>
              </w:rPr>
            </w:pPr>
            <w:r>
              <w:rPr>
                <w:rFonts w:ascii="宋体" w:hAnsi="宋体" w:cs="宋体" w:eastAsia="宋体" w:hint="default"/>
                <w:spacing w:val="2"/>
                <w:sz w:val="21"/>
                <w:szCs w:val="21"/>
              </w:rPr>
              <w:t>收回的煤矿业务的矿山环境治理恢复保证金和安全生产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风险抵押金（详见附注五、17</w:t>
            </w:r>
            <w:r>
              <w:rPr>
                <w:rFonts w:ascii="宋体" w:hAnsi="宋体" w:cs="宋体" w:eastAsia="宋体" w:hint="default"/>
                <w:spacing w:val="-58"/>
                <w:sz w:val="21"/>
                <w:szCs w:val="21"/>
              </w:rPr>
              <w:t> </w:t>
            </w:r>
            <w:r>
              <w:rPr>
                <w:rFonts w:ascii="宋体" w:hAnsi="宋体" w:cs="宋体" w:eastAsia="宋体" w:hint="default"/>
                <w:sz w:val="21"/>
                <w:szCs w:val="21"/>
              </w:rPr>
              <w:t>所有权受到限制的资产</w:t>
            </w:r>
          </w:p>
        </w:tc>
        <w:tc>
          <w:tcPr>
            <w:tcW w:w="17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1,861,221.35</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58" w:hRule="exact"/>
        </w:trPr>
        <w:tc>
          <w:tcPr>
            <w:tcW w:w="5374" w:type="dxa"/>
            <w:tcBorders>
              <w:top w:val="single" w:sz="2" w:space="0" w:color="000000"/>
              <w:left w:val="nil" w:sz="6" w:space="0" w:color="auto"/>
              <w:bottom w:val="single" w:sz="12" w:space="0" w:color="000000"/>
              <w:right w:val="single" w:sz="2" w:space="0" w:color="000000"/>
            </w:tcBorders>
          </w:tcPr>
          <w:p>
            <w:pPr>
              <w:pStyle w:val="TableParagraph"/>
              <w:tabs>
                <w:tab w:pos="2327" w:val="left" w:leader="none"/>
              </w:tabs>
              <w:spacing w:line="240" w:lineRule="auto" w:before="107"/>
              <w:ind w:left="22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8,861,221.35</w:t>
            </w:r>
          </w:p>
        </w:tc>
        <w:tc>
          <w:tcPr>
            <w:tcW w:w="16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7"/>
          <w:szCs w:val="17"/>
        </w:rPr>
      </w:pPr>
    </w:p>
    <w:p>
      <w:pPr>
        <w:pStyle w:val="BodyText"/>
        <w:spacing w:line="240" w:lineRule="auto" w:before="36"/>
        <w:ind w:left="343" w:right="3641"/>
        <w:jc w:val="left"/>
      </w:pPr>
      <w:r>
        <w:rPr/>
        <w:t>（4）投资所支付的现金：</w:t>
      </w:r>
    </w:p>
    <w:p>
      <w:pPr>
        <w:spacing w:line="240" w:lineRule="auto" w:before="3"/>
        <w:rPr>
          <w:rFonts w:ascii="宋体" w:hAnsi="宋体" w:cs="宋体" w:eastAsia="宋体" w:hint="default"/>
          <w:sz w:val="16"/>
          <w:szCs w:val="16"/>
        </w:rPr>
      </w:pPr>
    </w:p>
    <w:tbl>
      <w:tblPr>
        <w:tblW w:w="0" w:type="auto"/>
        <w:jc w:val="left"/>
        <w:tblInd w:w="314" w:type="dxa"/>
        <w:tblLayout w:type="fixed"/>
        <w:tblCellMar>
          <w:top w:w="0" w:type="dxa"/>
          <w:left w:w="0" w:type="dxa"/>
          <w:bottom w:w="0" w:type="dxa"/>
          <w:right w:w="0" w:type="dxa"/>
        </w:tblCellMar>
        <w:tblLook w:val="01E0"/>
      </w:tblPr>
      <w:tblGrid>
        <w:gridCol w:w="4322"/>
        <w:gridCol w:w="2302"/>
        <w:gridCol w:w="2006"/>
      </w:tblGrid>
      <w:tr>
        <w:trPr>
          <w:trHeight w:val="461" w:hRule="exact"/>
        </w:trPr>
        <w:tc>
          <w:tcPr>
            <w:tcW w:w="4322" w:type="dxa"/>
            <w:tcBorders>
              <w:top w:val="single" w:sz="12" w:space="0" w:color="000000"/>
              <w:left w:val="nil" w:sz="6" w:space="0" w:color="auto"/>
              <w:bottom w:val="single" w:sz="4" w:space="0" w:color="000000"/>
              <w:right w:val="single" w:sz="4" w:space="0" w:color="000000"/>
            </w:tcBorders>
          </w:tcPr>
          <w:p>
            <w:pPr>
              <w:pStyle w:val="TableParagraph"/>
              <w:tabs>
                <w:tab w:pos="2011" w:val="left" w:leader="none"/>
              </w:tabs>
              <w:spacing w:line="240" w:lineRule="auto" w:before="110"/>
              <w:ind w:left="12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98"/>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1" w:hRule="exact"/>
        </w:trPr>
        <w:tc>
          <w:tcPr>
            <w:tcW w:w="4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1、支付购买银行理财产品</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121,000,000.00</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r>
      <w:tr>
        <w:trPr>
          <w:trHeight w:val="449" w:hRule="exact"/>
        </w:trPr>
        <w:tc>
          <w:tcPr>
            <w:tcW w:w="4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2、收购贵州六盘水吉源煤业有限公司股权</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5,000,000.00</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r>
      <w:tr>
        <w:trPr>
          <w:trHeight w:val="451" w:hRule="exact"/>
        </w:trPr>
        <w:tc>
          <w:tcPr>
            <w:tcW w:w="43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3、购入交易性金融资产</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5,000,000.00</w:t>
            </w:r>
          </w:p>
        </w:tc>
      </w:tr>
      <w:tr>
        <w:trPr>
          <w:trHeight w:val="461" w:hRule="exact"/>
        </w:trPr>
        <w:tc>
          <w:tcPr>
            <w:tcW w:w="4322" w:type="dxa"/>
            <w:tcBorders>
              <w:top w:val="single" w:sz="4" w:space="0" w:color="000000"/>
              <w:left w:val="nil" w:sz="6" w:space="0" w:color="auto"/>
              <w:bottom w:val="single" w:sz="12" w:space="0" w:color="000000"/>
              <w:right w:val="single" w:sz="4" w:space="0" w:color="000000"/>
            </w:tcBorders>
          </w:tcPr>
          <w:p>
            <w:pPr>
              <w:pStyle w:val="TableParagraph"/>
              <w:tabs>
                <w:tab w:pos="1696" w:val="left" w:leader="none"/>
              </w:tabs>
              <w:spacing w:line="240" w:lineRule="auto" w:before="107"/>
              <w:ind w:left="12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126,000,000.00</w:t>
            </w:r>
          </w:p>
        </w:tc>
        <w:tc>
          <w:tcPr>
            <w:tcW w:w="20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5,000,000.00</w:t>
            </w:r>
          </w:p>
        </w:tc>
      </w:tr>
    </w:tbl>
    <w:p>
      <w:pPr>
        <w:spacing w:line="240" w:lineRule="auto" w:before="0"/>
        <w:rPr>
          <w:rFonts w:ascii="宋体" w:hAnsi="宋体" w:cs="宋体" w:eastAsia="宋体" w:hint="default"/>
          <w:sz w:val="21"/>
          <w:szCs w:val="21"/>
        </w:rPr>
      </w:pPr>
    </w:p>
    <w:p>
      <w:pPr>
        <w:pStyle w:val="BodyText"/>
        <w:spacing w:line="240" w:lineRule="auto" w:before="36"/>
        <w:ind w:left="343" w:right="3641"/>
        <w:jc w:val="left"/>
      </w:pPr>
      <w:r>
        <w:rPr/>
        <w:pict>
          <v:shape style="position:absolute;margin-left:103.08847pt;margin-top:74.601974pt;width:392.95pt;height:64.3pt;mso-position-horizontal-relative:page;mso-position-vertical-relative:paragraph;z-index:-603664;rotation:315" type="#_x0000_t136" fillcolor="#e0e0e0" stroked="f">
            <o:extrusion v:ext="view" autorotationcenter="t"/>
            <v:textpath style="font-family:&amp;quot;Arial&amp;quot;;font-size:64pt;v-text-kern:t;mso-text-shadow:auto" string="UnRegistered"/>
            <w10:wrap type="none"/>
          </v:shape>
        </w:pict>
      </w:r>
      <w:r>
        <w:rPr/>
        <w:t>（5）现金和现金等价物</w:t>
      </w:r>
    </w:p>
    <w:p>
      <w:pPr>
        <w:spacing w:line="240" w:lineRule="auto" w:before="2"/>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4610"/>
        <w:gridCol w:w="2261"/>
        <w:gridCol w:w="1975"/>
      </w:tblGrid>
      <w:tr>
        <w:trPr>
          <w:trHeight w:val="571" w:hRule="exact"/>
        </w:trPr>
        <w:tc>
          <w:tcPr>
            <w:tcW w:w="46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3249" w:val="left" w:leader="none"/>
              </w:tabs>
              <w:spacing w:line="240" w:lineRule="auto"/>
              <w:ind w:left="125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left="676"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8"/>
              <w:ind w:left="53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59"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32,000,239.48</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249,817,554.06</w:t>
            </w:r>
          </w:p>
        </w:tc>
      </w:tr>
      <w:tr>
        <w:trPr>
          <w:trHeight w:val="511"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245,877.74</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29,032.83</w:t>
            </w:r>
          </w:p>
        </w:tc>
      </w:tr>
      <w:tr>
        <w:trPr>
          <w:trHeight w:val="509"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31,754,361.74</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249,788,521.23</w:t>
            </w:r>
          </w:p>
        </w:tc>
      </w:tr>
      <w:tr>
        <w:trPr>
          <w:trHeight w:val="559"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w w:val="100"/>
                <w:sz w:val="21"/>
              </w:rPr>
              <w:t>-</w:t>
            </w:r>
          </w:p>
        </w:tc>
      </w:tr>
      <w:tr>
        <w:trPr>
          <w:trHeight w:val="562"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7"/>
              <w:jc w:val="right"/>
              <w:rPr>
                <w:rFonts w:ascii="宋体" w:hAnsi="宋体" w:cs="宋体" w:eastAsia="宋体" w:hint="default"/>
                <w:sz w:val="21"/>
                <w:szCs w:val="21"/>
              </w:rPr>
            </w:pPr>
            <w:r>
              <w:rPr>
                <w:rFonts w:ascii="宋体"/>
                <w:w w:val="100"/>
                <w:sz w:val="21"/>
              </w:rPr>
              <w:t>-</w:t>
            </w:r>
          </w:p>
        </w:tc>
      </w:tr>
      <w:tr>
        <w:trPr>
          <w:trHeight w:val="559"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12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w w:val="100"/>
                <w:sz w:val="21"/>
              </w:rPr>
              <w:t>-</w:t>
            </w:r>
          </w:p>
        </w:tc>
      </w:tr>
      <w:tr>
        <w:trPr>
          <w:trHeight w:val="559"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w w:val="100"/>
                <w:sz w:val="21"/>
              </w:rPr>
              <w:t>-</w:t>
            </w:r>
          </w:p>
        </w:tc>
      </w:tr>
      <w:tr>
        <w:trPr>
          <w:trHeight w:val="562"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07"/>
              <w:jc w:val="right"/>
              <w:rPr>
                <w:rFonts w:ascii="宋体" w:hAnsi="宋体" w:cs="宋体" w:eastAsia="宋体" w:hint="default"/>
                <w:sz w:val="21"/>
                <w:szCs w:val="21"/>
              </w:rPr>
            </w:pPr>
            <w:r>
              <w:rPr>
                <w:rFonts w:ascii="宋体"/>
                <w:w w:val="100"/>
                <w:sz w:val="21"/>
              </w:rPr>
              <w:t>-</w:t>
            </w:r>
          </w:p>
        </w:tc>
      </w:tr>
      <w:tr>
        <w:trPr>
          <w:trHeight w:val="559"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7"/>
              <w:jc w:val="right"/>
              <w:rPr>
                <w:rFonts w:ascii="宋体" w:hAnsi="宋体" w:cs="宋体" w:eastAsia="宋体" w:hint="default"/>
                <w:sz w:val="21"/>
                <w:szCs w:val="21"/>
              </w:rPr>
            </w:pPr>
            <w:r>
              <w:rPr>
                <w:rFonts w:ascii="宋体"/>
                <w:w w:val="100"/>
                <w:sz w:val="21"/>
              </w:rPr>
              <w:t>-</w:t>
            </w:r>
          </w:p>
        </w:tc>
      </w:tr>
      <w:tr>
        <w:trPr>
          <w:trHeight w:val="559" w:hRule="exact"/>
        </w:trPr>
        <w:tc>
          <w:tcPr>
            <w:tcW w:w="4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32,000,239.48</w:t>
            </w:r>
          </w:p>
        </w:tc>
        <w:tc>
          <w:tcPr>
            <w:tcW w:w="19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3"/>
              <w:jc w:val="right"/>
              <w:rPr>
                <w:rFonts w:ascii="宋体" w:hAnsi="宋体" w:cs="宋体" w:eastAsia="宋体" w:hint="default"/>
                <w:sz w:val="21"/>
                <w:szCs w:val="21"/>
              </w:rPr>
            </w:pPr>
            <w:r>
              <w:rPr>
                <w:rFonts w:ascii="宋体"/>
                <w:spacing w:val="-1"/>
                <w:sz w:val="21"/>
              </w:rPr>
              <w:t>249,817,554.06</w:t>
            </w:r>
          </w:p>
        </w:tc>
      </w:tr>
      <w:tr>
        <w:trPr>
          <w:trHeight w:val="898" w:hRule="exact"/>
        </w:trPr>
        <w:tc>
          <w:tcPr>
            <w:tcW w:w="4610" w:type="dxa"/>
            <w:tcBorders>
              <w:top w:val="single" w:sz="4" w:space="0" w:color="000000"/>
              <w:left w:val="nil" w:sz="6" w:space="0" w:color="auto"/>
              <w:bottom w:val="single" w:sz="12" w:space="0" w:color="000000"/>
              <w:right w:val="single" w:sz="4" w:space="0" w:color="000000"/>
            </w:tcBorders>
          </w:tcPr>
          <w:p>
            <w:pPr>
              <w:pStyle w:val="TableParagraph"/>
              <w:spacing w:line="262" w:lineRule="exact" w:before="152"/>
              <w:ind w:left="122" w:right="98"/>
              <w:jc w:val="left"/>
              <w:rPr>
                <w:rFonts w:ascii="宋体" w:hAnsi="宋体" w:cs="宋体" w:eastAsia="宋体" w:hint="default"/>
                <w:sz w:val="21"/>
                <w:szCs w:val="21"/>
              </w:rPr>
            </w:pPr>
            <w:r>
              <w:rPr>
                <w:rFonts w:ascii="宋体" w:hAnsi="宋体" w:cs="宋体" w:eastAsia="宋体" w:hint="default"/>
                <w:spacing w:val="-3"/>
                <w:sz w:val="21"/>
                <w:szCs w:val="21"/>
              </w:rPr>
              <w:t>其中：母公司或集团内子公司使用受限制的现金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和现金等价物</w:t>
            </w:r>
          </w:p>
        </w:tc>
        <w:tc>
          <w:tcPr>
            <w:tcW w:w="2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9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28"/>
          <w:szCs w:val="28"/>
        </w:rPr>
      </w:pPr>
    </w:p>
    <w:p>
      <w:pPr>
        <w:pStyle w:val="Heading3"/>
        <w:spacing w:line="240" w:lineRule="auto" w:before="26"/>
        <w:ind w:left="329" w:right="7535"/>
        <w:jc w:val="center"/>
      </w:pPr>
      <w:r>
        <w:rPr/>
        <w:t>六、关联方关系及其交易</w:t>
      </w:r>
    </w:p>
    <w:p>
      <w:pPr>
        <w:spacing w:line="240" w:lineRule="auto" w:before="11"/>
        <w:rPr>
          <w:rFonts w:ascii="宋体" w:hAnsi="宋体" w:cs="宋体" w:eastAsia="宋体" w:hint="default"/>
          <w:sz w:val="25"/>
          <w:szCs w:val="25"/>
        </w:rPr>
      </w:pPr>
    </w:p>
    <w:p>
      <w:pPr>
        <w:pStyle w:val="BodyText"/>
        <w:spacing w:line="240" w:lineRule="auto"/>
        <w:ind w:left="329" w:right="7340"/>
        <w:jc w:val="center"/>
      </w:pPr>
      <w:r>
        <w:rPr/>
        <w:t>1、公司的母公司情况</w:t>
      </w:r>
    </w:p>
    <w:p>
      <w:pPr>
        <w:spacing w:after="0" w:line="240" w:lineRule="auto"/>
        <w:jc w:val="center"/>
        <w:sectPr>
          <w:footerReference w:type="default" r:id="rId46"/>
          <w:pgSz w:w="11910" w:h="16840"/>
          <w:pgMar w:footer="840" w:header="936" w:top="1120" w:bottom="1020" w:left="1360" w:right="0"/>
          <w:pgNumType w:start="90"/>
        </w:sectPr>
      </w:pPr>
    </w:p>
    <w:p>
      <w:pPr>
        <w:spacing w:line="240" w:lineRule="auto" w:before="4"/>
        <w:rPr>
          <w:rFonts w:ascii="宋体" w:hAnsi="宋体" w:cs="宋体" w:eastAsia="宋体" w:hint="default"/>
          <w:sz w:val="17"/>
          <w:szCs w:val="17"/>
        </w:rPr>
      </w:pPr>
    </w:p>
    <w:tbl>
      <w:tblPr>
        <w:tblW w:w="0" w:type="auto"/>
        <w:jc w:val="left"/>
        <w:tblInd w:w="323" w:type="dxa"/>
        <w:tblLayout w:type="fixed"/>
        <w:tblCellMar>
          <w:top w:w="0" w:type="dxa"/>
          <w:left w:w="0" w:type="dxa"/>
          <w:bottom w:w="0" w:type="dxa"/>
          <w:right w:w="0" w:type="dxa"/>
        </w:tblCellMar>
        <w:tblLook w:val="01E0"/>
      </w:tblPr>
      <w:tblGrid>
        <w:gridCol w:w="960"/>
        <w:gridCol w:w="1051"/>
        <w:gridCol w:w="2186"/>
        <w:gridCol w:w="895"/>
        <w:gridCol w:w="756"/>
        <w:gridCol w:w="850"/>
        <w:gridCol w:w="850"/>
        <w:gridCol w:w="770"/>
        <w:gridCol w:w="1118"/>
      </w:tblGrid>
      <w:tr>
        <w:trPr>
          <w:trHeight w:val="929" w:hRule="exact"/>
        </w:trPr>
        <w:tc>
          <w:tcPr>
            <w:tcW w:w="9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85" w:lineRule="auto"/>
              <w:ind w:left="396" w:right="108" w:hanging="272"/>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10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tabs>
                <w:tab w:pos="770" w:val="left" w:leader="none"/>
                <w:tab w:pos="1221" w:val="left" w:leader="none"/>
                <w:tab w:pos="1761" w:val="left" w:leader="none"/>
              </w:tabs>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业</w:t>
              <w:tab/>
              <w:t>务</w:t>
              <w:tab/>
              <w:t>性</w:t>
              <w:tab/>
              <w:t>质</w:t>
            </w:r>
          </w:p>
        </w:tc>
        <w:tc>
          <w:tcPr>
            <w:tcW w:w="895"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137"/>
              <w:ind w:left="170" w:right="173" w:firstLine="88"/>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756"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137"/>
              <w:ind w:left="189" w:right="194"/>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338" w:lineRule="auto" w:before="137"/>
              <w:ind w:left="240" w:right="23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22"/>
              <w:ind w:left="148" w:right="149"/>
              <w:jc w:val="both"/>
              <w:rPr>
                <w:rFonts w:ascii="宋体" w:hAnsi="宋体" w:cs="宋体" w:eastAsia="宋体" w:hint="default"/>
                <w:sz w:val="18"/>
                <w:szCs w:val="18"/>
              </w:rPr>
            </w:pPr>
            <w:r>
              <w:rPr>
                <w:rFonts w:ascii="宋体" w:hAnsi="宋体" w:cs="宋体" w:eastAsia="宋体" w:hint="default"/>
                <w:sz w:val="18"/>
                <w:szCs w:val="18"/>
              </w:rPr>
              <w:t>享有的 表决权 比例</w:t>
            </w:r>
          </w:p>
        </w:tc>
        <w:tc>
          <w:tcPr>
            <w:tcW w:w="770"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22"/>
              <w:ind w:left="107" w:right="110"/>
              <w:jc w:val="center"/>
              <w:rPr>
                <w:rFonts w:ascii="宋体" w:hAnsi="宋体" w:cs="宋体" w:eastAsia="宋体" w:hint="default"/>
                <w:sz w:val="18"/>
                <w:szCs w:val="18"/>
              </w:rPr>
            </w:pPr>
            <w:r>
              <w:rPr>
                <w:rFonts w:ascii="宋体" w:hAnsi="宋体" w:cs="宋体" w:eastAsia="宋体" w:hint="default"/>
                <w:sz w:val="18"/>
                <w:szCs w:val="18"/>
              </w:rPr>
              <w:t>公司最 终控制 方</w:t>
            </w:r>
          </w:p>
        </w:tc>
        <w:tc>
          <w:tcPr>
            <w:tcW w:w="1118" w:type="dxa"/>
            <w:tcBorders>
              <w:top w:val="single" w:sz="12" w:space="0" w:color="000000"/>
              <w:left w:val="single" w:sz="4" w:space="0" w:color="000000"/>
              <w:bottom w:val="single" w:sz="4" w:space="0" w:color="000000"/>
              <w:right w:val="nil" w:sz="6" w:space="0" w:color="auto"/>
            </w:tcBorders>
          </w:tcPr>
          <w:p>
            <w:pPr>
              <w:pStyle w:val="TableParagraph"/>
              <w:spacing w:line="338" w:lineRule="auto" w:before="137"/>
              <w:ind w:left="371" w:right="199"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967" w:hRule="exact"/>
        </w:trPr>
        <w:tc>
          <w:tcPr>
            <w:tcW w:w="960" w:type="dxa"/>
            <w:tcBorders>
              <w:top w:val="single" w:sz="4" w:space="0" w:color="000000"/>
              <w:left w:val="nil" w:sz="6" w:space="0" w:color="auto"/>
              <w:bottom w:val="nil" w:sz="6" w:space="0" w:color="auto"/>
              <w:right w:val="single" w:sz="4" w:space="0" w:color="000000"/>
            </w:tcBorders>
          </w:tcPr>
          <w:p>
            <w:pPr/>
          </w:p>
        </w:tc>
        <w:tc>
          <w:tcPr>
            <w:tcW w:w="1051" w:type="dxa"/>
            <w:tcBorders>
              <w:top w:val="single" w:sz="4" w:space="0" w:color="000000"/>
              <w:left w:val="single" w:sz="4" w:space="0" w:color="000000"/>
              <w:bottom w:val="nil" w:sz="6" w:space="0" w:color="auto"/>
              <w:right w:val="single" w:sz="4" w:space="0" w:color="000000"/>
            </w:tcBorders>
          </w:tcPr>
          <w:p>
            <w:pPr/>
          </w:p>
        </w:tc>
        <w:tc>
          <w:tcPr>
            <w:tcW w:w="218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以自有资金投资。房地产</w:t>
            </w:r>
          </w:p>
        </w:tc>
        <w:tc>
          <w:tcPr>
            <w:tcW w:w="895"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nil" w:sz="6" w:space="0" w:color="auto"/>
            </w:tcBorders>
          </w:tcPr>
          <w:p>
            <w:pPr/>
          </w:p>
        </w:tc>
      </w:tr>
      <w:tr>
        <w:trPr>
          <w:trHeight w:val="280" w:hRule="exact"/>
        </w:trPr>
        <w:tc>
          <w:tcPr>
            <w:tcW w:w="960" w:type="dxa"/>
            <w:tcBorders>
              <w:top w:val="nil" w:sz="6" w:space="0" w:color="auto"/>
              <w:left w:val="nil" w:sz="6" w:space="0" w:color="auto"/>
              <w:bottom w:val="nil" w:sz="6" w:space="0" w:color="auto"/>
              <w:right w:val="single" w:sz="4" w:space="0" w:color="000000"/>
            </w:tcBorders>
          </w:tcPr>
          <w:p>
            <w:pPr/>
          </w:p>
        </w:tc>
        <w:tc>
          <w:tcPr>
            <w:tcW w:w="10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52"/>
                <w:sz w:val="18"/>
                <w:szCs w:val="18"/>
              </w:rPr>
              <w:t> </w:t>
            </w:r>
            <w:r>
              <w:rPr>
                <w:rFonts w:ascii="宋体" w:hAnsi="宋体" w:cs="宋体" w:eastAsia="宋体" w:hint="default"/>
                <w:sz w:val="18"/>
                <w:szCs w:val="18"/>
              </w:rPr>
              <w:t>州</w:t>
            </w:r>
            <w:r>
              <w:rPr>
                <w:rFonts w:ascii="宋体" w:hAnsi="宋体" w:cs="宋体" w:eastAsia="宋体" w:hint="default"/>
                <w:spacing w:val="-52"/>
                <w:sz w:val="18"/>
                <w:szCs w:val="18"/>
              </w:rPr>
              <w:t> </w:t>
            </w:r>
            <w:r>
              <w:rPr>
                <w:rFonts w:ascii="宋体" w:hAnsi="宋体" w:cs="宋体" w:eastAsia="宋体" w:hint="default"/>
                <w:sz w:val="18"/>
                <w:szCs w:val="18"/>
              </w:rPr>
              <w:t>市</w:t>
            </w:r>
            <w:r>
              <w:rPr>
                <w:rFonts w:ascii="宋体" w:hAnsi="宋体" w:cs="宋体" w:eastAsia="宋体" w:hint="default"/>
                <w:spacing w:val="-52"/>
                <w:sz w:val="18"/>
                <w:szCs w:val="18"/>
              </w:rPr>
              <w:t> </w:t>
            </w:r>
            <w:r>
              <w:rPr>
                <w:rFonts w:ascii="宋体" w:hAnsi="宋体" w:cs="宋体" w:eastAsia="宋体" w:hint="default"/>
                <w:sz w:val="18"/>
                <w:szCs w:val="18"/>
              </w:rPr>
              <w:t>天</w:t>
            </w:r>
          </w:p>
        </w:tc>
        <w:tc>
          <w:tcPr>
            <w:tcW w:w="218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开</w:t>
            </w:r>
            <w:r>
              <w:rPr>
                <w:rFonts w:ascii="宋体" w:hAnsi="宋体" w:cs="宋体" w:eastAsia="宋体" w:hint="default"/>
                <w:spacing w:val="7"/>
                <w:sz w:val="18"/>
                <w:szCs w:val="18"/>
              </w:rPr>
              <w:t>发经</w:t>
            </w:r>
            <w:r>
              <w:rPr>
                <w:rFonts w:ascii="宋体" w:hAnsi="宋体" w:cs="宋体" w:eastAsia="宋体" w:hint="default"/>
                <w:spacing w:val="9"/>
                <w:sz w:val="18"/>
                <w:szCs w:val="18"/>
              </w:rPr>
              <w:t>营</w:t>
            </w:r>
            <w:r>
              <w:rPr>
                <w:rFonts w:ascii="宋体" w:hAnsi="宋体" w:cs="宋体" w:eastAsia="宋体" w:hint="default"/>
                <w:spacing w:val="7"/>
                <w:sz w:val="18"/>
                <w:szCs w:val="18"/>
              </w:rPr>
              <w:t>（二级</w:t>
            </w:r>
            <w:r>
              <w:rPr>
                <w:rFonts w:ascii="宋体" w:hAnsi="宋体" w:cs="宋体" w:eastAsia="宋体" w:hint="default"/>
                <w:spacing w:val="-80"/>
                <w:sz w:val="18"/>
                <w:szCs w:val="18"/>
              </w:rPr>
              <w:t>）</w:t>
            </w:r>
            <w:r>
              <w:rPr>
                <w:rFonts w:ascii="宋体" w:hAnsi="宋体" w:cs="宋体" w:eastAsia="宋体" w:hint="default"/>
                <w:spacing w:val="7"/>
                <w:sz w:val="18"/>
                <w:szCs w:val="18"/>
              </w:rPr>
              <w:t>。物</w:t>
            </w:r>
            <w:r>
              <w:rPr>
                <w:rFonts w:ascii="宋体" w:hAnsi="宋体" w:cs="宋体" w:eastAsia="宋体" w:hint="default"/>
                <w:sz w:val="18"/>
                <w:szCs w:val="18"/>
              </w:rPr>
              <w:t>业</w:t>
            </w:r>
          </w:p>
        </w:tc>
        <w:tc>
          <w:tcPr>
            <w:tcW w:w="895"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nil" w:sz="6" w:space="0" w:color="auto"/>
            </w:tcBorders>
          </w:tcPr>
          <w:p>
            <w:pPr/>
          </w:p>
        </w:tc>
      </w:tr>
      <w:tr>
        <w:trPr>
          <w:trHeight w:val="560" w:hRule="exact"/>
        </w:trPr>
        <w:tc>
          <w:tcPr>
            <w:tcW w:w="960" w:type="dxa"/>
            <w:tcBorders>
              <w:top w:val="nil" w:sz="6" w:space="0" w:color="auto"/>
              <w:left w:val="nil" w:sz="6" w:space="0" w:color="auto"/>
              <w:bottom w:val="nil" w:sz="6" w:space="0" w:color="auto"/>
              <w:right w:val="single" w:sz="4" w:space="0" w:color="000000"/>
            </w:tcBorders>
          </w:tcPr>
          <w:p>
            <w:pPr>
              <w:pStyle w:val="TableParagraph"/>
              <w:spacing w:line="285" w:lineRule="auto"/>
              <w:ind w:left="124" w:right="108"/>
              <w:jc w:val="left"/>
              <w:rPr>
                <w:rFonts w:ascii="宋体" w:hAnsi="宋体" w:cs="宋体" w:eastAsia="宋体" w:hint="default"/>
                <w:sz w:val="18"/>
                <w:szCs w:val="18"/>
              </w:rPr>
            </w:pPr>
            <w:r>
              <w:rPr>
                <w:rFonts w:ascii="宋体" w:hAnsi="宋体" w:cs="宋体" w:eastAsia="宋体" w:hint="default"/>
                <w:sz w:val="18"/>
                <w:szCs w:val="18"/>
              </w:rPr>
              <w:t>天伦控股 有限公司</w:t>
            </w:r>
          </w:p>
        </w:tc>
        <w:tc>
          <w:tcPr>
            <w:tcW w:w="1051"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3" w:right="101"/>
              <w:jc w:val="left"/>
              <w:rPr>
                <w:rFonts w:ascii="宋体" w:hAnsi="宋体" w:cs="宋体" w:eastAsia="宋体" w:hint="default"/>
                <w:sz w:val="18"/>
                <w:szCs w:val="18"/>
              </w:rPr>
            </w:pPr>
            <w:r>
              <w:rPr>
                <w:rFonts w:ascii="宋体" w:hAnsi="宋体" w:cs="宋体" w:eastAsia="宋体" w:hint="default"/>
                <w:sz w:val="18"/>
                <w:szCs w:val="18"/>
              </w:rPr>
              <w:t>河</w:t>
            </w:r>
            <w:r>
              <w:rPr>
                <w:rFonts w:ascii="宋体" w:hAnsi="宋体" w:cs="宋体" w:eastAsia="宋体" w:hint="default"/>
                <w:spacing w:val="-52"/>
                <w:sz w:val="18"/>
                <w:szCs w:val="18"/>
              </w:rPr>
              <w:t> </w:t>
            </w:r>
            <w:r>
              <w:rPr>
                <w:rFonts w:ascii="宋体" w:hAnsi="宋体" w:cs="宋体" w:eastAsia="宋体" w:hint="default"/>
                <w:sz w:val="18"/>
                <w:szCs w:val="18"/>
              </w:rPr>
              <w:t>区</w:t>
            </w:r>
            <w:r>
              <w:rPr>
                <w:rFonts w:ascii="宋体" w:hAnsi="宋体" w:cs="宋体" w:eastAsia="宋体" w:hint="default"/>
                <w:spacing w:val="-52"/>
                <w:sz w:val="18"/>
                <w:szCs w:val="18"/>
              </w:rPr>
              <w:t> </w:t>
            </w:r>
            <w:r>
              <w:rPr>
                <w:rFonts w:ascii="宋体" w:hAnsi="宋体" w:cs="宋体" w:eastAsia="宋体" w:hint="default"/>
                <w:sz w:val="18"/>
                <w:szCs w:val="18"/>
              </w:rPr>
              <w:t>林</w:t>
            </w:r>
            <w:r>
              <w:rPr>
                <w:rFonts w:ascii="宋体" w:hAnsi="宋体" w:cs="宋体" w:eastAsia="宋体" w:hint="default"/>
                <w:spacing w:val="-52"/>
                <w:sz w:val="18"/>
                <w:szCs w:val="18"/>
              </w:rPr>
              <w:t> </w:t>
            </w:r>
            <w:r>
              <w:rPr>
                <w:rFonts w:ascii="宋体" w:hAnsi="宋体" w:cs="宋体" w:eastAsia="宋体" w:hint="default"/>
                <w:sz w:val="18"/>
                <w:szCs w:val="18"/>
              </w:rPr>
              <w:t>和</w:t>
            </w:r>
            <w:r>
              <w:rPr>
                <w:rFonts w:ascii="宋体" w:hAnsi="宋体" w:cs="宋体" w:eastAsia="宋体" w:hint="default"/>
                <w:sz w:val="18"/>
                <w:szCs w:val="18"/>
              </w:rPr>
              <w:t> 西横路</w:t>
            </w:r>
            <w:r>
              <w:rPr>
                <w:rFonts w:ascii="宋体" w:hAnsi="宋体" w:cs="宋体" w:eastAsia="宋体" w:hint="default"/>
                <w:spacing w:val="-65"/>
                <w:sz w:val="18"/>
                <w:szCs w:val="18"/>
              </w:rPr>
              <w:t> </w:t>
            </w:r>
            <w:r>
              <w:rPr>
                <w:rFonts w:ascii="宋体" w:hAnsi="宋体" w:cs="宋体" w:eastAsia="宋体" w:hint="default"/>
                <w:sz w:val="18"/>
                <w:szCs w:val="18"/>
              </w:rPr>
              <w:t>210</w:t>
            </w:r>
          </w:p>
        </w:tc>
        <w:tc>
          <w:tcPr>
            <w:tcW w:w="2186"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0" w:right="103"/>
              <w:jc w:val="left"/>
              <w:rPr>
                <w:rFonts w:ascii="宋体" w:hAnsi="宋体" w:cs="宋体" w:eastAsia="宋体" w:hint="default"/>
                <w:sz w:val="18"/>
                <w:szCs w:val="18"/>
              </w:rPr>
            </w:pPr>
            <w:r>
              <w:rPr>
                <w:rFonts w:ascii="宋体" w:hAnsi="宋体" w:cs="宋体" w:eastAsia="宋体" w:hint="default"/>
                <w:spacing w:val="-1"/>
                <w:sz w:val="18"/>
                <w:szCs w:val="18"/>
              </w:rPr>
              <w:t>管理。实业投资开发。场</w:t>
            </w:r>
            <w:r>
              <w:rPr>
                <w:rFonts w:ascii="宋体" w:hAnsi="宋体" w:cs="宋体" w:eastAsia="宋体" w:hint="default"/>
                <w:sz w:val="18"/>
                <w:szCs w:val="18"/>
              </w:rPr>
              <w:t> </w:t>
            </w:r>
            <w:r>
              <w:rPr>
                <w:rFonts w:ascii="宋体" w:hAnsi="宋体" w:cs="宋体" w:eastAsia="宋体" w:hint="default"/>
                <w:spacing w:val="-1"/>
                <w:sz w:val="18"/>
                <w:szCs w:val="18"/>
              </w:rPr>
              <w:t>地出租（限于天河区林和</w:t>
            </w:r>
          </w:p>
        </w:tc>
        <w:tc>
          <w:tcPr>
            <w:tcW w:w="895"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70" w:right="0"/>
              <w:jc w:val="left"/>
              <w:rPr>
                <w:rFonts w:ascii="宋体" w:hAnsi="宋体" w:cs="宋体" w:eastAsia="宋体" w:hint="default"/>
                <w:sz w:val="18"/>
                <w:szCs w:val="18"/>
              </w:rPr>
            </w:pPr>
            <w:r>
              <w:rPr>
                <w:rFonts w:ascii="宋体" w:hAnsi="宋体" w:cs="宋体" w:eastAsia="宋体" w:hint="default"/>
                <w:sz w:val="18"/>
                <w:szCs w:val="18"/>
              </w:rPr>
              <w:t>张国明</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sz w:val="18"/>
              </w:rPr>
              <w:t>25,000</w:t>
            </w:r>
          </w:p>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万</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sz w:val="18"/>
              </w:rPr>
              <w:t>26.635%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sz w:val="18"/>
              </w:rPr>
              <w:t>26.635%</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07" w:right="0"/>
              <w:jc w:val="left"/>
              <w:rPr>
                <w:rFonts w:ascii="宋体" w:hAnsi="宋体" w:cs="宋体" w:eastAsia="宋体" w:hint="default"/>
                <w:sz w:val="18"/>
                <w:szCs w:val="18"/>
              </w:rPr>
            </w:pPr>
            <w:r>
              <w:rPr>
                <w:rFonts w:ascii="宋体" w:hAnsi="宋体" w:cs="宋体" w:eastAsia="宋体" w:hint="default"/>
                <w:sz w:val="18"/>
                <w:szCs w:val="18"/>
              </w:rPr>
              <w:t>张国明</w:t>
            </w:r>
          </w:p>
        </w:tc>
        <w:tc>
          <w:tcPr>
            <w:tcW w:w="1118" w:type="dxa"/>
            <w:tcBorders>
              <w:top w:val="nil" w:sz="6" w:space="0" w:color="auto"/>
              <w:left w:val="single" w:sz="4" w:space="0" w:color="000000"/>
              <w:bottom w:val="nil" w:sz="6" w:space="0" w:color="auto"/>
              <w:right w:val="nil" w:sz="6" w:space="0" w:color="auto"/>
            </w:tcBorders>
          </w:tcPr>
          <w:p>
            <w:pPr>
              <w:pStyle w:val="TableParagraph"/>
              <w:spacing w:line="240" w:lineRule="auto" w:before="134"/>
              <w:ind w:left="100" w:right="0"/>
              <w:jc w:val="left"/>
              <w:rPr>
                <w:rFonts w:ascii="宋体" w:hAnsi="宋体" w:cs="宋体" w:eastAsia="宋体" w:hint="default"/>
                <w:sz w:val="18"/>
                <w:szCs w:val="18"/>
              </w:rPr>
            </w:pPr>
            <w:r>
              <w:rPr>
                <w:rFonts w:ascii="宋体"/>
                <w:sz w:val="18"/>
              </w:rPr>
              <w:t>12697697-3</w:t>
            </w:r>
          </w:p>
        </w:tc>
      </w:tr>
      <w:tr>
        <w:trPr>
          <w:trHeight w:val="280" w:hRule="exact"/>
        </w:trPr>
        <w:tc>
          <w:tcPr>
            <w:tcW w:w="960" w:type="dxa"/>
            <w:tcBorders>
              <w:top w:val="nil" w:sz="6" w:space="0" w:color="auto"/>
              <w:left w:val="nil" w:sz="6" w:space="0" w:color="auto"/>
              <w:bottom w:val="nil" w:sz="6" w:space="0" w:color="auto"/>
              <w:right w:val="single" w:sz="4" w:space="0" w:color="000000"/>
            </w:tcBorders>
          </w:tcPr>
          <w:p>
            <w:pPr/>
          </w:p>
        </w:tc>
        <w:tc>
          <w:tcPr>
            <w:tcW w:w="1051"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186"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中路</w:t>
            </w:r>
            <w:r>
              <w:rPr>
                <w:rFonts w:ascii="宋体" w:hAnsi="宋体" w:cs="宋体" w:eastAsia="宋体" w:hint="default"/>
                <w:spacing w:val="-4"/>
                <w:sz w:val="18"/>
                <w:szCs w:val="18"/>
              </w:rPr>
              <w:t> </w:t>
            </w:r>
            <w:r>
              <w:rPr>
                <w:rFonts w:ascii="宋体" w:hAnsi="宋体" w:cs="宋体" w:eastAsia="宋体" w:hint="default"/>
                <w:spacing w:val="-2"/>
                <w:sz w:val="18"/>
                <w:szCs w:val="18"/>
              </w:rPr>
              <w:t>1</w:t>
            </w:r>
            <w:r>
              <w:rPr>
                <w:rFonts w:ascii="宋体" w:hAnsi="宋体" w:cs="宋体" w:eastAsia="宋体" w:hint="default"/>
                <w:spacing w:val="1"/>
                <w:sz w:val="18"/>
                <w:szCs w:val="18"/>
              </w:rPr>
              <w:t>5</w:t>
            </w:r>
            <w:r>
              <w:rPr>
                <w:rFonts w:ascii="宋体" w:hAnsi="宋体" w:cs="宋体" w:eastAsia="宋体" w:hint="default"/>
                <w:sz w:val="18"/>
                <w:szCs w:val="18"/>
              </w:rPr>
              <w:t>6</w:t>
            </w:r>
            <w:r>
              <w:rPr>
                <w:rFonts w:ascii="宋体" w:hAnsi="宋体" w:cs="宋体" w:eastAsia="宋体" w:hint="default"/>
                <w:spacing w:val="-8"/>
                <w:sz w:val="18"/>
                <w:szCs w:val="18"/>
              </w:rPr>
              <w:t> </w:t>
            </w:r>
            <w:r>
              <w:rPr>
                <w:rFonts w:ascii="宋体" w:hAnsi="宋体" w:cs="宋体" w:eastAsia="宋体" w:hint="default"/>
                <w:spacing w:val="2"/>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。室内装饰</w:t>
            </w:r>
          </w:p>
        </w:tc>
        <w:tc>
          <w:tcPr>
            <w:tcW w:w="895"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nil" w:sz="6" w:space="0" w:color="auto"/>
            </w:tcBorders>
          </w:tcPr>
          <w:p>
            <w:pPr/>
          </w:p>
        </w:tc>
      </w:tr>
      <w:tr>
        <w:trPr>
          <w:trHeight w:val="942" w:hRule="exact"/>
        </w:trPr>
        <w:tc>
          <w:tcPr>
            <w:tcW w:w="960" w:type="dxa"/>
            <w:tcBorders>
              <w:top w:val="nil" w:sz="6" w:space="0" w:color="auto"/>
              <w:left w:val="nil" w:sz="6" w:space="0" w:color="auto"/>
              <w:bottom w:val="single" w:sz="12" w:space="0" w:color="000000"/>
              <w:right w:val="single" w:sz="4" w:space="0" w:color="000000"/>
            </w:tcBorders>
          </w:tcPr>
          <w:p>
            <w:pPr/>
          </w:p>
        </w:tc>
        <w:tc>
          <w:tcPr>
            <w:tcW w:w="1051" w:type="dxa"/>
            <w:tcBorders>
              <w:top w:val="nil" w:sz="6" w:space="0" w:color="auto"/>
              <w:left w:val="single" w:sz="4" w:space="0" w:color="000000"/>
              <w:bottom w:val="single" w:sz="12" w:space="0" w:color="000000"/>
              <w:right w:val="single" w:sz="4" w:space="0" w:color="000000"/>
            </w:tcBorders>
          </w:tcPr>
          <w:p>
            <w:pPr/>
          </w:p>
        </w:tc>
        <w:tc>
          <w:tcPr>
            <w:tcW w:w="2186" w:type="dxa"/>
            <w:tcBorders>
              <w:top w:val="nil" w:sz="6" w:space="0" w:color="auto"/>
              <w:left w:val="single" w:sz="4" w:space="0" w:color="000000"/>
              <w:bottom w:val="single" w:sz="12" w:space="0" w:color="000000"/>
              <w:right w:val="single" w:sz="4" w:space="0" w:color="000000"/>
            </w:tcBorders>
          </w:tcPr>
          <w:p>
            <w:pPr>
              <w:pStyle w:val="TableParagraph"/>
              <w:spacing w:line="230" w:lineRule="exact"/>
              <w:ind w:left="100" w:right="0"/>
              <w:jc w:val="left"/>
              <w:rPr>
                <w:rFonts w:ascii="宋体" w:hAnsi="宋体" w:cs="宋体" w:eastAsia="宋体" w:hint="default"/>
                <w:sz w:val="18"/>
                <w:szCs w:val="18"/>
              </w:rPr>
            </w:pPr>
            <w:r>
              <w:rPr>
                <w:rFonts w:ascii="宋体" w:hAnsi="宋体" w:cs="宋体" w:eastAsia="宋体" w:hint="default"/>
                <w:sz w:val="18"/>
                <w:szCs w:val="18"/>
              </w:rPr>
              <w:t>及设计</w:t>
            </w:r>
          </w:p>
        </w:tc>
        <w:tc>
          <w:tcPr>
            <w:tcW w:w="895" w:type="dxa"/>
            <w:tcBorders>
              <w:top w:val="nil" w:sz="6" w:space="0" w:color="auto"/>
              <w:left w:val="single" w:sz="4" w:space="0" w:color="000000"/>
              <w:bottom w:val="single" w:sz="12" w:space="0" w:color="000000"/>
              <w:right w:val="single" w:sz="4" w:space="0" w:color="000000"/>
            </w:tcBorders>
          </w:tcPr>
          <w:p>
            <w:pPr/>
          </w:p>
        </w:tc>
        <w:tc>
          <w:tcPr>
            <w:tcW w:w="756" w:type="dxa"/>
            <w:tcBorders>
              <w:top w:val="nil" w:sz="6" w:space="0" w:color="auto"/>
              <w:left w:val="single" w:sz="4" w:space="0" w:color="000000"/>
              <w:bottom w:val="single" w:sz="12" w:space="0" w:color="000000"/>
              <w:right w:val="single" w:sz="4" w:space="0" w:color="000000"/>
            </w:tcBorders>
          </w:tcPr>
          <w:p>
            <w:pPr/>
          </w:p>
        </w:tc>
        <w:tc>
          <w:tcPr>
            <w:tcW w:w="850" w:type="dxa"/>
            <w:tcBorders>
              <w:top w:val="nil" w:sz="6" w:space="0" w:color="auto"/>
              <w:left w:val="single" w:sz="4" w:space="0" w:color="000000"/>
              <w:bottom w:val="single" w:sz="12" w:space="0" w:color="000000"/>
              <w:right w:val="single" w:sz="4" w:space="0" w:color="000000"/>
            </w:tcBorders>
          </w:tcPr>
          <w:p>
            <w:pPr/>
          </w:p>
        </w:tc>
        <w:tc>
          <w:tcPr>
            <w:tcW w:w="850" w:type="dxa"/>
            <w:tcBorders>
              <w:top w:val="nil" w:sz="6" w:space="0" w:color="auto"/>
              <w:left w:val="single" w:sz="4" w:space="0" w:color="000000"/>
              <w:bottom w:val="single" w:sz="12" w:space="0" w:color="000000"/>
              <w:right w:val="single" w:sz="4" w:space="0" w:color="000000"/>
            </w:tcBorders>
          </w:tcPr>
          <w:p>
            <w:pPr/>
          </w:p>
        </w:tc>
        <w:tc>
          <w:tcPr>
            <w:tcW w:w="770" w:type="dxa"/>
            <w:tcBorders>
              <w:top w:val="nil" w:sz="6" w:space="0" w:color="auto"/>
              <w:left w:val="single" w:sz="4" w:space="0" w:color="000000"/>
              <w:bottom w:val="single" w:sz="12" w:space="0" w:color="000000"/>
              <w:right w:val="single" w:sz="4" w:space="0" w:color="000000"/>
            </w:tcBorders>
          </w:tcPr>
          <w:p>
            <w:pPr/>
          </w:p>
        </w:tc>
        <w:tc>
          <w:tcPr>
            <w:tcW w:w="1118"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6"/>
        <w:ind w:left="983" w:right="1791"/>
        <w:jc w:val="left"/>
      </w:pPr>
      <w:r>
        <w:rPr/>
        <w:pict>
          <v:shape style="position:absolute;margin-left:103.08847pt;margin-top:103.281937pt;width:392.95pt;height:64.3pt;mso-position-horizontal-relative:page;mso-position-vertical-relative:paragraph;z-index:-603640;rotation:315" type="#_x0000_t136" fillcolor="#e0e0e0" stroked="f">
            <o:extrusion v:ext="view" autorotationcenter="t"/>
            <v:textpath style="font-family:&amp;quot;Arial&amp;quot;;font-size:64pt;v-text-kern:t;mso-text-shadow:auto" string="UnRegistered"/>
            <w10:wrap type="none"/>
          </v:shape>
        </w:pict>
      </w:r>
      <w:r>
        <w:rPr/>
        <w:t>2、公司的子公司情况</w:t>
      </w:r>
    </w:p>
    <w:p>
      <w:pPr>
        <w:spacing w:line="240" w:lineRule="auto" w:before="8"/>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565"/>
        <w:gridCol w:w="756"/>
        <w:gridCol w:w="773"/>
        <w:gridCol w:w="756"/>
        <w:gridCol w:w="1886"/>
        <w:gridCol w:w="883"/>
        <w:gridCol w:w="756"/>
        <w:gridCol w:w="902"/>
        <w:gridCol w:w="1207"/>
      </w:tblGrid>
      <w:tr>
        <w:trPr>
          <w:trHeight w:val="840" w:hRule="exact"/>
        </w:trPr>
        <w:tc>
          <w:tcPr>
            <w:tcW w:w="15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3"/>
              <w:ind w:left="338"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64"/>
              <w:ind w:left="429"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18" w:lineRule="exact"/>
              <w:ind w:left="189" w:right="98"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304" w:lineRule="auto" w:before="113"/>
              <w:ind w:left="98" w:right="101" w:firstLine="88"/>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8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业  务  性  质</w:t>
            </w:r>
          </w:p>
        </w:tc>
        <w:tc>
          <w:tcPr>
            <w:tcW w:w="883" w:type="dxa"/>
            <w:tcBorders>
              <w:top w:val="single" w:sz="12" w:space="0" w:color="000000"/>
              <w:left w:val="single" w:sz="6" w:space="0" w:color="000000"/>
              <w:bottom w:val="single" w:sz="6" w:space="0" w:color="000000"/>
              <w:right w:val="single" w:sz="6" w:space="0" w:color="000000"/>
            </w:tcBorders>
          </w:tcPr>
          <w:p>
            <w:pPr>
              <w:pStyle w:val="TableParagraph"/>
              <w:spacing w:line="304" w:lineRule="auto" w:before="113"/>
              <w:ind w:left="254" w:right="25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18" w:lineRule="exact"/>
              <w:ind w:left="280" w:right="9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02" w:type="dxa"/>
            <w:tcBorders>
              <w:top w:val="single" w:sz="12" w:space="0" w:color="000000"/>
              <w:left w:val="single" w:sz="6" w:space="0" w:color="000000"/>
              <w:bottom w:val="single" w:sz="6" w:space="0" w:color="000000"/>
              <w:right w:val="single" w:sz="6" w:space="0" w:color="000000"/>
            </w:tcBorders>
          </w:tcPr>
          <w:p>
            <w:pPr>
              <w:pStyle w:val="TableParagraph"/>
              <w:spacing w:line="223" w:lineRule="auto" w:before="61"/>
              <w:ind w:left="172" w:right="173"/>
              <w:jc w:val="both"/>
              <w:rPr>
                <w:rFonts w:ascii="宋体" w:hAnsi="宋体" w:cs="宋体" w:eastAsia="宋体" w:hint="default"/>
                <w:sz w:val="18"/>
                <w:szCs w:val="18"/>
              </w:rPr>
            </w:pPr>
            <w:r>
              <w:rPr>
                <w:rFonts w:ascii="宋体" w:hAnsi="宋体" w:cs="宋体" w:eastAsia="宋体" w:hint="default"/>
                <w:sz w:val="18"/>
                <w:szCs w:val="18"/>
              </w:rPr>
              <w:t>享有的 表决权 比例</w:t>
            </w:r>
          </w:p>
        </w:tc>
        <w:tc>
          <w:tcPr>
            <w:tcW w:w="1207" w:type="dxa"/>
            <w:tcBorders>
              <w:top w:val="single" w:sz="12" w:space="0" w:color="000000"/>
              <w:left w:val="single" w:sz="6" w:space="0" w:color="000000"/>
              <w:bottom w:val="single" w:sz="6" w:space="0" w:color="000000"/>
              <w:right w:val="nil" w:sz="6" w:space="0" w:color="auto"/>
            </w:tcBorders>
          </w:tcPr>
          <w:p>
            <w:pPr>
              <w:pStyle w:val="TableParagraph"/>
              <w:spacing w:line="304" w:lineRule="auto" w:before="113"/>
              <w:ind w:left="415" w:right="242"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87" w:hRule="exact"/>
        </w:trPr>
        <w:tc>
          <w:tcPr>
            <w:tcW w:w="1565" w:type="dxa"/>
            <w:tcBorders>
              <w:top w:val="single" w:sz="6" w:space="0" w:color="000000"/>
              <w:left w:val="nil" w:sz="6" w:space="0" w:color="auto"/>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773"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18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pacing w:val="5"/>
                <w:sz w:val="18"/>
                <w:szCs w:val="18"/>
              </w:rPr>
              <w:t>利用自有资金投资房</w:t>
            </w:r>
          </w:p>
        </w:tc>
        <w:tc>
          <w:tcPr>
            <w:tcW w:w="883"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902" w:type="dxa"/>
            <w:tcBorders>
              <w:top w:val="single" w:sz="6" w:space="0" w:color="000000"/>
              <w:left w:val="single" w:sz="6" w:space="0" w:color="000000"/>
              <w:bottom w:val="nil" w:sz="6" w:space="0" w:color="auto"/>
              <w:right w:val="single" w:sz="6" w:space="0" w:color="000000"/>
            </w:tcBorders>
          </w:tcPr>
          <w:p>
            <w:pPr/>
          </w:p>
        </w:tc>
        <w:tc>
          <w:tcPr>
            <w:tcW w:w="1207" w:type="dxa"/>
            <w:tcBorders>
              <w:top w:val="single" w:sz="6" w:space="0" w:color="000000"/>
              <w:left w:val="single" w:sz="6" w:space="0" w:color="000000"/>
              <w:bottom w:val="nil" w:sz="6" w:space="0" w:color="auto"/>
              <w:right w:val="nil" w:sz="6" w:space="0" w:color="auto"/>
            </w:tcBorders>
          </w:tcPr>
          <w:p>
            <w:pPr/>
          </w:p>
        </w:tc>
      </w:tr>
      <w:tr>
        <w:trPr>
          <w:trHeight w:val="479" w:hRule="exact"/>
        </w:trPr>
        <w:tc>
          <w:tcPr>
            <w:tcW w:w="1565" w:type="dxa"/>
            <w:tcBorders>
              <w:top w:val="nil" w:sz="6" w:space="0" w:color="auto"/>
              <w:left w:val="nil" w:sz="6" w:space="0" w:color="auto"/>
              <w:bottom w:val="nil" w:sz="6" w:space="0" w:color="auto"/>
              <w:right w:val="single" w:sz="6" w:space="0" w:color="000000"/>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广州润龙房地产</w:t>
            </w:r>
          </w:p>
          <w:p>
            <w:pPr>
              <w:pStyle w:val="TableParagraph"/>
              <w:spacing w:line="240" w:lineRule="auto" w:before="62"/>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18" w:lineRule="exact" w:before="21"/>
              <w:ind w:left="100" w:right="9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nil" w:sz="6" w:space="0" w:color="auto"/>
              <w:left w:val="single" w:sz="6" w:space="0" w:color="000000"/>
              <w:bottom w:val="nil" w:sz="6" w:space="0" w:color="auto"/>
              <w:right w:val="single" w:sz="6"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93"/>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nil" w:sz="6" w:space="0" w:color="auto"/>
              <w:left w:val="single" w:sz="6" w:space="0" w:color="000000"/>
              <w:bottom w:val="nil" w:sz="6" w:space="0" w:color="auto"/>
              <w:right w:val="single" w:sz="6" w:space="0" w:color="000000"/>
            </w:tcBorders>
          </w:tcPr>
          <w:p>
            <w:pPr>
              <w:pStyle w:val="TableParagraph"/>
              <w:spacing w:line="220" w:lineRule="exact" w:before="17"/>
              <w:ind w:left="100" w:right="96"/>
              <w:jc w:val="left"/>
              <w:rPr>
                <w:rFonts w:ascii="宋体" w:hAnsi="宋体" w:cs="宋体" w:eastAsia="宋体" w:hint="default"/>
                <w:sz w:val="18"/>
                <w:szCs w:val="18"/>
              </w:rPr>
            </w:pPr>
            <w:r>
              <w:rPr>
                <w:rFonts w:ascii="宋体" w:hAnsi="宋体" w:cs="宋体" w:eastAsia="宋体" w:hint="default"/>
                <w:spacing w:val="5"/>
                <w:sz w:val="18"/>
                <w:szCs w:val="18"/>
              </w:rPr>
              <w:t>地产。销售：建筑材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料。房地产信息咨询</w:t>
            </w:r>
          </w:p>
        </w:tc>
        <w:tc>
          <w:tcPr>
            <w:tcW w:w="883" w:type="dxa"/>
            <w:tcBorders>
              <w:top w:val="nil" w:sz="6" w:space="0" w:color="auto"/>
              <w:left w:val="single" w:sz="6" w:space="0" w:color="000000"/>
              <w:bottom w:val="nil" w:sz="6" w:space="0" w:color="auto"/>
              <w:right w:val="single" w:sz="6" w:space="0" w:color="000000"/>
            </w:tcBorders>
          </w:tcPr>
          <w:p>
            <w:pPr>
              <w:pStyle w:val="TableParagraph"/>
              <w:spacing w:line="180" w:lineRule="exact"/>
              <w:ind w:left="208" w:right="0"/>
              <w:jc w:val="left"/>
              <w:rPr>
                <w:rFonts w:ascii="宋体" w:hAnsi="宋体" w:cs="宋体" w:eastAsia="宋体" w:hint="default"/>
                <w:sz w:val="18"/>
                <w:szCs w:val="18"/>
              </w:rPr>
            </w:pPr>
            <w:r>
              <w:rPr>
                <w:rFonts w:ascii="宋体"/>
                <w:sz w:val="18"/>
              </w:rPr>
              <w:t>8,000</w:t>
            </w:r>
          </w:p>
          <w:p>
            <w:pPr>
              <w:pStyle w:val="TableParagraph"/>
              <w:spacing w:line="240" w:lineRule="auto" w:before="62"/>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t>100%</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93"/>
              <w:ind w:left="1" w:right="0"/>
              <w:jc w:val="center"/>
              <w:rPr>
                <w:rFonts w:ascii="宋体" w:hAnsi="宋体" w:cs="宋体" w:eastAsia="宋体" w:hint="default"/>
                <w:sz w:val="18"/>
                <w:szCs w:val="18"/>
              </w:rPr>
            </w:pPr>
            <w:r>
              <w:rPr>
                <w:rFonts w:ascii="宋体"/>
                <w:sz w:val="18"/>
              </w:rPr>
              <w:t>100%</w:t>
            </w:r>
          </w:p>
        </w:tc>
        <w:tc>
          <w:tcPr>
            <w:tcW w:w="1207" w:type="dxa"/>
            <w:tcBorders>
              <w:top w:val="nil" w:sz="6" w:space="0" w:color="auto"/>
              <w:left w:val="single" w:sz="6" w:space="0" w:color="000000"/>
              <w:bottom w:val="nil" w:sz="6" w:space="0" w:color="auto"/>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sz w:val="18"/>
              </w:rPr>
              <w:t>74186801-8</w:t>
            </w:r>
          </w:p>
        </w:tc>
      </w:tr>
      <w:tr>
        <w:trPr>
          <w:trHeight w:val="285" w:hRule="exact"/>
        </w:trPr>
        <w:tc>
          <w:tcPr>
            <w:tcW w:w="1565" w:type="dxa"/>
            <w:tcBorders>
              <w:top w:val="nil" w:sz="6" w:space="0" w:color="auto"/>
              <w:left w:val="nil" w:sz="6" w:space="0" w:color="auto"/>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773"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1886" w:type="dxa"/>
            <w:tcBorders>
              <w:top w:val="nil" w:sz="6" w:space="0" w:color="auto"/>
              <w:left w:val="single" w:sz="6" w:space="0" w:color="000000"/>
              <w:bottom w:val="single" w:sz="6" w:space="0" w:color="000000"/>
              <w:right w:val="single" w:sz="6" w:space="0" w:color="000000"/>
            </w:tcBorders>
          </w:tcPr>
          <w:p>
            <w:pPr>
              <w:pStyle w:val="TableParagraph"/>
              <w:spacing w:line="181"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83"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1207" w:type="dxa"/>
            <w:tcBorders>
              <w:top w:val="nil" w:sz="6" w:space="0" w:color="auto"/>
              <w:left w:val="single" w:sz="6" w:space="0" w:color="000000"/>
              <w:bottom w:val="single" w:sz="6" w:space="0" w:color="000000"/>
              <w:right w:val="nil" w:sz="6" w:space="0" w:color="auto"/>
            </w:tcBorders>
          </w:tcPr>
          <w:p>
            <w:pPr/>
          </w:p>
        </w:tc>
      </w:tr>
      <w:tr>
        <w:trPr>
          <w:trHeight w:val="306" w:hRule="exact"/>
        </w:trPr>
        <w:tc>
          <w:tcPr>
            <w:tcW w:w="1565" w:type="dxa"/>
            <w:tcBorders>
              <w:top w:val="single" w:sz="6" w:space="0" w:color="000000"/>
              <w:left w:val="nil" w:sz="6" w:space="0" w:color="auto"/>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773"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18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pacing w:val="5"/>
                <w:sz w:val="18"/>
                <w:szCs w:val="18"/>
              </w:rPr>
              <w:t>利用自有资金投资。</w:t>
            </w:r>
          </w:p>
        </w:tc>
        <w:tc>
          <w:tcPr>
            <w:tcW w:w="883"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902" w:type="dxa"/>
            <w:tcBorders>
              <w:top w:val="single" w:sz="6" w:space="0" w:color="000000"/>
              <w:left w:val="single" w:sz="6" w:space="0" w:color="000000"/>
              <w:bottom w:val="nil" w:sz="6" w:space="0" w:color="auto"/>
              <w:right w:val="single" w:sz="6" w:space="0" w:color="000000"/>
            </w:tcBorders>
          </w:tcPr>
          <w:p>
            <w:pPr/>
          </w:p>
        </w:tc>
        <w:tc>
          <w:tcPr>
            <w:tcW w:w="1207" w:type="dxa"/>
            <w:tcBorders>
              <w:top w:val="single" w:sz="6" w:space="0" w:color="000000"/>
              <w:left w:val="single" w:sz="6" w:space="0" w:color="000000"/>
              <w:bottom w:val="nil" w:sz="6" w:space="0" w:color="auto"/>
              <w:right w:val="nil" w:sz="6" w:space="0" w:color="auto"/>
            </w:tcBorders>
          </w:tcPr>
          <w:p>
            <w:pPr/>
          </w:p>
        </w:tc>
      </w:tr>
      <w:tr>
        <w:trPr>
          <w:trHeight w:val="659" w:hRule="exact"/>
        </w:trPr>
        <w:tc>
          <w:tcPr>
            <w:tcW w:w="1565" w:type="dxa"/>
            <w:tcBorders>
              <w:top w:val="nil" w:sz="6" w:space="0" w:color="auto"/>
              <w:left w:val="nil" w:sz="6" w:space="0" w:color="auto"/>
              <w:bottom w:val="nil" w:sz="6" w:space="0" w:color="auto"/>
              <w:right w:val="single" w:sz="6" w:space="0" w:color="000000"/>
            </w:tcBorders>
          </w:tcPr>
          <w:p>
            <w:pPr>
              <w:pStyle w:val="TableParagraph"/>
              <w:spacing w:line="304" w:lineRule="auto" w:before="33"/>
              <w:ind w:left="122" w:right="173"/>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20" w:lineRule="exact" w:before="108"/>
              <w:ind w:left="100" w:right="9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杜杰</w:t>
            </w:r>
          </w:p>
        </w:tc>
        <w:tc>
          <w:tcPr>
            <w:tcW w:w="1886" w:type="dxa"/>
            <w:tcBorders>
              <w:top w:val="nil" w:sz="6" w:space="0" w:color="auto"/>
              <w:left w:val="single" w:sz="6" w:space="0" w:color="000000"/>
              <w:bottom w:val="nil" w:sz="6" w:space="0" w:color="auto"/>
              <w:right w:val="single" w:sz="6" w:space="0" w:color="000000"/>
            </w:tcBorders>
          </w:tcPr>
          <w:p>
            <w:pPr>
              <w:pStyle w:val="TableParagraph"/>
              <w:spacing w:line="192"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加工、生产：建筑材</w:t>
            </w:r>
          </w:p>
          <w:p>
            <w:pPr>
              <w:pStyle w:val="TableParagraph"/>
              <w:spacing w:line="218" w:lineRule="exact" w:before="28"/>
              <w:ind w:left="100" w:right="96"/>
              <w:jc w:val="left"/>
              <w:rPr>
                <w:rFonts w:ascii="宋体" w:hAnsi="宋体" w:cs="宋体" w:eastAsia="宋体" w:hint="default"/>
                <w:sz w:val="18"/>
                <w:szCs w:val="18"/>
              </w:rPr>
            </w:pPr>
            <w:r>
              <w:rPr>
                <w:rFonts w:ascii="宋体" w:hAnsi="宋体" w:cs="宋体" w:eastAsia="宋体" w:hint="default"/>
                <w:spacing w:val="5"/>
                <w:sz w:val="18"/>
                <w:szCs w:val="18"/>
              </w:rPr>
              <w:t>料，装饰材料（另设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分支机构经营</w:t>
            </w:r>
            <w:r>
              <w:rPr>
                <w:rFonts w:ascii="宋体" w:hAnsi="宋体" w:cs="宋体" w:eastAsia="宋体" w:hint="default"/>
                <w:spacing w:val="-73"/>
                <w:sz w:val="18"/>
                <w:szCs w:val="18"/>
              </w:rPr>
              <w:t> </w:t>
            </w:r>
            <w:r>
              <w:rPr>
                <w:rFonts w:ascii="宋体" w:hAnsi="宋体" w:cs="宋体" w:eastAsia="宋体" w:hint="default"/>
                <w:spacing w:val="-36"/>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销</w:t>
            </w:r>
          </w:p>
        </w:tc>
        <w:tc>
          <w:tcPr>
            <w:tcW w:w="883"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left="208" w:right="0"/>
              <w:jc w:val="left"/>
              <w:rPr>
                <w:rFonts w:ascii="宋体" w:hAnsi="宋体" w:cs="宋体" w:eastAsia="宋体" w:hint="default"/>
                <w:sz w:val="18"/>
                <w:szCs w:val="18"/>
              </w:rPr>
            </w:pPr>
            <w:r>
              <w:rPr>
                <w:rFonts w:ascii="宋体"/>
                <w:sz w:val="18"/>
              </w:rPr>
              <w:t>2,200</w:t>
            </w:r>
          </w:p>
          <w:p>
            <w:pPr>
              <w:pStyle w:val="TableParagraph"/>
              <w:spacing w:line="240" w:lineRule="auto" w:before="64"/>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1207" w:type="dxa"/>
            <w:tcBorders>
              <w:top w:val="nil" w:sz="6" w:space="0" w:color="auto"/>
              <w:left w:val="single" w:sz="6"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7118096-X</w:t>
            </w:r>
          </w:p>
        </w:tc>
      </w:tr>
      <w:tr>
        <w:trPr>
          <w:trHeight w:val="305" w:hRule="exact"/>
        </w:trPr>
        <w:tc>
          <w:tcPr>
            <w:tcW w:w="1565" w:type="dxa"/>
            <w:tcBorders>
              <w:top w:val="nil" w:sz="6" w:space="0" w:color="auto"/>
              <w:left w:val="nil" w:sz="6" w:space="0" w:color="auto"/>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773"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1886" w:type="dxa"/>
            <w:tcBorders>
              <w:top w:val="nil" w:sz="6" w:space="0" w:color="auto"/>
              <w:left w:val="single" w:sz="6" w:space="0" w:color="000000"/>
              <w:bottom w:val="single" w:sz="6" w:space="0" w:color="000000"/>
              <w:right w:val="single" w:sz="6" w:space="0" w:color="000000"/>
            </w:tcBorders>
          </w:tcPr>
          <w:p>
            <w:pPr>
              <w:pStyle w:val="TableParagraph"/>
              <w:spacing w:line="200" w:lineRule="exact"/>
              <w:ind w:left="100" w:right="0"/>
              <w:jc w:val="left"/>
              <w:rPr>
                <w:rFonts w:ascii="宋体" w:hAnsi="宋体" w:cs="宋体" w:eastAsia="宋体" w:hint="default"/>
                <w:sz w:val="18"/>
                <w:szCs w:val="18"/>
              </w:rPr>
            </w:pPr>
            <w:r>
              <w:rPr>
                <w:rFonts w:ascii="宋体" w:hAnsi="宋体" w:cs="宋体" w:eastAsia="宋体" w:hint="default"/>
                <w:sz w:val="18"/>
                <w:szCs w:val="18"/>
              </w:rPr>
              <w:t>售：建筑材料。</w:t>
            </w:r>
          </w:p>
        </w:tc>
        <w:tc>
          <w:tcPr>
            <w:tcW w:w="883"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1207" w:type="dxa"/>
            <w:tcBorders>
              <w:top w:val="nil" w:sz="6" w:space="0" w:color="auto"/>
              <w:left w:val="single" w:sz="6" w:space="0" w:color="000000"/>
              <w:bottom w:val="single" w:sz="6" w:space="0" w:color="000000"/>
              <w:right w:val="nil" w:sz="6" w:space="0" w:color="auto"/>
            </w:tcBorders>
          </w:tcPr>
          <w:p>
            <w:pPr/>
          </w:p>
        </w:tc>
      </w:tr>
      <w:tr>
        <w:trPr>
          <w:trHeight w:val="288" w:hRule="exact"/>
        </w:trPr>
        <w:tc>
          <w:tcPr>
            <w:tcW w:w="1565" w:type="dxa"/>
            <w:tcBorders>
              <w:top w:val="single" w:sz="6" w:space="0" w:color="000000"/>
              <w:left w:val="nil" w:sz="6" w:space="0" w:color="auto"/>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773"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18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pacing w:val="-4"/>
                <w:sz w:val="18"/>
                <w:szCs w:val="18"/>
              </w:rPr>
              <w:t>物业管理，房屋租赁，</w:t>
            </w:r>
          </w:p>
        </w:tc>
        <w:tc>
          <w:tcPr>
            <w:tcW w:w="883"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902" w:type="dxa"/>
            <w:tcBorders>
              <w:top w:val="single" w:sz="6" w:space="0" w:color="000000"/>
              <w:left w:val="single" w:sz="6" w:space="0" w:color="000000"/>
              <w:bottom w:val="nil" w:sz="6" w:space="0" w:color="auto"/>
              <w:right w:val="single" w:sz="6" w:space="0" w:color="000000"/>
            </w:tcBorders>
          </w:tcPr>
          <w:p>
            <w:pPr/>
          </w:p>
        </w:tc>
        <w:tc>
          <w:tcPr>
            <w:tcW w:w="1207" w:type="dxa"/>
            <w:tcBorders>
              <w:top w:val="single" w:sz="6" w:space="0" w:color="000000"/>
              <w:left w:val="single" w:sz="6" w:space="0" w:color="000000"/>
              <w:bottom w:val="nil" w:sz="6" w:space="0" w:color="auto"/>
              <w:right w:val="nil" w:sz="6" w:space="0" w:color="auto"/>
            </w:tcBorders>
          </w:tcPr>
          <w:p>
            <w:pPr/>
          </w:p>
        </w:tc>
      </w:tr>
      <w:tr>
        <w:trPr>
          <w:trHeight w:val="479" w:hRule="exact"/>
        </w:trPr>
        <w:tc>
          <w:tcPr>
            <w:tcW w:w="1565" w:type="dxa"/>
            <w:tcBorders>
              <w:top w:val="nil" w:sz="6" w:space="0" w:color="auto"/>
              <w:left w:val="nil" w:sz="6" w:space="0" w:color="auto"/>
              <w:bottom w:val="nil" w:sz="6" w:space="0" w:color="auto"/>
              <w:right w:val="single" w:sz="6" w:space="0" w:color="000000"/>
            </w:tcBorders>
          </w:tcPr>
          <w:p>
            <w:pPr>
              <w:pStyle w:val="TableParagraph"/>
              <w:spacing w:line="179"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广州为众物业管</w:t>
            </w:r>
          </w:p>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18" w:lineRule="exact" w:before="20"/>
              <w:ind w:left="100" w:right="9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nil" w:sz="6" w:space="0" w:color="auto"/>
              <w:left w:val="single" w:sz="6" w:space="0" w:color="000000"/>
              <w:bottom w:val="nil" w:sz="6" w:space="0" w:color="auto"/>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92"/>
              <w:ind w:right="5"/>
              <w:jc w:val="center"/>
              <w:rPr>
                <w:rFonts w:ascii="宋体" w:hAnsi="宋体" w:cs="宋体" w:eastAsia="宋体" w:hint="default"/>
                <w:sz w:val="18"/>
                <w:szCs w:val="18"/>
              </w:rPr>
            </w:pPr>
            <w:r>
              <w:rPr>
                <w:rFonts w:ascii="宋体" w:hAnsi="宋体" w:cs="宋体" w:eastAsia="宋体" w:hint="default"/>
                <w:sz w:val="18"/>
                <w:szCs w:val="18"/>
              </w:rPr>
              <w:t>杜杰</w:t>
            </w:r>
          </w:p>
        </w:tc>
        <w:tc>
          <w:tcPr>
            <w:tcW w:w="1886" w:type="dxa"/>
            <w:tcBorders>
              <w:top w:val="nil" w:sz="6" w:space="0" w:color="auto"/>
              <w:left w:val="single" w:sz="6" w:space="0" w:color="000000"/>
              <w:bottom w:val="nil" w:sz="6" w:space="0" w:color="auto"/>
              <w:right w:val="single" w:sz="6" w:space="0" w:color="000000"/>
            </w:tcBorders>
          </w:tcPr>
          <w:p>
            <w:pPr>
              <w:pStyle w:val="TableParagraph"/>
              <w:spacing w:line="218" w:lineRule="exact" w:before="20"/>
              <w:ind w:left="100" w:right="96"/>
              <w:jc w:val="left"/>
              <w:rPr>
                <w:rFonts w:ascii="宋体" w:hAnsi="宋体" w:cs="宋体" w:eastAsia="宋体" w:hint="default"/>
                <w:sz w:val="18"/>
                <w:szCs w:val="18"/>
              </w:rPr>
            </w:pPr>
            <w:r>
              <w:rPr>
                <w:rFonts w:ascii="宋体" w:hAnsi="宋体" w:cs="宋体" w:eastAsia="宋体" w:hint="default"/>
                <w:spacing w:val="5"/>
                <w:sz w:val="18"/>
                <w:szCs w:val="18"/>
              </w:rPr>
              <w:t>停车场管理，室内水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电安装，室内装饰，</w:t>
            </w:r>
          </w:p>
        </w:tc>
        <w:tc>
          <w:tcPr>
            <w:tcW w:w="883" w:type="dxa"/>
            <w:tcBorders>
              <w:top w:val="nil" w:sz="6" w:space="0" w:color="auto"/>
              <w:left w:val="single" w:sz="6" w:space="0" w:color="000000"/>
              <w:bottom w:val="nil" w:sz="6" w:space="0" w:color="auto"/>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100%</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sz w:val="18"/>
              </w:rPr>
              <w:t>100%</w:t>
            </w:r>
          </w:p>
        </w:tc>
        <w:tc>
          <w:tcPr>
            <w:tcW w:w="1207" w:type="dxa"/>
            <w:tcBorders>
              <w:top w:val="nil" w:sz="6" w:space="0" w:color="auto"/>
              <w:left w:val="single" w:sz="6" w:space="0" w:color="000000"/>
              <w:bottom w:val="nil" w:sz="6" w:space="0" w:color="auto"/>
              <w:right w:val="nil" w:sz="6" w:space="0" w:color="auto"/>
            </w:tcBorders>
          </w:tcPr>
          <w:p>
            <w:pPr>
              <w:pStyle w:val="TableParagraph"/>
              <w:spacing w:line="240" w:lineRule="auto" w:before="92"/>
              <w:ind w:right="5"/>
              <w:jc w:val="center"/>
              <w:rPr>
                <w:rFonts w:ascii="宋体" w:hAnsi="宋体" w:cs="宋体" w:eastAsia="宋体" w:hint="default"/>
                <w:sz w:val="18"/>
                <w:szCs w:val="18"/>
              </w:rPr>
            </w:pPr>
            <w:r>
              <w:rPr>
                <w:rFonts w:ascii="宋体"/>
                <w:sz w:val="18"/>
              </w:rPr>
              <w:t>79349316-6</w:t>
            </w:r>
          </w:p>
        </w:tc>
      </w:tr>
      <w:tr>
        <w:trPr>
          <w:trHeight w:val="284" w:hRule="exact"/>
        </w:trPr>
        <w:tc>
          <w:tcPr>
            <w:tcW w:w="1565" w:type="dxa"/>
            <w:tcBorders>
              <w:top w:val="nil" w:sz="6" w:space="0" w:color="auto"/>
              <w:left w:val="nil" w:sz="6" w:space="0" w:color="auto"/>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773"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1886" w:type="dxa"/>
            <w:tcBorders>
              <w:top w:val="nil" w:sz="6" w:space="0" w:color="auto"/>
              <w:left w:val="single" w:sz="6" w:space="0" w:color="000000"/>
              <w:bottom w:val="single" w:sz="6" w:space="0" w:color="000000"/>
              <w:right w:val="single" w:sz="6" w:space="0" w:color="000000"/>
            </w:tcBorders>
          </w:tcPr>
          <w:p>
            <w:pPr>
              <w:pStyle w:val="TableParagraph"/>
              <w:spacing w:line="180" w:lineRule="exact"/>
              <w:ind w:left="100" w:right="0"/>
              <w:jc w:val="left"/>
              <w:rPr>
                <w:rFonts w:ascii="宋体" w:hAnsi="宋体" w:cs="宋体" w:eastAsia="宋体" w:hint="default"/>
                <w:sz w:val="18"/>
                <w:szCs w:val="18"/>
              </w:rPr>
            </w:pPr>
            <w:r>
              <w:rPr>
                <w:rFonts w:ascii="宋体" w:hAnsi="宋体" w:cs="宋体" w:eastAsia="宋体" w:hint="default"/>
                <w:sz w:val="18"/>
                <w:szCs w:val="18"/>
              </w:rPr>
              <w:t>清洁服务</w:t>
            </w:r>
          </w:p>
        </w:tc>
        <w:tc>
          <w:tcPr>
            <w:tcW w:w="883"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1207" w:type="dxa"/>
            <w:tcBorders>
              <w:top w:val="nil" w:sz="6" w:space="0" w:color="auto"/>
              <w:left w:val="single" w:sz="6" w:space="0" w:color="000000"/>
              <w:bottom w:val="single" w:sz="6" w:space="0" w:color="000000"/>
              <w:right w:val="nil" w:sz="6" w:space="0" w:color="auto"/>
            </w:tcBorders>
          </w:tcPr>
          <w:p>
            <w:pPr/>
          </w:p>
        </w:tc>
      </w:tr>
      <w:tr>
        <w:trPr>
          <w:trHeight w:val="689"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218" w:lineRule="exact" w:before="121"/>
              <w:ind w:left="122" w:right="98"/>
              <w:jc w:val="left"/>
              <w:rPr>
                <w:rFonts w:ascii="宋体" w:hAnsi="宋体" w:cs="宋体" w:eastAsia="宋体" w:hint="default"/>
                <w:sz w:val="18"/>
                <w:szCs w:val="18"/>
              </w:rPr>
            </w:pPr>
            <w:r>
              <w:rPr>
                <w:rFonts w:ascii="宋体" w:hAnsi="宋体" w:cs="宋体" w:eastAsia="宋体" w:hint="default"/>
                <w:spacing w:val="10"/>
                <w:sz w:val="18"/>
                <w:szCs w:val="18"/>
              </w:rPr>
              <w:t>广西田阳天伦矿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业有限公司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21"/>
              <w:ind w:left="100" w:right="9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1"/>
              <w:ind w:left="199" w:right="197"/>
              <w:jc w:val="left"/>
              <w:rPr>
                <w:rFonts w:ascii="宋体" w:hAnsi="宋体" w:cs="宋体" w:eastAsia="宋体" w:hint="default"/>
                <w:sz w:val="18"/>
                <w:szCs w:val="18"/>
              </w:rPr>
            </w:pPr>
            <w:r>
              <w:rPr>
                <w:rFonts w:ascii="宋体" w:hAnsi="宋体" w:cs="宋体" w:eastAsia="宋体" w:hint="default"/>
                <w:sz w:val="18"/>
                <w:szCs w:val="18"/>
              </w:rPr>
              <w:t>广西 田阳</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张雄</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21"/>
              <w:ind w:left="100" w:right="96"/>
              <w:jc w:val="left"/>
              <w:rPr>
                <w:rFonts w:ascii="宋体" w:hAnsi="宋体" w:cs="宋体" w:eastAsia="宋体" w:hint="default"/>
                <w:sz w:val="18"/>
                <w:szCs w:val="18"/>
              </w:rPr>
            </w:pPr>
            <w:r>
              <w:rPr>
                <w:rFonts w:ascii="宋体" w:hAnsi="宋体" w:cs="宋体" w:eastAsia="宋体" w:hint="default"/>
                <w:spacing w:val="5"/>
                <w:sz w:val="18"/>
                <w:szCs w:val="18"/>
              </w:rPr>
              <w:t>矿山勘探、矿产品购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54"/>
                <w:sz w:val="18"/>
                <w:szCs w:val="18"/>
              </w:rPr>
              <w:t> </w:t>
            </w: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55%</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1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sz w:val="18"/>
              </w:rPr>
              <w:t>78212463-X</w:t>
            </w:r>
          </w:p>
        </w:tc>
      </w:tr>
      <w:tr>
        <w:trPr>
          <w:trHeight w:val="689"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302" w:lineRule="auto" w:before="44"/>
              <w:ind w:left="122" w:right="353"/>
              <w:jc w:val="left"/>
              <w:rPr>
                <w:rFonts w:ascii="宋体" w:hAnsi="宋体" w:cs="宋体" w:eastAsia="宋体" w:hint="default"/>
                <w:sz w:val="18"/>
                <w:szCs w:val="18"/>
              </w:rPr>
            </w:pPr>
            <w:r>
              <w:rPr>
                <w:rFonts w:ascii="宋体" w:hAnsi="宋体" w:cs="宋体" w:eastAsia="宋体" w:hint="default"/>
                <w:sz w:val="18"/>
                <w:szCs w:val="18"/>
              </w:rPr>
              <w:t>广西凤山天伦 矿业有限公司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21"/>
              <w:ind w:left="100" w:right="9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44"/>
              <w:ind w:left="199" w:right="197"/>
              <w:jc w:val="left"/>
              <w:rPr>
                <w:rFonts w:ascii="宋体" w:hAnsi="宋体" w:cs="宋体" w:eastAsia="宋体" w:hint="default"/>
                <w:sz w:val="18"/>
                <w:szCs w:val="18"/>
              </w:rPr>
            </w:pPr>
            <w:r>
              <w:rPr>
                <w:rFonts w:ascii="宋体" w:hAnsi="宋体" w:cs="宋体" w:eastAsia="宋体" w:hint="default"/>
                <w:sz w:val="18"/>
                <w:szCs w:val="18"/>
              </w:rPr>
              <w:t>广西 凤山</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张雄</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21"/>
              <w:ind w:left="100" w:right="96"/>
              <w:jc w:val="left"/>
              <w:rPr>
                <w:rFonts w:ascii="宋体" w:hAnsi="宋体" w:cs="宋体" w:eastAsia="宋体" w:hint="default"/>
                <w:sz w:val="18"/>
                <w:szCs w:val="18"/>
              </w:rPr>
            </w:pPr>
            <w:r>
              <w:rPr>
                <w:rFonts w:ascii="宋体" w:hAnsi="宋体" w:cs="宋体" w:eastAsia="宋体" w:hint="default"/>
                <w:spacing w:val="5"/>
                <w:sz w:val="18"/>
                <w:szCs w:val="18"/>
              </w:rPr>
              <w:t>矿山勘探、矿产品购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54"/>
                <w:sz w:val="18"/>
                <w:szCs w:val="18"/>
              </w:rPr>
              <w:t> </w:t>
            </w: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55%</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55%</w:t>
            </w:r>
          </w:p>
        </w:tc>
        <w:tc>
          <w:tcPr>
            <w:tcW w:w="1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sz w:val="18"/>
              </w:rPr>
              <w:t>66703814-6</w:t>
            </w:r>
          </w:p>
        </w:tc>
      </w:tr>
      <w:tr>
        <w:trPr>
          <w:trHeight w:val="689"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302" w:lineRule="auto" w:before="44"/>
              <w:ind w:left="122" w:right="173"/>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21"/>
              <w:ind w:left="100" w:right="9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44"/>
              <w:ind w:left="107" w:right="108" w:firstLine="91"/>
              <w:jc w:val="left"/>
              <w:rPr>
                <w:rFonts w:ascii="宋体" w:hAnsi="宋体" w:cs="宋体" w:eastAsia="宋体" w:hint="default"/>
                <w:sz w:val="18"/>
                <w:szCs w:val="18"/>
              </w:rPr>
            </w:pPr>
            <w:r>
              <w:rPr>
                <w:rFonts w:ascii="宋体" w:hAnsi="宋体" w:cs="宋体" w:eastAsia="宋体" w:hint="default"/>
                <w:sz w:val="18"/>
                <w:szCs w:val="18"/>
              </w:rPr>
              <w:t>贵州 六盘水</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龙红阳</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煤炭的开采及销售</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08" w:right="0"/>
              <w:jc w:val="left"/>
              <w:rPr>
                <w:rFonts w:ascii="宋体" w:hAnsi="宋体" w:cs="宋体" w:eastAsia="宋体" w:hint="default"/>
                <w:sz w:val="18"/>
                <w:szCs w:val="18"/>
              </w:rPr>
            </w:pPr>
            <w:r>
              <w:rPr>
                <w:rFonts w:ascii="宋体"/>
                <w:sz w:val="18"/>
              </w:rPr>
              <w:t>1,000</w:t>
            </w:r>
          </w:p>
          <w:p>
            <w:pPr>
              <w:pStyle w:val="TableParagraph"/>
              <w:spacing w:line="240" w:lineRule="auto" w:before="62"/>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60%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60%</w:t>
            </w:r>
          </w:p>
        </w:tc>
        <w:tc>
          <w:tcPr>
            <w:tcW w:w="1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sz w:val="18"/>
              </w:rPr>
              <w:t>78019823-X</w:t>
            </w:r>
          </w:p>
        </w:tc>
      </w:tr>
      <w:tr>
        <w:trPr>
          <w:trHeight w:val="691"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218" w:lineRule="exact" w:before="121"/>
              <w:ind w:left="122" w:right="7"/>
              <w:jc w:val="left"/>
              <w:rPr>
                <w:rFonts w:ascii="宋体" w:hAnsi="宋体" w:cs="宋体" w:eastAsia="宋体" w:hint="default"/>
                <w:sz w:val="18"/>
                <w:szCs w:val="18"/>
              </w:rPr>
            </w:pPr>
            <w:r>
              <w:rPr>
                <w:rFonts w:ascii="宋体" w:hAnsi="宋体" w:cs="宋体" w:eastAsia="宋体" w:hint="default"/>
                <w:spacing w:val="-2"/>
                <w:sz w:val="18"/>
                <w:szCs w:val="18"/>
              </w:rPr>
              <w:t>天和创展（北京）</w:t>
            </w:r>
            <w:r>
              <w:rPr>
                <w:rFonts w:ascii="宋体" w:hAnsi="宋体" w:cs="宋体" w:eastAsia="宋体" w:hint="default"/>
                <w:sz w:val="18"/>
                <w:szCs w:val="18"/>
              </w:rPr>
              <w:t> 投资有限公司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21"/>
              <w:ind w:left="100" w:right="98"/>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121"/>
              <w:ind w:left="100" w:right="7"/>
              <w:jc w:val="left"/>
              <w:rPr>
                <w:rFonts w:ascii="宋体" w:hAnsi="宋体" w:cs="宋体" w:eastAsia="宋体" w:hint="default"/>
                <w:sz w:val="18"/>
                <w:szCs w:val="18"/>
              </w:rPr>
            </w:pPr>
            <w:r>
              <w:rPr>
                <w:rFonts w:ascii="宋体" w:hAnsi="宋体" w:cs="宋体" w:eastAsia="宋体" w:hint="default"/>
                <w:spacing w:val="-4"/>
                <w:sz w:val="18"/>
                <w:szCs w:val="18"/>
              </w:rPr>
              <w:t>项目投资；投资咨询；</w:t>
            </w:r>
            <w:r>
              <w:rPr>
                <w:rFonts w:ascii="宋体" w:hAnsi="宋体" w:cs="宋体" w:eastAsia="宋体" w:hint="default"/>
                <w:sz w:val="18"/>
                <w:szCs w:val="18"/>
              </w:rPr>
              <w:t> 投资管理；资产管理</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08" w:right="0"/>
              <w:jc w:val="left"/>
              <w:rPr>
                <w:rFonts w:ascii="宋体" w:hAnsi="宋体" w:cs="宋体" w:eastAsia="宋体" w:hint="default"/>
                <w:sz w:val="18"/>
                <w:szCs w:val="18"/>
              </w:rPr>
            </w:pPr>
            <w:r>
              <w:rPr>
                <w:rFonts w:ascii="宋体"/>
                <w:sz w:val="18"/>
              </w:rPr>
              <w:t>1,000</w:t>
            </w:r>
          </w:p>
          <w:p>
            <w:pPr>
              <w:pStyle w:val="TableParagraph"/>
              <w:spacing w:line="240" w:lineRule="auto" w:before="62"/>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72.60%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72.60%</w:t>
            </w:r>
          </w:p>
        </w:tc>
        <w:tc>
          <w:tcPr>
            <w:tcW w:w="1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sz w:val="18"/>
              </w:rPr>
              <w:t>58771407-9</w:t>
            </w:r>
          </w:p>
        </w:tc>
      </w:tr>
      <w:tr>
        <w:trPr>
          <w:trHeight w:val="286" w:hRule="exact"/>
        </w:trPr>
        <w:tc>
          <w:tcPr>
            <w:tcW w:w="1565" w:type="dxa"/>
            <w:tcBorders>
              <w:top w:val="single" w:sz="6" w:space="0" w:color="000000"/>
              <w:left w:val="nil" w:sz="6" w:space="0" w:color="auto"/>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773"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18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pacing w:val="5"/>
                <w:sz w:val="18"/>
                <w:szCs w:val="18"/>
              </w:rPr>
              <w:t>房地产项目，矿业项</w:t>
            </w:r>
          </w:p>
        </w:tc>
        <w:tc>
          <w:tcPr>
            <w:tcW w:w="883" w:type="dxa"/>
            <w:tcBorders>
              <w:top w:val="single" w:sz="6" w:space="0" w:color="000000"/>
              <w:left w:val="single" w:sz="6" w:space="0" w:color="000000"/>
              <w:bottom w:val="nil" w:sz="6" w:space="0" w:color="auto"/>
              <w:right w:val="single" w:sz="6" w:space="0" w:color="000000"/>
            </w:tcBorders>
          </w:tcPr>
          <w:p>
            <w:pPr/>
          </w:p>
        </w:tc>
        <w:tc>
          <w:tcPr>
            <w:tcW w:w="756" w:type="dxa"/>
            <w:tcBorders>
              <w:top w:val="single" w:sz="6" w:space="0" w:color="000000"/>
              <w:left w:val="single" w:sz="6" w:space="0" w:color="000000"/>
              <w:bottom w:val="nil" w:sz="6" w:space="0" w:color="auto"/>
              <w:right w:val="single" w:sz="6" w:space="0" w:color="000000"/>
            </w:tcBorders>
          </w:tcPr>
          <w:p>
            <w:pPr/>
          </w:p>
        </w:tc>
        <w:tc>
          <w:tcPr>
            <w:tcW w:w="902" w:type="dxa"/>
            <w:tcBorders>
              <w:top w:val="single" w:sz="6" w:space="0" w:color="000000"/>
              <w:left w:val="single" w:sz="6" w:space="0" w:color="000000"/>
              <w:bottom w:val="nil" w:sz="6" w:space="0" w:color="auto"/>
              <w:right w:val="single" w:sz="6" w:space="0" w:color="000000"/>
            </w:tcBorders>
          </w:tcPr>
          <w:p>
            <w:pPr/>
          </w:p>
        </w:tc>
        <w:tc>
          <w:tcPr>
            <w:tcW w:w="1207" w:type="dxa"/>
            <w:tcBorders>
              <w:top w:val="single" w:sz="6" w:space="0" w:color="000000"/>
              <w:left w:val="single" w:sz="6" w:space="0" w:color="000000"/>
              <w:bottom w:val="nil" w:sz="6" w:space="0" w:color="auto"/>
              <w:right w:val="nil" w:sz="6" w:space="0" w:color="auto"/>
            </w:tcBorders>
          </w:tcPr>
          <w:p>
            <w:pPr/>
          </w:p>
        </w:tc>
      </w:tr>
      <w:tr>
        <w:trPr>
          <w:trHeight w:val="479" w:hRule="exact"/>
        </w:trPr>
        <w:tc>
          <w:tcPr>
            <w:tcW w:w="1565" w:type="dxa"/>
            <w:tcBorders>
              <w:top w:val="nil" w:sz="6" w:space="0" w:color="auto"/>
              <w:left w:val="nil" w:sz="6" w:space="0" w:color="auto"/>
              <w:bottom w:val="nil" w:sz="6" w:space="0" w:color="auto"/>
              <w:right w:val="single" w:sz="6" w:space="0" w:color="000000"/>
            </w:tcBorders>
          </w:tcPr>
          <w:p>
            <w:pPr>
              <w:pStyle w:val="TableParagraph"/>
              <w:spacing w:line="220" w:lineRule="exact" w:before="18"/>
              <w:ind w:left="122" w:right="98"/>
              <w:jc w:val="left"/>
              <w:rPr>
                <w:rFonts w:ascii="宋体" w:hAnsi="宋体" w:cs="宋体" w:eastAsia="宋体" w:hint="default"/>
                <w:sz w:val="18"/>
                <w:szCs w:val="18"/>
              </w:rPr>
            </w:pPr>
            <w:r>
              <w:rPr>
                <w:rFonts w:ascii="宋体" w:hAnsi="宋体" w:cs="宋体" w:eastAsia="宋体" w:hint="default"/>
                <w:spacing w:val="10"/>
                <w:sz w:val="18"/>
                <w:szCs w:val="18"/>
              </w:rPr>
              <w:t>广州市天健投资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20" w:lineRule="exact" w:before="18"/>
              <w:ind w:left="280" w:right="98"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nil" w:sz="6" w:space="0" w:color="auto"/>
              <w:left w:val="single" w:sz="6" w:space="0" w:color="000000"/>
              <w:bottom w:val="nil" w:sz="6" w:space="0" w:color="auto"/>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nil" w:sz="6" w:space="0" w:color="auto"/>
              <w:left w:val="single" w:sz="6" w:space="0" w:color="000000"/>
              <w:bottom w:val="nil" w:sz="6" w:space="0" w:color="auto"/>
              <w:right w:val="single" w:sz="6" w:space="0" w:color="000000"/>
            </w:tcBorders>
          </w:tcPr>
          <w:p>
            <w:pPr>
              <w:pStyle w:val="TableParagraph"/>
              <w:spacing w:line="220" w:lineRule="exact" w:before="18"/>
              <w:ind w:left="100" w:right="96"/>
              <w:jc w:val="left"/>
              <w:rPr>
                <w:rFonts w:ascii="宋体" w:hAnsi="宋体" w:cs="宋体" w:eastAsia="宋体" w:hint="default"/>
                <w:sz w:val="18"/>
                <w:szCs w:val="18"/>
              </w:rPr>
            </w:pPr>
            <w:r>
              <w:rPr>
                <w:rFonts w:ascii="宋体" w:hAnsi="宋体" w:cs="宋体" w:eastAsia="宋体" w:hint="default"/>
                <w:spacing w:val="5"/>
                <w:sz w:val="18"/>
                <w:szCs w:val="18"/>
              </w:rPr>
              <w:t>目，实业项目、建设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工程项目的投资。项</w:t>
            </w:r>
          </w:p>
        </w:tc>
        <w:tc>
          <w:tcPr>
            <w:tcW w:w="883" w:type="dxa"/>
            <w:tcBorders>
              <w:top w:val="nil" w:sz="6" w:space="0" w:color="auto"/>
              <w:left w:val="single" w:sz="6" w:space="0" w:color="000000"/>
              <w:bottom w:val="nil" w:sz="6" w:space="0" w:color="auto"/>
              <w:right w:val="single" w:sz="6" w:space="0" w:color="000000"/>
            </w:tcBorders>
          </w:tcPr>
          <w:p>
            <w:pPr>
              <w:pStyle w:val="TableParagraph"/>
              <w:spacing w:line="179" w:lineRule="exact"/>
              <w:ind w:left="208" w:right="0"/>
              <w:jc w:val="left"/>
              <w:rPr>
                <w:rFonts w:ascii="宋体" w:hAnsi="宋体" w:cs="宋体" w:eastAsia="宋体" w:hint="default"/>
                <w:sz w:val="18"/>
                <w:szCs w:val="18"/>
              </w:rPr>
            </w:pPr>
            <w:r>
              <w:rPr>
                <w:rFonts w:ascii="宋体"/>
                <w:sz w:val="18"/>
              </w:rPr>
              <w:t>1,000</w:t>
            </w:r>
          </w:p>
          <w:p>
            <w:pPr>
              <w:pStyle w:val="TableParagraph"/>
              <w:spacing w:line="240" w:lineRule="auto" w:before="64"/>
              <w:ind w:left="25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56" w:type="dxa"/>
            <w:tcBorders>
              <w:top w:val="nil" w:sz="6" w:space="0" w:color="auto"/>
              <w:left w:val="single" w:sz="6" w:space="0" w:color="000000"/>
              <w:bottom w:val="nil" w:sz="6" w:space="0" w:color="auto"/>
              <w:right w:val="single" w:sz="6"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100%</w:t>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92"/>
              <w:ind w:left="1" w:right="0"/>
              <w:jc w:val="center"/>
              <w:rPr>
                <w:rFonts w:ascii="宋体" w:hAnsi="宋体" w:cs="宋体" w:eastAsia="宋体" w:hint="default"/>
                <w:sz w:val="18"/>
                <w:szCs w:val="18"/>
              </w:rPr>
            </w:pPr>
            <w:r>
              <w:rPr>
                <w:rFonts w:ascii="宋体"/>
                <w:sz w:val="18"/>
              </w:rPr>
              <w:t>100%</w:t>
            </w:r>
          </w:p>
        </w:tc>
        <w:tc>
          <w:tcPr>
            <w:tcW w:w="1207" w:type="dxa"/>
            <w:tcBorders>
              <w:top w:val="nil" w:sz="6" w:space="0" w:color="auto"/>
              <w:left w:val="single" w:sz="6" w:space="0" w:color="000000"/>
              <w:bottom w:val="nil" w:sz="6" w:space="0" w:color="auto"/>
              <w:right w:val="nil" w:sz="6" w:space="0" w:color="auto"/>
            </w:tcBorders>
          </w:tcPr>
          <w:p>
            <w:pPr>
              <w:pStyle w:val="TableParagraph"/>
              <w:spacing w:line="240" w:lineRule="auto" w:before="92"/>
              <w:ind w:right="5"/>
              <w:jc w:val="center"/>
              <w:rPr>
                <w:rFonts w:ascii="宋体" w:hAnsi="宋体" w:cs="宋体" w:eastAsia="宋体" w:hint="default"/>
                <w:sz w:val="18"/>
                <w:szCs w:val="18"/>
              </w:rPr>
            </w:pPr>
            <w:r>
              <w:rPr>
                <w:rFonts w:ascii="宋体"/>
                <w:sz w:val="18"/>
              </w:rPr>
              <w:t>05060178-7</w:t>
            </w:r>
          </w:p>
        </w:tc>
      </w:tr>
      <w:tr>
        <w:trPr>
          <w:trHeight w:val="284" w:hRule="exact"/>
        </w:trPr>
        <w:tc>
          <w:tcPr>
            <w:tcW w:w="1565" w:type="dxa"/>
            <w:tcBorders>
              <w:top w:val="nil" w:sz="6" w:space="0" w:color="auto"/>
              <w:left w:val="nil" w:sz="6" w:space="0" w:color="auto"/>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773"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1886" w:type="dxa"/>
            <w:tcBorders>
              <w:top w:val="nil" w:sz="6" w:space="0" w:color="auto"/>
              <w:left w:val="single" w:sz="6" w:space="0" w:color="000000"/>
              <w:bottom w:val="single" w:sz="6" w:space="0" w:color="000000"/>
              <w:right w:val="single" w:sz="6" w:space="0" w:color="000000"/>
            </w:tcBorders>
          </w:tcPr>
          <w:p>
            <w:pPr>
              <w:pStyle w:val="TableParagraph"/>
              <w:spacing w:line="180" w:lineRule="exact"/>
              <w:ind w:left="100" w:right="0"/>
              <w:jc w:val="left"/>
              <w:rPr>
                <w:rFonts w:ascii="宋体" w:hAnsi="宋体" w:cs="宋体" w:eastAsia="宋体" w:hint="default"/>
                <w:sz w:val="18"/>
                <w:szCs w:val="18"/>
              </w:rPr>
            </w:pPr>
            <w:r>
              <w:rPr>
                <w:rFonts w:ascii="宋体" w:hAnsi="宋体" w:cs="宋体" w:eastAsia="宋体" w:hint="default"/>
                <w:sz w:val="18"/>
                <w:szCs w:val="18"/>
              </w:rPr>
              <w:t>目投资管理及咨询</w:t>
            </w:r>
          </w:p>
        </w:tc>
        <w:tc>
          <w:tcPr>
            <w:tcW w:w="883"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1207" w:type="dxa"/>
            <w:tcBorders>
              <w:top w:val="nil" w:sz="6" w:space="0" w:color="auto"/>
              <w:left w:val="single" w:sz="6" w:space="0" w:color="000000"/>
              <w:bottom w:val="single" w:sz="6" w:space="0" w:color="000000"/>
              <w:right w:val="nil" w:sz="6" w:space="0" w:color="auto"/>
            </w:tcBorders>
          </w:tcPr>
          <w:p>
            <w:pPr/>
          </w:p>
        </w:tc>
      </w:tr>
      <w:tr>
        <w:trPr>
          <w:trHeight w:val="622" w:hRule="exact"/>
        </w:trPr>
        <w:tc>
          <w:tcPr>
            <w:tcW w:w="1565" w:type="dxa"/>
            <w:tcBorders>
              <w:top w:val="single" w:sz="6" w:space="0" w:color="000000"/>
              <w:left w:val="nil" w:sz="6" w:space="0" w:color="auto"/>
              <w:bottom w:val="single" w:sz="12" w:space="0" w:color="000000"/>
              <w:right w:val="single" w:sz="6" w:space="0" w:color="000000"/>
            </w:tcBorders>
          </w:tcPr>
          <w:p>
            <w:pPr>
              <w:pStyle w:val="TableParagraph"/>
              <w:spacing w:line="218" w:lineRule="exact" w:before="82"/>
              <w:ind w:left="122" w:right="98"/>
              <w:jc w:val="left"/>
              <w:rPr>
                <w:rFonts w:ascii="宋体" w:hAnsi="宋体" w:cs="宋体" w:eastAsia="宋体" w:hint="default"/>
                <w:sz w:val="18"/>
                <w:szCs w:val="18"/>
              </w:rPr>
            </w:pPr>
            <w:r>
              <w:rPr>
                <w:rFonts w:ascii="宋体" w:hAnsi="宋体" w:cs="宋体" w:eastAsia="宋体" w:hint="default"/>
                <w:spacing w:val="10"/>
                <w:sz w:val="18"/>
                <w:szCs w:val="18"/>
              </w:rPr>
              <w:t>贵州天伦矿业投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资控股有限公司</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18" w:lineRule="exact" w:before="82"/>
              <w:ind w:left="280" w:right="98"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六盘水</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6" w:space="0" w:color="000000"/>
              <w:left w:val="single" w:sz="6" w:space="0" w:color="000000"/>
              <w:bottom w:val="single" w:sz="12" w:space="0" w:color="000000"/>
              <w:right w:val="single" w:sz="6" w:space="0" w:color="000000"/>
            </w:tcBorders>
          </w:tcPr>
          <w:p>
            <w:pPr>
              <w:pStyle w:val="TableParagraph"/>
              <w:spacing w:line="218" w:lineRule="exact" w:before="82"/>
              <w:ind w:left="100" w:right="329"/>
              <w:jc w:val="left"/>
              <w:rPr>
                <w:rFonts w:ascii="宋体" w:hAnsi="宋体" w:cs="宋体" w:eastAsia="宋体" w:hint="default"/>
                <w:sz w:val="18"/>
                <w:szCs w:val="18"/>
              </w:rPr>
            </w:pPr>
            <w:r>
              <w:rPr>
                <w:rFonts w:ascii="宋体" w:hAnsi="宋体" w:cs="宋体" w:eastAsia="宋体" w:hint="default"/>
                <w:sz w:val="18"/>
                <w:szCs w:val="18"/>
              </w:rPr>
              <w:t>矿业项目投资及开 发；矿产品销售</w:t>
            </w:r>
          </w:p>
        </w:tc>
        <w:tc>
          <w:tcPr>
            <w:tcW w:w="883"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before="46"/>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55"/>
                <w:sz w:val="18"/>
                <w:szCs w:val="18"/>
              </w:rPr>
              <w:t> </w:t>
            </w:r>
            <w:r>
              <w:rPr>
                <w:rFonts w:ascii="宋体" w:hAnsi="宋体" w:cs="宋体" w:eastAsia="宋体" w:hint="default"/>
                <w:sz w:val="18"/>
                <w:szCs w:val="18"/>
              </w:rPr>
              <w:t>万</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100%</w:t>
            </w:r>
          </w:p>
        </w:tc>
        <w:tc>
          <w:tcPr>
            <w:tcW w:w="9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4"/>
              <w:ind w:left="1" w:right="0"/>
              <w:jc w:val="center"/>
              <w:rPr>
                <w:rFonts w:ascii="宋体" w:hAnsi="宋体" w:cs="宋体" w:eastAsia="宋体" w:hint="default"/>
                <w:sz w:val="18"/>
                <w:szCs w:val="18"/>
              </w:rPr>
            </w:pPr>
            <w:r>
              <w:rPr>
                <w:rFonts w:ascii="宋体"/>
                <w:sz w:val="18"/>
              </w:rPr>
              <w:t>100%</w:t>
            </w:r>
          </w:p>
        </w:tc>
        <w:tc>
          <w:tcPr>
            <w:tcW w:w="12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4"/>
              <w:ind w:right="5"/>
              <w:jc w:val="center"/>
              <w:rPr>
                <w:rFonts w:ascii="宋体" w:hAnsi="宋体" w:cs="宋体" w:eastAsia="宋体" w:hint="default"/>
                <w:sz w:val="18"/>
                <w:szCs w:val="18"/>
              </w:rPr>
            </w:pPr>
            <w:r>
              <w:rPr>
                <w:rFonts w:ascii="宋体"/>
                <w:sz w:val="18"/>
              </w:rPr>
              <w:t>05709826-4</w:t>
            </w:r>
          </w:p>
        </w:tc>
      </w:tr>
    </w:tbl>
    <w:p>
      <w:pPr>
        <w:spacing w:after="0" w:line="240" w:lineRule="auto"/>
        <w:jc w:val="center"/>
        <w:rPr>
          <w:rFonts w:ascii="宋体" w:hAnsi="宋体" w:cs="宋体" w:eastAsia="宋体" w:hint="default"/>
          <w:sz w:val="18"/>
          <w:szCs w:val="18"/>
        </w:rPr>
        <w:sectPr>
          <w:pgSz w:w="11910" w:h="16840"/>
          <w:pgMar w:header="936" w:footer="840" w:top="1120" w:bottom="1020" w:left="1140" w:right="0"/>
        </w:sectPr>
      </w:pPr>
    </w:p>
    <w:p>
      <w:pPr>
        <w:spacing w:line="240" w:lineRule="auto" w:before="4"/>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1565"/>
        <w:gridCol w:w="756"/>
        <w:gridCol w:w="773"/>
        <w:gridCol w:w="756"/>
        <w:gridCol w:w="1886"/>
        <w:gridCol w:w="883"/>
        <w:gridCol w:w="756"/>
        <w:gridCol w:w="902"/>
        <w:gridCol w:w="1207"/>
      </w:tblGrid>
      <w:tr>
        <w:trPr>
          <w:trHeight w:val="840" w:hRule="exact"/>
        </w:trPr>
        <w:tc>
          <w:tcPr>
            <w:tcW w:w="15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3"/>
              <w:ind w:left="338"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64"/>
              <w:ind w:left="429"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20" w:lineRule="exact"/>
              <w:ind w:left="189" w:right="98"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304" w:lineRule="auto" w:before="113"/>
              <w:ind w:left="98" w:right="101" w:firstLine="88"/>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8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业  务  性  质</w:t>
            </w:r>
          </w:p>
        </w:tc>
        <w:tc>
          <w:tcPr>
            <w:tcW w:w="883" w:type="dxa"/>
            <w:tcBorders>
              <w:top w:val="single" w:sz="12" w:space="0" w:color="000000"/>
              <w:left w:val="single" w:sz="6" w:space="0" w:color="000000"/>
              <w:bottom w:val="single" w:sz="6" w:space="0" w:color="000000"/>
              <w:right w:val="single" w:sz="6" w:space="0" w:color="000000"/>
            </w:tcBorders>
          </w:tcPr>
          <w:p>
            <w:pPr>
              <w:pStyle w:val="TableParagraph"/>
              <w:spacing w:line="304" w:lineRule="auto" w:before="113"/>
              <w:ind w:left="254" w:right="25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20" w:lineRule="exact"/>
              <w:ind w:left="280" w:right="9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02" w:type="dxa"/>
            <w:tcBorders>
              <w:top w:val="single" w:sz="12" w:space="0" w:color="000000"/>
              <w:left w:val="single" w:sz="6" w:space="0" w:color="000000"/>
              <w:bottom w:val="single" w:sz="6" w:space="0" w:color="000000"/>
              <w:right w:val="single" w:sz="6" w:space="0" w:color="000000"/>
            </w:tcBorders>
          </w:tcPr>
          <w:p>
            <w:pPr>
              <w:pStyle w:val="TableParagraph"/>
              <w:spacing w:line="218" w:lineRule="exact" w:before="82"/>
              <w:ind w:left="172" w:right="173"/>
              <w:jc w:val="both"/>
              <w:rPr>
                <w:rFonts w:ascii="宋体" w:hAnsi="宋体" w:cs="宋体" w:eastAsia="宋体" w:hint="default"/>
                <w:sz w:val="18"/>
                <w:szCs w:val="18"/>
              </w:rPr>
            </w:pPr>
            <w:r>
              <w:rPr>
                <w:rFonts w:ascii="宋体" w:hAnsi="宋体" w:cs="宋体" w:eastAsia="宋体" w:hint="default"/>
                <w:sz w:val="18"/>
                <w:szCs w:val="18"/>
              </w:rPr>
              <w:t>享有的 表决权 比例</w:t>
            </w:r>
          </w:p>
        </w:tc>
        <w:tc>
          <w:tcPr>
            <w:tcW w:w="1207" w:type="dxa"/>
            <w:tcBorders>
              <w:top w:val="single" w:sz="12" w:space="0" w:color="000000"/>
              <w:left w:val="single" w:sz="6" w:space="0" w:color="000000"/>
              <w:bottom w:val="single" w:sz="6" w:space="0" w:color="000000"/>
              <w:right w:val="nil" w:sz="6" w:space="0" w:color="auto"/>
            </w:tcBorders>
          </w:tcPr>
          <w:p>
            <w:pPr>
              <w:pStyle w:val="TableParagraph"/>
              <w:spacing w:line="304" w:lineRule="auto" w:before="113"/>
              <w:ind w:left="415" w:right="242"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49"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20" w:lineRule="exact"/>
              <w:ind w:left="122" w:right="98"/>
              <w:jc w:val="left"/>
              <w:rPr>
                <w:rFonts w:ascii="宋体" w:hAnsi="宋体" w:cs="宋体" w:eastAsia="宋体" w:hint="default"/>
                <w:sz w:val="18"/>
                <w:szCs w:val="18"/>
              </w:rPr>
            </w:pPr>
            <w:r>
              <w:rPr>
                <w:rFonts w:ascii="宋体" w:hAnsi="宋体" w:cs="宋体" w:eastAsia="宋体" w:hint="default"/>
                <w:spacing w:val="10"/>
                <w:sz w:val="18"/>
                <w:szCs w:val="18"/>
              </w:rPr>
              <w:t>广州市众达房地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产开发有限公司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20" w:lineRule="exact"/>
              <w:ind w:left="280" w:right="98"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01"/>
              <w:jc w:val="right"/>
              <w:rPr>
                <w:rFonts w:ascii="宋体" w:hAnsi="宋体" w:cs="宋体" w:eastAsia="宋体" w:hint="default"/>
                <w:sz w:val="18"/>
                <w:szCs w:val="18"/>
              </w:rPr>
            </w:pPr>
            <w:r>
              <w:rPr>
                <w:rFonts w:ascii="宋体" w:hAnsi="宋体" w:cs="宋体" w:eastAsia="宋体" w:hint="default"/>
                <w:sz w:val="18"/>
                <w:szCs w:val="18"/>
              </w:rPr>
              <w:t>符史标</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23" w:lineRule="auto" w:before="59"/>
              <w:ind w:left="100" w:right="96"/>
              <w:jc w:val="both"/>
              <w:rPr>
                <w:rFonts w:ascii="宋体" w:hAnsi="宋体" w:cs="宋体" w:eastAsia="宋体" w:hint="default"/>
                <w:sz w:val="18"/>
                <w:szCs w:val="18"/>
              </w:rPr>
            </w:pPr>
            <w:r>
              <w:rPr>
                <w:rFonts w:ascii="宋体" w:hAnsi="宋体" w:cs="宋体" w:eastAsia="宋体" w:hint="default"/>
                <w:spacing w:val="5"/>
                <w:sz w:val="18"/>
                <w:szCs w:val="18"/>
              </w:rPr>
              <w:t>房地产开发；利用自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有资金投资房地产；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房地产信息资询；房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屋租赁销售建筑材料</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55"/>
                <w:sz w:val="18"/>
                <w:szCs w:val="18"/>
              </w:rPr>
              <w:t> </w:t>
            </w:r>
            <w:r>
              <w:rPr>
                <w:rFonts w:ascii="宋体" w:hAnsi="宋体" w:cs="宋体" w:eastAsia="宋体" w:hint="default"/>
                <w:sz w:val="18"/>
                <w:szCs w:val="18"/>
              </w:rPr>
              <w:t>万</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89" w:right="0"/>
              <w:jc w:val="left"/>
              <w:rPr>
                <w:rFonts w:ascii="宋体" w:hAnsi="宋体" w:cs="宋体" w:eastAsia="宋体" w:hint="default"/>
                <w:sz w:val="18"/>
                <w:szCs w:val="18"/>
              </w:rPr>
            </w:pPr>
            <w:r>
              <w:rPr>
                <w:rFonts w:ascii="宋体"/>
                <w:sz w:val="18"/>
              </w:rPr>
              <w:t>100%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 w:right="0"/>
              <w:jc w:val="center"/>
              <w:rPr>
                <w:rFonts w:ascii="宋体" w:hAnsi="宋体" w:cs="宋体" w:eastAsia="宋体" w:hint="default"/>
                <w:sz w:val="18"/>
                <w:szCs w:val="18"/>
              </w:rPr>
            </w:pPr>
            <w:r>
              <w:rPr>
                <w:rFonts w:ascii="宋体"/>
                <w:sz w:val="18"/>
              </w:rPr>
              <w:t>100%</w:t>
            </w:r>
          </w:p>
        </w:tc>
        <w:tc>
          <w:tcPr>
            <w:tcW w:w="120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5"/>
              <w:jc w:val="center"/>
              <w:rPr>
                <w:rFonts w:ascii="宋体" w:hAnsi="宋体" w:cs="宋体" w:eastAsia="宋体" w:hint="default"/>
                <w:sz w:val="18"/>
                <w:szCs w:val="18"/>
              </w:rPr>
            </w:pPr>
            <w:r>
              <w:rPr>
                <w:rFonts w:ascii="宋体"/>
                <w:sz w:val="18"/>
              </w:rPr>
              <w:t>050063946-X</w:t>
            </w:r>
          </w:p>
        </w:tc>
      </w:tr>
      <w:tr>
        <w:trPr>
          <w:trHeight w:val="612"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218" w:lineRule="exact" w:before="82"/>
              <w:ind w:left="122" w:right="98"/>
              <w:jc w:val="left"/>
              <w:rPr>
                <w:rFonts w:ascii="宋体" w:hAnsi="宋体" w:cs="宋体" w:eastAsia="宋体" w:hint="default"/>
                <w:sz w:val="18"/>
                <w:szCs w:val="18"/>
              </w:rPr>
            </w:pPr>
            <w:r>
              <w:rPr>
                <w:rFonts w:ascii="宋体" w:hAnsi="宋体" w:cs="宋体" w:eastAsia="宋体" w:hint="default"/>
                <w:spacing w:val="10"/>
                <w:sz w:val="18"/>
                <w:szCs w:val="18"/>
              </w:rPr>
              <w:t>贵州永利贸易有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82"/>
              <w:ind w:left="280" w:right="98"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六盘水</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82"/>
              <w:ind w:left="100" w:right="98"/>
              <w:jc w:val="left"/>
              <w:rPr>
                <w:rFonts w:ascii="宋体" w:hAnsi="宋体" w:cs="宋体" w:eastAsia="宋体" w:hint="default"/>
                <w:sz w:val="18"/>
                <w:szCs w:val="18"/>
              </w:rPr>
            </w:pPr>
            <w:r>
              <w:rPr>
                <w:rFonts w:ascii="宋体" w:hAnsi="宋体" w:cs="宋体" w:eastAsia="宋体" w:hint="default"/>
                <w:spacing w:val="-14"/>
                <w:sz w:val="18"/>
                <w:szCs w:val="18"/>
              </w:rPr>
              <w:t>建材（不含木材）、矿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山设备及配件销售</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54"/>
                <w:sz w:val="18"/>
                <w:szCs w:val="18"/>
              </w:rPr>
              <w:t> </w:t>
            </w: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189" w:right="0"/>
              <w:jc w:val="left"/>
              <w:rPr>
                <w:rFonts w:ascii="宋体" w:hAnsi="宋体" w:cs="宋体" w:eastAsia="宋体" w:hint="default"/>
                <w:sz w:val="18"/>
                <w:szCs w:val="18"/>
              </w:rPr>
            </w:pPr>
            <w:r>
              <w:rPr>
                <w:rFonts w:ascii="宋体"/>
                <w:sz w:val="18"/>
              </w:rPr>
              <w:t>100%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1" w:right="0"/>
              <w:jc w:val="center"/>
              <w:rPr>
                <w:rFonts w:ascii="宋体" w:hAnsi="宋体" w:cs="宋体" w:eastAsia="宋体" w:hint="default"/>
                <w:sz w:val="18"/>
                <w:szCs w:val="18"/>
              </w:rPr>
            </w:pPr>
            <w:r>
              <w:rPr>
                <w:rFonts w:ascii="宋体"/>
                <w:sz w:val="18"/>
              </w:rPr>
              <w:t>100%</w:t>
            </w:r>
          </w:p>
        </w:tc>
        <w:tc>
          <w:tcPr>
            <w:tcW w:w="1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4"/>
              <w:ind w:right="5"/>
              <w:jc w:val="center"/>
              <w:rPr>
                <w:rFonts w:ascii="宋体" w:hAnsi="宋体" w:cs="宋体" w:eastAsia="宋体" w:hint="default"/>
                <w:sz w:val="18"/>
                <w:szCs w:val="18"/>
              </w:rPr>
            </w:pPr>
            <w:r>
              <w:rPr>
                <w:rFonts w:ascii="宋体"/>
                <w:sz w:val="18"/>
              </w:rPr>
              <w:t>06101146-7</w:t>
            </w:r>
          </w:p>
        </w:tc>
      </w:tr>
      <w:tr>
        <w:trPr>
          <w:trHeight w:val="830" w:hRule="exact"/>
        </w:trPr>
        <w:tc>
          <w:tcPr>
            <w:tcW w:w="15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122" w:right="98"/>
              <w:jc w:val="left"/>
              <w:rPr>
                <w:rFonts w:ascii="宋体" w:hAnsi="宋体" w:cs="宋体" w:eastAsia="宋体" w:hint="default"/>
                <w:sz w:val="18"/>
                <w:szCs w:val="18"/>
              </w:rPr>
            </w:pPr>
            <w:r>
              <w:rPr>
                <w:rFonts w:ascii="宋体" w:hAnsi="宋体" w:cs="宋体" w:eastAsia="宋体" w:hint="default"/>
                <w:spacing w:val="10"/>
                <w:sz w:val="18"/>
                <w:szCs w:val="18"/>
              </w:rPr>
              <w:t>贵州工建贸易有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18" w:lineRule="exact"/>
              <w:ind w:left="280" w:right="98"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六盘水</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23" w:lineRule="auto" w:before="59"/>
              <w:ind w:left="100" w:right="149"/>
              <w:jc w:val="both"/>
              <w:rPr>
                <w:rFonts w:ascii="宋体" w:hAnsi="宋体" w:cs="宋体" w:eastAsia="宋体" w:hint="default"/>
                <w:sz w:val="18"/>
                <w:szCs w:val="18"/>
              </w:rPr>
            </w:pPr>
            <w:r>
              <w:rPr>
                <w:rFonts w:ascii="宋体" w:hAnsi="宋体" w:cs="宋体" w:eastAsia="宋体" w:hint="default"/>
                <w:sz w:val="18"/>
                <w:szCs w:val="18"/>
              </w:rPr>
              <w:t>煤矿机械装备及矿用 锚喷支护产品等的矿 山设备的销售</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54"/>
                <w:sz w:val="18"/>
                <w:szCs w:val="18"/>
              </w:rPr>
              <w:t> </w:t>
            </w:r>
            <w:r>
              <w:rPr>
                <w:rFonts w:ascii="宋体" w:hAnsi="宋体" w:cs="宋体" w:eastAsia="宋体" w:hint="default"/>
                <w:sz w:val="18"/>
                <w:szCs w:val="18"/>
              </w:rPr>
              <w:t>万元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sz w:val="18"/>
              </w:rPr>
              <w:t>100%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1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sz w:val="18"/>
              </w:rPr>
              <w:t>06101174-X</w:t>
            </w:r>
          </w:p>
        </w:tc>
      </w:tr>
      <w:tr>
        <w:trPr>
          <w:trHeight w:val="840" w:hRule="exact"/>
        </w:trPr>
        <w:tc>
          <w:tcPr>
            <w:tcW w:w="15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20" w:lineRule="exact"/>
              <w:ind w:left="122" w:right="98"/>
              <w:jc w:val="left"/>
              <w:rPr>
                <w:rFonts w:ascii="宋体" w:hAnsi="宋体" w:cs="宋体" w:eastAsia="宋体" w:hint="default"/>
                <w:sz w:val="18"/>
                <w:szCs w:val="18"/>
              </w:rPr>
            </w:pPr>
            <w:r>
              <w:rPr>
                <w:rFonts w:ascii="宋体" w:hAnsi="宋体" w:cs="宋体" w:eastAsia="宋体" w:hint="default"/>
                <w:spacing w:val="10"/>
                <w:sz w:val="18"/>
                <w:szCs w:val="18"/>
              </w:rPr>
              <w:t>贵州友成技术咨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询有限公司</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20" w:lineRule="exact"/>
              <w:ind w:left="280" w:right="98" w:hanging="180"/>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六盘水</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许环曜</w:t>
            </w:r>
          </w:p>
        </w:tc>
        <w:tc>
          <w:tcPr>
            <w:tcW w:w="1886" w:type="dxa"/>
            <w:tcBorders>
              <w:top w:val="single" w:sz="6" w:space="0" w:color="000000"/>
              <w:left w:val="single" w:sz="6" w:space="0" w:color="000000"/>
              <w:bottom w:val="single" w:sz="12" w:space="0" w:color="000000"/>
              <w:right w:val="single" w:sz="6" w:space="0" w:color="000000"/>
            </w:tcBorders>
          </w:tcPr>
          <w:p>
            <w:pPr>
              <w:pStyle w:val="TableParagraph"/>
              <w:spacing w:line="218" w:lineRule="exact" w:before="82"/>
              <w:ind w:left="100" w:right="149"/>
              <w:jc w:val="both"/>
              <w:rPr>
                <w:rFonts w:ascii="宋体" w:hAnsi="宋体" w:cs="宋体" w:eastAsia="宋体" w:hint="default"/>
                <w:sz w:val="18"/>
                <w:szCs w:val="18"/>
              </w:rPr>
            </w:pPr>
            <w:r>
              <w:rPr>
                <w:rFonts w:ascii="宋体" w:hAnsi="宋体" w:cs="宋体" w:eastAsia="宋体" w:hint="default"/>
                <w:sz w:val="18"/>
                <w:szCs w:val="18"/>
              </w:rPr>
              <w:t>煤炭工程、开采技术 推广；行业政策咨询 及资讯与培训服务</w:t>
            </w:r>
          </w:p>
        </w:tc>
        <w:tc>
          <w:tcPr>
            <w:tcW w:w="8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18"/>
                <w:szCs w:val="18"/>
              </w:rPr>
            </w:pPr>
            <w:r>
              <w:rPr>
                <w:rFonts w:ascii="宋体"/>
                <w:sz w:val="18"/>
              </w:rPr>
              <w:t>100%</w:t>
            </w:r>
          </w:p>
        </w:tc>
        <w:tc>
          <w:tcPr>
            <w:tcW w:w="9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12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sz w:val="18"/>
              </w:rPr>
              <w:t>06101167-8</w:t>
            </w:r>
          </w:p>
        </w:tc>
      </w:tr>
    </w:tbl>
    <w:p>
      <w:pPr>
        <w:spacing w:line="240" w:lineRule="auto" w:before="0"/>
        <w:rPr>
          <w:rFonts w:ascii="宋体" w:hAnsi="宋体" w:cs="宋体" w:eastAsia="宋体" w:hint="default"/>
          <w:sz w:val="21"/>
          <w:szCs w:val="21"/>
        </w:rPr>
      </w:pPr>
    </w:p>
    <w:p>
      <w:pPr>
        <w:pStyle w:val="BodyText"/>
        <w:spacing w:line="480" w:lineRule="auto" w:before="36"/>
        <w:ind w:left="976" w:right="7977" w:firstLine="7"/>
        <w:jc w:val="left"/>
      </w:pPr>
      <w:r>
        <w:rPr/>
        <w:t>3、关联方交易情况</w:t>
      </w:r>
      <w:r>
        <w:rPr>
          <w:spacing w:val="-102"/>
        </w:rPr>
        <w:t> </w:t>
      </w:r>
      <w:r>
        <w:rPr/>
        <w:t>关联担保情况：</w:t>
      </w:r>
    </w:p>
    <w:tbl>
      <w:tblPr>
        <w:tblW w:w="0" w:type="auto"/>
        <w:jc w:val="left"/>
        <w:tblInd w:w="426" w:type="dxa"/>
        <w:tblLayout w:type="fixed"/>
        <w:tblCellMar>
          <w:top w:w="0" w:type="dxa"/>
          <w:left w:w="0" w:type="dxa"/>
          <w:bottom w:w="0" w:type="dxa"/>
          <w:right w:w="0" w:type="dxa"/>
        </w:tblCellMar>
        <w:tblLook w:val="01E0"/>
      </w:tblPr>
      <w:tblGrid>
        <w:gridCol w:w="2254"/>
        <w:gridCol w:w="1385"/>
        <w:gridCol w:w="955"/>
        <w:gridCol w:w="1807"/>
        <w:gridCol w:w="1385"/>
        <w:gridCol w:w="1061"/>
      </w:tblGrid>
      <w:tr>
        <w:trPr>
          <w:trHeight w:val="672" w:hRule="exact"/>
        </w:trPr>
        <w:tc>
          <w:tcPr>
            <w:tcW w:w="225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1043" w:val="left" w:leader="none"/>
                <w:tab w:pos="1583" w:val="left" w:leader="none"/>
              </w:tabs>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w:t>
              <w:tab/>
              <w:t>保</w:t>
              <w:tab/>
              <w:t>方</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9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担保期间</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担保权人</w:t>
            </w:r>
          </w:p>
        </w:tc>
        <w:tc>
          <w:tcPr>
            <w:tcW w:w="1061"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65"/>
              <w:ind w:left="160" w:right="170"/>
              <w:jc w:val="left"/>
              <w:rPr>
                <w:rFonts w:ascii="宋体" w:hAnsi="宋体" w:cs="宋体" w:eastAsia="宋体" w:hint="default"/>
                <w:sz w:val="18"/>
                <w:szCs w:val="18"/>
              </w:rPr>
            </w:pPr>
            <w:r>
              <w:rPr>
                <w:rFonts w:ascii="宋体" w:hAnsi="宋体" w:cs="宋体" w:eastAsia="宋体" w:hint="default"/>
                <w:sz w:val="18"/>
                <w:szCs w:val="18"/>
              </w:rPr>
              <w:t>担保是否 履行完毕</w:t>
            </w:r>
          </w:p>
        </w:tc>
      </w:tr>
      <w:tr>
        <w:trPr>
          <w:trHeight w:val="689"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4" w:lineRule="auto" w:before="75"/>
              <w:ind w:left="122" w:right="96"/>
              <w:jc w:val="left"/>
              <w:rPr>
                <w:rFonts w:ascii="宋体" w:hAnsi="宋体" w:cs="宋体" w:eastAsia="宋体" w:hint="default"/>
                <w:sz w:val="18"/>
                <w:szCs w:val="18"/>
              </w:rPr>
            </w:pPr>
            <w:r>
              <w:rPr>
                <w:rFonts w:ascii="宋体" w:hAnsi="宋体" w:cs="宋体" w:eastAsia="宋体" w:hint="default"/>
                <w:spacing w:val="3"/>
                <w:sz w:val="18"/>
                <w:szCs w:val="18"/>
              </w:rPr>
              <w:t>天伦控股有限公司、广州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为众物业管理有限公司</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75"/>
              <w:ind w:left="232" w:right="146" w:hanging="92"/>
              <w:jc w:val="left"/>
              <w:rPr>
                <w:rFonts w:ascii="宋体" w:hAnsi="宋体" w:cs="宋体" w:eastAsia="宋体" w:hint="default"/>
                <w:sz w:val="18"/>
                <w:szCs w:val="18"/>
              </w:rPr>
            </w:pPr>
            <w:r>
              <w:rPr>
                <w:rFonts w:ascii="宋体" w:hAnsi="宋体" w:cs="宋体" w:eastAsia="宋体" w:hint="default"/>
                <w:sz w:val="18"/>
                <w:szCs w:val="18"/>
              </w:rPr>
              <w:t>广州润龙房地 产有限公司</w:t>
            </w:r>
          </w:p>
        </w:tc>
        <w:tc>
          <w:tcPr>
            <w:tcW w:w="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199" w:right="0"/>
              <w:jc w:val="left"/>
              <w:rPr>
                <w:rFonts w:ascii="宋体" w:hAnsi="宋体" w:cs="宋体" w:eastAsia="宋体" w:hint="default"/>
                <w:sz w:val="18"/>
                <w:szCs w:val="18"/>
              </w:rPr>
            </w:pPr>
            <w:r>
              <w:rPr>
                <w:rFonts w:ascii="宋体"/>
                <w:sz w:val="18"/>
              </w:rPr>
              <w:t>35,000</w:t>
            </w:r>
          </w:p>
          <w:p>
            <w:pPr>
              <w:pStyle w:val="TableParagraph"/>
              <w:spacing w:line="240" w:lineRule="auto" w:before="4"/>
              <w:ind w:left="28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8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2011.1.4-2021.1.3</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75"/>
              <w:ind w:left="143" w:right="144"/>
              <w:jc w:val="left"/>
              <w:rPr>
                <w:rFonts w:ascii="宋体" w:hAnsi="宋体" w:cs="宋体" w:eastAsia="宋体" w:hint="default"/>
                <w:sz w:val="18"/>
                <w:szCs w:val="18"/>
              </w:rPr>
            </w:pPr>
            <w:r>
              <w:rPr>
                <w:rFonts w:ascii="宋体" w:hAnsi="宋体" w:cs="宋体" w:eastAsia="宋体" w:hint="default"/>
                <w:sz w:val="18"/>
                <w:szCs w:val="18"/>
              </w:rPr>
              <w:t>深圳发展银行 广州信源支行</w:t>
            </w:r>
          </w:p>
        </w:tc>
        <w:tc>
          <w:tcPr>
            <w:tcW w:w="10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20"/>
          <w:szCs w:val="20"/>
        </w:rPr>
      </w:pPr>
    </w:p>
    <w:p>
      <w:pPr>
        <w:pStyle w:val="Heading3"/>
        <w:spacing w:line="240" w:lineRule="auto" w:before="26"/>
        <w:ind w:left="563" w:right="1791"/>
        <w:jc w:val="left"/>
      </w:pPr>
      <w:r>
        <w:rPr/>
        <w:pict>
          <v:shape style="position:absolute;margin-left:103.08847pt;margin-top:-32.386097pt;width:392.95pt;height:64.3pt;mso-position-horizontal-relative:page;mso-position-vertical-relative:paragraph;z-index:-603616;rotation:315" type="#_x0000_t136" fillcolor="#e0e0e0" stroked="f">
            <o:extrusion v:ext="view" autorotationcenter="t"/>
            <v:textpath style="font-family:&amp;quot;Arial&amp;quot;;font-size:64pt;v-text-kern:t;mso-text-shadow:auto" string="UnRegistered"/>
            <w10:wrap type="none"/>
          </v:shape>
        </w:pict>
      </w:r>
      <w:r>
        <w:rPr/>
        <w:t>七、或有事项</w:t>
      </w:r>
    </w:p>
    <w:p>
      <w:pPr>
        <w:spacing w:line="240" w:lineRule="auto" w:before="10"/>
        <w:rPr>
          <w:rFonts w:ascii="宋体" w:hAnsi="宋体" w:cs="宋体" w:eastAsia="宋体" w:hint="default"/>
          <w:sz w:val="28"/>
          <w:szCs w:val="28"/>
        </w:rPr>
      </w:pPr>
    </w:p>
    <w:p>
      <w:pPr>
        <w:pStyle w:val="BodyText"/>
        <w:spacing w:line="240" w:lineRule="auto"/>
        <w:ind w:left="983" w:right="1791"/>
        <w:jc w:val="left"/>
      </w:pPr>
      <w:r>
        <w:rPr/>
        <w:t>本公司本报告期内无需披露的或有事项。</w:t>
      </w:r>
    </w:p>
    <w:p>
      <w:pPr>
        <w:spacing w:line="240" w:lineRule="auto" w:before="5"/>
        <w:rPr>
          <w:rFonts w:ascii="宋体" w:hAnsi="宋体" w:cs="宋体" w:eastAsia="宋体" w:hint="default"/>
          <w:sz w:val="26"/>
          <w:szCs w:val="26"/>
        </w:rPr>
      </w:pPr>
    </w:p>
    <w:p>
      <w:pPr>
        <w:pStyle w:val="Heading3"/>
        <w:spacing w:line="240" w:lineRule="auto"/>
        <w:ind w:left="563" w:right="1791"/>
        <w:jc w:val="left"/>
      </w:pPr>
      <w:r>
        <w:rPr/>
        <w:t>八、承诺事项</w:t>
      </w:r>
    </w:p>
    <w:p>
      <w:pPr>
        <w:spacing w:line="240" w:lineRule="auto" w:before="12"/>
        <w:rPr>
          <w:rFonts w:ascii="宋体" w:hAnsi="宋体" w:cs="宋体" w:eastAsia="宋体" w:hint="default"/>
          <w:sz w:val="28"/>
          <w:szCs w:val="28"/>
        </w:rPr>
      </w:pPr>
    </w:p>
    <w:p>
      <w:pPr>
        <w:pStyle w:val="BodyText"/>
        <w:spacing w:line="240" w:lineRule="auto"/>
        <w:ind w:left="995" w:right="1791"/>
        <w:jc w:val="left"/>
      </w:pPr>
      <w:r>
        <w:rPr/>
        <w:t>本公司本报告期内无需披露的承诺事项。</w:t>
      </w:r>
    </w:p>
    <w:p>
      <w:pPr>
        <w:spacing w:line="240" w:lineRule="auto" w:before="5"/>
        <w:rPr>
          <w:rFonts w:ascii="宋体" w:hAnsi="宋体" w:cs="宋体" w:eastAsia="宋体" w:hint="default"/>
          <w:sz w:val="26"/>
          <w:szCs w:val="26"/>
        </w:rPr>
      </w:pPr>
    </w:p>
    <w:p>
      <w:pPr>
        <w:pStyle w:val="Heading3"/>
        <w:spacing w:line="240" w:lineRule="auto"/>
        <w:ind w:left="563" w:right="1791"/>
        <w:jc w:val="left"/>
      </w:pPr>
      <w:r>
        <w:rPr/>
        <w:t>九、资产负债表日后事项</w:t>
      </w:r>
    </w:p>
    <w:p>
      <w:pPr>
        <w:spacing w:line="240" w:lineRule="auto" w:before="10"/>
        <w:rPr>
          <w:rFonts w:ascii="宋体" w:hAnsi="宋体" w:cs="宋体" w:eastAsia="宋体" w:hint="default"/>
          <w:sz w:val="28"/>
          <w:szCs w:val="28"/>
        </w:rPr>
      </w:pPr>
    </w:p>
    <w:p>
      <w:pPr>
        <w:pStyle w:val="BodyText"/>
        <w:spacing w:line="439" w:lineRule="auto"/>
        <w:ind w:left="563" w:right="0" w:firstLine="432"/>
        <w:jc w:val="left"/>
      </w:pPr>
      <w:r>
        <w:rPr>
          <w:spacing w:val="-3"/>
        </w:rPr>
        <w:t>经公司七届三次董事会议研究决定，2012</w:t>
      </w:r>
      <w:r>
        <w:rPr>
          <w:spacing w:val="1"/>
        </w:rPr>
        <w:t> </w:t>
      </w:r>
      <w:r>
        <w:rPr>
          <w:spacing w:val="-4"/>
        </w:rPr>
        <w:t>年度利润分配方案为：不进行利润分配，不进行</w:t>
      </w:r>
      <w:r>
        <w:rPr>
          <w:w w:val="100"/>
        </w:rPr>
        <w:t> </w:t>
      </w:r>
      <w:r>
        <w:rPr/>
        <w:t>资本公积金转增股本。</w:t>
      </w:r>
    </w:p>
    <w:p>
      <w:pPr>
        <w:pStyle w:val="Heading3"/>
        <w:spacing w:line="240" w:lineRule="auto" w:before="171"/>
        <w:ind w:left="563" w:right="1791"/>
        <w:jc w:val="left"/>
      </w:pPr>
      <w:r>
        <w:rPr/>
        <w:t>十、其他重要事项</w:t>
      </w:r>
    </w:p>
    <w:p>
      <w:pPr>
        <w:spacing w:line="240" w:lineRule="auto" w:before="10"/>
        <w:rPr>
          <w:rFonts w:ascii="宋体" w:hAnsi="宋体" w:cs="宋体" w:eastAsia="宋体" w:hint="default"/>
          <w:sz w:val="28"/>
          <w:szCs w:val="28"/>
        </w:rPr>
      </w:pPr>
    </w:p>
    <w:p>
      <w:pPr>
        <w:pStyle w:val="BodyText"/>
        <w:spacing w:line="240" w:lineRule="auto"/>
        <w:ind w:left="983" w:right="0"/>
        <w:jc w:val="left"/>
      </w:pPr>
      <w:r>
        <w:rPr>
          <w:spacing w:val="-3"/>
        </w:rPr>
        <w:t>1、本公司通过子公司广州市天健投资有限公司收购盘县水塘小凹子煤矿。根据</w:t>
      </w:r>
      <w:r>
        <w:rPr>
          <w:spacing w:val="-35"/>
        </w:rPr>
        <w:t> </w:t>
      </w:r>
      <w:r>
        <w:rPr/>
        <w:t>2012</w:t>
      </w:r>
      <w:r>
        <w:rPr>
          <w:spacing w:val="-35"/>
        </w:rPr>
        <w:t> </w:t>
      </w:r>
      <w:r>
        <w:rPr/>
        <w:t>年</w:t>
      </w:r>
      <w:r>
        <w:rPr>
          <w:spacing w:val="-37"/>
        </w:rPr>
        <w:t> </w:t>
      </w:r>
      <w:r>
        <w:rPr/>
        <w:t>10</w:t>
      </w:r>
    </w:p>
    <w:p>
      <w:pPr>
        <w:spacing w:line="240" w:lineRule="auto" w:before="4"/>
        <w:rPr>
          <w:rFonts w:ascii="宋体" w:hAnsi="宋体" w:cs="宋体" w:eastAsia="宋体" w:hint="default"/>
          <w:sz w:val="17"/>
          <w:szCs w:val="17"/>
        </w:rPr>
      </w:pPr>
    </w:p>
    <w:p>
      <w:pPr>
        <w:pStyle w:val="BodyText"/>
        <w:spacing w:line="240" w:lineRule="auto"/>
        <w:ind w:left="563" w:right="0"/>
        <w:jc w:val="left"/>
      </w:pPr>
      <w:r>
        <w:rPr/>
        <w:t>月</w:t>
      </w:r>
      <w:r>
        <w:rPr>
          <w:spacing w:val="-33"/>
        </w:rPr>
        <w:t> </w:t>
      </w:r>
      <w:r>
        <w:rPr/>
        <w:t>25</w:t>
      </w:r>
      <w:r>
        <w:rPr>
          <w:spacing w:val="-36"/>
        </w:rPr>
        <w:t> </w:t>
      </w:r>
      <w:r>
        <w:rPr>
          <w:spacing w:val="-5"/>
        </w:rPr>
        <w:t>日公司公告中关于《资产转让框架合同》的约定，资产转让价款为</w:t>
      </w:r>
      <w:r>
        <w:rPr>
          <w:spacing w:val="-33"/>
        </w:rPr>
        <w:t> </w:t>
      </w:r>
      <w:r>
        <w:rPr/>
        <w:t>2.8</w:t>
      </w:r>
      <w:r>
        <w:rPr>
          <w:spacing w:val="-36"/>
        </w:rPr>
        <w:t> </w:t>
      </w:r>
      <w:r>
        <w:rPr>
          <w:spacing w:val="-5"/>
        </w:rPr>
        <w:t>亿元。至资产负债</w:t>
      </w:r>
    </w:p>
    <w:p>
      <w:pPr>
        <w:spacing w:line="240" w:lineRule="auto" w:before="2"/>
        <w:rPr>
          <w:rFonts w:ascii="宋体" w:hAnsi="宋体" w:cs="宋体" w:eastAsia="宋体" w:hint="default"/>
          <w:sz w:val="17"/>
          <w:szCs w:val="17"/>
        </w:rPr>
      </w:pPr>
    </w:p>
    <w:p>
      <w:pPr>
        <w:pStyle w:val="BodyText"/>
        <w:spacing w:line="240" w:lineRule="auto"/>
        <w:ind w:left="563" w:right="0"/>
        <w:jc w:val="left"/>
      </w:pPr>
      <w:r>
        <w:rPr>
          <w:spacing w:val="-4"/>
        </w:rPr>
        <w:t>表日，已经按计划安排完成 </w:t>
      </w:r>
      <w:r>
        <w:rPr/>
        <w:t>1.32</w:t>
      </w:r>
      <w:r>
        <w:rPr>
          <w:spacing w:val="-55"/>
        </w:rPr>
        <w:t> </w:t>
      </w:r>
      <w:r>
        <w:rPr>
          <w:spacing w:val="-4"/>
        </w:rPr>
        <w:t>亿元与此项收购相关的款项支付。至本财务报表报告日，双方</w:t>
      </w:r>
    </w:p>
    <w:p>
      <w:pPr>
        <w:spacing w:after="0" w:line="240" w:lineRule="auto"/>
        <w:jc w:val="left"/>
        <w:sectPr>
          <w:pgSz w:w="11910" w:h="16840"/>
          <w:pgMar w:header="936" w:footer="840" w:top="1120" w:bottom="1020" w:left="1140" w:right="0"/>
        </w:sectPr>
      </w:pPr>
    </w:p>
    <w:p>
      <w:pPr>
        <w:spacing w:line="240" w:lineRule="auto" w:before="6"/>
        <w:rPr>
          <w:rFonts w:ascii="宋体" w:hAnsi="宋体" w:cs="宋体" w:eastAsia="宋体" w:hint="default"/>
          <w:sz w:val="26"/>
          <w:szCs w:val="26"/>
        </w:rPr>
      </w:pPr>
      <w:r>
        <w:rPr/>
        <w:pict>
          <v:shape style="position:absolute;margin-left:103.08847pt;margin-top:395.916565pt;width:392.95pt;height:64.3pt;mso-position-horizontal-relative:page;mso-position-vertical-relative:page;z-index:-603592;rotation:315" type="#_x0000_t136" fillcolor="#e0e0e0" stroked="f">
            <o:extrusion v:ext="view" autorotationcenter="t"/>
            <v:textpath style="font-family:&amp;quot;Arial&amp;quot;;font-size:64pt;v-text-kern:t;mso-text-shadow:auto" string="UnRegistered"/>
            <w10:wrap type="none"/>
          </v:shape>
        </w:pict>
      </w:r>
    </w:p>
    <w:p>
      <w:pPr>
        <w:pStyle w:val="BodyText"/>
        <w:spacing w:line="436" w:lineRule="auto" w:before="36"/>
        <w:ind w:left="243" w:right="1472"/>
        <w:jc w:val="left"/>
      </w:pPr>
      <w:r>
        <w:rPr>
          <w:spacing w:val="-2"/>
        </w:rPr>
        <w:t>交易尚未完成。目前小凹子煤矿清理巷道已基本完成，其他安全生产整改仍在进行中。管理层</w:t>
      </w:r>
      <w:r>
        <w:rPr>
          <w:spacing w:val="-28"/>
        </w:rPr>
        <w:t> </w:t>
      </w:r>
      <w:r>
        <w:rPr>
          <w:spacing w:val="-28"/>
        </w:rPr>
      </w:r>
      <w:r>
        <w:rPr/>
        <w:t>预期至</w:t>
      </w:r>
      <w:r>
        <w:rPr>
          <w:spacing w:val="-54"/>
        </w:rPr>
        <w:t> </w:t>
      </w:r>
      <w:r>
        <w:rPr/>
        <w:t>2013</w:t>
      </w:r>
      <w:r>
        <w:rPr>
          <w:spacing w:val="-54"/>
        </w:rPr>
        <w:t> </w:t>
      </w:r>
      <w:r>
        <w:rPr/>
        <w:t>年</w:t>
      </w:r>
      <w:r>
        <w:rPr>
          <w:spacing w:val="-56"/>
        </w:rPr>
        <w:t> </w:t>
      </w:r>
      <w:r>
        <w:rPr/>
        <w:t>8</w:t>
      </w:r>
      <w:r>
        <w:rPr>
          <w:spacing w:val="-54"/>
        </w:rPr>
        <w:t> </w:t>
      </w:r>
      <w:r>
        <w:rPr/>
        <w:t>月前后，本公司将完成此项目的收购手续。</w:t>
      </w:r>
    </w:p>
    <w:p>
      <w:pPr>
        <w:pStyle w:val="BodyText"/>
        <w:spacing w:line="436" w:lineRule="auto" w:before="54"/>
        <w:ind w:left="243" w:right="1469" w:firstLine="420"/>
        <w:jc w:val="left"/>
      </w:pPr>
      <w:r>
        <w:rPr>
          <w:w w:val="100"/>
        </w:rPr>
        <w:t>2</w:t>
      </w:r>
      <w:r>
        <w:rPr>
          <w:spacing w:val="-104"/>
          <w:w w:val="100"/>
        </w:rPr>
        <w:t>、</w:t>
      </w:r>
      <w:r>
        <w:rPr>
          <w:w w:val="100"/>
        </w:rPr>
        <w:t>关</w:t>
      </w:r>
      <w:r>
        <w:rPr>
          <w:spacing w:val="-3"/>
          <w:w w:val="100"/>
        </w:rPr>
        <w:t>于</w:t>
      </w:r>
      <w:r>
        <w:rPr>
          <w:w w:val="100"/>
        </w:rPr>
        <w:t>公</w:t>
      </w:r>
      <w:r>
        <w:rPr>
          <w:spacing w:val="-3"/>
          <w:w w:val="100"/>
        </w:rPr>
        <w:t>司</w:t>
      </w:r>
      <w:r>
        <w:rPr>
          <w:w w:val="100"/>
        </w:rPr>
        <w:t>与海</w:t>
      </w:r>
      <w:r>
        <w:rPr>
          <w:spacing w:val="-3"/>
          <w:w w:val="100"/>
        </w:rPr>
        <w:t>南</w:t>
      </w:r>
      <w:r>
        <w:rPr>
          <w:w w:val="100"/>
        </w:rPr>
        <w:t>陆</w:t>
      </w:r>
      <w:r>
        <w:rPr>
          <w:spacing w:val="-3"/>
          <w:w w:val="100"/>
        </w:rPr>
        <w:t>侨集</w:t>
      </w:r>
      <w:r>
        <w:rPr>
          <w:w w:val="100"/>
        </w:rPr>
        <w:t>团合</w:t>
      </w:r>
      <w:r>
        <w:rPr>
          <w:spacing w:val="-3"/>
          <w:w w:val="100"/>
        </w:rPr>
        <w:t>作</w:t>
      </w:r>
      <w:r>
        <w:rPr>
          <w:w w:val="100"/>
        </w:rPr>
        <w:t>开</w:t>
      </w:r>
      <w:r>
        <w:rPr>
          <w:spacing w:val="-3"/>
          <w:w w:val="100"/>
        </w:rPr>
        <w:t>发</w:t>
      </w:r>
      <w:r>
        <w:rPr>
          <w:w w:val="100"/>
        </w:rPr>
        <w:t>的</w:t>
      </w:r>
      <w:r>
        <w:rPr>
          <w:spacing w:val="-3"/>
          <w:w w:val="100"/>
        </w:rPr>
        <w:t>土</w:t>
      </w:r>
      <w:r>
        <w:rPr>
          <w:w w:val="100"/>
        </w:rPr>
        <w:t>地</w:t>
      </w:r>
      <w:r>
        <w:rPr>
          <w:spacing w:val="-3"/>
          <w:w w:val="100"/>
        </w:rPr>
        <w:t>项</w:t>
      </w:r>
      <w:r>
        <w:rPr>
          <w:w w:val="100"/>
        </w:rPr>
        <w:t>目</w:t>
      </w:r>
      <w:r>
        <w:rPr>
          <w:spacing w:val="-3"/>
          <w:w w:val="100"/>
        </w:rPr>
        <w:t>情</w:t>
      </w:r>
      <w:r>
        <w:rPr>
          <w:spacing w:val="-1"/>
          <w:w w:val="100"/>
        </w:rPr>
        <w:t>况</w:t>
      </w:r>
      <w:r>
        <w:rPr>
          <w:spacing w:val="-104"/>
          <w:w w:val="100"/>
        </w:rPr>
        <w:t>：</w:t>
      </w:r>
      <w:r>
        <w:rPr>
          <w:w w:val="100"/>
        </w:rPr>
        <w:t>经</w:t>
      </w:r>
      <w:r>
        <w:rPr>
          <w:spacing w:val="-3"/>
          <w:w w:val="100"/>
        </w:rPr>
        <w:t>公</w:t>
      </w:r>
      <w:r>
        <w:rPr>
          <w:w w:val="100"/>
        </w:rPr>
        <w:t>司</w:t>
      </w:r>
      <w:r>
        <w:rPr>
          <w:spacing w:val="-3"/>
          <w:w w:val="100"/>
        </w:rPr>
        <w:t>六</w:t>
      </w:r>
      <w:r>
        <w:rPr>
          <w:w w:val="100"/>
        </w:rPr>
        <w:t>届</w:t>
      </w:r>
      <w:r>
        <w:rPr>
          <w:spacing w:val="-3"/>
          <w:w w:val="100"/>
        </w:rPr>
        <w:t>十</w:t>
      </w:r>
      <w:r>
        <w:rPr>
          <w:w w:val="100"/>
        </w:rPr>
        <w:t>四</w:t>
      </w:r>
      <w:r>
        <w:rPr>
          <w:spacing w:val="-3"/>
          <w:w w:val="100"/>
        </w:rPr>
        <w:t>次</w:t>
      </w:r>
      <w:r>
        <w:rPr>
          <w:w w:val="100"/>
        </w:rPr>
        <w:t>董</w:t>
      </w:r>
      <w:r>
        <w:rPr>
          <w:spacing w:val="-3"/>
          <w:w w:val="100"/>
        </w:rPr>
        <w:t>事</w:t>
      </w:r>
      <w:r>
        <w:rPr>
          <w:w w:val="100"/>
        </w:rPr>
        <w:t>会审</w:t>
      </w:r>
      <w:r>
        <w:rPr>
          <w:spacing w:val="-3"/>
          <w:w w:val="100"/>
        </w:rPr>
        <w:t>议</w:t>
      </w:r>
      <w:r>
        <w:rPr>
          <w:w w:val="100"/>
        </w:rPr>
        <w:t>通</w:t>
      </w:r>
      <w:r>
        <w:rPr>
          <w:spacing w:val="-3"/>
          <w:w w:val="100"/>
        </w:rPr>
        <w:t>过</w:t>
      </w:r>
      <w:r>
        <w:rPr>
          <w:w w:val="100"/>
        </w:rPr>
        <w:t>，</w:t>
      </w:r>
      <w:r>
        <w:rPr>
          <w:w w:val="100"/>
        </w:rPr>
        <w:t> 公司</w:t>
      </w:r>
      <w:r>
        <w:rPr>
          <w:spacing w:val="-3"/>
          <w:w w:val="100"/>
        </w:rPr>
        <w:t>全</w:t>
      </w:r>
      <w:r>
        <w:rPr>
          <w:w w:val="100"/>
        </w:rPr>
        <w:t>资</w:t>
      </w:r>
      <w:r>
        <w:rPr>
          <w:spacing w:val="-3"/>
          <w:w w:val="100"/>
        </w:rPr>
        <w:t>子</w:t>
      </w:r>
      <w:r>
        <w:rPr>
          <w:w w:val="100"/>
        </w:rPr>
        <w:t>公</w:t>
      </w:r>
      <w:r>
        <w:rPr>
          <w:spacing w:val="-3"/>
          <w:w w:val="100"/>
        </w:rPr>
        <w:t>司</w:t>
      </w:r>
      <w:r>
        <w:rPr>
          <w:w w:val="100"/>
        </w:rPr>
        <w:t>广</w:t>
      </w:r>
      <w:r>
        <w:rPr>
          <w:spacing w:val="-3"/>
          <w:w w:val="100"/>
        </w:rPr>
        <w:t>州</w:t>
      </w:r>
      <w:r>
        <w:rPr>
          <w:w w:val="100"/>
        </w:rPr>
        <w:t>天</w:t>
      </w:r>
      <w:r>
        <w:rPr>
          <w:spacing w:val="-3"/>
          <w:w w:val="100"/>
        </w:rPr>
        <w:t>利</w:t>
      </w:r>
      <w:r>
        <w:rPr>
          <w:w w:val="100"/>
        </w:rPr>
        <w:t>达实</w:t>
      </w:r>
      <w:r>
        <w:rPr>
          <w:spacing w:val="-3"/>
          <w:w w:val="100"/>
        </w:rPr>
        <w:t>业</w:t>
      </w:r>
      <w:r>
        <w:rPr>
          <w:w w:val="100"/>
        </w:rPr>
        <w:t>有</w:t>
      </w:r>
      <w:r>
        <w:rPr>
          <w:spacing w:val="-3"/>
          <w:w w:val="100"/>
        </w:rPr>
        <w:t>限</w:t>
      </w:r>
      <w:r>
        <w:rPr>
          <w:w w:val="100"/>
        </w:rPr>
        <w:t>公</w:t>
      </w:r>
      <w:r>
        <w:rPr>
          <w:spacing w:val="-3"/>
          <w:w w:val="100"/>
        </w:rPr>
        <w:t>司</w:t>
      </w:r>
      <w:r>
        <w:rPr>
          <w:w w:val="100"/>
        </w:rPr>
        <w:t>与</w:t>
      </w:r>
      <w:r>
        <w:rPr>
          <w:spacing w:val="-3"/>
          <w:w w:val="100"/>
        </w:rPr>
        <w:t>海</w:t>
      </w:r>
      <w:r>
        <w:rPr>
          <w:w w:val="100"/>
        </w:rPr>
        <w:t>南</w:t>
      </w:r>
      <w:r>
        <w:rPr>
          <w:spacing w:val="-3"/>
          <w:w w:val="100"/>
        </w:rPr>
        <w:t>陆</w:t>
      </w:r>
      <w:r>
        <w:rPr>
          <w:w w:val="100"/>
        </w:rPr>
        <w:t>侨集</w:t>
      </w:r>
      <w:r>
        <w:rPr>
          <w:spacing w:val="-3"/>
          <w:w w:val="100"/>
        </w:rPr>
        <w:t>团</w:t>
      </w:r>
      <w:r>
        <w:rPr>
          <w:w w:val="100"/>
        </w:rPr>
        <w:t>有</w:t>
      </w:r>
      <w:r>
        <w:rPr>
          <w:spacing w:val="-3"/>
          <w:w w:val="100"/>
        </w:rPr>
        <w:t>限</w:t>
      </w:r>
      <w:r>
        <w:rPr>
          <w:w w:val="100"/>
        </w:rPr>
        <w:t>公</w:t>
      </w:r>
      <w:r>
        <w:rPr>
          <w:spacing w:val="-3"/>
          <w:w w:val="100"/>
        </w:rPr>
        <w:t>司</w:t>
      </w:r>
      <w:r>
        <w:rPr>
          <w:w w:val="100"/>
        </w:rPr>
        <w:t>于</w:t>
      </w:r>
      <w:r>
        <w:rPr>
          <w:spacing w:val="-70"/>
        </w:rPr>
        <w:t> </w:t>
      </w:r>
      <w:r>
        <w:rPr>
          <w:w w:val="100"/>
        </w:rPr>
        <w:t>2</w:t>
      </w:r>
      <w:r>
        <w:rPr>
          <w:spacing w:val="-3"/>
          <w:w w:val="100"/>
        </w:rPr>
        <w:t>0</w:t>
      </w:r>
      <w:r>
        <w:rPr>
          <w:w w:val="100"/>
        </w:rPr>
        <w:t>12</w:t>
      </w:r>
      <w:r>
        <w:rPr>
          <w:spacing w:val="-69"/>
        </w:rPr>
        <w:t> </w:t>
      </w:r>
      <w:r>
        <w:rPr>
          <w:w w:val="100"/>
        </w:rPr>
        <w:t>年</w:t>
      </w:r>
      <w:r>
        <w:rPr>
          <w:spacing w:val="-72"/>
        </w:rPr>
        <w:t> </w:t>
      </w:r>
      <w:r>
        <w:rPr>
          <w:w w:val="100"/>
        </w:rPr>
        <w:t>4</w:t>
      </w:r>
      <w:r>
        <w:rPr>
          <w:spacing w:val="-69"/>
        </w:rPr>
        <w:t> </w:t>
      </w:r>
      <w:r>
        <w:rPr>
          <w:w w:val="100"/>
        </w:rPr>
        <w:t>月</w:t>
      </w:r>
      <w:r>
        <w:rPr>
          <w:spacing w:val="-69"/>
        </w:rPr>
        <w:t> </w:t>
      </w:r>
      <w:r>
        <w:rPr>
          <w:w w:val="100"/>
        </w:rPr>
        <w:t>19</w:t>
      </w:r>
      <w:r>
        <w:rPr>
          <w:spacing w:val="-72"/>
        </w:rPr>
        <w:t> </w:t>
      </w:r>
      <w:r>
        <w:rPr>
          <w:w w:val="100"/>
        </w:rPr>
        <w:t>日</w:t>
      </w:r>
      <w:r>
        <w:rPr>
          <w:spacing w:val="-3"/>
          <w:w w:val="100"/>
        </w:rPr>
        <w:t>签</w:t>
      </w:r>
      <w:r>
        <w:rPr>
          <w:spacing w:val="-106"/>
          <w:w w:val="100"/>
        </w:rPr>
        <w:t>订</w:t>
      </w:r>
      <w:r>
        <w:rPr>
          <w:spacing w:val="-3"/>
          <w:w w:val="100"/>
        </w:rPr>
        <w:t>《</w:t>
      </w:r>
      <w:r>
        <w:rPr>
          <w:w w:val="100"/>
        </w:rPr>
        <w:t>项</w:t>
      </w:r>
      <w:r>
        <w:rPr>
          <w:w w:val="100"/>
        </w:rPr>
        <w:t> 目合</w:t>
      </w:r>
      <w:r>
        <w:rPr>
          <w:spacing w:val="-3"/>
          <w:w w:val="100"/>
        </w:rPr>
        <w:t>作</w:t>
      </w:r>
      <w:r>
        <w:rPr>
          <w:w w:val="100"/>
        </w:rPr>
        <w:t>框</w:t>
      </w:r>
      <w:r>
        <w:rPr>
          <w:spacing w:val="-3"/>
          <w:w w:val="100"/>
        </w:rPr>
        <w:t>架</w:t>
      </w:r>
      <w:r>
        <w:rPr>
          <w:w w:val="100"/>
        </w:rPr>
        <w:t>协</w:t>
      </w:r>
      <w:r>
        <w:rPr>
          <w:spacing w:val="-3"/>
          <w:w w:val="100"/>
        </w:rPr>
        <w:t>议</w:t>
      </w:r>
      <w:r>
        <w:rPr>
          <w:spacing w:val="-1"/>
          <w:w w:val="100"/>
        </w:rPr>
        <w:t>书</w:t>
      </w:r>
      <w:r>
        <w:rPr>
          <w:spacing w:val="-108"/>
          <w:w w:val="100"/>
        </w:rPr>
        <w:t>》</w:t>
      </w:r>
      <w:r>
        <w:rPr>
          <w:w w:val="100"/>
        </w:rPr>
        <w:t>，</w:t>
      </w:r>
      <w:r>
        <w:rPr>
          <w:spacing w:val="-3"/>
          <w:w w:val="100"/>
        </w:rPr>
        <w:t>约定</w:t>
      </w:r>
      <w:r>
        <w:rPr>
          <w:w w:val="100"/>
        </w:rPr>
        <w:t>在海</w:t>
      </w:r>
      <w:r>
        <w:rPr>
          <w:spacing w:val="-3"/>
          <w:w w:val="100"/>
        </w:rPr>
        <w:t>口</w:t>
      </w:r>
      <w:r>
        <w:rPr>
          <w:w w:val="100"/>
        </w:rPr>
        <w:t>市</w:t>
      </w:r>
      <w:r>
        <w:rPr>
          <w:spacing w:val="-3"/>
          <w:w w:val="100"/>
        </w:rPr>
        <w:t>秀</w:t>
      </w:r>
      <w:r>
        <w:rPr>
          <w:w w:val="100"/>
        </w:rPr>
        <w:t>英</w:t>
      </w:r>
      <w:r>
        <w:rPr>
          <w:spacing w:val="-3"/>
          <w:w w:val="100"/>
        </w:rPr>
        <w:t>区</w:t>
      </w:r>
      <w:r>
        <w:rPr>
          <w:w w:val="100"/>
        </w:rPr>
        <w:t>合</w:t>
      </w:r>
      <w:r>
        <w:rPr>
          <w:spacing w:val="-3"/>
          <w:w w:val="100"/>
        </w:rPr>
        <w:t>作</w:t>
      </w:r>
      <w:r>
        <w:rPr>
          <w:w w:val="100"/>
        </w:rPr>
        <w:t>开</w:t>
      </w:r>
      <w:r>
        <w:rPr>
          <w:spacing w:val="-3"/>
          <w:w w:val="100"/>
        </w:rPr>
        <w:t>发</w:t>
      </w:r>
      <w:r>
        <w:rPr>
          <w:w w:val="100"/>
        </w:rPr>
        <w:t>房地</w:t>
      </w:r>
      <w:r>
        <w:rPr>
          <w:spacing w:val="-3"/>
          <w:w w:val="100"/>
        </w:rPr>
        <w:t>产</w:t>
      </w:r>
      <w:r>
        <w:rPr>
          <w:w w:val="100"/>
        </w:rPr>
        <w:t>项</w:t>
      </w:r>
      <w:r>
        <w:rPr>
          <w:spacing w:val="-3"/>
          <w:w w:val="100"/>
        </w:rPr>
        <w:t>目</w:t>
      </w:r>
      <w:r>
        <w:rPr>
          <w:w w:val="100"/>
        </w:rPr>
        <w:t>。</w:t>
      </w:r>
    </w:p>
    <w:p>
      <w:pPr>
        <w:pStyle w:val="Heading3"/>
        <w:spacing w:line="240" w:lineRule="auto" w:before="175"/>
        <w:ind w:left="725" w:right="1472"/>
        <w:jc w:val="left"/>
      </w:pPr>
      <w:r>
        <w:rPr/>
        <w:t>十一、母公司财务报表主要项目注释</w:t>
      </w:r>
    </w:p>
    <w:p>
      <w:pPr>
        <w:pStyle w:val="BodyText"/>
        <w:spacing w:line="240" w:lineRule="auto" w:before="186"/>
        <w:ind w:left="243" w:right="1472"/>
        <w:jc w:val="left"/>
      </w:pPr>
      <w:r>
        <w:rPr/>
        <w:t>1、应收账款</w:t>
      </w:r>
    </w:p>
    <w:p>
      <w:pPr>
        <w:spacing w:line="240" w:lineRule="auto" w:before="2"/>
        <w:rPr>
          <w:rFonts w:ascii="宋体" w:hAnsi="宋体" w:cs="宋体" w:eastAsia="宋体" w:hint="default"/>
          <w:sz w:val="26"/>
          <w:szCs w:val="26"/>
        </w:rPr>
      </w:pPr>
    </w:p>
    <w:p>
      <w:pPr>
        <w:pStyle w:val="BodyText"/>
        <w:spacing w:line="240" w:lineRule="auto"/>
        <w:ind w:left="454" w:right="1472"/>
        <w:jc w:val="left"/>
      </w:pPr>
      <w:r>
        <w:rPr/>
        <w:t>（1）应收账款按类别列示如下：</w:t>
      </w:r>
    </w:p>
    <w:p>
      <w:pPr>
        <w:spacing w:line="240" w:lineRule="auto" w:before="8"/>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2813"/>
        <w:gridCol w:w="1699"/>
        <w:gridCol w:w="1368"/>
        <w:gridCol w:w="1610"/>
        <w:gridCol w:w="1243"/>
      </w:tblGrid>
      <w:tr>
        <w:trPr>
          <w:trHeight w:val="485" w:hRule="exact"/>
        </w:trPr>
        <w:tc>
          <w:tcPr>
            <w:tcW w:w="281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tabs>
                <w:tab w:pos="1780" w:val="left" w:leader="none"/>
              </w:tabs>
              <w:spacing w:line="240" w:lineRule="auto"/>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5921"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24"/>
              <w:ind w:right="5"/>
              <w:jc w:val="center"/>
              <w:rPr>
                <w:rFonts w:ascii="宋体" w:hAnsi="宋体" w:cs="宋体" w:eastAsia="宋体" w:hint="default"/>
                <w:sz w:val="21"/>
                <w:szCs w:val="21"/>
              </w:rPr>
            </w:pPr>
            <w:r>
              <w:rPr>
                <w:rFonts w:ascii="宋体"/>
                <w:sz w:val="21"/>
              </w:rPr>
              <w:t>2012.12.31</w:t>
            </w:r>
          </w:p>
        </w:tc>
      </w:tr>
      <w:tr>
        <w:trPr>
          <w:trHeight w:val="523"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5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5"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240" w:lineRule="auto" w:before="124"/>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1007" w:val="left" w:leader="none"/>
              </w:tabs>
              <w:spacing w:line="240" w:lineRule="auto" w:before="124"/>
              <w:ind w:left="376"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4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4"/>
              <w:ind w:left="24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82"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75"/>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收账款坏账准备的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right="103"/>
              <w:jc w:val="right"/>
              <w:rPr>
                <w:rFonts w:ascii="宋体" w:hAnsi="宋体" w:cs="宋体" w:eastAsia="宋体" w:hint="default"/>
                <w:sz w:val="21"/>
                <w:szCs w:val="21"/>
              </w:rPr>
            </w:pPr>
            <w:r>
              <w:rPr>
                <w:rFonts w:ascii="宋体"/>
                <w:w w:val="100"/>
                <w:sz w:val="21"/>
              </w:rPr>
              <w:t>-</w:t>
            </w:r>
          </w:p>
        </w:tc>
        <w:tc>
          <w:tcPr>
            <w:tcW w:w="124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1"/>
              <w:ind w:right="108"/>
              <w:jc w:val="right"/>
              <w:rPr>
                <w:rFonts w:ascii="宋体" w:hAnsi="宋体" w:cs="宋体" w:eastAsia="宋体" w:hint="default"/>
                <w:sz w:val="21"/>
                <w:szCs w:val="21"/>
              </w:rPr>
            </w:pPr>
            <w:r>
              <w:rPr>
                <w:rFonts w:ascii="宋体"/>
                <w:w w:val="100"/>
                <w:sz w:val="21"/>
              </w:rPr>
              <w:t>-</w:t>
            </w:r>
          </w:p>
        </w:tc>
      </w:tr>
      <w:tr>
        <w:trPr>
          <w:trHeight w:val="679"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72"/>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569,268.60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28,463.43</w:t>
            </w:r>
          </w:p>
        </w:tc>
        <w:tc>
          <w:tcPr>
            <w:tcW w:w="124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sz w:val="21"/>
              </w:rPr>
              <w:t>5.00</w:t>
            </w:r>
          </w:p>
        </w:tc>
      </w:tr>
      <w:tr>
        <w:trPr>
          <w:trHeight w:val="679"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71"/>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right="103"/>
              <w:jc w:val="right"/>
              <w:rPr>
                <w:rFonts w:ascii="宋体" w:hAnsi="宋体" w:cs="宋体" w:eastAsia="宋体" w:hint="default"/>
                <w:sz w:val="21"/>
                <w:szCs w:val="21"/>
              </w:rPr>
            </w:pPr>
            <w:r>
              <w:rPr>
                <w:rFonts w:ascii="宋体"/>
                <w:w w:val="100"/>
                <w:sz w:val="21"/>
              </w:rPr>
              <w:t>-</w:t>
            </w:r>
          </w:p>
        </w:tc>
        <w:tc>
          <w:tcPr>
            <w:tcW w:w="124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1"/>
              <w:ind w:right="108"/>
              <w:jc w:val="right"/>
              <w:rPr>
                <w:rFonts w:ascii="宋体" w:hAnsi="宋体" w:cs="宋体" w:eastAsia="宋体" w:hint="default"/>
                <w:sz w:val="21"/>
                <w:szCs w:val="21"/>
              </w:rPr>
            </w:pPr>
            <w:r>
              <w:rPr>
                <w:rFonts w:ascii="宋体"/>
                <w:w w:val="100"/>
                <w:sz w:val="21"/>
              </w:rPr>
              <w:t>-</w:t>
            </w:r>
          </w:p>
        </w:tc>
      </w:tr>
      <w:tr>
        <w:trPr>
          <w:trHeight w:val="47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tabs>
                <w:tab w:pos="1072" w:val="left" w:leader="none"/>
              </w:tabs>
              <w:spacing w:line="240" w:lineRule="auto" w:before="124"/>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569,268.60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28,463.43</w:t>
            </w:r>
          </w:p>
        </w:tc>
        <w:tc>
          <w:tcPr>
            <w:tcW w:w="124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4"/>
              <w:ind w:right="107"/>
              <w:jc w:val="right"/>
              <w:rPr>
                <w:rFonts w:ascii="宋体" w:hAnsi="宋体" w:cs="宋体" w:eastAsia="宋体" w:hint="default"/>
                <w:sz w:val="21"/>
                <w:szCs w:val="21"/>
              </w:rPr>
            </w:pPr>
            <w:r>
              <w:rPr>
                <w:rFonts w:ascii="宋体"/>
                <w:sz w:val="21"/>
              </w:rPr>
              <w:t>5.00</w:t>
            </w:r>
          </w:p>
        </w:tc>
      </w:tr>
      <w:tr>
        <w:trPr>
          <w:trHeight w:val="526" w:hRule="exact"/>
        </w:trPr>
        <w:tc>
          <w:tcPr>
            <w:tcW w:w="281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780" w:val="left" w:leader="none"/>
              </w:tabs>
              <w:spacing w:line="240" w:lineRule="auto" w:before="150"/>
              <w:ind w:left="835"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5921"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sz w:val="21"/>
              </w:rPr>
              <w:t>2011.12.31</w:t>
            </w:r>
          </w:p>
        </w:tc>
      </w:tr>
      <w:tr>
        <w:trPr>
          <w:trHeight w:val="526" w:hRule="exact"/>
        </w:trPr>
        <w:tc>
          <w:tcPr>
            <w:tcW w:w="2813" w:type="dxa"/>
            <w:vMerge/>
            <w:tcBorders>
              <w:left w:val="nil" w:sz="6" w:space="0" w:color="auto"/>
              <w:right w:val="single" w:sz="6" w:space="0" w:color="000000"/>
            </w:tcBorders>
          </w:tcPr>
          <w:p>
            <w:pPr/>
          </w:p>
        </w:tc>
        <w:tc>
          <w:tcPr>
            <w:tcW w:w="30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5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3" w:hRule="exact"/>
        </w:trPr>
        <w:tc>
          <w:tcPr>
            <w:tcW w:w="2813" w:type="dxa"/>
            <w:vMerge/>
            <w:tcBorders>
              <w:left w:val="nil" w:sz="6" w:space="0" w:color="auto"/>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240" w:lineRule="auto" w:before="122"/>
              <w:ind w:left="422"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0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tabs>
                <w:tab w:pos="955" w:val="left" w:leader="none"/>
              </w:tabs>
              <w:spacing w:line="240" w:lineRule="auto" w:before="122"/>
              <w:ind w:left="429"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24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6"/>
              <w:ind w:left="247"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682"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75"/>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单项金额重大并单项计提应</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收账款坏账准备的</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3"/>
              <w:ind w:right="103"/>
              <w:jc w:val="right"/>
              <w:rPr>
                <w:rFonts w:ascii="宋体" w:hAnsi="宋体" w:cs="宋体" w:eastAsia="宋体" w:hint="default"/>
                <w:sz w:val="21"/>
                <w:szCs w:val="21"/>
              </w:rPr>
            </w:pPr>
            <w:r>
              <w:rPr>
                <w:rFonts w:ascii="宋体"/>
                <w:w w:val="100"/>
                <w:sz w:val="21"/>
              </w:rPr>
              <w:t>-</w:t>
            </w:r>
          </w:p>
        </w:tc>
        <w:tc>
          <w:tcPr>
            <w:tcW w:w="124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3"/>
              <w:ind w:right="108"/>
              <w:jc w:val="right"/>
              <w:rPr>
                <w:rFonts w:ascii="宋体" w:hAnsi="宋体" w:cs="宋体" w:eastAsia="宋体" w:hint="default"/>
                <w:sz w:val="21"/>
                <w:szCs w:val="21"/>
              </w:rPr>
            </w:pPr>
            <w:r>
              <w:rPr>
                <w:rFonts w:ascii="宋体"/>
                <w:w w:val="100"/>
                <w:sz w:val="21"/>
              </w:rPr>
              <w:t>-</w:t>
            </w:r>
          </w:p>
        </w:tc>
      </w:tr>
      <w:tr>
        <w:trPr>
          <w:trHeight w:val="679"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2" w:lineRule="exact" w:before="71"/>
              <w:ind w:left="122" w:right="96"/>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pacing w:val="-1"/>
                <w:sz w:val="21"/>
              </w:rPr>
              <w:t>547,393.60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6"/>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27,369.68</w:t>
            </w:r>
          </w:p>
        </w:tc>
        <w:tc>
          <w:tcPr>
            <w:tcW w:w="124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sz w:val="21"/>
              </w:rPr>
              <w:t>5.00</w:t>
            </w:r>
          </w:p>
        </w:tc>
      </w:tr>
      <w:tr>
        <w:trPr>
          <w:trHeight w:val="679"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75"/>
              <w:ind w:left="122" w:right="96"/>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提坏账准备的应收账款</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w w:val="100"/>
                <w:sz w:val="21"/>
              </w:rPr>
              <w:t>-</w:t>
            </w:r>
          </w:p>
        </w:tc>
        <w:tc>
          <w:tcPr>
            <w:tcW w:w="16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right="103"/>
              <w:jc w:val="right"/>
              <w:rPr>
                <w:rFonts w:ascii="宋体" w:hAnsi="宋体" w:cs="宋体" w:eastAsia="宋体" w:hint="default"/>
                <w:sz w:val="21"/>
                <w:szCs w:val="21"/>
              </w:rPr>
            </w:pPr>
            <w:r>
              <w:rPr>
                <w:rFonts w:ascii="宋体"/>
                <w:w w:val="100"/>
                <w:sz w:val="21"/>
              </w:rPr>
              <w:t>-</w:t>
            </w:r>
          </w:p>
        </w:tc>
        <w:tc>
          <w:tcPr>
            <w:tcW w:w="124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1"/>
              <w:ind w:right="108"/>
              <w:jc w:val="right"/>
              <w:rPr>
                <w:rFonts w:ascii="宋体" w:hAnsi="宋体" w:cs="宋体" w:eastAsia="宋体" w:hint="default"/>
                <w:sz w:val="21"/>
                <w:szCs w:val="21"/>
              </w:rPr>
            </w:pPr>
            <w:r>
              <w:rPr>
                <w:rFonts w:ascii="宋体"/>
                <w:w w:val="100"/>
                <w:sz w:val="21"/>
              </w:rPr>
              <w:t>-</w:t>
            </w:r>
          </w:p>
        </w:tc>
      </w:tr>
      <w:tr>
        <w:trPr>
          <w:trHeight w:val="504"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tabs>
                <w:tab w:pos="967" w:val="left" w:leader="none"/>
              </w:tabs>
              <w:spacing w:line="240" w:lineRule="auto" w:before="141"/>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pacing w:val="-1"/>
                <w:sz w:val="21"/>
              </w:rPr>
              <w:t>547,393.60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4"/>
              <w:ind w:right="96"/>
              <w:jc w:val="right"/>
              <w:rPr>
                <w:rFonts w:ascii="宋体" w:hAnsi="宋体" w:cs="宋体" w:eastAsia="宋体" w:hint="default"/>
                <w:sz w:val="21"/>
                <w:szCs w:val="21"/>
              </w:rPr>
            </w:pPr>
            <w:r>
              <w:rPr>
                <w:rFonts w:ascii="宋体"/>
                <w:sz w:val="21"/>
              </w:rPr>
              <w:t>100.00</w:t>
            </w:r>
          </w:p>
        </w:tc>
        <w:tc>
          <w:tcPr>
            <w:tcW w:w="16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27,369.68</w:t>
            </w:r>
          </w:p>
        </w:tc>
        <w:tc>
          <w:tcPr>
            <w:tcW w:w="124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24"/>
              <w:ind w:right="107"/>
              <w:jc w:val="right"/>
              <w:rPr>
                <w:rFonts w:ascii="宋体" w:hAnsi="宋体" w:cs="宋体" w:eastAsia="宋体" w:hint="default"/>
                <w:sz w:val="21"/>
                <w:szCs w:val="21"/>
              </w:rPr>
            </w:pPr>
            <w:r>
              <w:rPr>
                <w:rFonts w:ascii="宋体"/>
                <w:sz w:val="21"/>
              </w:rPr>
              <w:t>5.00</w:t>
            </w:r>
          </w:p>
        </w:tc>
      </w:tr>
    </w:tbl>
    <w:p>
      <w:pPr>
        <w:spacing w:line="240" w:lineRule="auto" w:before="10"/>
        <w:rPr>
          <w:rFonts w:ascii="宋体" w:hAnsi="宋体" w:cs="宋体" w:eastAsia="宋体" w:hint="default"/>
          <w:sz w:val="19"/>
          <w:szCs w:val="19"/>
        </w:rPr>
      </w:pPr>
    </w:p>
    <w:p>
      <w:pPr>
        <w:pStyle w:val="BodyText"/>
        <w:spacing w:line="240" w:lineRule="auto" w:before="36"/>
        <w:ind w:left="243" w:right="1472"/>
        <w:jc w:val="left"/>
      </w:pPr>
      <w:r>
        <w:rPr/>
        <w:t>（2）组合中采用账龄分析法计提坏账准备明细如下：</w:t>
      </w:r>
    </w:p>
    <w:p>
      <w:pPr>
        <w:spacing w:line="240" w:lineRule="auto" w:before="0"/>
        <w:rPr>
          <w:rFonts w:ascii="宋体" w:hAnsi="宋体" w:cs="宋体" w:eastAsia="宋体" w:hint="default"/>
          <w:sz w:val="17"/>
          <w:szCs w:val="17"/>
        </w:rPr>
      </w:pPr>
    </w:p>
    <w:tbl>
      <w:tblPr>
        <w:tblW w:w="0" w:type="auto"/>
        <w:jc w:val="left"/>
        <w:tblInd w:w="135" w:type="dxa"/>
        <w:tblLayout w:type="fixed"/>
        <w:tblCellMar>
          <w:top w:w="0" w:type="dxa"/>
          <w:left w:w="0" w:type="dxa"/>
          <w:bottom w:w="0" w:type="dxa"/>
          <w:right w:w="0" w:type="dxa"/>
        </w:tblCellMar>
        <w:tblLook w:val="01E0"/>
      </w:tblPr>
      <w:tblGrid>
        <w:gridCol w:w="1051"/>
        <w:gridCol w:w="3878"/>
        <w:gridCol w:w="3874"/>
      </w:tblGrid>
      <w:tr>
        <w:trPr>
          <w:trHeight w:val="511" w:hRule="exact"/>
        </w:trPr>
        <w:tc>
          <w:tcPr>
            <w:tcW w:w="1051" w:type="dxa"/>
            <w:tcBorders>
              <w:top w:val="single" w:sz="12" w:space="0" w:color="000000"/>
              <w:left w:val="nil" w:sz="6" w:space="0" w:color="auto"/>
              <w:bottom w:val="single" w:sz="12" w:space="0" w:color="000000"/>
              <w:right w:val="single" w:sz="2" w:space="0" w:color="000000"/>
            </w:tcBorders>
          </w:tcPr>
          <w:p>
            <w:pPr>
              <w:pStyle w:val="TableParagraph"/>
              <w:tabs>
                <w:tab w:pos="525" w:val="left" w:leader="none"/>
              </w:tabs>
              <w:spacing w:line="240" w:lineRule="auto" w:before="141"/>
              <w:ind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87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2012.12.31</w:t>
            </w:r>
          </w:p>
        </w:tc>
        <w:tc>
          <w:tcPr>
            <w:tcW w:w="3874"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2011.12.31</w:t>
            </w:r>
          </w:p>
        </w:tc>
      </w:tr>
    </w:tbl>
    <w:p>
      <w:pPr>
        <w:spacing w:after="0" w:line="240" w:lineRule="auto"/>
        <w:jc w:val="center"/>
        <w:rPr>
          <w:rFonts w:ascii="宋体" w:hAnsi="宋体" w:cs="宋体" w:eastAsia="宋体" w:hint="default"/>
          <w:sz w:val="21"/>
          <w:szCs w:val="21"/>
        </w:rPr>
        <w:sectPr>
          <w:pgSz w:w="11910" w:h="16840"/>
          <w:pgMar w:header="936" w:footer="840" w:top="1120" w:bottom="1020" w:left="1460" w:right="0"/>
        </w:sectPr>
      </w:pPr>
    </w:p>
    <w:p>
      <w:pPr>
        <w:spacing w:line="240" w:lineRule="auto" w:before="4"/>
        <w:rPr>
          <w:rFonts w:ascii="宋体" w:hAnsi="宋体" w:cs="宋体" w:eastAsia="宋体" w:hint="default"/>
          <w:sz w:val="17"/>
          <w:szCs w:val="17"/>
        </w:rPr>
      </w:pPr>
    </w:p>
    <w:tbl>
      <w:tblPr>
        <w:tblW w:w="0" w:type="auto"/>
        <w:jc w:val="left"/>
        <w:tblInd w:w="221" w:type="dxa"/>
        <w:tblLayout w:type="fixed"/>
        <w:tblCellMar>
          <w:top w:w="0" w:type="dxa"/>
          <w:left w:w="0" w:type="dxa"/>
          <w:bottom w:w="0" w:type="dxa"/>
          <w:right w:w="0" w:type="dxa"/>
        </w:tblCellMar>
        <w:tblLook w:val="01E0"/>
      </w:tblPr>
      <w:tblGrid>
        <w:gridCol w:w="1066"/>
        <w:gridCol w:w="1469"/>
        <w:gridCol w:w="1054"/>
        <w:gridCol w:w="1356"/>
        <w:gridCol w:w="1586"/>
        <w:gridCol w:w="1049"/>
        <w:gridCol w:w="1238"/>
      </w:tblGrid>
      <w:tr>
        <w:trPr>
          <w:trHeight w:val="499" w:hRule="exact"/>
        </w:trPr>
        <w:tc>
          <w:tcPr>
            <w:tcW w:w="1066" w:type="dxa"/>
            <w:vMerge w:val="restart"/>
            <w:tcBorders>
              <w:top w:val="single" w:sz="12" w:space="0" w:color="000000"/>
              <w:left w:val="nil" w:sz="6" w:space="0" w:color="auto"/>
              <w:right w:val="single" w:sz="2" w:space="0" w:color="000000"/>
            </w:tcBorders>
          </w:tcPr>
          <w:p>
            <w:pPr/>
          </w:p>
        </w:tc>
        <w:tc>
          <w:tcPr>
            <w:tcW w:w="252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left="8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6" w:type="dxa"/>
            <w:vMerge w:val="restart"/>
            <w:tcBorders>
              <w:top w:val="single" w:sz="12" w:space="0" w:color="000000"/>
              <w:left w:val="single" w:sz="2" w:space="0" w:color="000000"/>
              <w:right w:val="single" w:sz="2" w:space="0" w:color="000000"/>
            </w:tcBorders>
          </w:tcPr>
          <w:p>
            <w:pPr>
              <w:pStyle w:val="TableParagraph"/>
              <w:spacing w:line="480" w:lineRule="exact" w:before="5"/>
              <w:ind w:left="410" w:right="254" w:hanging="15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263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8" w:type="dxa"/>
            <w:vMerge w:val="restart"/>
            <w:tcBorders>
              <w:top w:val="single" w:sz="12" w:space="0" w:color="000000"/>
              <w:left w:val="single" w:sz="2" w:space="0" w:color="000000"/>
              <w:right w:val="nil" w:sz="6" w:space="0" w:color="auto"/>
            </w:tcBorders>
          </w:tcPr>
          <w:p>
            <w:pPr>
              <w:pStyle w:val="TableParagraph"/>
              <w:tabs>
                <w:tab w:pos="724" w:val="left" w:leader="none"/>
              </w:tabs>
              <w:spacing w:line="480" w:lineRule="exact" w:before="2"/>
              <w:ind w:left="302" w:right="194" w:hanging="10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w:t>
              <w:tab/>
              <w:t>额</w:t>
            </w:r>
          </w:p>
        </w:tc>
      </w:tr>
      <w:tr>
        <w:trPr>
          <w:trHeight w:val="485" w:hRule="exact"/>
        </w:trPr>
        <w:tc>
          <w:tcPr>
            <w:tcW w:w="1066" w:type="dxa"/>
            <w:vMerge/>
            <w:tcBorders>
              <w:left w:val="nil" w:sz="6" w:space="0" w:color="auto"/>
              <w:bottom w:val="single" w:sz="2" w:space="0" w:color="000000"/>
              <w:right w:val="single" w:sz="2" w:space="0" w:color="000000"/>
            </w:tcBorders>
          </w:tcPr>
          <w:p>
            <w:pPr/>
          </w:p>
        </w:tc>
        <w:tc>
          <w:tcPr>
            <w:tcW w:w="1469" w:type="dxa"/>
            <w:tcBorders>
              <w:top w:val="single" w:sz="2" w:space="0" w:color="000000"/>
              <w:left w:val="single" w:sz="2" w:space="0" w:color="000000"/>
              <w:bottom w:val="single" w:sz="2" w:space="0" w:color="000000"/>
              <w:right w:val="single" w:sz="2" w:space="0" w:color="000000"/>
            </w:tcBorders>
          </w:tcPr>
          <w:p>
            <w:pPr>
              <w:pStyle w:val="TableParagraph"/>
              <w:tabs>
                <w:tab w:pos="736" w:val="left" w:leader="none"/>
              </w:tabs>
              <w:spacing w:line="240" w:lineRule="auto" w:before="138"/>
              <w:ind w:right="83"/>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356" w:type="dxa"/>
            <w:vMerge/>
            <w:tcBorders>
              <w:left w:val="single" w:sz="2" w:space="0" w:color="000000"/>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Style w:val="TableParagraph"/>
              <w:tabs>
                <w:tab w:pos="736" w:val="left" w:leader="none"/>
              </w:tabs>
              <w:spacing w:line="240" w:lineRule="auto" w:before="138"/>
              <w:ind w:right="79"/>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238" w:type="dxa"/>
            <w:vMerge/>
            <w:tcBorders>
              <w:left w:val="single" w:sz="2" w:space="0" w:color="000000"/>
              <w:bottom w:val="single" w:sz="2" w:space="0" w:color="000000"/>
              <w:right w:val="nil" w:sz="6" w:space="0" w:color="auto"/>
            </w:tcBorders>
          </w:tcPr>
          <w:p>
            <w:pPr/>
          </w:p>
        </w:tc>
      </w:tr>
      <w:tr>
        <w:trPr>
          <w:trHeight w:val="485" w:hRule="exact"/>
        </w:trPr>
        <w:tc>
          <w:tcPr>
            <w:tcW w:w="1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569,268.60</w:t>
            </w:r>
          </w:p>
        </w:tc>
        <w:tc>
          <w:tcPr>
            <w:tcW w:w="1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100.00</w:t>
            </w:r>
          </w:p>
        </w:tc>
        <w:tc>
          <w:tcPr>
            <w:tcW w:w="13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28,463.43</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547,393.60</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100.00</w:t>
            </w:r>
          </w:p>
        </w:tc>
        <w:tc>
          <w:tcPr>
            <w:tcW w:w="1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27,369.68</w:t>
            </w:r>
          </w:p>
        </w:tc>
      </w:tr>
      <w:tr>
        <w:trPr>
          <w:trHeight w:val="497" w:hRule="exact"/>
        </w:trPr>
        <w:tc>
          <w:tcPr>
            <w:tcW w:w="1066" w:type="dxa"/>
            <w:tcBorders>
              <w:top w:val="single" w:sz="2" w:space="0" w:color="000000"/>
              <w:left w:val="nil" w:sz="6" w:space="0" w:color="auto"/>
              <w:bottom w:val="single" w:sz="12" w:space="0" w:color="000000"/>
              <w:right w:val="single" w:sz="2" w:space="0" w:color="000000"/>
            </w:tcBorders>
          </w:tcPr>
          <w:p>
            <w:pPr>
              <w:pStyle w:val="TableParagraph"/>
              <w:tabs>
                <w:tab w:pos="539" w:val="left" w:leader="none"/>
              </w:tabs>
              <w:spacing w:line="240" w:lineRule="auto" w:before="138"/>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569,268.60</w:t>
            </w:r>
          </w:p>
        </w:tc>
        <w:tc>
          <w:tcPr>
            <w:tcW w:w="10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100.00</w:t>
            </w:r>
          </w:p>
        </w:tc>
        <w:tc>
          <w:tcPr>
            <w:tcW w:w="13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pacing w:val="-1"/>
                <w:sz w:val="21"/>
              </w:rPr>
              <w:t>28,463.43</w:t>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547,393.60</w:t>
            </w:r>
          </w:p>
        </w:tc>
        <w:tc>
          <w:tcPr>
            <w:tcW w:w="10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8"/>
              <w:ind w:right="83"/>
              <w:jc w:val="right"/>
              <w:rPr>
                <w:rFonts w:ascii="宋体" w:hAnsi="宋体" w:cs="宋体" w:eastAsia="宋体" w:hint="default"/>
                <w:sz w:val="21"/>
                <w:szCs w:val="21"/>
              </w:rPr>
            </w:pPr>
            <w:r>
              <w:rPr>
                <w:rFonts w:ascii="宋体"/>
                <w:sz w:val="21"/>
              </w:rPr>
              <w:t>100.00</w:t>
            </w:r>
          </w:p>
        </w:tc>
        <w:tc>
          <w:tcPr>
            <w:tcW w:w="12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8"/>
              <w:ind w:right="79"/>
              <w:jc w:val="right"/>
              <w:rPr>
                <w:rFonts w:ascii="宋体" w:hAnsi="宋体" w:cs="宋体" w:eastAsia="宋体" w:hint="default"/>
                <w:sz w:val="21"/>
                <w:szCs w:val="21"/>
              </w:rPr>
            </w:pPr>
            <w:r>
              <w:rPr>
                <w:rFonts w:ascii="宋体"/>
                <w:spacing w:val="-1"/>
                <w:sz w:val="21"/>
              </w:rPr>
              <w:t>27,369.68</w:t>
            </w:r>
          </w:p>
        </w:tc>
      </w:tr>
    </w:tbl>
    <w:p>
      <w:pPr>
        <w:spacing w:line="240" w:lineRule="auto" w:before="1"/>
        <w:rPr>
          <w:rFonts w:ascii="宋体" w:hAnsi="宋体" w:cs="宋体" w:eastAsia="宋体" w:hint="default"/>
          <w:sz w:val="16"/>
          <w:szCs w:val="16"/>
        </w:rPr>
      </w:pPr>
    </w:p>
    <w:p>
      <w:pPr>
        <w:pStyle w:val="BodyText"/>
        <w:spacing w:line="240" w:lineRule="auto" w:before="36"/>
        <w:ind w:left="343" w:right="1574"/>
        <w:jc w:val="left"/>
      </w:pPr>
      <w:r>
        <w:rPr/>
        <w:t>（3）期末无单项金额重大或虽不重大但单独进行减值测试的应收账款坏账准备计提</w:t>
      </w:r>
    </w:p>
    <w:p>
      <w:pPr>
        <w:spacing w:line="240" w:lineRule="auto" w:before="4"/>
        <w:rPr>
          <w:rFonts w:ascii="宋体" w:hAnsi="宋体" w:cs="宋体" w:eastAsia="宋体" w:hint="default"/>
          <w:sz w:val="24"/>
          <w:szCs w:val="24"/>
        </w:rPr>
      </w:pPr>
    </w:p>
    <w:p>
      <w:pPr>
        <w:pStyle w:val="BodyText"/>
        <w:spacing w:line="240" w:lineRule="auto"/>
        <w:ind w:left="343" w:right="3641"/>
        <w:jc w:val="left"/>
      </w:pPr>
      <w:r>
        <w:rPr/>
        <w:t>（4）应收账款金额期末无外币余额。</w:t>
      </w:r>
    </w:p>
    <w:p>
      <w:pPr>
        <w:spacing w:line="240" w:lineRule="auto" w:before="9"/>
        <w:rPr>
          <w:rFonts w:ascii="宋体" w:hAnsi="宋体" w:cs="宋体" w:eastAsia="宋体" w:hint="default"/>
          <w:sz w:val="24"/>
          <w:szCs w:val="24"/>
        </w:rPr>
      </w:pPr>
    </w:p>
    <w:p>
      <w:pPr>
        <w:pStyle w:val="BodyText"/>
        <w:spacing w:line="384" w:lineRule="auto"/>
        <w:ind w:left="343" w:right="1574"/>
        <w:jc w:val="left"/>
      </w:pPr>
      <w:r>
        <w:rPr>
          <w:spacing w:val="-6"/>
        </w:rPr>
        <w:t>（5）截至</w:t>
      </w:r>
      <w:r>
        <w:rPr>
          <w:spacing w:val="-47"/>
        </w:rPr>
        <w:t> </w:t>
      </w:r>
      <w:r>
        <w:rPr/>
        <w:t>2012</w:t>
      </w:r>
      <w:r>
        <w:rPr>
          <w:spacing w:val="-47"/>
        </w:rPr>
        <w:t> </w:t>
      </w:r>
      <w:r>
        <w:rPr/>
        <w:t>年</w:t>
      </w:r>
      <w:r>
        <w:rPr>
          <w:spacing w:val="-49"/>
        </w:rPr>
        <w:t> </w:t>
      </w:r>
      <w:r>
        <w:rPr/>
        <w:t>12</w:t>
      </w:r>
      <w:r>
        <w:rPr>
          <w:spacing w:val="-49"/>
        </w:rPr>
        <w:t> </w:t>
      </w:r>
      <w:r>
        <w:rPr/>
        <w:t>月</w:t>
      </w:r>
      <w:r>
        <w:rPr>
          <w:spacing w:val="-47"/>
        </w:rPr>
        <w:t> </w:t>
      </w:r>
      <w:r>
        <w:rPr/>
        <w:t>31</w:t>
      </w:r>
      <w:r>
        <w:rPr>
          <w:spacing w:val="-47"/>
        </w:rPr>
        <w:t> </w:t>
      </w:r>
      <w:r>
        <w:rPr>
          <w:spacing w:val="-3"/>
        </w:rPr>
        <w:t>日止，应收账款余额中无持有公司</w:t>
      </w:r>
      <w:r>
        <w:rPr>
          <w:spacing w:val="-47"/>
        </w:rPr>
        <w:t> </w:t>
      </w:r>
      <w:r>
        <w:rPr>
          <w:spacing w:val="-8"/>
        </w:rPr>
        <w:t>5%（含</w:t>
      </w:r>
      <w:r>
        <w:rPr>
          <w:spacing w:val="-47"/>
        </w:rPr>
        <w:t> </w:t>
      </w:r>
      <w:r>
        <w:rPr>
          <w:spacing w:val="-4"/>
        </w:rPr>
        <w:t>5%）以上表决权股份的股</w:t>
      </w:r>
      <w:r>
        <w:rPr>
          <w:spacing w:val="-103"/>
        </w:rPr>
        <w:t> </w:t>
      </w:r>
      <w:r>
        <w:rPr>
          <w:spacing w:val="-103"/>
        </w:rPr>
      </w:r>
      <w:r>
        <w:rPr/>
        <w:t>东单位欠款及其他关联方款项。</w:t>
      </w:r>
    </w:p>
    <w:p>
      <w:pPr>
        <w:spacing w:line="240" w:lineRule="auto" w:before="11"/>
        <w:rPr>
          <w:rFonts w:ascii="宋体" w:hAnsi="宋体" w:cs="宋体" w:eastAsia="宋体" w:hint="default"/>
          <w:sz w:val="14"/>
          <w:szCs w:val="14"/>
        </w:rPr>
      </w:pPr>
    </w:p>
    <w:p>
      <w:pPr>
        <w:pStyle w:val="BodyText"/>
        <w:spacing w:line="240" w:lineRule="auto"/>
        <w:ind w:left="343" w:right="3641"/>
        <w:jc w:val="left"/>
      </w:pPr>
      <w:r>
        <w:rPr/>
        <w:t>（6）应收账款期末前五名客户列示如下：</w:t>
      </w:r>
    </w:p>
    <w:p>
      <w:pPr>
        <w:spacing w:line="240" w:lineRule="auto" w:before="6"/>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1488"/>
        <w:gridCol w:w="1469"/>
        <w:gridCol w:w="1574"/>
        <w:gridCol w:w="1366"/>
        <w:gridCol w:w="2950"/>
      </w:tblGrid>
      <w:tr>
        <w:trPr>
          <w:trHeight w:val="509" w:hRule="exact"/>
        </w:trPr>
        <w:tc>
          <w:tcPr>
            <w:tcW w:w="148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right="203"/>
              <w:jc w:val="right"/>
              <w:rPr>
                <w:rFonts w:ascii="宋体" w:hAnsi="宋体" w:cs="宋体" w:eastAsia="宋体" w:hint="default"/>
                <w:sz w:val="21"/>
                <w:szCs w:val="21"/>
              </w:rPr>
            </w:pPr>
            <w:r>
              <w:rPr>
                <w:rFonts w:ascii="宋体" w:hAnsi="宋体" w:cs="宋体" w:eastAsia="宋体" w:hint="default"/>
                <w:spacing w:val="-1"/>
                <w:sz w:val="21"/>
                <w:szCs w:val="21"/>
              </w:rPr>
              <w:t>与公司关系</w:t>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年</w:t>
              <w:tab/>
              <w:t>限</w:t>
            </w:r>
          </w:p>
        </w:tc>
        <w:tc>
          <w:tcPr>
            <w:tcW w:w="29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7"/>
              <w:ind w:right="5"/>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502" w:hRule="exact"/>
        </w:trPr>
        <w:tc>
          <w:tcPr>
            <w:tcW w:w="14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凯悦酒家</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3"/>
              <w:jc w:val="right"/>
              <w:rPr>
                <w:rFonts w:ascii="宋体" w:hAnsi="宋体" w:cs="宋体" w:eastAsia="宋体" w:hint="default"/>
                <w:sz w:val="21"/>
                <w:szCs w:val="21"/>
              </w:rPr>
            </w:pPr>
            <w:r>
              <w:rPr>
                <w:rFonts w:ascii="宋体" w:hAnsi="宋体" w:cs="宋体" w:eastAsia="宋体" w:hint="default"/>
                <w:spacing w:val="-1"/>
                <w:sz w:val="21"/>
                <w:szCs w:val="21"/>
              </w:rPr>
              <w:t>无关联关系</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569,268.60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100.00</w:t>
            </w:r>
          </w:p>
        </w:tc>
      </w:tr>
      <w:tr>
        <w:trPr>
          <w:trHeight w:val="511" w:hRule="exact"/>
        </w:trPr>
        <w:tc>
          <w:tcPr>
            <w:tcW w:w="1488"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131"/>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69" w:type="dxa"/>
            <w:tcBorders>
              <w:top w:val="single" w:sz="4" w:space="0" w:color="000000"/>
              <w:left w:val="single" w:sz="4" w:space="0" w:color="000000"/>
              <w:bottom w:val="single" w:sz="12" w:space="0" w:color="000000"/>
              <w:right w:val="single" w:sz="4" w:space="0" w:color="000000"/>
            </w:tcBorders>
          </w:tcPr>
          <w:p>
            <w:pPr/>
          </w:p>
        </w:tc>
        <w:tc>
          <w:tcPr>
            <w:tcW w:w="15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8"/>
              <w:ind w:left="2" w:right="0"/>
              <w:jc w:val="center"/>
              <w:rPr>
                <w:rFonts w:ascii="宋体" w:hAnsi="宋体" w:cs="宋体" w:eastAsia="宋体" w:hint="default"/>
                <w:sz w:val="21"/>
                <w:szCs w:val="21"/>
              </w:rPr>
            </w:pPr>
            <w:r>
              <w:rPr>
                <w:rFonts w:ascii="宋体"/>
                <w:sz w:val="21"/>
              </w:rPr>
              <w:t>569,268.60</w:t>
            </w:r>
          </w:p>
        </w:tc>
        <w:tc>
          <w:tcPr>
            <w:tcW w:w="1366" w:type="dxa"/>
            <w:tcBorders>
              <w:top w:val="single" w:sz="4" w:space="0" w:color="000000"/>
              <w:left w:val="single" w:sz="4" w:space="0" w:color="000000"/>
              <w:bottom w:val="single" w:sz="12" w:space="0" w:color="000000"/>
              <w:right w:val="single" w:sz="4" w:space="0" w:color="000000"/>
            </w:tcBorders>
          </w:tcPr>
          <w:p>
            <w:pPr/>
          </w:p>
        </w:tc>
        <w:tc>
          <w:tcPr>
            <w:tcW w:w="29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sz w:val="21"/>
              </w:rPr>
              <w:t>100.00</w:t>
            </w:r>
          </w:p>
        </w:tc>
      </w:tr>
    </w:tbl>
    <w:p>
      <w:pPr>
        <w:spacing w:line="240" w:lineRule="auto" w:before="4"/>
        <w:rPr>
          <w:rFonts w:ascii="宋体" w:hAnsi="宋体" w:cs="宋体" w:eastAsia="宋体" w:hint="default"/>
          <w:sz w:val="29"/>
          <w:szCs w:val="29"/>
        </w:rPr>
      </w:pPr>
    </w:p>
    <w:p>
      <w:pPr>
        <w:pStyle w:val="BodyText"/>
        <w:spacing w:line="240" w:lineRule="auto" w:before="36"/>
        <w:ind w:left="343" w:right="3641"/>
        <w:jc w:val="left"/>
      </w:pPr>
      <w:r>
        <w:rPr/>
        <w:pict>
          <v:shape style="position:absolute;margin-left:103.08847pt;margin-top:-16.718037pt;width:392.95pt;height:64.3pt;mso-position-horizontal-relative:page;mso-position-vertical-relative:paragraph;z-index:-603568;rotation:315" type="#_x0000_t136" fillcolor="#e0e0e0" stroked="f">
            <o:extrusion v:ext="view" autorotationcenter="t"/>
            <v:textpath style="font-family:&amp;quot;Arial&amp;quot;;font-size:64pt;v-text-kern:t;mso-text-shadow:auto" string="UnRegistered"/>
            <w10:wrap type="none"/>
          </v:shape>
        </w:pict>
      </w:r>
      <w:r>
        <w:rPr/>
        <w:t>2、其他应收款</w:t>
      </w:r>
    </w:p>
    <w:p>
      <w:pPr>
        <w:spacing w:line="240" w:lineRule="auto" w:before="6"/>
        <w:rPr>
          <w:rFonts w:ascii="宋体" w:hAnsi="宋体" w:cs="宋体" w:eastAsia="宋体" w:hint="default"/>
          <w:sz w:val="24"/>
          <w:szCs w:val="24"/>
        </w:rPr>
      </w:pPr>
    </w:p>
    <w:p>
      <w:pPr>
        <w:pStyle w:val="BodyText"/>
        <w:spacing w:line="240" w:lineRule="auto"/>
        <w:ind w:left="343" w:right="3641"/>
        <w:jc w:val="left"/>
      </w:pPr>
      <w:r>
        <w:rPr/>
        <w:t>（1）其他应收款按类别列示如下：</w:t>
      </w:r>
    </w:p>
    <w:p>
      <w:pPr>
        <w:spacing w:line="240" w:lineRule="auto" w:before="3"/>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2916"/>
        <w:gridCol w:w="1894"/>
        <w:gridCol w:w="1291"/>
        <w:gridCol w:w="1577"/>
        <w:gridCol w:w="1169"/>
      </w:tblGrid>
      <w:tr>
        <w:trPr>
          <w:trHeight w:val="463" w:hRule="exact"/>
        </w:trPr>
        <w:tc>
          <w:tcPr>
            <w:tcW w:w="291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tabs>
                <w:tab w:pos="1833" w:val="left" w:leader="none"/>
              </w:tabs>
              <w:spacing w:line="240" w:lineRule="auto"/>
              <w:ind w:left="887"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5930"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5"/>
              <w:jc w:val="center"/>
              <w:rPr>
                <w:rFonts w:ascii="宋体" w:hAnsi="宋体" w:cs="宋体" w:eastAsia="宋体" w:hint="default"/>
                <w:sz w:val="21"/>
                <w:szCs w:val="21"/>
              </w:rPr>
            </w:pPr>
            <w:r>
              <w:rPr>
                <w:rFonts w:ascii="宋体"/>
                <w:sz w:val="21"/>
              </w:rPr>
              <w:t>2012.12.31</w:t>
            </w:r>
          </w:p>
        </w:tc>
      </w:tr>
      <w:tr>
        <w:trPr>
          <w:trHeight w:val="504" w:hRule="exact"/>
        </w:trPr>
        <w:tc>
          <w:tcPr>
            <w:tcW w:w="2916" w:type="dxa"/>
            <w:vMerge/>
            <w:tcBorders>
              <w:left w:val="nil" w:sz="6" w:space="0" w:color="auto"/>
              <w:right w:val="single" w:sz="6" w:space="0" w:color="000000"/>
            </w:tcBorders>
          </w:tcPr>
          <w:p>
            <w:pPr/>
          </w:p>
        </w:tc>
        <w:tc>
          <w:tcPr>
            <w:tcW w:w="31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56" w:hRule="exact"/>
        </w:trPr>
        <w:tc>
          <w:tcPr>
            <w:tcW w:w="2916" w:type="dxa"/>
            <w:vMerge/>
            <w:tcBorders>
              <w:left w:val="nil" w:sz="6" w:space="0" w:color="auto"/>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tabs>
                <w:tab w:pos="631" w:val="left" w:leader="none"/>
              </w:tabs>
              <w:spacing w:line="240" w:lineRule="auto" w:before="110"/>
              <w:ind w:right="96"/>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77" w:type="dxa"/>
            <w:tcBorders>
              <w:top w:val="single" w:sz="6" w:space="0" w:color="000000"/>
              <w:left w:val="single" w:sz="6" w:space="0" w:color="000000"/>
              <w:bottom w:val="single" w:sz="6" w:space="0" w:color="000000"/>
              <w:right w:val="single" w:sz="4" w:space="0" w:color="000000"/>
            </w:tcBorders>
          </w:tcPr>
          <w:p>
            <w:pPr>
              <w:pStyle w:val="TableParagraph"/>
              <w:tabs>
                <w:tab w:pos="736" w:val="left" w:leader="none"/>
              </w:tabs>
              <w:spacing w:line="240" w:lineRule="auto" w:before="110"/>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16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624" w:hRule="exact"/>
        </w:trPr>
        <w:tc>
          <w:tcPr>
            <w:tcW w:w="2916"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46"/>
              <w:ind w:left="122" w:right="96"/>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他应收款坏账准备的</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21"/>
                <w:szCs w:val="21"/>
              </w:rPr>
            </w:pPr>
            <w:r>
              <w:rPr>
                <w:rFonts w:ascii="宋体"/>
                <w:w w:val="100"/>
                <w:sz w:val="21"/>
              </w:rPr>
              <w:t>-</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w w:val="100"/>
                <w:sz w:val="21"/>
              </w:rPr>
              <w:t>-</w:t>
            </w:r>
          </w:p>
        </w:tc>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w w:val="100"/>
                <w:sz w:val="21"/>
              </w:rPr>
              <w:t>-</w:t>
            </w:r>
          </w:p>
        </w:tc>
        <w:tc>
          <w:tcPr>
            <w:tcW w:w="116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4"/>
              <w:ind w:right="107"/>
              <w:jc w:val="right"/>
              <w:rPr>
                <w:rFonts w:ascii="宋体" w:hAnsi="宋体" w:cs="宋体" w:eastAsia="宋体" w:hint="default"/>
                <w:sz w:val="21"/>
                <w:szCs w:val="21"/>
              </w:rPr>
            </w:pPr>
            <w:r>
              <w:rPr>
                <w:rFonts w:ascii="宋体"/>
                <w:w w:val="100"/>
                <w:sz w:val="21"/>
              </w:rPr>
              <w:t>-</w:t>
            </w:r>
          </w:p>
        </w:tc>
      </w:tr>
      <w:tr>
        <w:trPr>
          <w:trHeight w:val="624" w:hRule="exact"/>
        </w:trPr>
        <w:tc>
          <w:tcPr>
            <w:tcW w:w="2916"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46"/>
              <w:ind w:left="122" w:right="96"/>
              <w:jc w:val="left"/>
              <w:rPr>
                <w:rFonts w:ascii="宋体" w:hAnsi="宋体" w:cs="宋体" w:eastAsia="宋体" w:hint="default"/>
                <w:sz w:val="21"/>
                <w:szCs w:val="21"/>
              </w:rPr>
            </w:pPr>
            <w:r>
              <w:rPr>
                <w:rFonts w:ascii="宋体" w:hAnsi="宋体" w:cs="宋体" w:eastAsia="宋体" w:hint="default"/>
                <w:spacing w:val="11"/>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其他应收款</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6"/>
              <w:jc w:val="right"/>
              <w:rPr>
                <w:rFonts w:ascii="宋体" w:hAnsi="宋体" w:cs="宋体" w:eastAsia="宋体" w:hint="default"/>
                <w:sz w:val="21"/>
                <w:szCs w:val="21"/>
              </w:rPr>
            </w:pPr>
            <w:r>
              <w:rPr>
                <w:rFonts w:ascii="宋体"/>
                <w:spacing w:val="-1"/>
                <w:sz w:val="21"/>
              </w:rPr>
              <w:t>221,283,730.00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21"/>
                <w:szCs w:val="21"/>
              </w:rPr>
            </w:pPr>
            <w:r>
              <w:rPr>
                <w:rFonts w:ascii="宋体"/>
                <w:sz w:val="21"/>
              </w:rPr>
              <w:t>100.00</w:t>
            </w:r>
          </w:p>
        </w:tc>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98"/>
              <w:jc w:val="right"/>
              <w:rPr>
                <w:rFonts w:ascii="宋体" w:hAnsi="宋体" w:cs="宋体" w:eastAsia="宋体" w:hint="default"/>
                <w:sz w:val="21"/>
                <w:szCs w:val="21"/>
              </w:rPr>
            </w:pPr>
            <w:r>
              <w:rPr>
                <w:rFonts w:ascii="宋体"/>
                <w:spacing w:val="-1"/>
                <w:sz w:val="21"/>
              </w:rPr>
              <w:t>31,280.00</w:t>
            </w:r>
          </w:p>
        </w:tc>
        <w:tc>
          <w:tcPr>
            <w:tcW w:w="116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3"/>
              <w:ind w:right="103"/>
              <w:jc w:val="right"/>
              <w:rPr>
                <w:rFonts w:ascii="宋体" w:hAnsi="宋体" w:cs="宋体" w:eastAsia="宋体" w:hint="default"/>
                <w:sz w:val="21"/>
                <w:szCs w:val="21"/>
              </w:rPr>
            </w:pPr>
            <w:r>
              <w:rPr>
                <w:rFonts w:ascii="宋体"/>
                <w:sz w:val="21"/>
              </w:rPr>
              <w:t>0.02</w:t>
            </w:r>
          </w:p>
        </w:tc>
      </w:tr>
      <w:tr>
        <w:trPr>
          <w:trHeight w:val="624" w:hRule="exact"/>
        </w:trPr>
        <w:tc>
          <w:tcPr>
            <w:tcW w:w="2916"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46"/>
              <w:ind w:left="122" w:right="96"/>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提坏账准备的其他应收款</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98"/>
              <w:jc w:val="right"/>
              <w:rPr>
                <w:rFonts w:ascii="宋体" w:hAnsi="宋体" w:cs="宋体" w:eastAsia="宋体" w:hint="default"/>
                <w:sz w:val="21"/>
                <w:szCs w:val="21"/>
              </w:rPr>
            </w:pPr>
            <w:r>
              <w:rPr>
                <w:rFonts w:ascii="宋体"/>
                <w:w w:val="100"/>
                <w:sz w:val="21"/>
              </w:rPr>
              <w:t>-</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w w:val="100"/>
                <w:sz w:val="21"/>
              </w:rPr>
              <w:t>-</w:t>
            </w:r>
          </w:p>
        </w:tc>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3"/>
              <w:ind w:right="101"/>
              <w:jc w:val="right"/>
              <w:rPr>
                <w:rFonts w:ascii="宋体" w:hAnsi="宋体" w:cs="宋体" w:eastAsia="宋体" w:hint="default"/>
                <w:sz w:val="21"/>
                <w:szCs w:val="21"/>
              </w:rPr>
            </w:pPr>
            <w:r>
              <w:rPr>
                <w:rFonts w:ascii="宋体"/>
                <w:w w:val="100"/>
                <w:sz w:val="21"/>
              </w:rPr>
              <w:t>-</w:t>
            </w:r>
          </w:p>
        </w:tc>
        <w:tc>
          <w:tcPr>
            <w:tcW w:w="116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4"/>
              <w:ind w:right="107"/>
              <w:jc w:val="right"/>
              <w:rPr>
                <w:rFonts w:ascii="宋体" w:hAnsi="宋体" w:cs="宋体" w:eastAsia="宋体" w:hint="default"/>
                <w:sz w:val="21"/>
                <w:szCs w:val="21"/>
              </w:rPr>
            </w:pPr>
            <w:r>
              <w:rPr>
                <w:rFonts w:ascii="宋体"/>
                <w:w w:val="100"/>
                <w:sz w:val="21"/>
              </w:rPr>
              <w:t>-</w:t>
            </w:r>
          </w:p>
        </w:tc>
      </w:tr>
      <w:tr>
        <w:trPr>
          <w:trHeight w:val="504" w:hRule="exact"/>
        </w:trPr>
        <w:tc>
          <w:tcPr>
            <w:tcW w:w="2916" w:type="dxa"/>
            <w:tcBorders>
              <w:top w:val="single" w:sz="6" w:space="0" w:color="000000"/>
              <w:left w:val="nil" w:sz="6" w:space="0" w:color="auto"/>
              <w:bottom w:val="single" w:sz="6" w:space="0" w:color="000000"/>
              <w:right w:val="single" w:sz="6" w:space="0" w:color="000000"/>
            </w:tcBorders>
          </w:tcPr>
          <w:p>
            <w:pPr>
              <w:pStyle w:val="TableParagraph"/>
              <w:tabs>
                <w:tab w:pos="1833" w:val="left" w:leader="none"/>
              </w:tabs>
              <w:spacing w:line="240" w:lineRule="auto" w:before="134"/>
              <w:ind w:left="88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221,283,730.00</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100.00</w:t>
            </w:r>
          </w:p>
        </w:tc>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31,280.00</w:t>
            </w:r>
          </w:p>
        </w:tc>
        <w:tc>
          <w:tcPr>
            <w:tcW w:w="116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0.02</w:t>
            </w:r>
          </w:p>
        </w:tc>
      </w:tr>
      <w:tr>
        <w:trPr>
          <w:trHeight w:val="506" w:hRule="exact"/>
        </w:trPr>
        <w:tc>
          <w:tcPr>
            <w:tcW w:w="291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tabs>
                <w:tab w:pos="1833" w:val="left" w:leader="none"/>
              </w:tabs>
              <w:spacing w:line="240" w:lineRule="auto"/>
              <w:ind w:left="887"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5930"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5"/>
              <w:jc w:val="center"/>
              <w:rPr>
                <w:rFonts w:ascii="宋体" w:hAnsi="宋体" w:cs="宋体" w:eastAsia="宋体" w:hint="default"/>
                <w:sz w:val="21"/>
                <w:szCs w:val="21"/>
              </w:rPr>
            </w:pPr>
            <w:r>
              <w:rPr>
                <w:rFonts w:ascii="宋体"/>
                <w:sz w:val="21"/>
              </w:rPr>
              <w:t>2011.12.31</w:t>
            </w:r>
          </w:p>
        </w:tc>
      </w:tr>
      <w:tr>
        <w:trPr>
          <w:trHeight w:val="504" w:hRule="exact"/>
        </w:trPr>
        <w:tc>
          <w:tcPr>
            <w:tcW w:w="2916" w:type="dxa"/>
            <w:vMerge/>
            <w:tcBorders>
              <w:left w:val="nil" w:sz="6" w:space="0" w:color="auto"/>
              <w:right w:val="single" w:sz="6" w:space="0" w:color="000000"/>
            </w:tcBorders>
          </w:tcPr>
          <w:p>
            <w:pPr/>
          </w:p>
        </w:tc>
        <w:tc>
          <w:tcPr>
            <w:tcW w:w="31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7"/>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06" w:hRule="exact"/>
        </w:trPr>
        <w:tc>
          <w:tcPr>
            <w:tcW w:w="2916" w:type="dxa"/>
            <w:vMerge/>
            <w:tcBorders>
              <w:left w:val="nil" w:sz="6" w:space="0" w:color="auto"/>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Style w:val="TableParagraph"/>
              <w:tabs>
                <w:tab w:pos="631" w:val="left" w:leader="none"/>
              </w:tabs>
              <w:spacing w:line="240" w:lineRule="auto" w:before="110"/>
              <w:ind w:right="96"/>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577" w:type="dxa"/>
            <w:tcBorders>
              <w:top w:val="single" w:sz="6" w:space="0" w:color="000000"/>
              <w:left w:val="single" w:sz="6" w:space="0" w:color="000000"/>
              <w:bottom w:val="single" w:sz="6" w:space="0" w:color="000000"/>
              <w:right w:val="single" w:sz="4" w:space="0" w:color="000000"/>
            </w:tcBorders>
          </w:tcPr>
          <w:p>
            <w:pPr>
              <w:pStyle w:val="TableParagraph"/>
              <w:tabs>
                <w:tab w:pos="736" w:val="left" w:leader="none"/>
              </w:tabs>
              <w:spacing w:line="240" w:lineRule="auto" w:before="110"/>
              <w:ind w:right="98"/>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16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4"/>
              <w:ind w:right="103"/>
              <w:jc w:val="right"/>
              <w:rPr>
                <w:rFonts w:ascii="宋体" w:hAnsi="宋体" w:cs="宋体" w:eastAsia="宋体" w:hint="default"/>
                <w:sz w:val="21"/>
                <w:szCs w:val="21"/>
              </w:rPr>
            </w:pPr>
            <w:r>
              <w:rPr>
                <w:rFonts w:ascii="宋体" w:hAnsi="宋体" w:cs="宋体" w:eastAsia="宋体" w:hint="default"/>
                <w:spacing w:val="-1"/>
                <w:sz w:val="21"/>
                <w:szCs w:val="21"/>
              </w:rPr>
              <w:t>比例(%)</w:t>
            </w:r>
          </w:p>
        </w:tc>
      </w:tr>
      <w:tr>
        <w:trPr>
          <w:trHeight w:val="631" w:hRule="exact"/>
        </w:trPr>
        <w:tc>
          <w:tcPr>
            <w:tcW w:w="2916" w:type="dxa"/>
            <w:tcBorders>
              <w:top w:val="single" w:sz="6" w:space="0" w:color="000000"/>
              <w:left w:val="nil" w:sz="6" w:space="0" w:color="auto"/>
              <w:bottom w:val="single" w:sz="12" w:space="0" w:color="000000"/>
              <w:right w:val="single" w:sz="6" w:space="0" w:color="000000"/>
            </w:tcBorders>
          </w:tcPr>
          <w:p>
            <w:pPr>
              <w:pStyle w:val="TableParagraph"/>
              <w:spacing w:line="262" w:lineRule="exact" w:before="42"/>
              <w:ind w:left="122" w:right="96"/>
              <w:jc w:val="left"/>
              <w:rPr>
                <w:rFonts w:ascii="宋体" w:hAnsi="宋体" w:cs="宋体" w:eastAsia="宋体" w:hint="default"/>
                <w:sz w:val="21"/>
                <w:szCs w:val="21"/>
              </w:rPr>
            </w:pPr>
            <w:r>
              <w:rPr>
                <w:rFonts w:ascii="宋体" w:hAnsi="宋体" w:cs="宋体" w:eastAsia="宋体" w:hint="default"/>
                <w:spacing w:val="11"/>
                <w:sz w:val="21"/>
                <w:szCs w:val="21"/>
              </w:rPr>
              <w:t>单项金额重大并单项计提其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他应收款坏账准备的</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宋体" w:hAnsi="宋体" w:cs="宋体" w:eastAsia="宋体" w:hint="default"/>
                <w:sz w:val="21"/>
                <w:szCs w:val="21"/>
              </w:rPr>
            </w:pPr>
            <w:r>
              <w:rPr>
                <w:rFonts w:ascii="宋体"/>
                <w:w w:val="100"/>
                <w:sz w:val="21"/>
              </w:rPr>
              <w:t>-</w:t>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w w:val="100"/>
                <w:sz w:val="21"/>
              </w:rPr>
              <w:t>-</w:t>
            </w:r>
          </w:p>
        </w:tc>
        <w:tc>
          <w:tcPr>
            <w:tcW w:w="157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8"/>
              <w:ind w:right="101"/>
              <w:jc w:val="right"/>
              <w:rPr>
                <w:rFonts w:ascii="宋体" w:hAnsi="宋体" w:cs="宋体" w:eastAsia="宋体" w:hint="default"/>
                <w:sz w:val="21"/>
                <w:szCs w:val="21"/>
              </w:rPr>
            </w:pPr>
            <w:r>
              <w:rPr>
                <w:rFonts w:ascii="宋体"/>
                <w:w w:val="100"/>
                <w:sz w:val="21"/>
              </w:rPr>
              <w:t>-</w:t>
            </w:r>
          </w:p>
        </w:tc>
        <w:tc>
          <w:tcPr>
            <w:tcW w:w="116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8"/>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936" w:footer="840" w:top="1120" w:bottom="1020" w:left="1360" w:right="0"/>
        </w:sectPr>
      </w:pPr>
    </w:p>
    <w:p>
      <w:pPr>
        <w:spacing w:line="240" w:lineRule="auto" w:before="4"/>
        <w:rPr>
          <w:rFonts w:ascii="宋体" w:hAnsi="宋体" w:cs="宋体" w:eastAsia="宋体" w:hint="default"/>
          <w:sz w:val="17"/>
          <w:szCs w:val="17"/>
        </w:rPr>
      </w:pPr>
    </w:p>
    <w:tbl>
      <w:tblPr>
        <w:tblW w:w="0" w:type="auto"/>
        <w:jc w:val="left"/>
        <w:tblInd w:w="241" w:type="dxa"/>
        <w:tblLayout w:type="fixed"/>
        <w:tblCellMar>
          <w:top w:w="0" w:type="dxa"/>
          <w:left w:w="0" w:type="dxa"/>
          <w:bottom w:w="0" w:type="dxa"/>
          <w:right w:w="0" w:type="dxa"/>
        </w:tblCellMar>
        <w:tblLook w:val="01E0"/>
      </w:tblPr>
      <w:tblGrid>
        <w:gridCol w:w="2916"/>
        <w:gridCol w:w="1894"/>
        <w:gridCol w:w="1291"/>
        <w:gridCol w:w="1577"/>
        <w:gridCol w:w="1169"/>
      </w:tblGrid>
      <w:tr>
        <w:trPr>
          <w:trHeight w:val="631" w:hRule="exact"/>
        </w:trPr>
        <w:tc>
          <w:tcPr>
            <w:tcW w:w="2916" w:type="dxa"/>
            <w:tcBorders>
              <w:top w:val="single" w:sz="12" w:space="0" w:color="000000"/>
              <w:left w:val="nil" w:sz="6" w:space="0" w:color="auto"/>
              <w:bottom w:val="single" w:sz="6" w:space="0" w:color="000000"/>
              <w:right w:val="single" w:sz="6" w:space="0" w:color="000000"/>
            </w:tcBorders>
          </w:tcPr>
          <w:p>
            <w:pPr>
              <w:pStyle w:val="TableParagraph"/>
              <w:spacing w:line="260" w:lineRule="exact" w:before="46"/>
              <w:ind w:left="122" w:right="96"/>
              <w:jc w:val="left"/>
              <w:rPr>
                <w:rFonts w:ascii="宋体" w:hAnsi="宋体" w:cs="宋体" w:eastAsia="宋体" w:hint="default"/>
                <w:sz w:val="21"/>
                <w:szCs w:val="21"/>
              </w:rPr>
            </w:pPr>
            <w:r>
              <w:rPr>
                <w:rFonts w:ascii="宋体" w:hAnsi="宋体" w:cs="宋体" w:eastAsia="宋体" w:hint="default"/>
                <w:spacing w:val="11"/>
                <w:sz w:val="21"/>
                <w:szCs w:val="21"/>
              </w:rPr>
              <w:t>按账龄组合计提坏账准备的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其他应收款</w:t>
            </w:r>
          </w:p>
        </w:tc>
        <w:tc>
          <w:tcPr>
            <w:tcW w:w="18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96"/>
              <w:jc w:val="right"/>
              <w:rPr>
                <w:rFonts w:ascii="宋体" w:hAnsi="宋体" w:cs="宋体" w:eastAsia="宋体" w:hint="default"/>
                <w:sz w:val="21"/>
                <w:szCs w:val="21"/>
              </w:rPr>
            </w:pPr>
            <w:r>
              <w:rPr>
                <w:rFonts w:ascii="宋体"/>
                <w:spacing w:val="-1"/>
                <w:sz w:val="21"/>
              </w:rPr>
              <w:t>145,475,630.00</w:t>
            </w:r>
          </w:p>
        </w:tc>
        <w:tc>
          <w:tcPr>
            <w:tcW w:w="12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z w:val="21"/>
              </w:rPr>
              <w:t>100.00</w:t>
            </w:r>
          </w:p>
        </w:tc>
        <w:tc>
          <w:tcPr>
            <w:tcW w:w="1577"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spacing w:val="-1"/>
                <w:sz w:val="21"/>
              </w:rPr>
              <w:t>99,050.00</w:t>
            </w:r>
          </w:p>
        </w:tc>
        <w:tc>
          <w:tcPr>
            <w:tcW w:w="116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90"/>
              <w:ind w:right="103"/>
              <w:jc w:val="right"/>
              <w:rPr>
                <w:rFonts w:ascii="宋体" w:hAnsi="宋体" w:cs="宋体" w:eastAsia="宋体" w:hint="default"/>
                <w:sz w:val="21"/>
                <w:szCs w:val="21"/>
              </w:rPr>
            </w:pPr>
            <w:r>
              <w:rPr>
                <w:rFonts w:ascii="宋体"/>
                <w:sz w:val="21"/>
              </w:rPr>
              <w:t>0.07</w:t>
            </w:r>
          </w:p>
        </w:tc>
      </w:tr>
      <w:tr>
        <w:trPr>
          <w:trHeight w:val="624" w:hRule="exact"/>
        </w:trPr>
        <w:tc>
          <w:tcPr>
            <w:tcW w:w="2916" w:type="dxa"/>
            <w:tcBorders>
              <w:top w:val="single" w:sz="6" w:space="0" w:color="000000"/>
              <w:left w:val="nil" w:sz="6" w:space="0" w:color="auto"/>
              <w:bottom w:val="single" w:sz="6" w:space="0" w:color="000000"/>
              <w:right w:val="single" w:sz="6" w:space="0" w:color="000000"/>
            </w:tcBorders>
          </w:tcPr>
          <w:p>
            <w:pPr>
              <w:pStyle w:val="TableParagraph"/>
              <w:spacing w:line="260" w:lineRule="exact" w:before="46"/>
              <w:ind w:left="122" w:right="96"/>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单项金额虽不重大但单项计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提坏账准备的其他应收款</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98"/>
              <w:jc w:val="right"/>
              <w:rPr>
                <w:rFonts w:ascii="宋体" w:hAnsi="宋体" w:cs="宋体" w:eastAsia="宋体" w:hint="default"/>
                <w:sz w:val="21"/>
                <w:szCs w:val="21"/>
              </w:rPr>
            </w:pPr>
            <w:r>
              <w:rPr>
                <w:rFonts w:ascii="宋体"/>
                <w:w w:val="100"/>
                <w:sz w:val="21"/>
              </w:rPr>
              <w:t>-</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57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0"/>
              <w:ind w:right="101"/>
              <w:jc w:val="right"/>
              <w:rPr>
                <w:rFonts w:ascii="宋体" w:hAnsi="宋体" w:cs="宋体" w:eastAsia="宋体" w:hint="default"/>
                <w:sz w:val="21"/>
                <w:szCs w:val="21"/>
              </w:rPr>
            </w:pPr>
            <w:r>
              <w:rPr>
                <w:rFonts w:ascii="宋体"/>
                <w:w w:val="100"/>
                <w:sz w:val="21"/>
              </w:rPr>
              <w:t>-</w:t>
            </w:r>
          </w:p>
        </w:tc>
        <w:tc>
          <w:tcPr>
            <w:tcW w:w="116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0"/>
              <w:ind w:right="107"/>
              <w:jc w:val="right"/>
              <w:rPr>
                <w:rFonts w:ascii="宋体" w:hAnsi="宋体" w:cs="宋体" w:eastAsia="宋体" w:hint="default"/>
                <w:sz w:val="21"/>
                <w:szCs w:val="21"/>
              </w:rPr>
            </w:pPr>
            <w:r>
              <w:rPr>
                <w:rFonts w:ascii="宋体"/>
                <w:w w:val="100"/>
                <w:sz w:val="21"/>
              </w:rPr>
              <w:t>-</w:t>
            </w:r>
          </w:p>
        </w:tc>
      </w:tr>
      <w:tr>
        <w:trPr>
          <w:trHeight w:val="514" w:hRule="exact"/>
        </w:trPr>
        <w:tc>
          <w:tcPr>
            <w:tcW w:w="2916" w:type="dxa"/>
            <w:tcBorders>
              <w:top w:val="single" w:sz="6" w:space="0" w:color="000000"/>
              <w:left w:val="nil" w:sz="6" w:space="0" w:color="auto"/>
              <w:bottom w:val="single" w:sz="12" w:space="0" w:color="000000"/>
              <w:right w:val="single" w:sz="6" w:space="0" w:color="000000"/>
            </w:tcBorders>
          </w:tcPr>
          <w:p>
            <w:pPr>
              <w:pStyle w:val="TableParagraph"/>
              <w:tabs>
                <w:tab w:pos="1833" w:val="left" w:leader="none"/>
              </w:tabs>
              <w:spacing w:line="240" w:lineRule="auto" w:before="134"/>
              <w:ind w:left="88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145,475,630.00</w:t>
            </w:r>
          </w:p>
        </w:tc>
        <w:tc>
          <w:tcPr>
            <w:tcW w:w="1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c>
          <w:tcPr>
            <w:tcW w:w="157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99,050.00</w:t>
            </w:r>
          </w:p>
        </w:tc>
        <w:tc>
          <w:tcPr>
            <w:tcW w:w="116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0.07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36"/>
        <w:ind w:left="483" w:right="577"/>
        <w:jc w:val="left"/>
      </w:pPr>
      <w:r>
        <w:rPr/>
        <w:t>（2）组合中采用账龄分析法计提坏账准备明细如下：</w:t>
      </w:r>
    </w:p>
    <w:p>
      <w:pPr>
        <w:spacing w:line="240" w:lineRule="auto" w:before="11"/>
        <w:rPr>
          <w:rFonts w:ascii="宋体" w:hAnsi="宋体" w:cs="宋体" w:eastAsia="宋体" w:hint="default"/>
          <w:sz w:val="16"/>
          <w:szCs w:val="16"/>
        </w:rPr>
      </w:pPr>
    </w:p>
    <w:tbl>
      <w:tblPr>
        <w:tblW w:w="0" w:type="auto"/>
        <w:jc w:val="left"/>
        <w:tblInd w:w="457" w:type="dxa"/>
        <w:tblLayout w:type="fixed"/>
        <w:tblCellMar>
          <w:top w:w="0" w:type="dxa"/>
          <w:left w:w="0" w:type="dxa"/>
          <w:bottom w:w="0" w:type="dxa"/>
          <w:right w:w="0" w:type="dxa"/>
        </w:tblCellMar>
        <w:tblLook w:val="01E0"/>
      </w:tblPr>
      <w:tblGrid>
        <w:gridCol w:w="1027"/>
        <w:gridCol w:w="1668"/>
        <w:gridCol w:w="1140"/>
        <w:gridCol w:w="1284"/>
        <w:gridCol w:w="1658"/>
        <w:gridCol w:w="881"/>
        <w:gridCol w:w="1114"/>
      </w:tblGrid>
      <w:tr>
        <w:trPr>
          <w:trHeight w:val="478" w:hRule="exact"/>
        </w:trPr>
        <w:tc>
          <w:tcPr>
            <w:tcW w:w="102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tabs>
                <w:tab w:pos="436" w:val="left" w:leader="none"/>
              </w:tabs>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09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2012.12.31</w:t>
            </w:r>
          </w:p>
        </w:tc>
        <w:tc>
          <w:tcPr>
            <w:tcW w:w="365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22"/>
              <w:ind w:right="2"/>
              <w:jc w:val="center"/>
              <w:rPr>
                <w:rFonts w:ascii="宋体" w:hAnsi="宋体" w:cs="宋体" w:eastAsia="宋体" w:hint="default"/>
                <w:sz w:val="21"/>
                <w:szCs w:val="21"/>
              </w:rPr>
            </w:pPr>
            <w:r>
              <w:rPr>
                <w:rFonts w:ascii="宋体"/>
                <w:sz w:val="21"/>
              </w:rPr>
              <w:t>2011.12.31</w:t>
            </w:r>
          </w:p>
        </w:tc>
      </w:tr>
      <w:tr>
        <w:trPr>
          <w:trHeight w:val="466" w:hRule="exact"/>
        </w:trPr>
        <w:tc>
          <w:tcPr>
            <w:tcW w:w="1027" w:type="dxa"/>
            <w:vMerge/>
            <w:tcBorders>
              <w:left w:val="nil" w:sz="6" w:space="0" w:color="auto"/>
              <w:right w:val="single" w:sz="2" w:space="0" w:color="000000"/>
            </w:tcBorders>
          </w:tcPr>
          <w:p>
            <w:pPr/>
          </w:p>
        </w:tc>
        <w:tc>
          <w:tcPr>
            <w:tcW w:w="280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84" w:type="dxa"/>
            <w:vMerge w:val="restart"/>
            <w:tcBorders>
              <w:top w:val="single" w:sz="2" w:space="0" w:color="000000"/>
              <w:left w:val="single" w:sz="2" w:space="0" w:color="000000"/>
              <w:right w:val="single" w:sz="2" w:space="0" w:color="000000"/>
            </w:tcBorders>
          </w:tcPr>
          <w:p>
            <w:pPr>
              <w:pStyle w:val="TableParagraph"/>
              <w:tabs>
                <w:tab w:pos="743" w:val="left" w:leader="none"/>
              </w:tabs>
              <w:spacing w:line="458" w:lineRule="exact" w:before="29"/>
              <w:ind w:left="321" w:right="216" w:hanging="10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w:t>
              <w:tab/>
              <w:t>额</w:t>
            </w:r>
          </w:p>
        </w:tc>
        <w:tc>
          <w:tcPr>
            <w:tcW w:w="253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8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4" w:type="dxa"/>
            <w:vMerge w:val="restart"/>
            <w:tcBorders>
              <w:top w:val="single" w:sz="2" w:space="0" w:color="000000"/>
              <w:left w:val="single" w:sz="2" w:space="0" w:color="000000"/>
              <w:right w:val="nil" w:sz="6" w:space="0" w:color="auto"/>
            </w:tcBorders>
          </w:tcPr>
          <w:p>
            <w:pPr>
              <w:pStyle w:val="TableParagraph"/>
              <w:tabs>
                <w:tab w:pos="662" w:val="left" w:leader="none"/>
              </w:tabs>
              <w:spacing w:line="458" w:lineRule="exact" w:before="29"/>
              <w:ind w:left="240" w:right="132" w:hanging="10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金</w:t>
              <w:tab/>
              <w:t>额</w:t>
            </w:r>
          </w:p>
        </w:tc>
      </w:tr>
      <w:tr>
        <w:trPr>
          <w:trHeight w:val="514" w:hRule="exact"/>
        </w:trPr>
        <w:tc>
          <w:tcPr>
            <w:tcW w:w="1027" w:type="dxa"/>
            <w:vMerge/>
            <w:tcBorders>
              <w:left w:val="nil" w:sz="6" w:space="0" w:color="auto"/>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single" w:sz="2" w:space="0" w:color="000000"/>
            </w:tcBorders>
          </w:tcPr>
          <w:p>
            <w:pPr>
              <w:pStyle w:val="TableParagraph"/>
              <w:tabs>
                <w:tab w:pos="842" w:val="left" w:leader="none"/>
              </w:tabs>
              <w:spacing w:line="240" w:lineRule="auto" w:before="146"/>
              <w:ind w:right="83"/>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left="19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84" w:type="dxa"/>
            <w:vMerge/>
            <w:tcBorders>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single" w:sz="2" w:space="0" w:color="000000"/>
            </w:tcBorders>
          </w:tcPr>
          <w:p>
            <w:pPr>
              <w:pStyle w:val="TableParagraph"/>
              <w:tabs>
                <w:tab w:pos="842" w:val="left" w:leader="none"/>
              </w:tabs>
              <w:spacing w:line="240" w:lineRule="auto" w:before="146"/>
              <w:ind w:right="79"/>
              <w:jc w:val="right"/>
              <w:rPr>
                <w:rFonts w:ascii="宋体" w:hAnsi="宋体" w:cs="宋体" w:eastAsia="宋体" w:hint="default"/>
                <w:sz w:val="21"/>
                <w:szCs w:val="21"/>
              </w:rPr>
            </w:pPr>
            <w:r>
              <w:rPr>
                <w:rFonts w:ascii="宋体" w:hAnsi="宋体" w:cs="宋体" w:eastAsia="宋体" w:hint="default"/>
                <w:sz w:val="21"/>
                <w:szCs w:val="21"/>
              </w:rPr>
              <w:t>金</w:t>
              <w:tab/>
              <w:t>额</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67"/>
              <w:jc w:val="right"/>
              <w:rPr>
                <w:rFonts w:ascii="宋体" w:hAnsi="宋体" w:cs="宋体" w:eastAsia="宋体" w:hint="default"/>
                <w:sz w:val="21"/>
                <w:szCs w:val="21"/>
              </w:rPr>
            </w:pPr>
            <w:r>
              <w:rPr>
                <w:rFonts w:ascii="宋体" w:hAnsi="宋体" w:cs="宋体" w:eastAsia="宋体" w:hint="default"/>
                <w:spacing w:val="-1"/>
                <w:sz w:val="21"/>
                <w:szCs w:val="21"/>
              </w:rPr>
              <w:t>比例(%)</w:t>
            </w:r>
          </w:p>
        </w:tc>
        <w:tc>
          <w:tcPr>
            <w:tcW w:w="1114" w:type="dxa"/>
            <w:vMerge/>
            <w:tcBorders>
              <w:left w:val="single" w:sz="2" w:space="0" w:color="000000"/>
              <w:bottom w:val="single" w:sz="2" w:space="0" w:color="000000"/>
              <w:right w:val="nil" w:sz="6" w:space="0" w:color="auto"/>
            </w:tcBorders>
          </w:tcPr>
          <w:p>
            <w:pPr/>
          </w:p>
        </w:tc>
      </w:tr>
      <w:tr>
        <w:trPr>
          <w:trHeight w:val="466" w:hRule="exact"/>
        </w:trPr>
        <w:tc>
          <w:tcPr>
            <w:tcW w:w="1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4" w:right="0"/>
              <w:jc w:val="left"/>
              <w:rPr>
                <w:rFonts w:ascii="宋体" w:hAnsi="宋体" w:cs="宋体" w:eastAsia="宋体" w:hint="default"/>
                <w:sz w:val="21"/>
                <w:szCs w:val="21"/>
              </w:rPr>
            </w:pPr>
            <w:r>
              <w:rPr>
                <w:rFonts w:ascii="宋体" w:hAnsi="宋体" w:cs="宋体" w:eastAsia="宋体" w:hint="default"/>
                <w:sz w:val="21"/>
                <w:szCs w:val="21"/>
              </w:rPr>
              <w:t>1年以内</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83"/>
              <w:jc w:val="right"/>
              <w:rPr>
                <w:rFonts w:ascii="宋体" w:hAnsi="宋体" w:cs="宋体" w:eastAsia="宋体" w:hint="default"/>
                <w:sz w:val="21"/>
                <w:szCs w:val="21"/>
              </w:rPr>
            </w:pPr>
            <w:r>
              <w:rPr>
                <w:rFonts w:ascii="宋体"/>
                <w:spacing w:val="-1"/>
                <w:sz w:val="21"/>
              </w:rPr>
              <w:t>146,021,000.00</w:t>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79"/>
              <w:jc w:val="right"/>
              <w:rPr>
                <w:rFonts w:ascii="宋体" w:hAnsi="宋体" w:cs="宋体" w:eastAsia="宋体" w:hint="default"/>
                <w:sz w:val="21"/>
                <w:szCs w:val="21"/>
              </w:rPr>
            </w:pPr>
            <w:r>
              <w:rPr>
                <w:rFonts w:ascii="宋体"/>
                <w:sz w:val="21"/>
              </w:rPr>
              <w:t>66.99</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83"/>
              <w:jc w:val="right"/>
              <w:rPr>
                <w:rFonts w:ascii="宋体" w:hAnsi="宋体" w:cs="宋体" w:eastAsia="宋体" w:hint="default"/>
                <w:sz w:val="21"/>
                <w:szCs w:val="21"/>
              </w:rPr>
            </w:pPr>
            <w:r>
              <w:rPr>
                <w:rFonts w:ascii="宋体"/>
                <w:sz w:val="21"/>
              </w:rPr>
              <w:t>100.00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79"/>
              <w:jc w:val="right"/>
              <w:rPr>
                <w:rFonts w:ascii="宋体" w:hAnsi="宋体" w:cs="宋体" w:eastAsia="宋体" w:hint="default"/>
                <w:sz w:val="21"/>
                <w:szCs w:val="21"/>
              </w:rPr>
            </w:pPr>
            <w:r>
              <w:rPr>
                <w:rFonts w:ascii="宋体"/>
                <w:spacing w:val="-1"/>
                <w:sz w:val="21"/>
              </w:rPr>
              <w:t>70,324,000.00</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79"/>
              <w:jc w:val="right"/>
              <w:rPr>
                <w:rFonts w:ascii="宋体" w:hAnsi="宋体" w:cs="宋体" w:eastAsia="宋体" w:hint="default"/>
                <w:sz w:val="21"/>
                <w:szCs w:val="21"/>
              </w:rPr>
            </w:pPr>
            <w:r>
              <w:rPr>
                <w:rFonts w:ascii="宋体"/>
                <w:sz w:val="21"/>
              </w:rPr>
              <w:t>48.34</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83"/>
              <w:jc w:val="right"/>
              <w:rPr>
                <w:rFonts w:ascii="宋体" w:hAnsi="宋体" w:cs="宋体" w:eastAsia="宋体" w:hint="default"/>
                <w:sz w:val="21"/>
                <w:szCs w:val="21"/>
              </w:rPr>
            </w:pPr>
            <w:r>
              <w:rPr>
                <w:rFonts w:ascii="宋体"/>
                <w:w w:val="100"/>
                <w:sz w:val="21"/>
              </w:rPr>
              <w:t>-</w:t>
            </w:r>
          </w:p>
        </w:tc>
      </w:tr>
      <w:tr>
        <w:trPr>
          <w:trHeight w:val="466" w:hRule="exact"/>
        </w:trPr>
        <w:tc>
          <w:tcPr>
            <w:tcW w:w="1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83"/>
              <w:jc w:val="right"/>
              <w:rPr>
                <w:rFonts w:ascii="宋体" w:hAnsi="宋体" w:cs="宋体" w:eastAsia="宋体" w:hint="default"/>
                <w:sz w:val="21"/>
                <w:szCs w:val="21"/>
              </w:rPr>
            </w:pPr>
            <w:r>
              <w:rPr>
                <w:rFonts w:ascii="宋体"/>
                <w:spacing w:val="-1"/>
                <w:sz w:val="21"/>
              </w:rPr>
              <w:t>345,000.00</w:t>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0.15</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84"/>
              <w:jc w:val="right"/>
              <w:rPr>
                <w:rFonts w:ascii="宋体" w:hAnsi="宋体" w:cs="宋体" w:eastAsia="宋体" w:hint="default"/>
                <w:sz w:val="21"/>
                <w:szCs w:val="21"/>
              </w:rPr>
            </w:pPr>
            <w:r>
              <w:rPr>
                <w:rFonts w:ascii="宋体"/>
                <w:w w:val="100"/>
                <w:sz w:val="21"/>
              </w:rPr>
              <w:t>-</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pacing w:val="-1"/>
                <w:sz w:val="21"/>
              </w:rPr>
              <w:t>65,402,000.00</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44.96</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150.00</w:t>
            </w:r>
          </w:p>
        </w:tc>
      </w:tr>
      <w:tr>
        <w:trPr>
          <w:trHeight w:val="466" w:hRule="exact"/>
        </w:trPr>
        <w:tc>
          <w:tcPr>
            <w:tcW w:w="1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83"/>
              <w:jc w:val="right"/>
              <w:rPr>
                <w:rFonts w:ascii="宋体" w:hAnsi="宋体" w:cs="宋体" w:eastAsia="宋体" w:hint="default"/>
                <w:sz w:val="21"/>
                <w:szCs w:val="21"/>
              </w:rPr>
            </w:pPr>
            <w:r>
              <w:rPr>
                <w:rFonts w:ascii="宋体"/>
                <w:spacing w:val="-1"/>
                <w:sz w:val="21"/>
              </w:rPr>
              <w:t>65,402,000.00</w:t>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29.55</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83"/>
              <w:jc w:val="right"/>
              <w:rPr>
                <w:rFonts w:ascii="宋体" w:hAnsi="宋体" w:cs="宋体" w:eastAsia="宋体" w:hint="default"/>
                <w:sz w:val="21"/>
                <w:szCs w:val="21"/>
              </w:rPr>
            </w:pPr>
            <w:r>
              <w:rPr>
                <w:rFonts w:ascii="宋体"/>
                <w:sz w:val="21"/>
              </w:rPr>
              <w:t>450.00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pacing w:val="-1"/>
                <w:sz w:val="21"/>
              </w:rPr>
              <w:t>7,468,900.00</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5.13</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79"/>
              <w:jc w:val="right"/>
              <w:rPr>
                <w:rFonts w:ascii="宋体" w:hAnsi="宋体" w:cs="宋体" w:eastAsia="宋体" w:hint="default"/>
                <w:sz w:val="21"/>
                <w:szCs w:val="21"/>
              </w:rPr>
            </w:pPr>
            <w:r>
              <w:rPr>
                <w:rFonts w:ascii="宋体"/>
                <w:spacing w:val="-1"/>
                <w:sz w:val="21"/>
              </w:rPr>
              <w:t>70,170.00</w:t>
            </w:r>
          </w:p>
        </w:tc>
      </w:tr>
      <w:tr>
        <w:trPr>
          <w:trHeight w:val="463" w:hRule="exact"/>
        </w:trPr>
        <w:tc>
          <w:tcPr>
            <w:tcW w:w="1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81"/>
              <w:jc w:val="right"/>
              <w:rPr>
                <w:rFonts w:ascii="宋体" w:hAnsi="宋体" w:cs="宋体" w:eastAsia="宋体" w:hint="default"/>
                <w:sz w:val="21"/>
                <w:szCs w:val="21"/>
              </w:rPr>
            </w:pPr>
            <w:r>
              <w:rPr>
                <w:rFonts w:ascii="宋体"/>
                <w:spacing w:val="-1"/>
                <w:sz w:val="21"/>
              </w:rPr>
              <w:t>7,235,000.00</w:t>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3.20</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84"/>
              <w:jc w:val="right"/>
              <w:rPr>
                <w:rFonts w:ascii="宋体" w:hAnsi="宋体" w:cs="宋体" w:eastAsia="宋体" w:hint="default"/>
                <w:sz w:val="21"/>
                <w:szCs w:val="21"/>
              </w:rPr>
            </w:pPr>
            <w:r>
              <w:rPr>
                <w:rFonts w:ascii="宋体"/>
                <w:w w:val="100"/>
                <w:sz w:val="21"/>
              </w:rPr>
              <w:t>-</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pacing w:val="-1"/>
                <w:sz w:val="21"/>
              </w:rPr>
              <w:t>2,250,000.00</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1.55</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83"/>
              <w:jc w:val="right"/>
              <w:rPr>
                <w:rFonts w:ascii="宋体" w:hAnsi="宋体" w:cs="宋体" w:eastAsia="宋体" w:hint="default"/>
                <w:sz w:val="21"/>
                <w:szCs w:val="21"/>
              </w:rPr>
            </w:pPr>
            <w:r>
              <w:rPr>
                <w:rFonts w:ascii="宋体"/>
                <w:w w:val="100"/>
                <w:sz w:val="21"/>
              </w:rPr>
              <w:t>-</w:t>
            </w:r>
          </w:p>
        </w:tc>
      </w:tr>
      <w:tr>
        <w:trPr>
          <w:trHeight w:val="466" w:hRule="exact"/>
        </w:trPr>
        <w:tc>
          <w:tcPr>
            <w:tcW w:w="1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4"/>
              <w:ind w:left="14" w:right="0"/>
              <w:jc w:val="left"/>
              <w:rPr>
                <w:rFonts w:ascii="宋体" w:hAnsi="宋体" w:cs="宋体" w:eastAsia="宋体" w:hint="default"/>
                <w:sz w:val="21"/>
                <w:szCs w:val="21"/>
              </w:rPr>
            </w:pPr>
            <w:r>
              <w:rPr>
                <w:rFonts w:ascii="宋体" w:hAnsi="宋体" w:cs="宋体" w:eastAsia="宋体" w:hint="default"/>
                <w:sz w:val="21"/>
                <w:szCs w:val="21"/>
              </w:rPr>
              <w:t>4-5年</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81"/>
              <w:jc w:val="right"/>
              <w:rPr>
                <w:rFonts w:ascii="宋体" w:hAnsi="宋体" w:cs="宋体" w:eastAsia="宋体" w:hint="default"/>
                <w:sz w:val="21"/>
                <w:szCs w:val="21"/>
              </w:rPr>
            </w:pPr>
            <w:r>
              <w:rPr>
                <w:rFonts w:ascii="宋体"/>
                <w:spacing w:val="-1"/>
                <w:sz w:val="21"/>
              </w:rPr>
              <w:t>2,250,000.00</w:t>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79"/>
              <w:jc w:val="right"/>
              <w:rPr>
                <w:rFonts w:ascii="宋体" w:hAnsi="宋体" w:cs="宋体" w:eastAsia="宋体" w:hint="default"/>
                <w:sz w:val="21"/>
                <w:szCs w:val="21"/>
              </w:rPr>
            </w:pPr>
            <w:r>
              <w:rPr>
                <w:rFonts w:ascii="宋体"/>
                <w:sz w:val="21"/>
              </w:rPr>
              <w:t>0.10</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84"/>
              <w:jc w:val="right"/>
              <w:rPr>
                <w:rFonts w:ascii="宋体" w:hAnsi="宋体" w:cs="宋体" w:eastAsia="宋体" w:hint="default"/>
                <w:sz w:val="21"/>
                <w:szCs w:val="21"/>
              </w:rPr>
            </w:pPr>
            <w:r>
              <w:rPr>
                <w:rFonts w:ascii="宋体"/>
                <w:w w:val="100"/>
                <w:sz w:val="21"/>
              </w:rPr>
              <w:t>-</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79"/>
              <w:jc w:val="right"/>
              <w:rPr>
                <w:rFonts w:ascii="宋体" w:hAnsi="宋体" w:cs="宋体" w:eastAsia="宋体" w:hint="default"/>
                <w:sz w:val="21"/>
                <w:szCs w:val="21"/>
              </w:rPr>
            </w:pPr>
            <w:r>
              <w:rPr>
                <w:rFonts w:ascii="宋体"/>
                <w:spacing w:val="-1"/>
                <w:sz w:val="21"/>
              </w:rPr>
              <w:t>10,000.00</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right="79"/>
              <w:jc w:val="right"/>
              <w:rPr>
                <w:rFonts w:ascii="宋体" w:hAnsi="宋体" w:cs="宋体" w:eastAsia="宋体" w:hint="default"/>
                <w:sz w:val="21"/>
                <w:szCs w:val="21"/>
              </w:rPr>
            </w:pPr>
            <w:r>
              <w:rPr>
                <w:rFonts w:ascii="宋体"/>
                <w:sz w:val="21"/>
              </w:rPr>
              <w:t>0.01</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4"/>
              <w:ind w:right="79"/>
              <w:jc w:val="right"/>
              <w:rPr>
                <w:rFonts w:ascii="宋体" w:hAnsi="宋体" w:cs="宋体" w:eastAsia="宋体" w:hint="default"/>
                <w:sz w:val="21"/>
                <w:szCs w:val="21"/>
              </w:rPr>
            </w:pPr>
            <w:r>
              <w:rPr>
                <w:rFonts w:ascii="宋体"/>
                <w:spacing w:val="-1"/>
                <w:sz w:val="21"/>
              </w:rPr>
              <w:t>8,000.00</w:t>
            </w:r>
          </w:p>
        </w:tc>
      </w:tr>
      <w:tr>
        <w:trPr>
          <w:trHeight w:val="466" w:hRule="exact"/>
        </w:trPr>
        <w:tc>
          <w:tcPr>
            <w:tcW w:w="10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5年以上</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83"/>
              <w:jc w:val="right"/>
              <w:rPr>
                <w:rFonts w:ascii="宋体" w:hAnsi="宋体" w:cs="宋体" w:eastAsia="宋体" w:hint="default"/>
                <w:sz w:val="21"/>
                <w:szCs w:val="21"/>
              </w:rPr>
            </w:pPr>
            <w:r>
              <w:rPr>
                <w:rFonts w:ascii="宋体"/>
                <w:spacing w:val="-1"/>
                <w:sz w:val="21"/>
              </w:rPr>
              <w:t>30,730.00</w:t>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0.01</w:t>
            </w:r>
          </w:p>
        </w:tc>
        <w:tc>
          <w:tcPr>
            <w:tcW w:w="1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83"/>
              <w:jc w:val="right"/>
              <w:rPr>
                <w:rFonts w:ascii="宋体" w:hAnsi="宋体" w:cs="宋体" w:eastAsia="宋体" w:hint="default"/>
                <w:sz w:val="21"/>
                <w:szCs w:val="21"/>
              </w:rPr>
            </w:pPr>
            <w:r>
              <w:rPr>
                <w:rFonts w:ascii="宋体"/>
                <w:spacing w:val="-1"/>
                <w:sz w:val="21"/>
              </w:rPr>
              <w:t>30,730.00</w:t>
            </w:r>
          </w:p>
        </w:tc>
        <w:tc>
          <w:tcPr>
            <w:tcW w:w="1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pacing w:val="-1"/>
                <w:sz w:val="21"/>
              </w:rPr>
              <w:t>20,730.00</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0.01</w:t>
            </w:r>
          </w:p>
        </w:tc>
        <w:tc>
          <w:tcPr>
            <w:tcW w:w="111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2"/>
              <w:ind w:right="79"/>
              <w:jc w:val="right"/>
              <w:rPr>
                <w:rFonts w:ascii="宋体" w:hAnsi="宋体" w:cs="宋体" w:eastAsia="宋体" w:hint="default"/>
                <w:sz w:val="21"/>
                <w:szCs w:val="21"/>
              </w:rPr>
            </w:pPr>
            <w:r>
              <w:rPr>
                <w:rFonts w:ascii="宋体"/>
                <w:spacing w:val="-1"/>
                <w:sz w:val="21"/>
              </w:rPr>
              <w:t>20,730.00</w:t>
            </w:r>
          </w:p>
        </w:tc>
      </w:tr>
      <w:tr>
        <w:trPr>
          <w:trHeight w:val="478" w:hRule="exact"/>
        </w:trPr>
        <w:tc>
          <w:tcPr>
            <w:tcW w:w="1027" w:type="dxa"/>
            <w:tcBorders>
              <w:top w:val="single" w:sz="2" w:space="0" w:color="000000"/>
              <w:left w:val="nil" w:sz="6" w:space="0" w:color="auto"/>
              <w:bottom w:val="single" w:sz="12" w:space="0" w:color="000000"/>
              <w:right w:val="single" w:sz="2" w:space="0" w:color="000000"/>
            </w:tcBorders>
          </w:tcPr>
          <w:p>
            <w:pPr>
              <w:pStyle w:val="TableParagraph"/>
              <w:tabs>
                <w:tab w:pos="539" w:val="left" w:leader="none"/>
              </w:tabs>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83"/>
              <w:jc w:val="right"/>
              <w:rPr>
                <w:rFonts w:ascii="宋体" w:hAnsi="宋体" w:cs="宋体" w:eastAsia="宋体" w:hint="default"/>
                <w:sz w:val="21"/>
                <w:szCs w:val="21"/>
              </w:rPr>
            </w:pPr>
            <w:r>
              <w:rPr>
                <w:rFonts w:ascii="宋体"/>
                <w:spacing w:val="-1"/>
                <w:sz w:val="21"/>
              </w:rPr>
              <w:t>221,283,730.00</w:t>
            </w:r>
          </w:p>
        </w:tc>
        <w:tc>
          <w:tcPr>
            <w:tcW w:w="11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100.00</w:t>
            </w:r>
          </w:p>
        </w:tc>
        <w:tc>
          <w:tcPr>
            <w:tcW w:w="1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83"/>
              <w:jc w:val="right"/>
              <w:rPr>
                <w:rFonts w:ascii="宋体" w:hAnsi="宋体" w:cs="宋体" w:eastAsia="宋体" w:hint="default"/>
                <w:sz w:val="21"/>
                <w:szCs w:val="21"/>
              </w:rPr>
            </w:pPr>
            <w:r>
              <w:rPr>
                <w:rFonts w:ascii="宋体"/>
                <w:spacing w:val="-1"/>
                <w:sz w:val="21"/>
              </w:rPr>
              <w:t>31,280.00</w:t>
            </w:r>
          </w:p>
        </w:tc>
        <w:tc>
          <w:tcPr>
            <w:tcW w:w="1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pacing w:val="-1"/>
                <w:sz w:val="21"/>
              </w:rPr>
              <w:t>145,475,630.00</w:t>
            </w:r>
          </w:p>
        </w:tc>
        <w:tc>
          <w:tcPr>
            <w:tcW w:w="8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2"/>
              <w:ind w:right="79"/>
              <w:jc w:val="right"/>
              <w:rPr>
                <w:rFonts w:ascii="宋体" w:hAnsi="宋体" w:cs="宋体" w:eastAsia="宋体" w:hint="default"/>
                <w:sz w:val="21"/>
                <w:szCs w:val="21"/>
              </w:rPr>
            </w:pPr>
            <w:r>
              <w:rPr>
                <w:rFonts w:ascii="宋体"/>
                <w:sz w:val="21"/>
              </w:rPr>
              <w:t>100.00</w:t>
            </w:r>
          </w:p>
        </w:tc>
        <w:tc>
          <w:tcPr>
            <w:tcW w:w="11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2"/>
              <w:ind w:right="79"/>
              <w:jc w:val="right"/>
              <w:rPr>
                <w:rFonts w:ascii="宋体" w:hAnsi="宋体" w:cs="宋体" w:eastAsia="宋体" w:hint="default"/>
                <w:sz w:val="21"/>
                <w:szCs w:val="21"/>
              </w:rPr>
            </w:pPr>
            <w:r>
              <w:rPr>
                <w:rFonts w:ascii="宋体"/>
                <w:spacing w:val="-1"/>
                <w:sz w:val="21"/>
              </w:rPr>
              <w:t>99,050.00</w:t>
            </w:r>
          </w:p>
        </w:tc>
      </w:tr>
    </w:tbl>
    <w:p>
      <w:pPr>
        <w:spacing w:line="240" w:lineRule="auto" w:before="6"/>
        <w:rPr>
          <w:rFonts w:ascii="宋体" w:hAnsi="宋体" w:cs="宋体" w:eastAsia="宋体" w:hint="default"/>
          <w:sz w:val="18"/>
          <w:szCs w:val="18"/>
        </w:rPr>
      </w:pPr>
    </w:p>
    <w:p>
      <w:pPr>
        <w:pStyle w:val="BodyText"/>
        <w:spacing w:line="240" w:lineRule="auto" w:before="36"/>
        <w:ind w:left="483" w:right="577"/>
        <w:jc w:val="left"/>
      </w:pPr>
      <w:r>
        <w:rPr/>
        <w:pict>
          <v:shape style="position:absolute;margin-left:103.08847pt;margin-top:-79.358047pt;width:392.95pt;height:64.3pt;mso-position-horizontal-relative:page;mso-position-vertical-relative:paragraph;z-index:-603544;rotation:315" type="#_x0000_t136" fillcolor="#e0e0e0" stroked="f">
            <o:extrusion v:ext="view" autorotationcenter="t"/>
            <v:textpath style="font-family:&amp;quot;Arial&amp;quot;;font-size:64pt;v-text-kern:t;mso-text-shadow:auto" string="UnRegistered"/>
            <w10:wrap type="none"/>
          </v:shape>
        </w:pict>
      </w:r>
      <w:r>
        <w:rPr/>
        <w:t>（3）期末无单项金额重大或虽不重大但单独进行减值测试的其他应收款坏账准备计提。</w:t>
      </w:r>
    </w:p>
    <w:p>
      <w:pPr>
        <w:spacing w:line="240" w:lineRule="auto" w:before="2"/>
        <w:rPr>
          <w:rFonts w:ascii="宋体" w:hAnsi="宋体" w:cs="宋体" w:eastAsia="宋体" w:hint="default"/>
          <w:sz w:val="26"/>
          <w:szCs w:val="26"/>
        </w:rPr>
      </w:pPr>
    </w:p>
    <w:p>
      <w:pPr>
        <w:pStyle w:val="BodyText"/>
        <w:spacing w:line="240" w:lineRule="auto"/>
        <w:ind w:left="483" w:right="577"/>
        <w:jc w:val="left"/>
      </w:pPr>
      <w:r>
        <w:rPr/>
        <w:t>（4）其他应收款金额期末无外币余额。</w:t>
      </w:r>
    </w:p>
    <w:p>
      <w:pPr>
        <w:spacing w:line="240" w:lineRule="auto" w:before="2"/>
        <w:rPr>
          <w:rFonts w:ascii="宋体" w:hAnsi="宋体" w:cs="宋体" w:eastAsia="宋体" w:hint="default"/>
          <w:sz w:val="26"/>
          <w:szCs w:val="26"/>
        </w:rPr>
      </w:pPr>
    </w:p>
    <w:p>
      <w:pPr>
        <w:pStyle w:val="BodyText"/>
        <w:spacing w:line="240" w:lineRule="auto"/>
        <w:ind w:left="483" w:right="577"/>
        <w:jc w:val="left"/>
      </w:pPr>
      <w:r>
        <w:rPr/>
        <w:t>（5）本报告期内无实际核销的其他应收款情况</w:t>
      </w:r>
    </w:p>
    <w:p>
      <w:pPr>
        <w:spacing w:line="240" w:lineRule="auto" w:before="12"/>
        <w:rPr>
          <w:rFonts w:ascii="宋体" w:hAnsi="宋体" w:cs="宋体" w:eastAsia="宋体" w:hint="default"/>
          <w:sz w:val="25"/>
          <w:szCs w:val="25"/>
        </w:rPr>
      </w:pPr>
    </w:p>
    <w:p>
      <w:pPr>
        <w:pStyle w:val="BodyText"/>
        <w:spacing w:line="403" w:lineRule="auto"/>
        <w:ind w:left="483" w:right="577"/>
        <w:jc w:val="left"/>
      </w:pPr>
      <w:r>
        <w:rPr>
          <w:spacing w:val="-6"/>
        </w:rPr>
        <w:t>（6）截至</w:t>
      </w:r>
      <w:r>
        <w:rPr>
          <w:spacing w:val="-46"/>
        </w:rPr>
        <w:t> </w:t>
      </w:r>
      <w:r>
        <w:rPr/>
        <w:t>2012</w:t>
      </w:r>
      <w:r>
        <w:rPr>
          <w:spacing w:val="-46"/>
        </w:rPr>
        <w:t> </w:t>
      </w:r>
      <w:r>
        <w:rPr/>
        <w:t>年</w:t>
      </w:r>
      <w:r>
        <w:rPr>
          <w:spacing w:val="-48"/>
        </w:rPr>
        <w:t> </w:t>
      </w:r>
      <w:r>
        <w:rPr/>
        <w:t>12</w:t>
      </w:r>
      <w:r>
        <w:rPr>
          <w:spacing w:val="-48"/>
        </w:rPr>
        <w:t> </w:t>
      </w:r>
      <w:r>
        <w:rPr/>
        <w:t>月</w:t>
      </w:r>
      <w:r>
        <w:rPr>
          <w:spacing w:val="-46"/>
        </w:rPr>
        <w:t> </w:t>
      </w:r>
      <w:r>
        <w:rPr/>
        <w:t>31</w:t>
      </w:r>
      <w:r>
        <w:rPr>
          <w:spacing w:val="-46"/>
        </w:rPr>
        <w:t> </w:t>
      </w:r>
      <w:r>
        <w:rPr>
          <w:spacing w:val="-4"/>
        </w:rPr>
        <w:t>日止，其他应收款余额中无持有公司</w:t>
      </w:r>
      <w:r>
        <w:rPr>
          <w:spacing w:val="-46"/>
        </w:rPr>
        <w:t> </w:t>
      </w:r>
      <w:r>
        <w:rPr>
          <w:spacing w:val="-7"/>
        </w:rPr>
        <w:t>5%（含</w:t>
      </w:r>
      <w:r>
        <w:rPr>
          <w:spacing w:val="-48"/>
        </w:rPr>
        <w:t> </w:t>
      </w:r>
      <w:r>
        <w:rPr>
          <w:spacing w:val="-4"/>
        </w:rPr>
        <w:t>5%）以上表决权股份的</w:t>
      </w:r>
      <w:r>
        <w:rPr>
          <w:spacing w:val="-102"/>
        </w:rPr>
        <w:t> </w:t>
      </w:r>
      <w:r>
        <w:rPr>
          <w:spacing w:val="-102"/>
        </w:rPr>
      </w:r>
      <w:r>
        <w:rPr/>
        <w:t>股东单位。</w:t>
      </w:r>
    </w:p>
    <w:p>
      <w:pPr>
        <w:spacing w:line="240" w:lineRule="auto" w:before="3"/>
        <w:rPr>
          <w:rFonts w:ascii="宋体" w:hAnsi="宋体" w:cs="宋体" w:eastAsia="宋体" w:hint="default"/>
          <w:sz w:val="15"/>
          <w:szCs w:val="15"/>
        </w:rPr>
      </w:pPr>
    </w:p>
    <w:p>
      <w:pPr>
        <w:pStyle w:val="BodyText"/>
        <w:spacing w:line="240" w:lineRule="auto"/>
        <w:ind w:left="483" w:right="577"/>
        <w:jc w:val="left"/>
      </w:pPr>
      <w:r>
        <w:rPr/>
        <w:t>（7）其他应收款期末前五名列示如下：</w:t>
      </w:r>
    </w:p>
    <w:p>
      <w:pPr>
        <w:spacing w:line="240" w:lineRule="auto" w:before="8"/>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1157"/>
        <w:gridCol w:w="869"/>
        <w:gridCol w:w="1265"/>
        <w:gridCol w:w="1267"/>
        <w:gridCol w:w="965"/>
        <w:gridCol w:w="1190"/>
        <w:gridCol w:w="1116"/>
        <w:gridCol w:w="1116"/>
        <w:gridCol w:w="929"/>
      </w:tblGrid>
      <w:tr>
        <w:trPr>
          <w:trHeight w:val="614" w:hRule="exact"/>
        </w:trPr>
        <w:tc>
          <w:tcPr>
            <w:tcW w:w="11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3"/>
              <w:ind w:left="225" w:right="0"/>
              <w:jc w:val="left"/>
              <w:rPr>
                <w:rFonts w:ascii="宋体" w:hAnsi="宋体" w:cs="宋体" w:eastAsia="宋体" w:hint="default"/>
                <w:sz w:val="18"/>
                <w:szCs w:val="18"/>
              </w:rPr>
            </w:pPr>
            <w:r>
              <w:rPr>
                <w:rFonts w:ascii="宋体" w:hAnsi="宋体" w:cs="宋体" w:eastAsia="宋体" w:hint="default"/>
                <w:sz w:val="18"/>
                <w:szCs w:val="18"/>
              </w:rPr>
              <w:t>客户类别</w:t>
            </w: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92" w:lineRule="auto"/>
              <w:ind w:left="158" w:right="158"/>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175" w:right="0"/>
              <w:jc w:val="left"/>
              <w:rPr>
                <w:rFonts w:ascii="宋体" w:hAnsi="宋体" w:cs="宋体" w:eastAsia="宋体" w:hint="default"/>
                <w:sz w:val="18"/>
                <w:szCs w:val="18"/>
              </w:rPr>
            </w:pPr>
            <w:r>
              <w:rPr>
                <w:rFonts w:ascii="宋体"/>
                <w:sz w:val="18"/>
              </w:rPr>
              <w:t>2012.12.31</w:t>
            </w:r>
          </w:p>
        </w:tc>
        <w:tc>
          <w:tcPr>
            <w:tcW w:w="1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right="13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34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929" w:type="dxa"/>
            <w:tcBorders>
              <w:top w:val="single" w:sz="12" w:space="0" w:color="000000"/>
              <w:left w:val="single" w:sz="4" w:space="0" w:color="000000"/>
              <w:bottom w:val="single" w:sz="4" w:space="0" w:color="000000"/>
              <w:right w:val="nil" w:sz="6" w:space="0" w:color="auto"/>
            </w:tcBorders>
          </w:tcPr>
          <w:p>
            <w:pPr>
              <w:pStyle w:val="TableParagraph"/>
              <w:spacing w:line="242" w:lineRule="auto" w:before="15"/>
              <w:ind w:left="141" w:right="149" w:firstLine="45"/>
              <w:jc w:val="left"/>
              <w:rPr>
                <w:rFonts w:ascii="宋体" w:hAnsi="宋体" w:cs="宋体" w:eastAsia="宋体" w:hint="default"/>
                <w:sz w:val="18"/>
                <w:szCs w:val="18"/>
              </w:rPr>
            </w:pPr>
            <w:r>
              <w:rPr>
                <w:rFonts w:ascii="宋体" w:hAnsi="宋体" w:cs="宋体" w:eastAsia="宋体" w:hint="default"/>
                <w:sz w:val="18"/>
                <w:szCs w:val="18"/>
              </w:rPr>
              <w:t>占余额 比例(%)</w:t>
            </w:r>
          </w:p>
        </w:tc>
      </w:tr>
      <w:tr>
        <w:trPr>
          <w:trHeight w:val="566" w:hRule="exact"/>
        </w:trPr>
        <w:tc>
          <w:tcPr>
            <w:tcW w:w="1157" w:type="dxa"/>
            <w:tcBorders>
              <w:top w:val="single" w:sz="4" w:space="0" w:color="000000"/>
              <w:left w:val="nil" w:sz="6" w:space="0" w:color="auto"/>
              <w:bottom w:val="single" w:sz="4" w:space="0" w:color="000000"/>
              <w:right w:val="single" w:sz="4" w:space="0" w:color="000000"/>
            </w:tcBorders>
          </w:tcPr>
          <w:p>
            <w:pPr>
              <w:pStyle w:val="TableParagraph"/>
              <w:spacing w:line="242" w:lineRule="auto" w:before="41"/>
              <w:ind w:left="122" w:right="125"/>
              <w:jc w:val="left"/>
              <w:rPr>
                <w:rFonts w:ascii="宋体" w:hAnsi="宋体" w:cs="宋体" w:eastAsia="宋体" w:hint="default"/>
                <w:sz w:val="15"/>
                <w:szCs w:val="15"/>
              </w:rPr>
            </w:pPr>
            <w:r>
              <w:rPr>
                <w:rFonts w:ascii="宋体" w:hAnsi="宋体" w:cs="宋体" w:eastAsia="宋体" w:hint="default"/>
                <w:spacing w:val="-1"/>
                <w:sz w:val="15"/>
                <w:szCs w:val="15"/>
              </w:rPr>
              <w:t>广州天利达实</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业有限公司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02"/>
              <w:jc w:val="right"/>
              <w:rPr>
                <w:rFonts w:ascii="宋体" w:hAnsi="宋体" w:cs="宋体" w:eastAsia="宋体" w:hint="default"/>
                <w:sz w:val="15"/>
                <w:szCs w:val="15"/>
              </w:rPr>
            </w:pPr>
            <w:r>
              <w:rPr>
                <w:rFonts w:ascii="宋体" w:hAnsi="宋体" w:cs="宋体" w:eastAsia="宋体" w:hint="default"/>
                <w:sz w:val="15"/>
                <w:szCs w:val="15"/>
              </w:rPr>
              <w:t>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00" w:right="0"/>
              <w:jc w:val="left"/>
              <w:rPr>
                <w:rFonts w:ascii="宋体" w:hAnsi="宋体" w:cs="宋体" w:eastAsia="宋体" w:hint="default"/>
                <w:sz w:val="15"/>
                <w:szCs w:val="15"/>
              </w:rPr>
            </w:pPr>
            <w:r>
              <w:rPr>
                <w:rFonts w:ascii="宋体"/>
                <w:sz w:val="15"/>
              </w:rPr>
              <w:t>112,930,000.00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78" w:right="0"/>
              <w:jc w:val="center"/>
              <w:rPr>
                <w:rFonts w:ascii="宋体" w:hAnsi="宋体" w:cs="宋体" w:eastAsia="宋体" w:hint="default"/>
                <w:sz w:val="15"/>
                <w:szCs w:val="15"/>
              </w:rPr>
            </w:pPr>
            <w:r>
              <w:rPr>
                <w:rFonts w:ascii="宋体"/>
                <w:sz w:val="15"/>
              </w:rPr>
              <w:t>47,930,000.00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65,000,000.00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1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51.03</w:t>
            </w:r>
          </w:p>
        </w:tc>
      </w:tr>
      <w:tr>
        <w:trPr>
          <w:trHeight w:val="569" w:hRule="exact"/>
        </w:trPr>
        <w:tc>
          <w:tcPr>
            <w:tcW w:w="1157" w:type="dxa"/>
            <w:tcBorders>
              <w:top w:val="single" w:sz="4" w:space="0" w:color="000000"/>
              <w:left w:val="nil" w:sz="6" w:space="0" w:color="auto"/>
              <w:bottom w:val="single" w:sz="4" w:space="0" w:color="000000"/>
              <w:right w:val="single" w:sz="4" w:space="0" w:color="000000"/>
            </w:tcBorders>
          </w:tcPr>
          <w:p>
            <w:pPr>
              <w:pStyle w:val="TableParagraph"/>
              <w:spacing w:line="242" w:lineRule="auto" w:before="41"/>
              <w:ind w:left="122" w:right="125"/>
              <w:jc w:val="left"/>
              <w:rPr>
                <w:rFonts w:ascii="宋体" w:hAnsi="宋体" w:cs="宋体" w:eastAsia="宋体" w:hint="default"/>
                <w:sz w:val="15"/>
                <w:szCs w:val="15"/>
              </w:rPr>
            </w:pPr>
            <w:r>
              <w:rPr>
                <w:rFonts w:ascii="宋体" w:hAnsi="宋体" w:cs="宋体" w:eastAsia="宋体" w:hint="default"/>
                <w:spacing w:val="-1"/>
                <w:sz w:val="15"/>
                <w:szCs w:val="15"/>
              </w:rPr>
              <w:t>广州市天健投</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资有限公司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02"/>
              <w:jc w:val="right"/>
              <w:rPr>
                <w:rFonts w:ascii="宋体" w:hAnsi="宋体" w:cs="宋体" w:eastAsia="宋体" w:hint="default"/>
                <w:sz w:val="15"/>
                <w:szCs w:val="15"/>
              </w:rPr>
            </w:pPr>
            <w:r>
              <w:rPr>
                <w:rFonts w:ascii="宋体" w:hAnsi="宋体" w:cs="宋体" w:eastAsia="宋体" w:hint="default"/>
                <w:sz w:val="15"/>
                <w:szCs w:val="15"/>
              </w:rPr>
              <w:t>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77" w:right="0"/>
              <w:jc w:val="left"/>
              <w:rPr>
                <w:rFonts w:ascii="宋体" w:hAnsi="宋体" w:cs="宋体" w:eastAsia="宋体" w:hint="default"/>
                <w:sz w:val="15"/>
                <w:szCs w:val="15"/>
              </w:rPr>
            </w:pPr>
            <w:r>
              <w:rPr>
                <w:rFonts w:ascii="宋体"/>
                <w:sz w:val="15"/>
              </w:rPr>
              <w:t>86,520,000.00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78" w:right="0"/>
              <w:jc w:val="center"/>
              <w:rPr>
                <w:rFonts w:ascii="宋体" w:hAnsi="宋体" w:cs="宋体" w:eastAsia="宋体" w:hint="default"/>
                <w:sz w:val="15"/>
                <w:szCs w:val="15"/>
              </w:rPr>
            </w:pPr>
            <w:r>
              <w:rPr>
                <w:rFonts w:ascii="宋体"/>
                <w:sz w:val="15"/>
              </w:rPr>
              <w:t>86,520,000.00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1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39.09</w:t>
            </w:r>
          </w:p>
        </w:tc>
      </w:tr>
      <w:tr>
        <w:trPr>
          <w:trHeight w:val="576" w:hRule="exact"/>
        </w:trPr>
        <w:tc>
          <w:tcPr>
            <w:tcW w:w="1157" w:type="dxa"/>
            <w:tcBorders>
              <w:top w:val="single" w:sz="4" w:space="0" w:color="000000"/>
              <w:left w:val="nil" w:sz="6" w:space="0" w:color="auto"/>
              <w:bottom w:val="single" w:sz="12" w:space="0" w:color="000000"/>
              <w:right w:val="single" w:sz="4" w:space="0" w:color="000000"/>
            </w:tcBorders>
          </w:tcPr>
          <w:p>
            <w:pPr>
              <w:pStyle w:val="TableParagraph"/>
              <w:spacing w:line="242" w:lineRule="auto" w:before="38"/>
              <w:ind w:left="122" w:right="125"/>
              <w:jc w:val="left"/>
              <w:rPr>
                <w:rFonts w:ascii="宋体" w:hAnsi="宋体" w:cs="宋体" w:eastAsia="宋体" w:hint="default"/>
                <w:sz w:val="15"/>
                <w:szCs w:val="15"/>
              </w:rPr>
            </w:pPr>
            <w:r>
              <w:rPr>
                <w:rFonts w:ascii="宋体" w:hAnsi="宋体" w:cs="宋体" w:eastAsia="宋体" w:hint="default"/>
                <w:spacing w:val="-1"/>
                <w:sz w:val="15"/>
                <w:szCs w:val="15"/>
              </w:rPr>
              <w:t>广州润龙房地</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产有限公司</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02"/>
              <w:jc w:val="right"/>
              <w:rPr>
                <w:rFonts w:ascii="宋体" w:hAnsi="宋体" w:cs="宋体" w:eastAsia="宋体" w:hint="default"/>
                <w:sz w:val="15"/>
                <w:szCs w:val="15"/>
              </w:rPr>
            </w:pPr>
            <w:r>
              <w:rPr>
                <w:rFonts w:ascii="宋体" w:hAnsi="宋体" w:cs="宋体" w:eastAsia="宋体" w:hint="default"/>
                <w:sz w:val="15"/>
                <w:szCs w:val="15"/>
              </w:rPr>
              <w:t>子公司</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77" w:right="0"/>
              <w:jc w:val="left"/>
              <w:rPr>
                <w:rFonts w:ascii="宋体" w:hAnsi="宋体" w:cs="宋体" w:eastAsia="宋体" w:hint="default"/>
                <w:sz w:val="15"/>
                <w:szCs w:val="15"/>
              </w:rPr>
            </w:pPr>
            <w:r>
              <w:rPr>
                <w:rFonts w:ascii="宋体"/>
                <w:sz w:val="15"/>
              </w:rPr>
              <w:t>11,254,000.00</w:t>
            </w:r>
          </w:p>
        </w:tc>
        <w:tc>
          <w:tcPr>
            <w:tcW w:w="1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8" w:right="0"/>
              <w:jc w:val="center"/>
              <w:rPr>
                <w:rFonts w:ascii="宋体" w:hAnsi="宋体" w:cs="宋体" w:eastAsia="宋体" w:hint="default"/>
                <w:sz w:val="15"/>
                <w:szCs w:val="15"/>
              </w:rPr>
            </w:pPr>
            <w:r>
              <w:rPr>
                <w:rFonts w:ascii="宋体"/>
                <w:sz w:val="15"/>
              </w:rPr>
              <w:t>11,254,000.00</w:t>
            </w:r>
          </w:p>
        </w:tc>
        <w:tc>
          <w:tcPr>
            <w:tcW w:w="9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16" w:type="dxa"/>
            <w:tcBorders>
              <w:top w:val="single" w:sz="4" w:space="0" w:color="000000"/>
              <w:left w:val="single" w:sz="4" w:space="0" w:color="000000"/>
              <w:bottom w:val="single" w:sz="12" w:space="0" w:color="000000"/>
              <w:right w:val="single" w:sz="4" w:space="0" w:color="000000"/>
            </w:tcBorders>
          </w:tcPr>
          <w:p>
            <w:pPr/>
          </w:p>
        </w:tc>
        <w:tc>
          <w:tcPr>
            <w:tcW w:w="9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5.09</w:t>
            </w:r>
          </w:p>
        </w:tc>
      </w:tr>
    </w:tbl>
    <w:p>
      <w:pPr>
        <w:spacing w:after="0" w:line="240" w:lineRule="auto"/>
        <w:jc w:val="right"/>
        <w:rPr>
          <w:rFonts w:ascii="宋体" w:hAnsi="宋体" w:cs="宋体" w:eastAsia="宋体" w:hint="default"/>
          <w:sz w:val="15"/>
          <w:szCs w:val="15"/>
        </w:rPr>
        <w:sectPr>
          <w:pgSz w:w="11910" w:h="16840"/>
          <w:pgMar w:header="936" w:footer="840" w:top="1120" w:bottom="1020" w:left="1220" w:right="0"/>
        </w:sectPr>
      </w:pPr>
    </w:p>
    <w:p>
      <w:pPr>
        <w:spacing w:line="240" w:lineRule="auto" w:before="8"/>
        <w:rPr>
          <w:rFonts w:ascii="Times New Roman" w:hAnsi="Times New Roman" w:cs="Times New Roman" w:eastAsia="Times New Roman" w:hint="default"/>
          <w:sz w:val="19"/>
          <w:szCs w:val="19"/>
        </w:rPr>
      </w:pPr>
      <w:r>
        <w:rPr/>
        <w:pict>
          <v:shape style="position:absolute;margin-left:103.08847pt;margin-top:395.916565pt;width:392.95pt;height:64.3pt;mso-position-horizontal-relative:page;mso-position-vertical-relative:page;z-index:4912;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8" w:type="dxa"/>
        <w:tblLayout w:type="fixed"/>
        <w:tblCellMar>
          <w:top w:w="0" w:type="dxa"/>
          <w:left w:w="0" w:type="dxa"/>
          <w:bottom w:w="0" w:type="dxa"/>
          <w:right w:w="0" w:type="dxa"/>
        </w:tblCellMar>
        <w:tblLook w:val="01E0"/>
      </w:tblPr>
      <w:tblGrid>
        <w:gridCol w:w="1157"/>
        <w:gridCol w:w="869"/>
        <w:gridCol w:w="1265"/>
        <w:gridCol w:w="1267"/>
        <w:gridCol w:w="965"/>
        <w:gridCol w:w="1190"/>
        <w:gridCol w:w="1116"/>
        <w:gridCol w:w="1116"/>
        <w:gridCol w:w="929"/>
      </w:tblGrid>
      <w:tr>
        <w:trPr>
          <w:trHeight w:val="614" w:hRule="exact"/>
        </w:trPr>
        <w:tc>
          <w:tcPr>
            <w:tcW w:w="11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3"/>
              <w:ind w:left="225" w:right="0"/>
              <w:jc w:val="left"/>
              <w:rPr>
                <w:rFonts w:ascii="宋体" w:hAnsi="宋体" w:cs="宋体" w:eastAsia="宋体" w:hint="default"/>
                <w:sz w:val="18"/>
                <w:szCs w:val="18"/>
              </w:rPr>
            </w:pPr>
            <w:r>
              <w:rPr>
                <w:rFonts w:ascii="宋体" w:hAnsi="宋体" w:cs="宋体" w:eastAsia="宋体" w:hint="default"/>
                <w:sz w:val="18"/>
                <w:szCs w:val="18"/>
              </w:rPr>
              <w:t>客户类别</w:t>
            </w: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22" w:lineRule="exact"/>
              <w:ind w:left="158" w:right="0"/>
              <w:jc w:val="left"/>
              <w:rPr>
                <w:rFonts w:ascii="宋体" w:hAnsi="宋体" w:cs="宋体" w:eastAsia="宋体" w:hint="default"/>
                <w:sz w:val="18"/>
                <w:szCs w:val="18"/>
              </w:rPr>
            </w:pPr>
            <w:r>
              <w:rPr>
                <w:rFonts w:ascii="宋体" w:hAnsi="宋体" w:cs="宋体" w:eastAsia="宋体" w:hint="default"/>
                <w:sz w:val="18"/>
                <w:szCs w:val="18"/>
              </w:rPr>
              <w:t>与本公</w:t>
            </w:r>
          </w:p>
          <w:p>
            <w:pPr>
              <w:pStyle w:val="TableParagraph"/>
              <w:spacing w:line="240" w:lineRule="auto" w:before="55"/>
              <w:ind w:left="158" w:right="0"/>
              <w:jc w:val="left"/>
              <w:rPr>
                <w:rFonts w:ascii="宋体" w:hAnsi="宋体" w:cs="宋体" w:eastAsia="宋体" w:hint="default"/>
                <w:sz w:val="18"/>
                <w:szCs w:val="18"/>
              </w:rPr>
            </w:pPr>
            <w:r>
              <w:rPr>
                <w:rFonts w:ascii="宋体" w:hAnsi="宋体" w:cs="宋体" w:eastAsia="宋体" w:hint="default"/>
                <w:sz w:val="18"/>
                <w:szCs w:val="18"/>
              </w:rPr>
              <w:t>司关系</w:t>
            </w:r>
          </w:p>
        </w:tc>
        <w:tc>
          <w:tcPr>
            <w:tcW w:w="12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175" w:right="0"/>
              <w:jc w:val="left"/>
              <w:rPr>
                <w:rFonts w:ascii="宋体" w:hAnsi="宋体" w:cs="宋体" w:eastAsia="宋体" w:hint="default"/>
                <w:sz w:val="18"/>
                <w:szCs w:val="18"/>
              </w:rPr>
            </w:pPr>
            <w:r>
              <w:rPr>
                <w:rFonts w:ascii="宋体"/>
                <w:sz w:val="18"/>
              </w:rPr>
              <w:t>2012.12.31</w:t>
            </w:r>
          </w:p>
        </w:tc>
        <w:tc>
          <w:tcPr>
            <w:tcW w:w="1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29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right="13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34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left="30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1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929" w:type="dxa"/>
            <w:tcBorders>
              <w:top w:val="single" w:sz="12" w:space="0" w:color="000000"/>
              <w:left w:val="single" w:sz="4" w:space="0" w:color="000000"/>
              <w:bottom w:val="single" w:sz="4" w:space="0" w:color="000000"/>
              <w:right w:val="nil" w:sz="6" w:space="0" w:color="auto"/>
            </w:tcBorders>
          </w:tcPr>
          <w:p>
            <w:pPr>
              <w:pStyle w:val="TableParagraph"/>
              <w:spacing w:line="242" w:lineRule="auto" w:before="15"/>
              <w:ind w:left="141" w:right="149" w:firstLine="45"/>
              <w:jc w:val="left"/>
              <w:rPr>
                <w:rFonts w:ascii="宋体" w:hAnsi="宋体" w:cs="宋体" w:eastAsia="宋体" w:hint="default"/>
                <w:sz w:val="18"/>
                <w:szCs w:val="18"/>
              </w:rPr>
            </w:pPr>
            <w:r>
              <w:rPr>
                <w:rFonts w:ascii="宋体" w:hAnsi="宋体" w:cs="宋体" w:eastAsia="宋体" w:hint="default"/>
                <w:sz w:val="18"/>
                <w:szCs w:val="18"/>
              </w:rPr>
              <w:t>占余额 比例(%)</w:t>
            </w:r>
          </w:p>
        </w:tc>
      </w:tr>
      <w:tr>
        <w:trPr>
          <w:trHeight w:val="566" w:hRule="exact"/>
        </w:trPr>
        <w:tc>
          <w:tcPr>
            <w:tcW w:w="1157" w:type="dxa"/>
            <w:tcBorders>
              <w:top w:val="single" w:sz="4" w:space="0" w:color="000000"/>
              <w:left w:val="nil" w:sz="6" w:space="0" w:color="auto"/>
              <w:bottom w:val="single" w:sz="4" w:space="0" w:color="000000"/>
              <w:right w:val="single" w:sz="4" w:space="0" w:color="000000"/>
            </w:tcBorders>
          </w:tcPr>
          <w:p>
            <w:pPr>
              <w:pStyle w:val="TableParagraph"/>
              <w:spacing w:line="242" w:lineRule="auto" w:before="41"/>
              <w:ind w:left="122" w:right="125"/>
              <w:jc w:val="left"/>
              <w:rPr>
                <w:rFonts w:ascii="宋体" w:hAnsi="宋体" w:cs="宋体" w:eastAsia="宋体" w:hint="default"/>
                <w:sz w:val="15"/>
                <w:szCs w:val="15"/>
              </w:rPr>
            </w:pPr>
            <w:r>
              <w:rPr>
                <w:rFonts w:ascii="宋体" w:hAnsi="宋体" w:cs="宋体" w:eastAsia="宋体" w:hint="default"/>
                <w:spacing w:val="-1"/>
                <w:sz w:val="15"/>
                <w:szCs w:val="15"/>
              </w:rPr>
              <w:t>广西田阳天伦</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矿业有限公司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202"/>
              <w:jc w:val="right"/>
              <w:rPr>
                <w:rFonts w:ascii="宋体" w:hAnsi="宋体" w:cs="宋体" w:eastAsia="宋体" w:hint="default"/>
                <w:sz w:val="15"/>
                <w:szCs w:val="15"/>
              </w:rPr>
            </w:pPr>
            <w:r>
              <w:rPr>
                <w:rFonts w:ascii="宋体" w:hAnsi="宋体" w:cs="宋体" w:eastAsia="宋体" w:hint="default"/>
                <w:sz w:val="15"/>
                <w:szCs w:val="15"/>
              </w:rPr>
              <w:t>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10,045,500.00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315,000.00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345,000.00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400,500.00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6,735,000.00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2,250,000.00</w:t>
            </w: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4.53</w:t>
            </w:r>
          </w:p>
        </w:tc>
      </w:tr>
      <w:tr>
        <w:trPr>
          <w:trHeight w:val="569" w:hRule="exact"/>
        </w:trPr>
        <w:tc>
          <w:tcPr>
            <w:tcW w:w="1157" w:type="dxa"/>
            <w:tcBorders>
              <w:top w:val="single" w:sz="4" w:space="0" w:color="000000"/>
              <w:left w:val="nil" w:sz="6" w:space="0" w:color="auto"/>
              <w:bottom w:val="single" w:sz="4" w:space="0" w:color="000000"/>
              <w:right w:val="single" w:sz="4" w:space="0" w:color="000000"/>
            </w:tcBorders>
          </w:tcPr>
          <w:p>
            <w:pPr>
              <w:pStyle w:val="TableParagraph"/>
              <w:spacing w:line="242" w:lineRule="auto" w:before="41"/>
              <w:ind w:left="122" w:right="125"/>
              <w:jc w:val="left"/>
              <w:rPr>
                <w:rFonts w:ascii="宋体" w:hAnsi="宋体" w:cs="宋体" w:eastAsia="宋体" w:hint="default"/>
                <w:sz w:val="15"/>
                <w:szCs w:val="15"/>
              </w:rPr>
            </w:pPr>
            <w:r>
              <w:rPr>
                <w:rFonts w:ascii="宋体" w:hAnsi="宋体" w:cs="宋体" w:eastAsia="宋体" w:hint="default"/>
                <w:spacing w:val="-1"/>
                <w:sz w:val="15"/>
                <w:szCs w:val="15"/>
              </w:rPr>
              <w:t>广西凤山天伦</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矿业有限公司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202"/>
              <w:jc w:val="right"/>
              <w:rPr>
                <w:rFonts w:ascii="宋体" w:hAnsi="宋体" w:cs="宋体" w:eastAsia="宋体" w:hint="default"/>
                <w:sz w:val="15"/>
                <w:szCs w:val="15"/>
              </w:rPr>
            </w:pPr>
            <w:r>
              <w:rPr>
                <w:rFonts w:ascii="宋体" w:hAnsi="宋体" w:cs="宋体" w:eastAsia="宋体" w:hint="default"/>
                <w:sz w:val="15"/>
                <w:szCs w:val="15"/>
              </w:rPr>
              <w:t>子公司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w w:val="100"/>
                <w:sz w:val="15"/>
              </w:rPr>
              <w:t>-</w:t>
            </w:r>
          </w:p>
        </w:tc>
        <w:tc>
          <w:tcPr>
            <w:tcW w:w="1116"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0.22</w:t>
            </w:r>
          </w:p>
        </w:tc>
      </w:tr>
      <w:tr>
        <w:trPr>
          <w:trHeight w:val="490" w:hRule="exact"/>
        </w:trPr>
        <w:tc>
          <w:tcPr>
            <w:tcW w:w="11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tabs>
                <w:tab w:pos="647" w:val="left" w:leader="none"/>
              </w:tabs>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869" w:type="dxa"/>
            <w:tcBorders>
              <w:top w:val="single" w:sz="4" w:space="0" w:color="000000"/>
              <w:left w:val="single" w:sz="4" w:space="0" w:color="000000"/>
              <w:bottom w:val="single" w:sz="12" w:space="0" w:color="000000"/>
              <w:right w:val="single" w:sz="4" w:space="0" w:color="000000"/>
            </w:tcBorders>
          </w:tcPr>
          <w:p>
            <w:pP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221,249,500.00</w:t>
            </w:r>
          </w:p>
        </w:tc>
        <w:tc>
          <w:tcPr>
            <w:tcW w:w="1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146,519,000.00</w:t>
            </w:r>
          </w:p>
        </w:tc>
        <w:tc>
          <w:tcPr>
            <w:tcW w:w="9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345,000.00</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65,400,500.00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宋体" w:hAnsi="宋体" w:cs="宋体" w:eastAsia="宋体" w:hint="default"/>
                <w:sz w:val="15"/>
                <w:szCs w:val="15"/>
              </w:rPr>
            </w:pPr>
            <w:r>
              <w:rPr>
                <w:rFonts w:ascii="宋体"/>
                <w:spacing w:val="-2"/>
                <w:sz w:val="15"/>
              </w:rPr>
              <w:t>6,735,000.00</w:t>
            </w:r>
          </w:p>
        </w:tc>
        <w:tc>
          <w:tcPr>
            <w:tcW w:w="11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sz w:val="15"/>
              </w:rPr>
              <w:t>2,250,000.00</w:t>
            </w:r>
          </w:p>
        </w:tc>
        <w:tc>
          <w:tcPr>
            <w:tcW w:w="9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98.22</w:t>
            </w:r>
          </w:p>
        </w:tc>
      </w:tr>
    </w:tbl>
    <w:p>
      <w:pPr>
        <w:spacing w:after="0" w:line="240" w:lineRule="auto"/>
        <w:jc w:val="right"/>
        <w:rPr>
          <w:rFonts w:ascii="宋体" w:hAnsi="宋体" w:cs="宋体" w:eastAsia="宋体" w:hint="default"/>
          <w:sz w:val="15"/>
          <w:szCs w:val="15"/>
        </w:rPr>
        <w:sectPr>
          <w:pgSz w:w="11910" w:h="16840"/>
          <w:pgMar w:header="936" w:footer="840" w:top="1120" w:bottom="1020" w:left="1220" w:right="0"/>
        </w:sectPr>
      </w:pPr>
    </w:p>
    <w:p>
      <w:pPr>
        <w:spacing w:line="240" w:lineRule="auto" w:before="0"/>
        <w:rPr>
          <w:rFonts w:ascii="Times New Roman" w:hAnsi="Times New Roman" w:cs="Times New Roman" w:eastAsia="Times New Roman" w:hint="default"/>
          <w:sz w:val="20"/>
          <w:szCs w:val="20"/>
        </w:rPr>
      </w:pPr>
      <w:r>
        <w:rPr/>
        <w:pict>
          <v:shape style="position:absolute;margin-left:226.395554pt;margin-top:272.609467pt;width:392.95pt;height:64.3pt;mso-position-horizontal-relative:page;mso-position-vertical-relative:page;z-index:-603472;rotation:315" type="#_x0000_t136" fillcolor="#e0e0e0" stroked="f">
            <o:extrusion v:ext="view" autorotationcenter="t"/>
            <v:textpath style="font-family:&amp;quot;Arial&amp;quot;;font-size:64pt;v-text-kern:t;mso-text-shadow:auto" string="UnRegistered"/>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78" w:lineRule="auto" w:before="170"/>
        <w:ind w:left="241" w:right="10112"/>
        <w:jc w:val="left"/>
      </w:pPr>
      <w:r>
        <w:rPr>
          <w:spacing w:val="-2"/>
        </w:rPr>
        <w:t>黑龙江天伦置业股份有限公司</w:t>
      </w:r>
      <w:r>
        <w:rPr>
          <w:spacing w:val="-79"/>
        </w:rPr>
        <w:t> </w:t>
      </w:r>
      <w:r>
        <w:rPr>
          <w:spacing w:val="-79"/>
        </w:rPr>
      </w:r>
      <w:r>
        <w:rPr/>
        <w:t>财务报表附注</w:t>
      </w:r>
    </w:p>
    <w:p>
      <w:pPr>
        <w:pStyle w:val="BodyText"/>
        <w:tabs>
          <w:tab w:pos="12157" w:val="left" w:leader="none"/>
        </w:tabs>
        <w:spacing w:line="242" w:lineRule="exact"/>
        <w:ind w:left="241" w:right="0"/>
        <w:jc w:val="left"/>
      </w:pPr>
      <w:r>
        <w:rPr/>
        <w:t>2012</w:t>
      </w:r>
      <w:r>
        <w:rPr>
          <w:spacing w:val="-51"/>
        </w:rPr>
        <w:t> </w:t>
      </w:r>
      <w:r>
        <w:rPr/>
        <w:t>年度</w:t>
        <w:tab/>
        <w:t>金额单位：人民币元</w:t>
      </w:r>
    </w:p>
    <w:p>
      <w:pPr>
        <w:spacing w:line="240" w:lineRule="auto" w:before="10"/>
        <w:rPr>
          <w:rFonts w:ascii="宋体" w:hAnsi="宋体" w:cs="宋体" w:eastAsia="宋体" w:hint="default"/>
          <w:sz w:val="3"/>
          <w:szCs w:val="3"/>
        </w:rPr>
      </w:pPr>
    </w:p>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694.1pt;height:.75pt;mso-position-horizontal-relative:char;mso-position-vertical-relative:line" coordorigin="0,0" coordsize="13882,15">
            <v:group style="position:absolute;left:7;top:7;width:13868;height:2" coordorigin="7,7" coordsize="13868,2">
              <v:shape style="position:absolute;left:7;top:7;width:13868;height:2" coordorigin="7,7" coordsize="13868,0" path="m7,7l1387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36"/>
        <w:ind w:left="241" w:right="10112"/>
        <w:jc w:val="left"/>
      </w:pPr>
      <w:r>
        <w:rPr/>
        <w:t>3、长期股权投资</w:t>
      </w:r>
    </w:p>
    <w:p>
      <w:pPr>
        <w:spacing w:line="240" w:lineRule="auto" w:before="8"/>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562"/>
        <w:gridCol w:w="876"/>
        <w:gridCol w:w="1534"/>
        <w:gridCol w:w="1534"/>
        <w:gridCol w:w="1296"/>
        <w:gridCol w:w="1534"/>
        <w:gridCol w:w="931"/>
        <w:gridCol w:w="972"/>
        <w:gridCol w:w="1315"/>
        <w:gridCol w:w="706"/>
        <w:gridCol w:w="1022"/>
        <w:gridCol w:w="756"/>
      </w:tblGrid>
      <w:tr>
        <w:trPr>
          <w:trHeight w:val="442" w:hRule="exact"/>
        </w:trPr>
        <w:tc>
          <w:tcPr>
            <w:tcW w:w="1562" w:type="dxa"/>
            <w:tcBorders>
              <w:top w:val="single" w:sz="12" w:space="0" w:color="000000"/>
              <w:left w:val="nil" w:sz="6" w:space="0" w:color="auto"/>
              <w:bottom w:val="nil" w:sz="6" w:space="0" w:color="auto"/>
              <w:right w:val="single" w:sz="6" w:space="0" w:color="000000"/>
            </w:tcBorders>
          </w:tcPr>
          <w:p>
            <w:pPr/>
          </w:p>
        </w:tc>
        <w:tc>
          <w:tcPr>
            <w:tcW w:w="876" w:type="dxa"/>
            <w:tcBorders>
              <w:top w:val="single" w:sz="12" w:space="0" w:color="000000"/>
              <w:left w:val="single" w:sz="6" w:space="0" w:color="000000"/>
              <w:bottom w:val="nil" w:sz="6" w:space="0" w:color="auto"/>
              <w:right w:val="single" w:sz="6" w:space="0" w:color="000000"/>
            </w:tcBorders>
          </w:tcPr>
          <w:p>
            <w:pPr/>
          </w:p>
        </w:tc>
        <w:tc>
          <w:tcPr>
            <w:tcW w:w="1534" w:type="dxa"/>
            <w:tcBorders>
              <w:top w:val="single" w:sz="12" w:space="0" w:color="000000"/>
              <w:left w:val="single" w:sz="6" w:space="0" w:color="000000"/>
              <w:bottom w:val="nil" w:sz="6" w:space="0" w:color="auto"/>
              <w:right w:val="single" w:sz="6" w:space="0" w:color="000000"/>
            </w:tcBorders>
          </w:tcPr>
          <w:p>
            <w:pPr/>
          </w:p>
        </w:tc>
        <w:tc>
          <w:tcPr>
            <w:tcW w:w="1534" w:type="dxa"/>
            <w:tcBorders>
              <w:top w:val="single" w:sz="12" w:space="0" w:color="000000"/>
              <w:left w:val="single" w:sz="6" w:space="0" w:color="000000"/>
              <w:bottom w:val="nil" w:sz="6" w:space="0" w:color="auto"/>
              <w:right w:val="single" w:sz="6" w:space="0" w:color="000000"/>
            </w:tcBorders>
          </w:tcPr>
          <w:p>
            <w:pPr/>
          </w:p>
        </w:tc>
        <w:tc>
          <w:tcPr>
            <w:tcW w:w="1296" w:type="dxa"/>
            <w:tcBorders>
              <w:top w:val="single" w:sz="12" w:space="0" w:color="000000"/>
              <w:left w:val="single" w:sz="6" w:space="0" w:color="000000"/>
              <w:bottom w:val="nil" w:sz="6" w:space="0" w:color="auto"/>
              <w:right w:val="single" w:sz="6" w:space="0" w:color="000000"/>
            </w:tcBorders>
          </w:tcPr>
          <w:p>
            <w:pPr/>
          </w:p>
        </w:tc>
        <w:tc>
          <w:tcPr>
            <w:tcW w:w="1534" w:type="dxa"/>
            <w:tcBorders>
              <w:top w:val="single" w:sz="12" w:space="0" w:color="000000"/>
              <w:left w:val="single" w:sz="6" w:space="0" w:color="000000"/>
              <w:bottom w:val="nil" w:sz="6" w:space="0" w:color="auto"/>
              <w:right w:val="single" w:sz="6" w:space="0" w:color="000000"/>
            </w:tcBorders>
          </w:tcPr>
          <w:p>
            <w:pPr/>
          </w:p>
        </w:tc>
        <w:tc>
          <w:tcPr>
            <w:tcW w:w="931"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在被投</w:t>
            </w:r>
          </w:p>
        </w:tc>
        <w:tc>
          <w:tcPr>
            <w:tcW w:w="97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在被投资</w:t>
            </w:r>
          </w:p>
        </w:tc>
        <w:tc>
          <w:tcPr>
            <w:tcW w:w="1315"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在被投资单位</w:t>
            </w:r>
          </w:p>
        </w:tc>
        <w:tc>
          <w:tcPr>
            <w:tcW w:w="706" w:type="dxa"/>
            <w:tcBorders>
              <w:top w:val="single" w:sz="12" w:space="0" w:color="000000"/>
              <w:left w:val="single" w:sz="6" w:space="0" w:color="000000"/>
              <w:bottom w:val="nil" w:sz="6" w:space="0" w:color="auto"/>
              <w:right w:val="single" w:sz="6" w:space="0" w:color="000000"/>
            </w:tcBorders>
          </w:tcPr>
          <w:p>
            <w:pPr/>
          </w:p>
        </w:tc>
        <w:tc>
          <w:tcPr>
            <w:tcW w:w="1022" w:type="dxa"/>
            <w:tcBorders>
              <w:top w:val="single" w:sz="12" w:space="0" w:color="000000"/>
              <w:left w:val="single" w:sz="6" w:space="0" w:color="000000"/>
              <w:bottom w:val="nil" w:sz="6" w:space="0" w:color="auto"/>
              <w:right w:val="single" w:sz="6" w:space="0" w:color="000000"/>
            </w:tcBorders>
          </w:tcPr>
          <w:p>
            <w:pPr/>
          </w:p>
        </w:tc>
        <w:tc>
          <w:tcPr>
            <w:tcW w:w="756" w:type="dxa"/>
            <w:tcBorders>
              <w:top w:val="single" w:sz="12" w:space="0" w:color="000000"/>
              <w:left w:val="single" w:sz="6" w:space="0" w:color="000000"/>
              <w:bottom w:val="nil" w:sz="6" w:space="0" w:color="auto"/>
              <w:right w:val="nil" w:sz="6" w:space="0" w:color="auto"/>
            </w:tcBorders>
          </w:tcPr>
          <w:p>
            <w:pPr/>
          </w:p>
        </w:tc>
      </w:tr>
      <w:tr>
        <w:trPr>
          <w:trHeight w:val="545" w:hRule="exact"/>
        </w:trPr>
        <w:tc>
          <w:tcPr>
            <w:tcW w:w="1562" w:type="dxa"/>
            <w:tcBorders>
              <w:top w:val="nil" w:sz="6" w:space="0" w:color="auto"/>
              <w:left w:val="nil" w:sz="6" w:space="0" w:color="auto"/>
              <w:bottom w:val="nil" w:sz="6" w:space="0" w:color="auto"/>
              <w:right w:val="single" w:sz="6" w:space="0" w:color="000000"/>
            </w:tcBorders>
          </w:tcPr>
          <w:p>
            <w:pPr>
              <w:pStyle w:val="TableParagraph"/>
              <w:spacing w:line="240" w:lineRule="auto" w:before="128"/>
              <w:ind w:left="33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9" w:right="0"/>
              <w:jc w:val="left"/>
              <w:rPr>
                <w:rFonts w:ascii="宋体" w:hAnsi="宋体" w:cs="宋体" w:eastAsia="宋体" w:hint="default"/>
                <w:sz w:val="18"/>
                <w:szCs w:val="18"/>
              </w:rPr>
            </w:pPr>
            <w:r>
              <w:rPr>
                <w:rFonts w:ascii="宋体" w:hAnsi="宋体" w:cs="宋体" w:eastAsia="宋体" w:hint="default"/>
                <w:sz w:val="18"/>
                <w:szCs w:val="18"/>
              </w:rPr>
              <w:t>核算</w:t>
            </w:r>
          </w:p>
          <w:p>
            <w:pPr>
              <w:pStyle w:val="TableParagraph"/>
              <w:spacing w:line="240" w:lineRule="auto" w:before="74"/>
              <w:ind w:left="249"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534" w:type="dxa"/>
            <w:tcBorders>
              <w:top w:val="nil" w:sz="6" w:space="0" w:color="auto"/>
              <w:left w:val="single" w:sz="6" w:space="0" w:color="000000"/>
              <w:bottom w:val="nil" w:sz="6" w:space="0" w:color="auto"/>
              <w:right w:val="single" w:sz="6" w:space="0" w:color="000000"/>
            </w:tcBorders>
          </w:tcPr>
          <w:p>
            <w:pPr>
              <w:pStyle w:val="TableParagraph"/>
              <w:spacing w:line="240" w:lineRule="auto" w:before="128"/>
              <w:ind w:left="39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534" w:type="dxa"/>
            <w:tcBorders>
              <w:top w:val="nil" w:sz="6" w:space="0" w:color="auto"/>
              <w:left w:val="single" w:sz="6" w:space="0" w:color="000000"/>
              <w:bottom w:val="nil" w:sz="6" w:space="0" w:color="auto"/>
              <w:right w:val="single" w:sz="6" w:space="0" w:color="000000"/>
            </w:tcBorders>
          </w:tcPr>
          <w:p>
            <w:pPr>
              <w:pStyle w:val="TableParagraph"/>
              <w:spacing w:line="240" w:lineRule="auto" w:before="128"/>
              <w:ind w:left="309" w:right="0"/>
              <w:jc w:val="left"/>
              <w:rPr>
                <w:rFonts w:ascii="宋体" w:hAnsi="宋体" w:cs="宋体" w:eastAsia="宋体" w:hint="default"/>
                <w:sz w:val="18"/>
                <w:szCs w:val="18"/>
              </w:rPr>
            </w:pPr>
            <w:r>
              <w:rPr>
                <w:rFonts w:ascii="宋体"/>
                <w:sz w:val="18"/>
              </w:rPr>
              <w:t>2011.12.31</w:t>
            </w:r>
          </w:p>
        </w:tc>
        <w:tc>
          <w:tcPr>
            <w:tcW w:w="1296" w:type="dxa"/>
            <w:tcBorders>
              <w:top w:val="nil" w:sz="6" w:space="0" w:color="auto"/>
              <w:left w:val="single" w:sz="6" w:space="0" w:color="000000"/>
              <w:bottom w:val="nil" w:sz="6" w:space="0" w:color="auto"/>
              <w:right w:val="single" w:sz="6" w:space="0" w:color="000000"/>
            </w:tcBorders>
          </w:tcPr>
          <w:p>
            <w:pPr>
              <w:pStyle w:val="TableParagraph"/>
              <w:spacing w:line="240" w:lineRule="auto" w:before="128"/>
              <w:ind w:left="280"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534" w:type="dxa"/>
            <w:tcBorders>
              <w:top w:val="nil" w:sz="6" w:space="0" w:color="auto"/>
              <w:left w:val="single" w:sz="6" w:space="0" w:color="000000"/>
              <w:bottom w:val="nil" w:sz="6" w:space="0" w:color="auto"/>
              <w:right w:val="single" w:sz="6" w:space="0" w:color="000000"/>
            </w:tcBorders>
          </w:tcPr>
          <w:p>
            <w:pPr>
              <w:pStyle w:val="TableParagraph"/>
              <w:spacing w:line="240" w:lineRule="auto" w:before="128"/>
              <w:ind w:left="309" w:right="0"/>
              <w:jc w:val="left"/>
              <w:rPr>
                <w:rFonts w:ascii="宋体" w:hAnsi="宋体" w:cs="宋体" w:eastAsia="宋体" w:hint="default"/>
                <w:sz w:val="18"/>
                <w:szCs w:val="18"/>
              </w:rPr>
            </w:pPr>
            <w:r>
              <w:rPr>
                <w:rFonts w:ascii="宋体"/>
                <w:sz w:val="18"/>
              </w:rPr>
              <w:t>2012.12.31</w:t>
            </w:r>
          </w:p>
        </w:tc>
        <w:tc>
          <w:tcPr>
            <w:tcW w:w="931"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87" w:right="187"/>
              <w:jc w:val="left"/>
              <w:rPr>
                <w:rFonts w:ascii="宋体" w:hAnsi="宋体" w:cs="宋体" w:eastAsia="宋体" w:hint="default"/>
                <w:sz w:val="18"/>
                <w:szCs w:val="18"/>
              </w:rPr>
            </w:pPr>
            <w:r>
              <w:rPr>
                <w:rFonts w:ascii="宋体" w:hAnsi="宋体" w:cs="宋体" w:eastAsia="宋体" w:hint="default"/>
                <w:sz w:val="18"/>
                <w:szCs w:val="18"/>
              </w:rPr>
              <w:t>资单位 持股比</w:t>
            </w:r>
          </w:p>
        </w:tc>
        <w:tc>
          <w:tcPr>
            <w:tcW w:w="972" w:type="dxa"/>
            <w:tcBorders>
              <w:top w:val="nil" w:sz="6" w:space="0" w:color="auto"/>
              <w:left w:val="single" w:sz="6" w:space="0" w:color="000000"/>
              <w:bottom w:val="nil" w:sz="6" w:space="0" w:color="auto"/>
              <w:right w:val="single" w:sz="6" w:space="0" w:color="000000"/>
            </w:tcBorders>
          </w:tcPr>
          <w:p>
            <w:pPr>
              <w:pStyle w:val="TableParagraph"/>
              <w:spacing w:line="264" w:lineRule="auto"/>
              <w:ind w:left="208" w:right="119" w:hanging="92"/>
              <w:jc w:val="left"/>
              <w:rPr>
                <w:rFonts w:ascii="宋体" w:hAnsi="宋体" w:cs="宋体" w:eastAsia="宋体" w:hint="default"/>
                <w:sz w:val="18"/>
                <w:szCs w:val="18"/>
              </w:rPr>
            </w:pPr>
            <w:r>
              <w:rPr>
                <w:rFonts w:ascii="宋体" w:hAnsi="宋体" w:cs="宋体" w:eastAsia="宋体" w:hint="default"/>
                <w:sz w:val="18"/>
                <w:szCs w:val="18"/>
              </w:rPr>
              <w:t>单位表决 权比例</w:t>
            </w:r>
          </w:p>
        </w:tc>
        <w:tc>
          <w:tcPr>
            <w:tcW w:w="1315" w:type="dxa"/>
            <w:tcBorders>
              <w:top w:val="nil" w:sz="6" w:space="0" w:color="auto"/>
              <w:left w:val="single" w:sz="6" w:space="0" w:color="000000"/>
              <w:bottom w:val="nil" w:sz="6" w:space="0" w:color="auto"/>
              <w:right w:val="single" w:sz="6" w:space="0" w:color="000000"/>
            </w:tcBorders>
          </w:tcPr>
          <w:p>
            <w:pPr>
              <w:pStyle w:val="TableParagraph"/>
              <w:spacing w:line="264" w:lineRule="auto"/>
              <w:ind w:left="107" w:right="110"/>
              <w:jc w:val="left"/>
              <w:rPr>
                <w:rFonts w:ascii="宋体" w:hAnsi="宋体" w:cs="宋体" w:eastAsia="宋体" w:hint="default"/>
                <w:sz w:val="18"/>
                <w:szCs w:val="18"/>
              </w:rPr>
            </w:pPr>
            <w:r>
              <w:rPr>
                <w:rFonts w:ascii="宋体" w:hAnsi="宋体" w:cs="宋体" w:eastAsia="宋体" w:hint="default"/>
                <w:sz w:val="18"/>
                <w:szCs w:val="18"/>
              </w:rPr>
              <w:t>持股比例与表 决权比例不一</w:t>
            </w:r>
          </w:p>
        </w:tc>
        <w:tc>
          <w:tcPr>
            <w:tcW w:w="70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65"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40" w:lineRule="auto" w:before="74"/>
              <w:ind w:left="16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41"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40" w:lineRule="auto" w:before="74"/>
              <w:ind w:left="14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56" w:type="dxa"/>
            <w:tcBorders>
              <w:top w:val="nil" w:sz="6" w:space="0" w:color="auto"/>
              <w:left w:val="single" w:sz="6" w:space="0" w:color="000000"/>
              <w:bottom w:val="nil" w:sz="6" w:space="0" w:color="auto"/>
              <w:right w:val="nil" w:sz="6" w:space="0" w:color="auto"/>
            </w:tcBorders>
          </w:tcPr>
          <w:p>
            <w:pPr>
              <w:pStyle w:val="TableParagraph"/>
              <w:spacing w:line="208" w:lineRule="exact"/>
              <w:ind w:left="189"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40" w:lineRule="auto" w:before="74"/>
              <w:ind w:left="189"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456" w:hRule="exact"/>
        </w:trPr>
        <w:tc>
          <w:tcPr>
            <w:tcW w:w="1562" w:type="dxa"/>
            <w:tcBorders>
              <w:top w:val="nil" w:sz="6" w:space="0" w:color="auto"/>
              <w:left w:val="nil" w:sz="6" w:space="0" w:color="auto"/>
              <w:bottom w:val="single" w:sz="6" w:space="0" w:color="000000"/>
              <w:right w:val="single" w:sz="6" w:space="0" w:color="000000"/>
            </w:tcBorders>
          </w:tcPr>
          <w:p>
            <w:pPr/>
          </w:p>
        </w:tc>
        <w:tc>
          <w:tcPr>
            <w:tcW w:w="876" w:type="dxa"/>
            <w:tcBorders>
              <w:top w:val="nil" w:sz="6" w:space="0" w:color="auto"/>
              <w:left w:val="single" w:sz="6" w:space="0" w:color="000000"/>
              <w:bottom w:val="single" w:sz="6" w:space="0" w:color="000000"/>
              <w:right w:val="single" w:sz="6" w:space="0" w:color="000000"/>
            </w:tcBorders>
          </w:tcPr>
          <w:p>
            <w:pPr/>
          </w:p>
        </w:tc>
        <w:tc>
          <w:tcPr>
            <w:tcW w:w="1534" w:type="dxa"/>
            <w:tcBorders>
              <w:top w:val="nil" w:sz="6" w:space="0" w:color="auto"/>
              <w:left w:val="single" w:sz="6" w:space="0" w:color="000000"/>
              <w:bottom w:val="single" w:sz="6" w:space="0" w:color="000000"/>
              <w:right w:val="single" w:sz="6" w:space="0" w:color="000000"/>
            </w:tcBorders>
          </w:tcPr>
          <w:p>
            <w:pPr/>
          </w:p>
        </w:tc>
        <w:tc>
          <w:tcPr>
            <w:tcW w:w="1534" w:type="dxa"/>
            <w:tcBorders>
              <w:top w:val="nil" w:sz="6" w:space="0" w:color="auto"/>
              <w:left w:val="single" w:sz="6" w:space="0" w:color="000000"/>
              <w:bottom w:val="single" w:sz="6" w:space="0" w:color="000000"/>
              <w:right w:val="single" w:sz="6" w:space="0" w:color="000000"/>
            </w:tcBorders>
          </w:tcPr>
          <w:p>
            <w:pPr/>
          </w:p>
        </w:tc>
        <w:tc>
          <w:tcPr>
            <w:tcW w:w="1296" w:type="dxa"/>
            <w:tcBorders>
              <w:top w:val="nil" w:sz="6" w:space="0" w:color="auto"/>
              <w:left w:val="single" w:sz="6" w:space="0" w:color="000000"/>
              <w:bottom w:val="single" w:sz="6" w:space="0" w:color="000000"/>
              <w:right w:val="single" w:sz="6" w:space="0" w:color="000000"/>
            </w:tcBorders>
          </w:tcPr>
          <w:p>
            <w:pPr/>
          </w:p>
        </w:tc>
        <w:tc>
          <w:tcPr>
            <w:tcW w:w="1534" w:type="dxa"/>
            <w:tcBorders>
              <w:top w:val="nil" w:sz="6" w:space="0" w:color="auto"/>
              <w:left w:val="single" w:sz="6" w:space="0" w:color="000000"/>
              <w:bottom w:val="single" w:sz="6" w:space="0" w:color="000000"/>
              <w:right w:val="single" w:sz="6" w:space="0" w:color="000000"/>
            </w:tcBorders>
          </w:tcPr>
          <w:p>
            <w:pPr/>
          </w:p>
        </w:tc>
        <w:tc>
          <w:tcPr>
            <w:tcW w:w="931"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hAnsi="宋体" w:cs="宋体" w:eastAsia="宋体" w:hint="default"/>
                <w:sz w:val="18"/>
                <w:szCs w:val="18"/>
              </w:rPr>
              <w:t>例（％）</w:t>
            </w:r>
          </w:p>
        </w:tc>
        <w:tc>
          <w:tcPr>
            <w:tcW w:w="972"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08" w:right="0"/>
              <w:jc w:val="left"/>
              <w:rPr>
                <w:rFonts w:ascii="宋体" w:hAnsi="宋体" w:cs="宋体" w:eastAsia="宋体" w:hint="default"/>
                <w:sz w:val="18"/>
                <w:szCs w:val="18"/>
              </w:rPr>
            </w:pPr>
            <w:r>
              <w:rPr>
                <w:rFonts w:ascii="宋体" w:hAnsi="宋体" w:cs="宋体" w:eastAsia="宋体" w:hint="default"/>
                <w:sz w:val="18"/>
                <w:szCs w:val="18"/>
              </w:rPr>
              <w:t>（％）</w:t>
            </w:r>
          </w:p>
        </w:tc>
        <w:tc>
          <w:tcPr>
            <w:tcW w:w="1315"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379" w:right="0"/>
              <w:jc w:val="left"/>
              <w:rPr>
                <w:rFonts w:ascii="宋体" w:hAnsi="宋体" w:cs="宋体" w:eastAsia="宋体" w:hint="default"/>
                <w:sz w:val="18"/>
                <w:szCs w:val="18"/>
              </w:rPr>
            </w:pPr>
            <w:r>
              <w:rPr>
                <w:rFonts w:ascii="宋体" w:hAnsi="宋体" w:cs="宋体" w:eastAsia="宋体" w:hint="default"/>
                <w:sz w:val="18"/>
                <w:szCs w:val="18"/>
              </w:rPr>
              <w:t>致说明</w:t>
            </w:r>
          </w:p>
        </w:tc>
        <w:tc>
          <w:tcPr>
            <w:tcW w:w="70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756" w:type="dxa"/>
            <w:tcBorders>
              <w:top w:val="nil" w:sz="6" w:space="0" w:color="auto"/>
              <w:left w:val="single" w:sz="6" w:space="0" w:color="000000"/>
              <w:bottom w:val="single" w:sz="6" w:space="0" w:color="000000"/>
              <w:right w:val="nil" w:sz="6" w:space="0" w:color="auto"/>
            </w:tcBorders>
          </w:tcPr>
          <w:p>
            <w:pPr/>
          </w:p>
        </w:tc>
      </w:tr>
      <w:tr>
        <w:trPr>
          <w:trHeight w:val="809" w:hRule="exact"/>
        </w:trPr>
        <w:tc>
          <w:tcPr>
            <w:tcW w:w="1562"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11"/>
              <w:ind w:left="122" w:right="98"/>
              <w:jc w:val="left"/>
              <w:rPr>
                <w:rFonts w:ascii="宋体" w:hAnsi="宋体" w:cs="宋体" w:eastAsia="宋体" w:hint="default"/>
                <w:sz w:val="18"/>
                <w:szCs w:val="18"/>
              </w:rPr>
            </w:pPr>
            <w:r>
              <w:rPr>
                <w:rFonts w:ascii="宋体" w:hAnsi="宋体" w:cs="宋体" w:eastAsia="宋体" w:hint="default"/>
                <w:spacing w:val="10"/>
                <w:sz w:val="18"/>
                <w:szCs w:val="18"/>
              </w:rPr>
              <w:t>广州润龙房地产</w:t>
            </w:r>
            <w:r>
              <w:rPr>
                <w:rFonts w:ascii="宋体" w:hAnsi="宋体" w:cs="宋体" w:eastAsia="宋体" w:hint="default"/>
                <w:sz w:val="18"/>
                <w:szCs w:val="18"/>
              </w:rPr>
              <w:t> 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72,000,000.00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72,000,000.00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72,000,000.00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90.00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90.00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809" w:hRule="exact"/>
        </w:trPr>
        <w:tc>
          <w:tcPr>
            <w:tcW w:w="1562"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11"/>
              <w:ind w:left="122" w:right="98"/>
              <w:jc w:val="left"/>
              <w:rPr>
                <w:rFonts w:ascii="宋体" w:hAnsi="宋体" w:cs="宋体" w:eastAsia="宋体" w:hint="default"/>
                <w:sz w:val="18"/>
                <w:szCs w:val="18"/>
              </w:rPr>
            </w:pPr>
            <w:r>
              <w:rPr>
                <w:rFonts w:ascii="宋体" w:hAnsi="宋体" w:cs="宋体" w:eastAsia="宋体" w:hint="default"/>
                <w:spacing w:val="10"/>
                <w:sz w:val="18"/>
                <w:szCs w:val="18"/>
              </w:rPr>
              <w:t>广州天利达实业</w:t>
            </w:r>
            <w:r>
              <w:rPr>
                <w:rFonts w:ascii="宋体" w:hAnsi="宋体" w:cs="宋体" w:eastAsia="宋体" w:hint="default"/>
                <w:sz w:val="18"/>
                <w:szCs w:val="18"/>
              </w:rPr>
              <w:t> 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21,988,271.47</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21,988,271.47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21,988,271.47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100.00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809" w:hRule="exact"/>
        </w:trPr>
        <w:tc>
          <w:tcPr>
            <w:tcW w:w="1562"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11"/>
              <w:ind w:left="122" w:right="98"/>
              <w:jc w:val="left"/>
              <w:rPr>
                <w:rFonts w:ascii="宋体" w:hAnsi="宋体" w:cs="宋体" w:eastAsia="宋体" w:hint="default"/>
                <w:sz w:val="18"/>
                <w:szCs w:val="18"/>
              </w:rPr>
            </w:pPr>
            <w:r>
              <w:rPr>
                <w:rFonts w:ascii="宋体" w:hAnsi="宋体" w:cs="宋体" w:eastAsia="宋体" w:hint="default"/>
                <w:spacing w:val="10"/>
                <w:sz w:val="18"/>
                <w:szCs w:val="18"/>
              </w:rPr>
              <w:t>广西田阳天伦矿</w:t>
            </w:r>
            <w:r>
              <w:rPr>
                <w:rFonts w:ascii="宋体" w:hAnsi="宋体" w:cs="宋体" w:eastAsia="宋体" w:hint="default"/>
                <w:sz w:val="18"/>
                <w:szCs w:val="18"/>
              </w:rPr>
              <w:t> 业有限公司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38,000,000.00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38,000,000.00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38,000,000.00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55.00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55.00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809" w:hRule="exact"/>
        </w:trPr>
        <w:tc>
          <w:tcPr>
            <w:tcW w:w="1562"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11"/>
              <w:ind w:left="122" w:right="98"/>
              <w:jc w:val="left"/>
              <w:rPr>
                <w:rFonts w:ascii="宋体" w:hAnsi="宋体" w:cs="宋体" w:eastAsia="宋体" w:hint="default"/>
                <w:sz w:val="18"/>
                <w:szCs w:val="18"/>
              </w:rPr>
            </w:pPr>
            <w:r>
              <w:rPr>
                <w:rFonts w:ascii="宋体" w:hAnsi="宋体" w:cs="宋体" w:eastAsia="宋体" w:hint="default"/>
                <w:spacing w:val="10"/>
                <w:sz w:val="18"/>
                <w:szCs w:val="18"/>
              </w:rPr>
              <w:t>贵州六盘水吉源</w:t>
            </w:r>
            <w:r>
              <w:rPr>
                <w:rFonts w:ascii="宋体" w:hAnsi="宋体" w:cs="宋体" w:eastAsia="宋体" w:hint="default"/>
                <w:sz w:val="18"/>
                <w:szCs w:val="18"/>
              </w:rPr>
              <w:t> 煤业有限公司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6,000,000.00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6,000,000.00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6,000,000.00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60.00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60.00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809" w:hRule="exact"/>
        </w:trPr>
        <w:tc>
          <w:tcPr>
            <w:tcW w:w="1562"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111"/>
              <w:ind w:left="122" w:right="98"/>
              <w:jc w:val="left"/>
              <w:rPr>
                <w:rFonts w:ascii="宋体" w:hAnsi="宋体" w:cs="宋体" w:eastAsia="宋体" w:hint="default"/>
                <w:sz w:val="18"/>
                <w:szCs w:val="18"/>
              </w:rPr>
            </w:pPr>
            <w:r>
              <w:rPr>
                <w:rFonts w:ascii="宋体" w:hAnsi="宋体" w:cs="宋体" w:eastAsia="宋体" w:hint="default"/>
                <w:spacing w:val="10"/>
                <w:sz w:val="18"/>
                <w:szCs w:val="18"/>
              </w:rPr>
              <w:t>广州市天健投资</w:t>
            </w:r>
            <w:r>
              <w:rPr>
                <w:rFonts w:ascii="宋体" w:hAnsi="宋体" w:cs="宋体" w:eastAsia="宋体" w:hint="default"/>
                <w:sz w:val="18"/>
                <w:szCs w:val="18"/>
              </w:rPr>
              <w:t> 有限公司</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7,000,000.00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7,000,000.00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7,000,000.00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70.00</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70.00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74" w:hRule="exact"/>
        </w:trPr>
        <w:tc>
          <w:tcPr>
            <w:tcW w:w="15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876" w:type="dxa"/>
            <w:tcBorders>
              <w:top w:val="single" w:sz="6" w:space="0" w:color="000000"/>
              <w:left w:val="single" w:sz="6" w:space="0" w:color="000000"/>
              <w:bottom w:val="single" w:sz="12" w:space="0" w:color="000000"/>
              <w:right w:val="single" w:sz="6" w:space="0" w:color="000000"/>
            </w:tcBorders>
          </w:tcPr>
          <w:p>
            <w:pP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144,988,271.47</w:t>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137,988,271.47</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7,000,000.00</w:t>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144,988,271.47</w:t>
            </w:r>
          </w:p>
        </w:tc>
        <w:tc>
          <w:tcPr>
            <w:tcW w:w="931" w:type="dxa"/>
            <w:tcBorders>
              <w:top w:val="single" w:sz="6" w:space="0" w:color="000000"/>
              <w:left w:val="single" w:sz="6" w:space="0" w:color="000000"/>
              <w:bottom w:val="single" w:sz="12" w:space="0" w:color="000000"/>
              <w:right w:val="single" w:sz="6" w:space="0" w:color="000000"/>
            </w:tcBorders>
          </w:tcPr>
          <w:p>
            <w:pPr/>
          </w:p>
        </w:tc>
        <w:tc>
          <w:tcPr>
            <w:tcW w:w="972" w:type="dxa"/>
            <w:tcBorders>
              <w:top w:val="single" w:sz="6" w:space="0" w:color="000000"/>
              <w:left w:val="single" w:sz="6" w:space="0" w:color="000000"/>
              <w:bottom w:val="single" w:sz="12" w:space="0" w:color="000000"/>
              <w:right w:val="single" w:sz="6" w:space="0" w:color="000000"/>
            </w:tcBorders>
          </w:tcPr>
          <w:p>
            <w:pPr/>
          </w:p>
        </w:tc>
        <w:tc>
          <w:tcPr>
            <w:tcW w:w="1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0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75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76"/>
        <w:ind w:left="6953" w:right="7124" w:firstLine="0"/>
        <w:jc w:val="center"/>
        <w:rPr>
          <w:rFonts w:ascii="Times New Roman" w:hAnsi="Times New Roman" w:cs="Times New Roman" w:eastAsia="Times New Roman" w:hint="default"/>
          <w:sz w:val="18"/>
          <w:szCs w:val="18"/>
        </w:rPr>
      </w:pPr>
      <w:r>
        <w:rPr>
          <w:rFonts w:ascii="Times New Roman"/>
          <w:sz w:val="18"/>
        </w:rPr>
        <w:t>97</w:t>
      </w:r>
    </w:p>
    <w:p>
      <w:pPr>
        <w:spacing w:after="0"/>
        <w:jc w:val="center"/>
        <w:rPr>
          <w:rFonts w:ascii="Times New Roman" w:hAnsi="Times New Roman" w:cs="Times New Roman" w:eastAsia="Times New Roman" w:hint="default"/>
          <w:sz w:val="18"/>
          <w:szCs w:val="18"/>
        </w:rPr>
        <w:sectPr>
          <w:headerReference w:type="default" r:id="rId47"/>
          <w:footerReference w:type="default" r:id="rId48"/>
          <w:pgSz w:w="16840" w:h="11910" w:orient="landscape"/>
          <w:pgMar w:header="0" w:footer="0" w:top="0" w:bottom="280" w:left="1200" w:right="13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BodyText"/>
        <w:spacing w:line="240" w:lineRule="auto" w:before="36"/>
        <w:ind w:left="254" w:right="0"/>
        <w:jc w:val="left"/>
      </w:pPr>
      <w:r>
        <w:rPr/>
        <w:t>4、营业收入、营业成本</w:t>
      </w:r>
    </w:p>
    <w:p>
      <w:pPr>
        <w:spacing w:line="240" w:lineRule="auto" w:before="4"/>
        <w:rPr>
          <w:rFonts w:ascii="宋体" w:hAnsi="宋体" w:cs="宋体" w:eastAsia="宋体" w:hint="default"/>
          <w:sz w:val="24"/>
          <w:szCs w:val="24"/>
        </w:rPr>
      </w:pPr>
    </w:p>
    <w:p>
      <w:pPr>
        <w:pStyle w:val="BodyText"/>
        <w:spacing w:line="240" w:lineRule="auto"/>
        <w:ind w:left="674" w:right="0"/>
        <w:jc w:val="left"/>
      </w:pPr>
      <w:r>
        <w:rPr/>
        <w:t>（1）营业收入明细如下：</w:t>
      </w: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3790"/>
        <w:gridCol w:w="3180"/>
        <w:gridCol w:w="3182"/>
      </w:tblGrid>
      <w:tr>
        <w:trPr>
          <w:trHeight w:val="511" w:hRule="exact"/>
        </w:trPr>
        <w:tc>
          <w:tcPr>
            <w:tcW w:w="3790"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168"/>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1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17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9" w:hRule="exact"/>
        </w:trPr>
        <w:tc>
          <w:tcPr>
            <w:tcW w:w="3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68"/>
              <w:jc w:val="right"/>
              <w:rPr>
                <w:rFonts w:ascii="宋体" w:hAnsi="宋体" w:cs="宋体" w:eastAsia="宋体" w:hint="default"/>
                <w:sz w:val="21"/>
                <w:szCs w:val="21"/>
              </w:rPr>
            </w:pPr>
            <w:r>
              <w:rPr>
                <w:rFonts w:ascii="宋体"/>
                <w:spacing w:val="-1"/>
                <w:sz w:val="21"/>
              </w:rPr>
              <w:t>7,837,500.00</w:t>
            </w:r>
          </w:p>
        </w:tc>
        <w:tc>
          <w:tcPr>
            <w:tcW w:w="3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73"/>
              <w:jc w:val="right"/>
              <w:rPr>
                <w:rFonts w:ascii="宋体" w:hAnsi="宋体" w:cs="宋体" w:eastAsia="宋体" w:hint="default"/>
                <w:sz w:val="21"/>
                <w:szCs w:val="21"/>
              </w:rPr>
            </w:pPr>
            <w:r>
              <w:rPr>
                <w:rFonts w:ascii="宋体"/>
                <w:spacing w:val="-1"/>
                <w:sz w:val="21"/>
              </w:rPr>
              <w:t>7,638,336.00</w:t>
            </w:r>
          </w:p>
        </w:tc>
      </w:tr>
      <w:tr>
        <w:trPr>
          <w:trHeight w:val="499" w:hRule="exact"/>
        </w:trPr>
        <w:tc>
          <w:tcPr>
            <w:tcW w:w="3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right="2186"/>
              <w:jc w:val="right"/>
              <w:rPr>
                <w:rFonts w:ascii="宋体" w:hAnsi="宋体" w:cs="宋体" w:eastAsia="宋体" w:hint="default"/>
                <w:sz w:val="21"/>
                <w:szCs w:val="21"/>
              </w:rPr>
            </w:pPr>
            <w:r>
              <w:rPr>
                <w:rFonts w:ascii="宋体" w:hAnsi="宋体" w:cs="宋体" w:eastAsia="宋体" w:hint="default"/>
                <w:spacing w:val="-1"/>
                <w:sz w:val="21"/>
                <w:szCs w:val="21"/>
              </w:rPr>
              <w:t>主营业务收入</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68"/>
              <w:jc w:val="right"/>
              <w:rPr>
                <w:rFonts w:ascii="宋体" w:hAnsi="宋体" w:cs="宋体" w:eastAsia="宋体" w:hint="default"/>
                <w:sz w:val="21"/>
                <w:szCs w:val="21"/>
              </w:rPr>
            </w:pPr>
            <w:r>
              <w:rPr>
                <w:rFonts w:ascii="宋体"/>
                <w:spacing w:val="-1"/>
                <w:sz w:val="21"/>
              </w:rPr>
              <w:t>7,837,500.00</w:t>
            </w:r>
          </w:p>
        </w:tc>
        <w:tc>
          <w:tcPr>
            <w:tcW w:w="3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73"/>
              <w:jc w:val="right"/>
              <w:rPr>
                <w:rFonts w:ascii="宋体" w:hAnsi="宋体" w:cs="宋体" w:eastAsia="宋体" w:hint="default"/>
                <w:sz w:val="21"/>
                <w:szCs w:val="21"/>
              </w:rPr>
            </w:pPr>
            <w:r>
              <w:rPr>
                <w:rFonts w:ascii="宋体"/>
                <w:spacing w:val="-1"/>
                <w:sz w:val="21"/>
              </w:rPr>
              <w:t>7,583,336.00</w:t>
            </w:r>
          </w:p>
        </w:tc>
      </w:tr>
      <w:tr>
        <w:trPr>
          <w:trHeight w:val="502" w:hRule="exact"/>
        </w:trPr>
        <w:tc>
          <w:tcPr>
            <w:tcW w:w="3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right="2186"/>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0"/>
              <w:jc w:val="right"/>
              <w:rPr>
                <w:rFonts w:ascii="宋体" w:hAnsi="宋体" w:cs="宋体" w:eastAsia="宋体" w:hint="default"/>
                <w:sz w:val="21"/>
                <w:szCs w:val="21"/>
              </w:rPr>
            </w:pPr>
            <w:r>
              <w:rPr>
                <w:rFonts w:ascii="宋体"/>
                <w:w w:val="100"/>
                <w:sz w:val="21"/>
              </w:rPr>
              <w:t>-</w:t>
            </w:r>
          </w:p>
        </w:tc>
        <w:tc>
          <w:tcPr>
            <w:tcW w:w="3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73"/>
              <w:jc w:val="right"/>
              <w:rPr>
                <w:rFonts w:ascii="宋体" w:hAnsi="宋体" w:cs="宋体" w:eastAsia="宋体" w:hint="default"/>
                <w:sz w:val="21"/>
                <w:szCs w:val="21"/>
              </w:rPr>
            </w:pPr>
            <w:r>
              <w:rPr>
                <w:rFonts w:ascii="宋体"/>
                <w:spacing w:val="-1"/>
                <w:sz w:val="21"/>
              </w:rPr>
              <w:t>55,000.00</w:t>
            </w:r>
          </w:p>
        </w:tc>
      </w:tr>
      <w:tr>
        <w:trPr>
          <w:trHeight w:val="499" w:hRule="exact"/>
        </w:trPr>
        <w:tc>
          <w:tcPr>
            <w:tcW w:w="3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68"/>
              <w:jc w:val="right"/>
              <w:rPr>
                <w:rFonts w:ascii="宋体" w:hAnsi="宋体" w:cs="宋体" w:eastAsia="宋体" w:hint="default"/>
                <w:sz w:val="21"/>
                <w:szCs w:val="21"/>
              </w:rPr>
            </w:pPr>
            <w:r>
              <w:rPr>
                <w:rFonts w:ascii="宋体"/>
                <w:spacing w:val="-1"/>
                <w:sz w:val="21"/>
              </w:rPr>
              <w:t>3,405,957.12</w:t>
            </w:r>
          </w:p>
        </w:tc>
        <w:tc>
          <w:tcPr>
            <w:tcW w:w="3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73"/>
              <w:jc w:val="right"/>
              <w:rPr>
                <w:rFonts w:ascii="宋体" w:hAnsi="宋体" w:cs="宋体" w:eastAsia="宋体" w:hint="default"/>
                <w:sz w:val="21"/>
                <w:szCs w:val="21"/>
              </w:rPr>
            </w:pPr>
            <w:r>
              <w:rPr>
                <w:rFonts w:ascii="宋体"/>
                <w:spacing w:val="-1"/>
                <w:sz w:val="21"/>
              </w:rPr>
              <w:t>3,427,497.94</w:t>
            </w:r>
          </w:p>
        </w:tc>
      </w:tr>
      <w:tr>
        <w:trPr>
          <w:trHeight w:val="499" w:hRule="exact"/>
        </w:trPr>
        <w:tc>
          <w:tcPr>
            <w:tcW w:w="3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right="2186"/>
              <w:jc w:val="right"/>
              <w:rPr>
                <w:rFonts w:ascii="宋体" w:hAnsi="宋体" w:cs="宋体" w:eastAsia="宋体" w:hint="default"/>
                <w:sz w:val="21"/>
                <w:szCs w:val="21"/>
              </w:rPr>
            </w:pPr>
            <w:r>
              <w:rPr>
                <w:rFonts w:ascii="宋体" w:hAnsi="宋体" w:cs="宋体" w:eastAsia="宋体" w:hint="default"/>
                <w:spacing w:val="-1"/>
                <w:sz w:val="21"/>
                <w:szCs w:val="21"/>
              </w:rPr>
              <w:t>主营业务成本</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68"/>
              <w:jc w:val="right"/>
              <w:rPr>
                <w:rFonts w:ascii="宋体" w:hAnsi="宋体" w:cs="宋体" w:eastAsia="宋体" w:hint="default"/>
                <w:sz w:val="21"/>
                <w:szCs w:val="21"/>
              </w:rPr>
            </w:pPr>
            <w:r>
              <w:rPr>
                <w:rFonts w:ascii="宋体"/>
                <w:spacing w:val="-1"/>
                <w:sz w:val="21"/>
              </w:rPr>
              <w:t>3,405,957.12</w:t>
            </w:r>
          </w:p>
        </w:tc>
        <w:tc>
          <w:tcPr>
            <w:tcW w:w="3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73"/>
              <w:jc w:val="right"/>
              <w:rPr>
                <w:rFonts w:ascii="宋体" w:hAnsi="宋体" w:cs="宋体" w:eastAsia="宋体" w:hint="default"/>
                <w:sz w:val="21"/>
                <w:szCs w:val="21"/>
              </w:rPr>
            </w:pPr>
            <w:r>
              <w:rPr>
                <w:rFonts w:ascii="宋体"/>
                <w:spacing w:val="-1"/>
                <w:sz w:val="21"/>
              </w:rPr>
              <w:t>3,427,497.94</w:t>
            </w:r>
          </w:p>
        </w:tc>
      </w:tr>
      <w:tr>
        <w:trPr>
          <w:trHeight w:val="511" w:hRule="exact"/>
        </w:trPr>
        <w:tc>
          <w:tcPr>
            <w:tcW w:w="37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right="2186"/>
              <w:jc w:val="right"/>
              <w:rPr>
                <w:rFonts w:ascii="宋体" w:hAnsi="宋体" w:cs="宋体" w:eastAsia="宋体" w:hint="default"/>
                <w:sz w:val="21"/>
                <w:szCs w:val="21"/>
              </w:rPr>
            </w:pPr>
            <w:r>
              <w:rPr>
                <w:rFonts w:ascii="宋体" w:hAnsi="宋体" w:cs="宋体" w:eastAsia="宋体" w:hint="default"/>
                <w:spacing w:val="-1"/>
                <w:sz w:val="21"/>
                <w:szCs w:val="21"/>
              </w:rPr>
              <w:t>其他业务成本</w:t>
            </w:r>
          </w:p>
        </w:tc>
        <w:tc>
          <w:tcPr>
            <w:tcW w:w="31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170"/>
              <w:jc w:val="right"/>
              <w:rPr>
                <w:rFonts w:ascii="宋体" w:hAnsi="宋体" w:cs="宋体" w:eastAsia="宋体" w:hint="default"/>
                <w:sz w:val="21"/>
                <w:szCs w:val="21"/>
              </w:rPr>
            </w:pPr>
            <w:r>
              <w:rPr>
                <w:rFonts w:ascii="宋体"/>
                <w:w w:val="100"/>
                <w:sz w:val="21"/>
              </w:rPr>
              <w:t>-</w:t>
            </w:r>
          </w:p>
        </w:tc>
        <w:tc>
          <w:tcPr>
            <w:tcW w:w="31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right="175"/>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7"/>
          <w:szCs w:val="17"/>
        </w:rPr>
      </w:pPr>
    </w:p>
    <w:p>
      <w:pPr>
        <w:pStyle w:val="BodyText"/>
        <w:spacing w:line="240" w:lineRule="auto" w:before="36"/>
        <w:ind w:left="674" w:right="0"/>
        <w:jc w:val="left"/>
      </w:pPr>
      <w:r>
        <w:rPr/>
        <w:t>（2）主营业务按业务类别分项列示如下：</w:t>
      </w:r>
    </w:p>
    <w:p>
      <w:pPr>
        <w:spacing w:line="240" w:lineRule="auto" w:before="6"/>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1728"/>
        <w:gridCol w:w="1954"/>
        <w:gridCol w:w="2076"/>
        <w:gridCol w:w="2321"/>
        <w:gridCol w:w="2074"/>
      </w:tblGrid>
      <w:tr>
        <w:trPr>
          <w:trHeight w:val="461" w:hRule="exact"/>
        </w:trPr>
        <w:tc>
          <w:tcPr>
            <w:tcW w:w="172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业务类别</w:t>
            </w:r>
          </w:p>
        </w:tc>
        <w:tc>
          <w:tcPr>
            <w:tcW w:w="403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439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9" w:hRule="exact"/>
        </w:trPr>
        <w:tc>
          <w:tcPr>
            <w:tcW w:w="1728" w:type="dxa"/>
            <w:vMerge/>
            <w:tcBorders>
              <w:left w:val="nil" w:sz="6" w:space="0" w:color="auto"/>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451"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物业租赁</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5,337,500.00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3,405,957.12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5,083,336.00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3,427,497.94</w:t>
            </w:r>
          </w:p>
        </w:tc>
      </w:tr>
      <w:tr>
        <w:trPr>
          <w:trHeight w:val="449"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咨询服务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2,500,000.00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2,500,000.00</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w w:val="100"/>
                <w:sz w:val="21"/>
              </w:rPr>
              <w:t>-</w:t>
            </w:r>
          </w:p>
        </w:tc>
      </w:tr>
      <w:tr>
        <w:trPr>
          <w:trHeight w:val="451"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房产销售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w w:val="100"/>
                <w:sz w:val="21"/>
              </w:rPr>
              <w:t>-</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w w:val="100"/>
                <w:sz w:val="21"/>
              </w:rPr>
              <w:t>-</w:t>
            </w:r>
          </w:p>
        </w:tc>
      </w:tr>
      <w:tr>
        <w:trPr>
          <w:trHeight w:val="461" w:hRule="exact"/>
        </w:trPr>
        <w:tc>
          <w:tcPr>
            <w:tcW w:w="1728" w:type="dxa"/>
            <w:tcBorders>
              <w:top w:val="single" w:sz="4" w:space="0" w:color="000000"/>
              <w:left w:val="nil" w:sz="6" w:space="0" w:color="auto"/>
              <w:bottom w:val="single" w:sz="12" w:space="0" w:color="000000"/>
              <w:right w:val="single" w:sz="4" w:space="0" w:color="000000"/>
            </w:tcBorders>
          </w:tcPr>
          <w:p>
            <w:pPr>
              <w:pStyle w:val="TableParagraph"/>
              <w:tabs>
                <w:tab w:pos="753"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7,837,500.00</w:t>
            </w:r>
          </w:p>
        </w:tc>
        <w:tc>
          <w:tcPr>
            <w:tcW w:w="2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3,405,957.12</w:t>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7,583,336.00</w:t>
            </w:r>
          </w:p>
        </w:tc>
        <w:tc>
          <w:tcPr>
            <w:tcW w:w="20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3,427,497.94</w:t>
            </w:r>
          </w:p>
        </w:tc>
      </w:tr>
    </w:tbl>
    <w:p>
      <w:pPr>
        <w:spacing w:line="240" w:lineRule="auto" w:before="5"/>
        <w:rPr>
          <w:rFonts w:ascii="宋体" w:hAnsi="宋体" w:cs="宋体" w:eastAsia="宋体" w:hint="default"/>
          <w:sz w:val="17"/>
          <w:szCs w:val="17"/>
        </w:rPr>
      </w:pPr>
    </w:p>
    <w:p>
      <w:pPr>
        <w:pStyle w:val="BodyText"/>
        <w:spacing w:line="240" w:lineRule="auto" w:before="36"/>
        <w:ind w:left="674" w:right="0"/>
        <w:jc w:val="left"/>
      </w:pPr>
      <w:r>
        <w:rPr/>
        <w:pict>
          <v:shape style="position:absolute;margin-left:103.08847pt;margin-top:-95.918045pt;width:392.95pt;height:64.3pt;mso-position-horizontal-relative:page;mso-position-vertical-relative:paragraph;z-index:-603448;rotation:315" type="#_x0000_t136" fillcolor="#e0e0e0" stroked="f">
            <o:extrusion v:ext="view" autorotationcenter="t"/>
            <v:textpath style="font-family:&amp;quot;Arial&amp;quot;;font-size:64pt;v-text-kern:t;mso-text-shadow:auto" string="UnRegistered"/>
            <w10:wrap type="none"/>
          </v:shape>
        </w:pict>
      </w:r>
      <w:r>
        <w:rPr/>
        <w:t>（3）主营业务按地区分项列示如下：</w:t>
      </w:r>
    </w:p>
    <w:p>
      <w:pPr>
        <w:spacing w:line="240" w:lineRule="auto" w:before="3"/>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1721"/>
        <w:gridCol w:w="1980"/>
        <w:gridCol w:w="2054"/>
        <w:gridCol w:w="2371"/>
        <w:gridCol w:w="2026"/>
      </w:tblGrid>
      <w:tr>
        <w:trPr>
          <w:trHeight w:val="458" w:hRule="exact"/>
        </w:trPr>
        <w:tc>
          <w:tcPr>
            <w:tcW w:w="1721"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tabs>
                <w:tab w:pos="753"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w:t>
              <w:tab/>
              <w:t>区</w:t>
            </w:r>
          </w:p>
        </w:tc>
        <w:tc>
          <w:tcPr>
            <w:tcW w:w="40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103"/>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439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08"/>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1721" w:type="dxa"/>
            <w:vMerge/>
            <w:tcBorders>
              <w:left w:val="nil" w:sz="6" w:space="0" w:color="auto"/>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营 业 收 入</w:t>
            </w:r>
          </w:p>
        </w:tc>
        <w:tc>
          <w:tcPr>
            <w:tcW w:w="2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营 业 成 本</w:t>
            </w:r>
          </w:p>
        </w:tc>
        <w:tc>
          <w:tcPr>
            <w:tcW w:w="2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center"/>
              <w:rPr>
                <w:rFonts w:ascii="宋体" w:hAnsi="宋体" w:cs="宋体" w:eastAsia="宋体" w:hint="default"/>
                <w:sz w:val="21"/>
                <w:szCs w:val="21"/>
              </w:rPr>
            </w:pPr>
            <w:r>
              <w:rPr>
                <w:rFonts w:ascii="宋体" w:hAnsi="宋体" w:cs="宋体" w:eastAsia="宋体" w:hint="default"/>
                <w:sz w:val="21"/>
                <w:szCs w:val="21"/>
              </w:rPr>
              <w:t>营 业 收 入</w:t>
            </w:r>
          </w:p>
        </w:tc>
        <w:tc>
          <w:tcPr>
            <w:tcW w:w="20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381" w:right="0"/>
              <w:jc w:val="left"/>
              <w:rPr>
                <w:rFonts w:ascii="宋体" w:hAnsi="宋体" w:cs="宋体" w:eastAsia="宋体" w:hint="default"/>
                <w:sz w:val="21"/>
                <w:szCs w:val="21"/>
              </w:rPr>
            </w:pPr>
            <w:r>
              <w:rPr>
                <w:rFonts w:ascii="宋体" w:hAnsi="宋体" w:cs="宋体" w:eastAsia="宋体" w:hint="default"/>
                <w:sz w:val="21"/>
                <w:szCs w:val="21"/>
              </w:rPr>
              <w:t>营 业 成 本</w:t>
            </w:r>
          </w:p>
        </w:tc>
      </w:tr>
      <w:tr>
        <w:trPr>
          <w:trHeight w:val="4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黑龙江省</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2,500,000.00</w:t>
            </w:r>
          </w:p>
        </w:tc>
        <w:tc>
          <w:tcPr>
            <w:tcW w:w="2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2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center"/>
              <w:rPr>
                <w:rFonts w:ascii="宋体" w:hAnsi="宋体" w:cs="宋体" w:eastAsia="宋体" w:hint="default"/>
                <w:sz w:val="21"/>
                <w:szCs w:val="21"/>
              </w:rPr>
            </w:pPr>
            <w:r>
              <w:rPr>
                <w:rFonts w:ascii="宋体"/>
                <w:sz w:val="21"/>
              </w:rPr>
              <w:t>2,500,000.00</w:t>
            </w:r>
          </w:p>
        </w:tc>
        <w:tc>
          <w:tcPr>
            <w:tcW w:w="20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444"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广东省</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5,337,500.00</w:t>
            </w:r>
          </w:p>
        </w:tc>
        <w:tc>
          <w:tcPr>
            <w:tcW w:w="20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3,405,957.12</w:t>
            </w:r>
          </w:p>
        </w:tc>
        <w:tc>
          <w:tcPr>
            <w:tcW w:w="2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center"/>
              <w:rPr>
                <w:rFonts w:ascii="宋体" w:hAnsi="宋体" w:cs="宋体" w:eastAsia="宋体" w:hint="default"/>
                <w:sz w:val="21"/>
                <w:szCs w:val="21"/>
              </w:rPr>
            </w:pPr>
            <w:r>
              <w:rPr>
                <w:rFonts w:ascii="宋体"/>
                <w:sz w:val="21"/>
              </w:rPr>
              <w:t>5,083,336.00</w:t>
            </w:r>
          </w:p>
        </w:tc>
        <w:tc>
          <w:tcPr>
            <w:tcW w:w="20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3,427,497.94</w:t>
            </w:r>
          </w:p>
        </w:tc>
      </w:tr>
      <w:tr>
        <w:trPr>
          <w:trHeight w:val="458" w:hRule="exact"/>
        </w:trPr>
        <w:tc>
          <w:tcPr>
            <w:tcW w:w="1721" w:type="dxa"/>
            <w:tcBorders>
              <w:top w:val="single" w:sz="2" w:space="0" w:color="000000"/>
              <w:left w:val="nil" w:sz="6" w:space="0" w:color="auto"/>
              <w:bottom w:val="single" w:sz="12" w:space="0" w:color="000000"/>
              <w:right w:val="single" w:sz="2" w:space="0" w:color="000000"/>
            </w:tcBorders>
          </w:tcPr>
          <w:p>
            <w:pPr>
              <w:pStyle w:val="TableParagraph"/>
              <w:tabs>
                <w:tab w:pos="753"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7,837,500.00</w:t>
            </w:r>
          </w:p>
        </w:tc>
        <w:tc>
          <w:tcPr>
            <w:tcW w:w="20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3,405,957.12</w:t>
            </w:r>
          </w:p>
        </w:tc>
        <w:tc>
          <w:tcPr>
            <w:tcW w:w="23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103"/>
              <w:jc w:val="center"/>
              <w:rPr>
                <w:rFonts w:ascii="宋体" w:hAnsi="宋体" w:cs="宋体" w:eastAsia="宋体" w:hint="default"/>
                <w:sz w:val="21"/>
                <w:szCs w:val="21"/>
              </w:rPr>
            </w:pPr>
            <w:r>
              <w:rPr>
                <w:rFonts w:ascii="宋体"/>
                <w:sz w:val="21"/>
              </w:rPr>
              <w:t>7,583,336.00</w:t>
            </w:r>
          </w:p>
        </w:tc>
        <w:tc>
          <w:tcPr>
            <w:tcW w:w="20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3,427,497.94</w:t>
            </w:r>
          </w:p>
        </w:tc>
      </w:tr>
    </w:tbl>
    <w:p>
      <w:pPr>
        <w:spacing w:line="240" w:lineRule="auto" w:before="5"/>
        <w:rPr>
          <w:rFonts w:ascii="宋体" w:hAnsi="宋体" w:cs="宋体" w:eastAsia="宋体" w:hint="default"/>
          <w:sz w:val="17"/>
          <w:szCs w:val="17"/>
        </w:rPr>
      </w:pPr>
    </w:p>
    <w:p>
      <w:pPr>
        <w:pStyle w:val="BodyText"/>
        <w:spacing w:line="240" w:lineRule="auto" w:before="36"/>
        <w:ind w:left="674" w:right="0"/>
        <w:jc w:val="left"/>
      </w:pPr>
      <w:r>
        <w:rPr/>
        <w:t>（4）公司前五名客户的营业收入情况如下：</w:t>
      </w:r>
    </w:p>
    <w:p>
      <w:pPr>
        <w:spacing w:line="240" w:lineRule="auto" w:before="6"/>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3754"/>
        <w:gridCol w:w="3134"/>
        <w:gridCol w:w="3264"/>
      </w:tblGrid>
      <w:tr>
        <w:trPr>
          <w:trHeight w:val="461" w:hRule="exact"/>
        </w:trPr>
        <w:tc>
          <w:tcPr>
            <w:tcW w:w="3754" w:type="dxa"/>
            <w:tcBorders>
              <w:top w:val="single" w:sz="12" w:space="0" w:color="000000"/>
              <w:left w:val="nil" w:sz="6" w:space="0" w:color="auto"/>
              <w:bottom w:val="single" w:sz="6" w:space="0" w:color="000000"/>
              <w:right w:val="single" w:sz="6" w:space="0" w:color="000000"/>
            </w:tcBorders>
          </w:tcPr>
          <w:p>
            <w:pPr>
              <w:pStyle w:val="TableParagraph"/>
              <w:tabs>
                <w:tab w:pos="1384" w:val="left" w:leader="none"/>
              </w:tabs>
              <w:spacing w:line="240" w:lineRule="auto" w:before="107"/>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6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6" w:hRule="exact"/>
        </w:trPr>
        <w:tc>
          <w:tcPr>
            <w:tcW w:w="37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对前五名客户销售总额</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7,837,500.00</w:t>
            </w:r>
          </w:p>
        </w:tc>
        <w:tc>
          <w:tcPr>
            <w:tcW w:w="32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7,583,336.00</w:t>
            </w:r>
          </w:p>
        </w:tc>
      </w:tr>
      <w:tr>
        <w:trPr>
          <w:trHeight w:val="463" w:hRule="exact"/>
        </w:trPr>
        <w:tc>
          <w:tcPr>
            <w:tcW w:w="375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c>
          <w:tcPr>
            <w:tcW w:w="3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100.00%</w:t>
            </w:r>
          </w:p>
        </w:tc>
        <w:tc>
          <w:tcPr>
            <w:tcW w:w="32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99.28%</w:t>
            </w:r>
          </w:p>
        </w:tc>
      </w:tr>
    </w:tbl>
    <w:p>
      <w:pPr>
        <w:spacing w:after="0" w:line="240" w:lineRule="auto"/>
        <w:jc w:val="right"/>
        <w:rPr>
          <w:rFonts w:ascii="宋体" w:hAnsi="宋体" w:cs="宋体" w:eastAsia="宋体" w:hint="default"/>
          <w:sz w:val="21"/>
          <w:szCs w:val="21"/>
        </w:rPr>
        <w:sectPr>
          <w:headerReference w:type="default" r:id="rId49"/>
          <w:footerReference w:type="default" r:id="rId50"/>
          <w:pgSz w:w="11910" w:h="16840"/>
          <w:pgMar w:header="869" w:footer="1044" w:top="1060" w:bottom="1240" w:left="880" w:right="0"/>
          <w:pgNumType w:start="98"/>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left="774" w:right="571"/>
        <w:jc w:val="left"/>
      </w:pPr>
      <w:r>
        <w:rPr/>
        <w:t>2012</w:t>
      </w:r>
      <w:r>
        <w:rPr>
          <w:spacing w:val="-55"/>
        </w:rPr>
        <w:t> </w:t>
      </w:r>
      <w:r>
        <w:rPr/>
        <w:t>年度公司前五名客户的销售收入情况</w:t>
      </w:r>
    </w:p>
    <w:p>
      <w:pPr>
        <w:spacing w:line="240" w:lineRule="auto" w:before="3"/>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3989"/>
        <w:gridCol w:w="2486"/>
        <w:gridCol w:w="3677"/>
      </w:tblGrid>
      <w:tr>
        <w:trPr>
          <w:trHeight w:val="461" w:hRule="exact"/>
        </w:trPr>
        <w:tc>
          <w:tcPr>
            <w:tcW w:w="3989" w:type="dxa"/>
            <w:tcBorders>
              <w:top w:val="single" w:sz="12" w:space="0" w:color="000000"/>
              <w:left w:val="nil" w:sz="6" w:space="0" w:color="auto"/>
              <w:bottom w:val="single" w:sz="4" w:space="0" w:color="000000"/>
              <w:right w:val="single" w:sz="4" w:space="0" w:color="000000"/>
            </w:tcBorders>
          </w:tcPr>
          <w:p>
            <w:pPr>
              <w:pStyle w:val="TableParagraph"/>
              <w:tabs>
                <w:tab w:pos="544" w:val="left" w:leader="none"/>
                <w:tab w:pos="964" w:val="left" w:leader="none"/>
                <w:tab w:pos="1487" w:val="left" w:leader="none"/>
              </w:tabs>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客</w:t>
              <w:tab/>
              <w:t>户</w:t>
              <w:tab/>
              <w:t>名</w:t>
              <w:tab/>
              <w:t>称</w:t>
            </w:r>
          </w:p>
        </w:tc>
        <w:tc>
          <w:tcPr>
            <w:tcW w:w="2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z w:val="21"/>
                <w:szCs w:val="21"/>
              </w:rPr>
              <w:t>收 入 金 额</w:t>
            </w:r>
          </w:p>
        </w:tc>
        <w:tc>
          <w:tcPr>
            <w:tcW w:w="36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hAnsi="宋体" w:cs="宋体" w:eastAsia="宋体" w:hint="default"/>
                <w:spacing w:val="-2"/>
                <w:sz w:val="21"/>
                <w:szCs w:val="21"/>
              </w:rPr>
              <w:t>占全部营业收入的比例（%）</w:t>
            </w:r>
          </w:p>
        </w:tc>
      </w:tr>
      <w:tr>
        <w:trPr>
          <w:trHeight w:val="451"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广州市海朗餐饮有限公司</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5,337,500.00</w:t>
            </w:r>
          </w:p>
        </w:tc>
        <w:tc>
          <w:tcPr>
            <w:tcW w:w="3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68.10</w:t>
            </w:r>
          </w:p>
        </w:tc>
      </w:tr>
      <w:tr>
        <w:trPr>
          <w:trHeight w:val="449"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广州为众物业管理有限公司</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2,500,000.00</w:t>
            </w:r>
          </w:p>
        </w:tc>
        <w:tc>
          <w:tcPr>
            <w:tcW w:w="36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31.90</w:t>
            </w:r>
          </w:p>
        </w:tc>
      </w:tr>
      <w:tr>
        <w:trPr>
          <w:trHeight w:val="461" w:hRule="exact"/>
        </w:trPr>
        <w:tc>
          <w:tcPr>
            <w:tcW w:w="3989" w:type="dxa"/>
            <w:tcBorders>
              <w:top w:val="single" w:sz="4" w:space="0" w:color="000000"/>
              <w:left w:val="nil" w:sz="6" w:space="0" w:color="auto"/>
              <w:bottom w:val="single" w:sz="12" w:space="0" w:color="000000"/>
              <w:right w:val="single" w:sz="4" w:space="0" w:color="000000"/>
            </w:tcBorders>
          </w:tcPr>
          <w:p>
            <w:pPr>
              <w:pStyle w:val="TableParagraph"/>
              <w:tabs>
                <w:tab w:pos="1487" w:val="left" w:leader="none"/>
              </w:tabs>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7,837,500.00</w:t>
            </w:r>
          </w:p>
        </w:tc>
        <w:tc>
          <w:tcPr>
            <w:tcW w:w="36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100.00</w:t>
            </w:r>
          </w:p>
        </w:tc>
      </w:tr>
    </w:tbl>
    <w:p>
      <w:pPr>
        <w:spacing w:line="240" w:lineRule="auto" w:before="4"/>
        <w:rPr>
          <w:rFonts w:ascii="宋体" w:hAnsi="宋体" w:cs="宋体" w:eastAsia="宋体" w:hint="default"/>
          <w:sz w:val="29"/>
          <w:szCs w:val="29"/>
        </w:rPr>
      </w:pPr>
    </w:p>
    <w:p>
      <w:pPr>
        <w:pStyle w:val="BodyText"/>
        <w:spacing w:line="240" w:lineRule="auto" w:before="36"/>
        <w:ind w:left="354" w:right="571"/>
        <w:jc w:val="left"/>
      </w:pPr>
      <w:r>
        <w:rPr/>
        <w:t>5、投资收益</w:t>
      </w:r>
    </w:p>
    <w:p>
      <w:pPr>
        <w:spacing w:line="240" w:lineRule="auto" w:before="9"/>
        <w:rPr>
          <w:rFonts w:ascii="宋体" w:hAnsi="宋体" w:cs="宋体" w:eastAsia="宋体" w:hint="default"/>
          <w:sz w:val="24"/>
          <w:szCs w:val="24"/>
        </w:rPr>
      </w:pPr>
    </w:p>
    <w:p>
      <w:pPr>
        <w:pStyle w:val="BodyText"/>
        <w:spacing w:line="240" w:lineRule="auto"/>
        <w:ind w:left="354" w:right="571"/>
        <w:jc w:val="left"/>
      </w:pPr>
      <w:r>
        <w:rPr/>
        <w:t>（1）投资收益明细情况</w:t>
      </w:r>
    </w:p>
    <w:p>
      <w:pPr>
        <w:spacing w:line="240" w:lineRule="auto" w:before="3"/>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4958"/>
        <w:gridCol w:w="2652"/>
        <w:gridCol w:w="2498"/>
      </w:tblGrid>
      <w:tr>
        <w:trPr>
          <w:trHeight w:val="458" w:hRule="exact"/>
        </w:trPr>
        <w:tc>
          <w:tcPr>
            <w:tcW w:w="4958" w:type="dxa"/>
            <w:tcBorders>
              <w:top w:val="single" w:sz="12" w:space="0" w:color="000000"/>
              <w:left w:val="nil" w:sz="6" w:space="0" w:color="auto"/>
              <w:bottom w:val="single" w:sz="2" w:space="0" w:color="000000"/>
              <w:right w:val="single" w:sz="2" w:space="0" w:color="000000"/>
            </w:tcBorders>
          </w:tcPr>
          <w:p>
            <w:pPr>
              <w:pStyle w:val="TableParagraph"/>
              <w:tabs>
                <w:tab w:pos="3273" w:val="left" w:leader="none"/>
              </w:tabs>
              <w:spacing w:line="240" w:lineRule="auto" w:before="107"/>
              <w:ind w:left="148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44" w:hRule="exact"/>
        </w:trPr>
        <w:tc>
          <w:tcPr>
            <w:tcW w:w="4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子公司广州润龙房地产有限公司利润分配</w:t>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2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4,500,000.00</w:t>
            </w:r>
          </w:p>
        </w:tc>
      </w:tr>
      <w:tr>
        <w:trPr>
          <w:trHeight w:val="444" w:hRule="exact"/>
        </w:trPr>
        <w:tc>
          <w:tcPr>
            <w:tcW w:w="4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银行理财收益</w:t>
            </w:r>
          </w:p>
        </w:tc>
        <w:tc>
          <w:tcPr>
            <w:tcW w:w="2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1,038,104.14</w:t>
            </w:r>
          </w:p>
        </w:tc>
        <w:tc>
          <w:tcPr>
            <w:tcW w:w="2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58" w:hRule="exact"/>
        </w:trPr>
        <w:tc>
          <w:tcPr>
            <w:tcW w:w="4958" w:type="dxa"/>
            <w:tcBorders>
              <w:top w:val="single" w:sz="2" w:space="0" w:color="000000"/>
              <w:left w:val="nil" w:sz="6" w:space="0" w:color="auto"/>
              <w:bottom w:val="single" w:sz="12" w:space="0" w:color="000000"/>
              <w:right w:val="single" w:sz="2" w:space="0" w:color="000000"/>
            </w:tcBorders>
          </w:tcPr>
          <w:p>
            <w:pPr>
              <w:pStyle w:val="TableParagraph"/>
              <w:tabs>
                <w:tab w:pos="3223" w:val="left" w:leader="none"/>
              </w:tabs>
              <w:spacing w:line="240" w:lineRule="auto" w:before="107"/>
              <w:ind w:left="154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1,038,104.14</w:t>
            </w:r>
          </w:p>
        </w:tc>
        <w:tc>
          <w:tcPr>
            <w:tcW w:w="2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4,500,000.00</w:t>
            </w:r>
          </w:p>
        </w:tc>
      </w:tr>
    </w:tbl>
    <w:p>
      <w:pPr>
        <w:spacing w:line="240" w:lineRule="auto" w:before="4"/>
        <w:rPr>
          <w:rFonts w:ascii="宋体" w:hAnsi="宋体" w:cs="宋体" w:eastAsia="宋体" w:hint="default"/>
          <w:sz w:val="29"/>
          <w:szCs w:val="29"/>
        </w:rPr>
      </w:pPr>
    </w:p>
    <w:p>
      <w:pPr>
        <w:pStyle w:val="BodyText"/>
        <w:spacing w:line="240" w:lineRule="auto" w:before="36"/>
        <w:ind w:left="354" w:right="571"/>
        <w:jc w:val="left"/>
      </w:pPr>
      <w:r>
        <w:rPr/>
        <w:pict>
          <v:shape style="position:absolute;margin-left:103.08847pt;margin-top:20.721966pt;width:392.95pt;height:64.3pt;mso-position-horizontal-relative:page;mso-position-vertical-relative:paragraph;z-index:-603424;rotation:315" type="#_x0000_t136" fillcolor="#e0e0e0" stroked="f">
            <o:extrusion v:ext="view" autorotationcenter="t"/>
            <v:textpath style="font-family:&amp;quot;Arial&amp;quot;;font-size:64pt;v-text-kern:t;mso-text-shadow:auto" string="UnRegistered"/>
            <w10:wrap type="none"/>
          </v:shape>
        </w:pict>
      </w:r>
      <w:r>
        <w:rPr/>
        <w:t>6、现金流量表补充资料</w:t>
      </w:r>
    </w:p>
    <w:p>
      <w:pPr>
        <w:spacing w:line="240" w:lineRule="auto" w:before="6"/>
        <w:rPr>
          <w:rFonts w:ascii="宋体" w:hAnsi="宋体" w:cs="宋体" w:eastAsia="宋体" w:hint="default"/>
          <w:sz w:val="16"/>
          <w:szCs w:val="16"/>
        </w:rPr>
      </w:pPr>
    </w:p>
    <w:tbl>
      <w:tblPr>
        <w:tblW w:w="0" w:type="auto"/>
        <w:jc w:val="left"/>
        <w:tblInd w:w="217" w:type="dxa"/>
        <w:tblLayout w:type="fixed"/>
        <w:tblCellMar>
          <w:top w:w="0" w:type="dxa"/>
          <w:left w:w="0" w:type="dxa"/>
          <w:bottom w:w="0" w:type="dxa"/>
          <w:right w:w="0" w:type="dxa"/>
        </w:tblCellMar>
        <w:tblLook w:val="01E0"/>
      </w:tblPr>
      <w:tblGrid>
        <w:gridCol w:w="6046"/>
        <w:gridCol w:w="2165"/>
        <w:gridCol w:w="1942"/>
      </w:tblGrid>
      <w:tr>
        <w:trPr>
          <w:trHeight w:val="509" w:hRule="exact"/>
        </w:trPr>
        <w:tc>
          <w:tcPr>
            <w:tcW w:w="6046" w:type="dxa"/>
            <w:tcBorders>
              <w:top w:val="single" w:sz="12" w:space="0" w:color="000000"/>
              <w:left w:val="nil" w:sz="6" w:space="0" w:color="auto"/>
              <w:bottom w:val="single" w:sz="4" w:space="0" w:color="000000"/>
              <w:right w:val="single" w:sz="4" w:space="0" w:color="000000"/>
            </w:tcBorders>
          </w:tcPr>
          <w:p>
            <w:pPr>
              <w:pStyle w:val="TableParagraph"/>
              <w:tabs>
                <w:tab w:pos="964" w:val="left" w:leader="none"/>
                <w:tab w:pos="1907" w:val="left" w:leader="none"/>
                <w:tab w:pos="2747" w:val="left" w:leader="none"/>
              </w:tabs>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21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7"/>
              <w:ind w:left="63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7"/>
              <w:ind w:left="5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02"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1.将净利润调节为经营活动现金流量：</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-2,944,492.95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2,444,103.92</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-66,676.25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55,383.30</w:t>
            </w:r>
          </w:p>
        </w:tc>
      </w:tr>
      <w:tr>
        <w:trPr>
          <w:trHeight w:val="502"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3,406,796.28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3,410,216.33</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691"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67" w:lineRule="exact" w:before="45"/>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67" w:lineRule="exact"/>
              <w:ind w:left="122"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-223,219.36</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02"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4,916,978.31</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2,976,321.29</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-1,038,104.14</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-4,500,000.00</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11" w:hRule="exact"/>
        </w:trPr>
        <w:tc>
          <w:tcPr>
            <w:tcW w:w="60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65" w:type="dxa"/>
            <w:tcBorders>
              <w:top w:val="single" w:sz="4" w:space="0" w:color="000000"/>
              <w:left w:val="single" w:sz="4" w:space="0" w:color="000000"/>
              <w:bottom w:val="single" w:sz="12" w:space="0" w:color="000000"/>
              <w:right w:val="single" w:sz="4" w:space="0" w:color="000000"/>
            </w:tcBorders>
          </w:tcPr>
          <w:p>
            <w:pP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869" w:footer="1044" w:top="1060" w:bottom="1240" w:left="780" w:right="0"/>
        </w:sectPr>
      </w:pPr>
    </w:p>
    <w:p>
      <w:pPr>
        <w:spacing w:line="240" w:lineRule="auto" w:before="6"/>
        <w:rPr>
          <w:rFonts w:ascii="宋体" w:hAnsi="宋体" w:cs="宋体" w:eastAsia="宋体" w:hint="default"/>
          <w:sz w:val="28"/>
          <w:szCs w:val="28"/>
        </w:rPr>
      </w:pPr>
    </w:p>
    <w:tbl>
      <w:tblPr>
        <w:tblW w:w="0" w:type="auto"/>
        <w:jc w:val="left"/>
        <w:tblInd w:w="217" w:type="dxa"/>
        <w:tblLayout w:type="fixed"/>
        <w:tblCellMar>
          <w:top w:w="0" w:type="dxa"/>
          <w:left w:w="0" w:type="dxa"/>
          <w:bottom w:w="0" w:type="dxa"/>
          <w:right w:w="0" w:type="dxa"/>
        </w:tblCellMar>
        <w:tblLook w:val="01E0"/>
      </w:tblPr>
      <w:tblGrid>
        <w:gridCol w:w="6046"/>
        <w:gridCol w:w="2165"/>
        <w:gridCol w:w="1942"/>
      </w:tblGrid>
      <w:tr>
        <w:trPr>
          <w:trHeight w:val="511" w:hRule="exact"/>
        </w:trPr>
        <w:tc>
          <w:tcPr>
            <w:tcW w:w="6046" w:type="dxa"/>
            <w:tcBorders>
              <w:top w:val="single" w:sz="12" w:space="0" w:color="000000"/>
              <w:left w:val="nil" w:sz="6" w:space="0" w:color="auto"/>
              <w:bottom w:val="single" w:sz="4" w:space="0" w:color="000000"/>
              <w:right w:val="single" w:sz="4" w:space="0" w:color="000000"/>
            </w:tcBorders>
          </w:tcPr>
          <w:p>
            <w:pPr>
              <w:pStyle w:val="TableParagraph"/>
              <w:tabs>
                <w:tab w:pos="964" w:val="left" w:leader="none"/>
                <w:tab w:pos="1907" w:val="left" w:leader="none"/>
                <w:tab w:pos="2747" w:val="left" w:leader="none"/>
              </w:tabs>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补</w:t>
              <w:tab/>
              <w:t>充</w:t>
              <w:tab/>
              <w:t>资</w:t>
              <w:tab/>
              <w:t>料</w:t>
            </w:r>
          </w:p>
        </w:tc>
        <w:tc>
          <w:tcPr>
            <w:tcW w:w="21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0"/>
              <w:ind w:left="63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0"/>
              <w:ind w:left="5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-83,521,373.44</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57,160,337.00</w:t>
            </w:r>
          </w:p>
        </w:tc>
      </w:tr>
      <w:tr>
        <w:trPr>
          <w:trHeight w:val="502"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9,525,139.28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-7,538,284.76</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-69,721,732.91</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53,784,857.72</w:t>
            </w:r>
          </w:p>
        </w:tc>
      </w:tr>
      <w:tr>
        <w:trPr>
          <w:trHeight w:val="502"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2.不涉及现金收支的重大投资和筹资活动：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02"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6,362,170.30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87,462,777.38</w:t>
            </w:r>
          </w:p>
        </w:tc>
      </w:tr>
      <w:tr>
        <w:trPr>
          <w:trHeight w:val="502"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87,462,777.38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37,974,535.35</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499" w:hRule="exact"/>
        </w:trPr>
        <w:tc>
          <w:tcPr>
            <w:tcW w:w="6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11" w:hRule="exact"/>
        </w:trPr>
        <w:tc>
          <w:tcPr>
            <w:tcW w:w="60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-81,100,607.08</w:t>
            </w: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49,488,242.03</w:t>
            </w:r>
          </w:p>
        </w:tc>
      </w:tr>
    </w:tbl>
    <w:p>
      <w:pPr>
        <w:spacing w:line="240" w:lineRule="auto" w:before="7"/>
        <w:rPr>
          <w:rFonts w:ascii="宋体" w:hAnsi="宋体" w:cs="宋体" w:eastAsia="宋体" w:hint="default"/>
          <w:sz w:val="28"/>
          <w:szCs w:val="28"/>
        </w:rPr>
      </w:pPr>
    </w:p>
    <w:p>
      <w:pPr>
        <w:pStyle w:val="Heading3"/>
        <w:spacing w:line="240" w:lineRule="auto" w:before="26"/>
        <w:ind w:left="354" w:right="571"/>
        <w:jc w:val="left"/>
      </w:pPr>
      <w:r>
        <w:rPr/>
        <w:pict>
          <v:shape style="position:absolute;margin-left:103.08847pt;margin-top:-97.306076pt;width:392.95pt;height:64.3pt;mso-position-horizontal-relative:page;mso-position-vertical-relative:paragraph;z-index:-603400;rotation:315" type="#_x0000_t136" fillcolor="#e0e0e0" stroked="f">
            <o:extrusion v:ext="view" autorotationcenter="t"/>
            <v:textpath style="font-family:&amp;quot;Arial&amp;quot;;font-size:64pt;v-text-kern:t;mso-text-shadow:auto" string="UnRegistered"/>
            <w10:wrap type="none"/>
          </v:shape>
        </w:pict>
      </w:r>
      <w:r>
        <w:rPr/>
        <w:t>十二、补充资料</w:t>
      </w:r>
    </w:p>
    <w:p>
      <w:pPr>
        <w:spacing w:line="240" w:lineRule="auto" w:before="0"/>
        <w:rPr>
          <w:rFonts w:ascii="宋体" w:hAnsi="宋体" w:cs="宋体" w:eastAsia="宋体" w:hint="default"/>
          <w:sz w:val="24"/>
          <w:szCs w:val="24"/>
        </w:rPr>
      </w:pPr>
    </w:p>
    <w:p>
      <w:pPr>
        <w:pStyle w:val="BodyText"/>
        <w:spacing w:line="240" w:lineRule="auto" w:before="179"/>
        <w:ind w:left="354" w:right="571"/>
        <w:jc w:val="left"/>
      </w:pPr>
      <w:r>
        <w:rPr/>
        <w:t>（一）非经常性损益明细表</w:t>
      </w:r>
    </w:p>
    <w:p>
      <w:pPr>
        <w:spacing w:line="240" w:lineRule="auto" w:before="11"/>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6233"/>
        <w:gridCol w:w="2004"/>
        <w:gridCol w:w="2006"/>
      </w:tblGrid>
      <w:tr>
        <w:trPr>
          <w:trHeight w:val="466" w:hRule="exact"/>
        </w:trPr>
        <w:tc>
          <w:tcPr>
            <w:tcW w:w="6233" w:type="dxa"/>
            <w:tcBorders>
              <w:top w:val="single" w:sz="12" w:space="0" w:color="000000"/>
              <w:left w:val="nil" w:sz="6" w:space="0" w:color="auto"/>
              <w:bottom w:val="single" w:sz="4" w:space="0" w:color="000000"/>
              <w:right w:val="single" w:sz="4" w:space="0" w:color="000000"/>
            </w:tcBorders>
          </w:tcPr>
          <w:p>
            <w:pPr>
              <w:pStyle w:val="TableParagraph"/>
              <w:tabs>
                <w:tab w:pos="4279" w:val="left" w:leader="none"/>
              </w:tabs>
              <w:spacing w:line="240" w:lineRule="auto" w:before="54"/>
              <w:ind w:left="175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54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left="55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1、非流动资产处置损益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21"/>
                <w:szCs w:val="21"/>
              </w:rPr>
            </w:pPr>
            <w:r>
              <w:rPr>
                <w:rFonts w:ascii="宋体"/>
                <w:spacing w:val="-1"/>
                <w:sz w:val="21"/>
              </w:rPr>
              <w:t>20,000.00</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宋体" w:hAnsi="宋体" w:cs="宋体" w:eastAsia="宋体" w:hint="default"/>
                <w:sz w:val="21"/>
                <w:szCs w:val="21"/>
              </w:rPr>
            </w:pPr>
            <w:r>
              <w:rPr>
                <w:rFonts w:ascii="宋体"/>
                <w:spacing w:val="-1"/>
                <w:sz w:val="21"/>
              </w:rPr>
              <w:t>22,090,726.72</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2、越权审批，或无正式批准文件，或偶发性的税收返还、减免</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715"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94"/>
              <w:ind w:left="122" w:right="98"/>
              <w:jc w:val="left"/>
              <w:rPr>
                <w:rFonts w:ascii="宋体" w:hAnsi="宋体" w:cs="宋体" w:eastAsia="宋体" w:hint="default"/>
                <w:sz w:val="21"/>
                <w:szCs w:val="21"/>
              </w:rPr>
            </w:pPr>
            <w:r>
              <w:rPr>
                <w:rFonts w:ascii="宋体" w:hAnsi="宋体" w:cs="宋体" w:eastAsia="宋体" w:hint="default"/>
                <w:spacing w:val="-1"/>
                <w:sz w:val="21"/>
                <w:szCs w:val="21"/>
              </w:rPr>
              <w:t>3、计入当期损益的政府补助，但与公司正常业务密切相关，符合</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w w:val="100"/>
                <w:sz w:val="21"/>
                <w:szCs w:val="21"/>
              </w:rPr>
              <w:t>国家政策规定、按照一定标准定额或定量持续享受的政府补助除外</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4、计入当期损益的对非金融企业收取的资金占用费</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715"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94"/>
              <w:ind w:left="122" w:right="101"/>
              <w:jc w:val="left"/>
              <w:rPr>
                <w:rFonts w:ascii="宋体" w:hAnsi="宋体" w:cs="宋体" w:eastAsia="宋体" w:hint="default"/>
                <w:sz w:val="21"/>
                <w:szCs w:val="21"/>
              </w:rPr>
            </w:pPr>
            <w:r>
              <w:rPr>
                <w:rFonts w:ascii="宋体" w:hAnsi="宋体" w:cs="宋体" w:eastAsia="宋体" w:hint="default"/>
                <w:spacing w:val="-1"/>
                <w:sz w:val="21"/>
                <w:szCs w:val="21"/>
              </w:rPr>
              <w:t>5、公司取得子公司、联营企业及合营企业的投资成本小于取得投</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资时应享有被投资单位可辨认净资产公允价值产生的收益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68" w:hRule="exact"/>
        </w:trPr>
        <w:tc>
          <w:tcPr>
            <w:tcW w:w="62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6、非货币性资产交换损益</w:t>
            </w:r>
          </w:p>
        </w:tc>
        <w:tc>
          <w:tcPr>
            <w:tcW w:w="2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footerReference w:type="default" r:id="rId51"/>
          <w:pgSz w:w="11910" w:h="16840"/>
          <w:pgMar w:footer="1044" w:header="869" w:top="1060" w:bottom="1240" w:left="780" w:right="0"/>
          <w:pgNumType w:start="100"/>
        </w:sectPr>
      </w:pPr>
    </w:p>
    <w:p>
      <w:pPr>
        <w:spacing w:line="240" w:lineRule="auto" w:before="6"/>
        <w:rPr>
          <w:rFonts w:ascii="宋体" w:hAnsi="宋体" w:cs="宋体" w:eastAsia="宋体" w:hint="default"/>
          <w:sz w:val="28"/>
          <w:szCs w:val="28"/>
        </w:rPr>
      </w:pPr>
      <w:r>
        <w:rPr/>
        <w:pict>
          <v:shape style="position:absolute;margin-left:103.08847pt;margin-top:395.916565pt;width:392.95pt;height:64.3pt;mso-position-horizontal-relative:page;mso-position-vertical-relative:page;z-index:-603376;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12" w:type="dxa"/>
        <w:tblLayout w:type="fixed"/>
        <w:tblCellMar>
          <w:top w:w="0" w:type="dxa"/>
          <w:left w:w="0" w:type="dxa"/>
          <w:bottom w:w="0" w:type="dxa"/>
          <w:right w:w="0" w:type="dxa"/>
        </w:tblCellMar>
        <w:tblLook w:val="01E0"/>
      </w:tblPr>
      <w:tblGrid>
        <w:gridCol w:w="6233"/>
        <w:gridCol w:w="2004"/>
        <w:gridCol w:w="2006"/>
      </w:tblGrid>
      <w:tr>
        <w:trPr>
          <w:trHeight w:val="466" w:hRule="exact"/>
        </w:trPr>
        <w:tc>
          <w:tcPr>
            <w:tcW w:w="6233" w:type="dxa"/>
            <w:tcBorders>
              <w:top w:val="single" w:sz="12" w:space="0" w:color="000000"/>
              <w:left w:val="nil" w:sz="6" w:space="0" w:color="auto"/>
              <w:bottom w:val="single" w:sz="4" w:space="0" w:color="000000"/>
              <w:right w:val="single" w:sz="4" w:space="0" w:color="000000"/>
            </w:tcBorders>
          </w:tcPr>
          <w:p>
            <w:pPr>
              <w:pStyle w:val="TableParagraph"/>
              <w:tabs>
                <w:tab w:pos="4279" w:val="left" w:leader="none"/>
              </w:tabs>
              <w:spacing w:line="240" w:lineRule="auto" w:before="57"/>
              <w:ind w:left="175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left="54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7"/>
              <w:ind w:left="55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7、委托他人投资或管理资产的损益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8、因不可抗力因素，如遭受自然灾害而计提的各项资产减值准备</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9、债务重组损益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10、企业重组费用，如安置职工的支出、整合费用等</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11、交易价格显失公允的交易产生的超过公允价值部分的损益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785"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w w:val="100"/>
                <w:sz w:val="21"/>
                <w:szCs w:val="21"/>
              </w:rPr>
              <w:t>12</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同</w:t>
            </w:r>
            <w:r>
              <w:rPr>
                <w:rFonts w:ascii="宋体" w:hAnsi="宋体" w:cs="宋体" w:eastAsia="宋体" w:hint="default"/>
                <w:w w:val="100"/>
                <w:sz w:val="21"/>
                <w:szCs w:val="21"/>
              </w:rPr>
              <w:t>一</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下</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合</w:t>
            </w:r>
            <w:r>
              <w:rPr>
                <w:rFonts w:ascii="宋体" w:hAnsi="宋体" w:cs="宋体" w:eastAsia="宋体" w:hint="default"/>
                <w:spacing w:val="-3"/>
                <w:w w:val="100"/>
                <w:sz w:val="21"/>
                <w:szCs w:val="21"/>
              </w:rPr>
              <w:t>并产</w:t>
            </w:r>
            <w:r>
              <w:rPr>
                <w:rFonts w:ascii="宋体" w:hAnsi="宋体" w:cs="宋体" w:eastAsia="宋体" w:hint="default"/>
                <w:w w:val="100"/>
                <w:sz w:val="21"/>
                <w:szCs w:val="21"/>
              </w:rPr>
              <w:t>生的</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期</w:t>
            </w:r>
            <w:r>
              <w:rPr>
                <w:rFonts w:ascii="宋体" w:hAnsi="宋体" w:cs="宋体" w:eastAsia="宋体" w:hint="default"/>
                <w:spacing w:val="-3"/>
                <w:w w:val="100"/>
                <w:sz w:val="21"/>
                <w:szCs w:val="21"/>
              </w:rPr>
              <w:t>初</w:t>
            </w:r>
            <w:r>
              <w:rPr>
                <w:rFonts w:ascii="宋体" w:hAnsi="宋体" w:cs="宋体" w:eastAsia="宋体" w:hint="default"/>
                <w:w w:val="100"/>
                <w:sz w:val="21"/>
                <w:szCs w:val="21"/>
              </w:rPr>
              <w:t>至</w:t>
            </w:r>
            <w:r>
              <w:rPr>
                <w:rFonts w:ascii="宋体" w:hAnsi="宋体" w:cs="宋体" w:eastAsia="宋体" w:hint="default"/>
                <w:spacing w:val="-3"/>
                <w:w w:val="100"/>
                <w:sz w:val="21"/>
                <w:szCs w:val="21"/>
              </w:rPr>
              <w:t>合</w:t>
            </w:r>
            <w:r>
              <w:rPr>
                <w:rFonts w:ascii="宋体" w:hAnsi="宋体" w:cs="宋体" w:eastAsia="宋体" w:hint="default"/>
                <w:w w:val="100"/>
                <w:sz w:val="21"/>
                <w:szCs w:val="21"/>
              </w:rPr>
              <w:t>并</w:t>
            </w:r>
            <w:r>
              <w:rPr>
                <w:rFonts w:ascii="宋体" w:hAnsi="宋体" w:cs="宋体" w:eastAsia="宋体" w:hint="default"/>
                <w:spacing w:val="-3"/>
                <w:w w:val="100"/>
                <w:sz w:val="21"/>
                <w:szCs w:val="21"/>
              </w:rPr>
              <w:t>日</w:t>
            </w:r>
            <w:r>
              <w:rPr>
                <w:rFonts w:ascii="宋体" w:hAnsi="宋体" w:cs="宋体" w:eastAsia="宋体" w:hint="default"/>
                <w:w w:val="100"/>
                <w:sz w:val="21"/>
                <w:szCs w:val="21"/>
              </w:rPr>
              <w:t>的当</w:t>
            </w:r>
            <w:r>
              <w:rPr>
                <w:rFonts w:ascii="宋体" w:hAnsi="宋体" w:cs="宋体" w:eastAsia="宋体" w:hint="default"/>
                <w:spacing w:val="-3"/>
                <w:w w:val="100"/>
                <w:sz w:val="21"/>
                <w:szCs w:val="21"/>
              </w:rPr>
              <w:t>期</w:t>
            </w:r>
            <w:r>
              <w:rPr>
                <w:rFonts w:ascii="宋体" w:hAnsi="宋体" w:cs="宋体" w:eastAsia="宋体" w:hint="default"/>
                <w:w w:val="100"/>
                <w:sz w:val="21"/>
                <w:szCs w:val="21"/>
              </w:rPr>
              <w:t>净</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13、与公司正常经营业务无关的或有事项产生的损益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123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28" w:lineRule="auto" w:before="69"/>
              <w:ind w:left="122" w:right="98"/>
              <w:jc w:val="both"/>
              <w:rPr>
                <w:rFonts w:ascii="宋体" w:hAnsi="宋体" w:cs="宋体" w:eastAsia="宋体" w:hint="default"/>
                <w:sz w:val="21"/>
                <w:szCs w:val="21"/>
              </w:rPr>
            </w:pPr>
            <w:r>
              <w:rPr>
                <w:rFonts w:ascii="宋体" w:hAnsi="宋体" w:cs="宋体" w:eastAsia="宋体" w:hint="default"/>
                <w:spacing w:val="-5"/>
                <w:sz w:val="21"/>
                <w:szCs w:val="21"/>
              </w:rPr>
              <w:t>14、除同公司正常经营业务相关的有效套期保值业务外，持有交易</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5"/>
                <w:sz w:val="21"/>
                <w:szCs w:val="21"/>
              </w:rPr>
              <w:t>性金融资产、交易性金融负债产生的公允价值变动损益，以及处置</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5"/>
                <w:w w:val="100"/>
                <w:sz w:val="21"/>
                <w:szCs w:val="21"/>
              </w:rPr>
              <w:t>交易性金融资产、交易性金融负债和可供出售金融资产取得的投资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收益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153,769.84</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-520,833.33</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15、单独进行减值测试的应收款项减值准备转回</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16、对外委托贷款取得的损益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715"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94"/>
              <w:ind w:left="122" w:right="98"/>
              <w:jc w:val="left"/>
              <w:rPr>
                <w:rFonts w:ascii="宋体" w:hAnsi="宋体" w:cs="宋体" w:eastAsia="宋体" w:hint="default"/>
                <w:sz w:val="21"/>
                <w:szCs w:val="21"/>
              </w:rPr>
            </w:pPr>
            <w:r>
              <w:rPr>
                <w:rFonts w:ascii="宋体" w:hAnsi="宋体" w:cs="宋体" w:eastAsia="宋体" w:hint="default"/>
                <w:spacing w:val="-5"/>
                <w:w w:val="100"/>
                <w:sz w:val="21"/>
                <w:szCs w:val="21"/>
              </w:rPr>
              <w:t>17、采用公允价值模式进行后续计量的投资性房地产公允价值变动</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产生的损益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718"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62" w:lineRule="exact" w:before="93"/>
              <w:ind w:left="122" w:right="98"/>
              <w:jc w:val="left"/>
              <w:rPr>
                <w:rFonts w:ascii="宋体" w:hAnsi="宋体" w:cs="宋体" w:eastAsia="宋体" w:hint="default"/>
                <w:sz w:val="21"/>
                <w:szCs w:val="21"/>
              </w:rPr>
            </w:pPr>
            <w:r>
              <w:rPr>
                <w:rFonts w:ascii="宋体" w:hAnsi="宋体" w:cs="宋体" w:eastAsia="宋体" w:hint="default"/>
                <w:spacing w:val="-5"/>
                <w:sz w:val="21"/>
                <w:szCs w:val="21"/>
              </w:rPr>
              <w:t>18、根据税收、会计等法律、法规的要求对当期损益进行一次性调</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整对当期损益的影响</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r>
        <w:trPr>
          <w:trHeight w:val="456"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19、受托经营取得的托管费收入</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w w:val="100"/>
                <w:sz w:val="21"/>
              </w:rPr>
              <w:t>-</w:t>
            </w:r>
          </w:p>
        </w:tc>
      </w:tr>
      <w:tr>
        <w:trPr>
          <w:trHeight w:val="475"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20、除上述各项之外的营业外收支净额</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-52,435.76</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pacing w:val="-1"/>
                <w:sz w:val="21"/>
              </w:rPr>
              <w:t>143,111.42</w:t>
            </w:r>
          </w:p>
        </w:tc>
      </w:tr>
      <w:tr>
        <w:trPr>
          <w:trHeight w:val="475"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21、其他符合非经常性损益定义的损益项目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宋体"/>
                <w:w w:val="100"/>
                <w:sz w:val="21"/>
              </w:rPr>
              <w:t>-</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w w:val="100"/>
                <w:sz w:val="21"/>
              </w:rPr>
              <w:t>-</w:t>
            </w:r>
          </w:p>
        </w:tc>
      </w:tr>
      <w:tr>
        <w:trPr>
          <w:trHeight w:val="478"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121,334.08</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3"/>
              <w:jc w:val="right"/>
              <w:rPr>
                <w:rFonts w:ascii="宋体" w:hAnsi="宋体" w:cs="宋体" w:eastAsia="宋体" w:hint="default"/>
                <w:sz w:val="21"/>
                <w:szCs w:val="21"/>
              </w:rPr>
            </w:pPr>
            <w:r>
              <w:rPr>
                <w:rFonts w:ascii="宋体"/>
                <w:spacing w:val="-1"/>
                <w:sz w:val="21"/>
              </w:rPr>
              <w:t>21,713,004.81</w:t>
            </w:r>
          </w:p>
        </w:tc>
      </w:tr>
      <w:tr>
        <w:trPr>
          <w:trHeight w:val="475"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减：非经常性损益相应的所得税</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z w:val="21"/>
              </w:rPr>
              <w:t>25.00</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4,930,564.89</w:t>
            </w:r>
          </w:p>
        </w:tc>
      </w:tr>
      <w:tr>
        <w:trPr>
          <w:trHeight w:val="475"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减：少数股东损益影响数</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-12,852.00</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36,120.78</w:t>
            </w:r>
          </w:p>
        </w:tc>
      </w:tr>
      <w:tr>
        <w:trPr>
          <w:trHeight w:val="478"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非经常性损益影响的净利润</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134,161.08</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16,746,319.14</w:t>
            </w:r>
          </w:p>
        </w:tc>
      </w:tr>
      <w:tr>
        <w:trPr>
          <w:trHeight w:val="475" w:hRule="exact"/>
        </w:trPr>
        <w:tc>
          <w:tcPr>
            <w:tcW w:w="6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归属于母公司普通股股东的净利润</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2,198,283.16</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18,632,180.09</w:t>
            </w:r>
          </w:p>
        </w:tc>
      </w:tr>
      <w:tr>
        <w:trPr>
          <w:trHeight w:val="487" w:hRule="exact"/>
        </w:trPr>
        <w:tc>
          <w:tcPr>
            <w:tcW w:w="62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2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98"/>
              <w:jc w:val="right"/>
              <w:rPr>
                <w:rFonts w:ascii="宋体" w:hAnsi="宋体" w:cs="宋体" w:eastAsia="宋体" w:hint="default"/>
                <w:sz w:val="21"/>
                <w:szCs w:val="21"/>
              </w:rPr>
            </w:pPr>
            <w:r>
              <w:rPr>
                <w:rFonts w:ascii="宋体"/>
                <w:spacing w:val="-1"/>
                <w:sz w:val="21"/>
              </w:rPr>
              <w:t>2,064,522.08</w:t>
            </w:r>
          </w:p>
        </w:tc>
        <w:tc>
          <w:tcPr>
            <w:tcW w:w="20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right="103"/>
              <w:jc w:val="right"/>
              <w:rPr>
                <w:rFonts w:ascii="宋体" w:hAnsi="宋体" w:cs="宋体" w:eastAsia="宋体" w:hint="default"/>
                <w:sz w:val="21"/>
                <w:szCs w:val="21"/>
              </w:rPr>
            </w:pPr>
            <w:r>
              <w:rPr>
                <w:rFonts w:ascii="宋体"/>
                <w:spacing w:val="-1"/>
                <w:sz w:val="21"/>
              </w:rPr>
              <w:t>1,885,860.95</w:t>
            </w:r>
          </w:p>
        </w:tc>
      </w:tr>
    </w:tbl>
    <w:p>
      <w:pPr>
        <w:spacing w:line="240" w:lineRule="auto" w:before="0"/>
        <w:rPr>
          <w:rFonts w:ascii="宋体" w:hAnsi="宋体" w:cs="宋体" w:eastAsia="宋体" w:hint="default"/>
          <w:sz w:val="20"/>
          <w:szCs w:val="20"/>
        </w:rPr>
      </w:pPr>
    </w:p>
    <w:p>
      <w:pPr>
        <w:pStyle w:val="BodyText"/>
        <w:spacing w:line="537" w:lineRule="auto" w:before="172"/>
        <w:ind w:left="354" w:right="7811"/>
        <w:jc w:val="left"/>
      </w:pPr>
      <w:r>
        <w:rPr/>
        <w:pict>
          <v:shape style="position:absolute;margin-left:45.338261pt;margin-top:64.063675pt;width:509.05pt;height:26.05pt;mso-position-horizontal-relative:page;mso-position-vertical-relative:paragraph;z-index:5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0"/>
                    <w:gridCol w:w="473"/>
                    <w:gridCol w:w="524"/>
                    <w:gridCol w:w="576"/>
                    <w:gridCol w:w="1709"/>
                    <w:gridCol w:w="1975"/>
                    <w:gridCol w:w="1651"/>
                    <w:gridCol w:w="421"/>
                    <w:gridCol w:w="420"/>
                    <w:gridCol w:w="1648"/>
                  </w:tblGrid>
                  <w:tr>
                    <w:trPr>
                      <w:trHeight w:val="492" w:hRule="exact"/>
                    </w:trPr>
                    <w:tc>
                      <w:tcPr>
                        <w:tcW w:w="7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424" w:right="0"/>
                          <w:jc w:val="left"/>
                          <w:rPr>
                            <w:rFonts w:ascii="宋体" w:hAnsi="宋体" w:cs="宋体" w:eastAsia="宋体" w:hint="default"/>
                            <w:sz w:val="21"/>
                            <w:szCs w:val="21"/>
                          </w:rPr>
                        </w:pPr>
                        <w:r>
                          <w:rPr>
                            <w:rFonts w:ascii="宋体" w:hAnsi="宋体" w:cs="宋体" w:eastAsia="宋体" w:hint="default"/>
                            <w:w w:val="100"/>
                            <w:sz w:val="21"/>
                            <w:szCs w:val="21"/>
                          </w:rPr>
                          <w:t>报</w:t>
                        </w:r>
                      </w:p>
                    </w:tc>
                    <w:tc>
                      <w:tcPr>
                        <w:tcW w:w="47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104"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5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157"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5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155"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70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4"/>
                          <w:ind w:left="2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97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4"/>
                          <w:ind w:left="141" w:right="0"/>
                          <w:jc w:val="left"/>
                          <w:rPr>
                            <w:rFonts w:ascii="宋体" w:hAnsi="宋体" w:cs="宋体" w:eastAsia="宋体" w:hint="default"/>
                            <w:sz w:val="21"/>
                            <w:szCs w:val="21"/>
                          </w:rPr>
                        </w:pPr>
                        <w:r>
                          <w:rPr>
                            <w:rFonts w:ascii="宋体" w:hAnsi="宋体" w:cs="宋体" w:eastAsia="宋体" w:hint="default"/>
                            <w:sz w:val="21"/>
                            <w:szCs w:val="21"/>
                          </w:rPr>
                          <w:t>加权平均净资产收</w:t>
                        </w:r>
                      </w:p>
                    </w:tc>
                    <w:tc>
                      <w:tcPr>
                        <w:tcW w:w="165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4"/>
                          <w:ind w:right="103"/>
                          <w:jc w:val="right"/>
                          <w:rPr>
                            <w:rFonts w:ascii="宋体" w:hAnsi="宋体" w:cs="宋体" w:eastAsia="宋体" w:hint="default"/>
                            <w:sz w:val="21"/>
                            <w:szCs w:val="21"/>
                          </w:rPr>
                        </w:pPr>
                        <w:r>
                          <w:rPr>
                            <w:rFonts w:ascii="宋体" w:hAnsi="宋体" w:cs="宋体" w:eastAsia="宋体" w:hint="default"/>
                            <w:w w:val="100"/>
                            <w:sz w:val="21"/>
                            <w:szCs w:val="21"/>
                          </w:rPr>
                          <w:t>每</w:t>
                        </w:r>
                      </w:p>
                    </w:tc>
                    <w:tc>
                      <w:tcPr>
                        <w:tcW w:w="4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105"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4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104" w:right="0"/>
                          <w:jc w:val="left"/>
                          <w:rPr>
                            <w:rFonts w:ascii="宋体" w:hAnsi="宋体" w:cs="宋体" w:eastAsia="宋体" w:hint="default"/>
                            <w:sz w:val="21"/>
                            <w:szCs w:val="21"/>
                          </w:rPr>
                        </w:pPr>
                        <w:r>
                          <w:rPr>
                            <w:rFonts w:ascii="宋体" w:hAnsi="宋体" w:cs="宋体" w:eastAsia="宋体" w:hint="default"/>
                            <w:w w:val="100"/>
                            <w:sz w:val="21"/>
                            <w:szCs w:val="21"/>
                          </w:rPr>
                          <w:t>收</w:t>
                        </w:r>
                      </w:p>
                    </w:tc>
                    <w:tc>
                      <w:tcPr>
                        <w:tcW w:w="16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4"/>
                          <w:ind w:left="104" w:right="0"/>
                          <w:jc w:val="left"/>
                          <w:rPr>
                            <w:rFonts w:ascii="宋体" w:hAnsi="宋体" w:cs="宋体" w:eastAsia="宋体" w:hint="default"/>
                            <w:sz w:val="21"/>
                            <w:szCs w:val="21"/>
                          </w:rPr>
                        </w:pPr>
                        <w:r>
                          <w:rPr>
                            <w:rFonts w:ascii="宋体" w:hAnsi="宋体" w:cs="宋体" w:eastAsia="宋体" w:hint="default"/>
                            <w:w w:val="100"/>
                            <w:sz w:val="21"/>
                            <w:szCs w:val="21"/>
                          </w:rPr>
                          <w:t>益</w:t>
                        </w:r>
                      </w:p>
                    </w:tc>
                  </w:tr>
                </w:tbl>
                <w:p>
                  <w:pPr/>
                </w:p>
              </w:txbxContent>
            </v:textbox>
            <w10:wrap type="none"/>
          </v:shape>
        </w:pict>
      </w:r>
      <w:r>
        <w:rPr/>
        <w:t>（二）净资产收益率和每股收益</w:t>
      </w:r>
      <w:r>
        <w:rPr>
          <w:spacing w:val="-95"/>
        </w:rPr>
        <w:t> </w:t>
      </w:r>
      <w:r>
        <w:rPr>
          <w:spacing w:val="-95"/>
        </w:rPr>
      </w:r>
      <w:r>
        <w:rPr/>
        <w:t>1、计算结果</w:t>
      </w:r>
    </w:p>
    <w:p>
      <w:pPr>
        <w:spacing w:after="0" w:line="537" w:lineRule="auto"/>
        <w:jc w:val="left"/>
        <w:sectPr>
          <w:pgSz w:w="11910" w:h="16840"/>
          <w:pgMar w:header="869" w:footer="1044" w:top="1060" w:bottom="1240" w:left="780" w:right="0"/>
        </w:sectPr>
      </w:pPr>
    </w:p>
    <w:p>
      <w:pPr>
        <w:spacing w:line="240" w:lineRule="auto" w:before="6"/>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4037"/>
        <w:gridCol w:w="1975"/>
        <w:gridCol w:w="2066"/>
        <w:gridCol w:w="2074"/>
      </w:tblGrid>
      <w:tr>
        <w:trPr>
          <w:trHeight w:val="480" w:hRule="exact"/>
        </w:trPr>
        <w:tc>
          <w:tcPr>
            <w:tcW w:w="4037" w:type="dxa"/>
            <w:tcBorders>
              <w:top w:val="single" w:sz="12" w:space="0" w:color="000000"/>
              <w:left w:val="nil" w:sz="6" w:space="0" w:color="auto"/>
              <w:bottom w:val="single" w:sz="4" w:space="0" w:color="000000"/>
              <w:right w:val="single" w:sz="4" w:space="0" w:color="000000"/>
            </w:tcBorders>
          </w:tcPr>
          <w:p>
            <w:pPr/>
          </w:p>
        </w:tc>
        <w:tc>
          <w:tcPr>
            <w:tcW w:w="19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益率（%）</w:t>
            </w:r>
          </w:p>
        </w:tc>
        <w:tc>
          <w:tcPr>
            <w:tcW w:w="2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left="69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4"/>
              <w:ind w:left="70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470"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975"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0.60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0.01</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0.01</w:t>
            </w:r>
          </w:p>
        </w:tc>
      </w:tr>
      <w:tr>
        <w:trPr>
          <w:trHeight w:val="746"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85"/>
              <w:ind w:left="122" w:right="98"/>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东的净利润</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sz w:val="21"/>
              </w:rPr>
              <w:t>0.57</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sz w:val="21"/>
              </w:rPr>
              <w:t>0.01</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sz w:val="21"/>
              </w:rPr>
              <w:t>0.01</w:t>
            </w:r>
          </w:p>
        </w:tc>
      </w:tr>
      <w:tr>
        <w:trPr>
          <w:trHeight w:val="470"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年度</w:t>
            </w:r>
          </w:p>
        </w:tc>
        <w:tc>
          <w:tcPr>
            <w:tcW w:w="1975"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4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5.25</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sz w:val="21"/>
              </w:rPr>
              <w:t>0.12</w:t>
            </w:r>
          </w:p>
        </w:tc>
        <w:tc>
          <w:tcPr>
            <w:tcW w:w="20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0.12</w:t>
            </w:r>
          </w:p>
        </w:tc>
      </w:tr>
      <w:tr>
        <w:trPr>
          <w:trHeight w:val="758" w:hRule="exact"/>
        </w:trPr>
        <w:tc>
          <w:tcPr>
            <w:tcW w:w="4037" w:type="dxa"/>
            <w:tcBorders>
              <w:top w:val="single" w:sz="4" w:space="0" w:color="000000"/>
              <w:left w:val="nil" w:sz="6" w:space="0" w:color="auto"/>
              <w:bottom w:val="single" w:sz="12" w:space="0" w:color="000000"/>
              <w:right w:val="single" w:sz="4" w:space="0" w:color="000000"/>
            </w:tcBorders>
          </w:tcPr>
          <w:p>
            <w:pPr>
              <w:pStyle w:val="TableParagraph"/>
              <w:spacing w:line="260" w:lineRule="exact" w:before="84"/>
              <w:ind w:left="122" w:right="98"/>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东的净利润</w:t>
            </w:r>
          </w:p>
        </w:tc>
        <w:tc>
          <w:tcPr>
            <w:tcW w:w="19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sz w:val="21"/>
              </w:rPr>
              <w:t>0.53</w:t>
            </w:r>
          </w:p>
        </w:tc>
        <w:tc>
          <w:tcPr>
            <w:tcW w:w="2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sz w:val="21"/>
              </w:rPr>
              <w:t>0.01</w:t>
            </w:r>
          </w:p>
        </w:tc>
        <w:tc>
          <w:tcPr>
            <w:tcW w:w="20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sz w:val="21"/>
              </w:rPr>
              <w:t>0.01</w:t>
            </w:r>
          </w:p>
        </w:tc>
      </w:tr>
    </w:tbl>
    <w:p>
      <w:pPr>
        <w:spacing w:line="240" w:lineRule="auto" w:before="0"/>
        <w:rPr>
          <w:rFonts w:ascii="宋体" w:hAnsi="宋体" w:cs="宋体" w:eastAsia="宋体" w:hint="default"/>
          <w:sz w:val="20"/>
          <w:szCs w:val="20"/>
        </w:rPr>
      </w:pPr>
    </w:p>
    <w:p>
      <w:pPr>
        <w:pStyle w:val="BodyText"/>
        <w:spacing w:line="240" w:lineRule="auto" w:before="172"/>
        <w:ind w:left="354" w:right="571"/>
        <w:jc w:val="left"/>
      </w:pPr>
      <w:r>
        <w:rPr/>
        <w:t>2、净资产收益率和每股收益的计算过程</w:t>
      </w:r>
    </w:p>
    <w:p>
      <w:pPr>
        <w:spacing w:line="240" w:lineRule="auto" w:before="12"/>
        <w:rPr>
          <w:rFonts w:ascii="宋体" w:hAnsi="宋体" w:cs="宋体" w:eastAsia="宋体" w:hint="default"/>
          <w:sz w:val="25"/>
          <w:szCs w:val="25"/>
        </w:rPr>
      </w:pPr>
    </w:p>
    <w:p>
      <w:pPr>
        <w:pStyle w:val="BodyText"/>
        <w:spacing w:line="240" w:lineRule="auto"/>
        <w:ind w:left="354" w:right="571"/>
        <w:jc w:val="left"/>
      </w:pPr>
      <w:r>
        <w:rPr/>
        <w:t>①加权平均净资产收益率（ROE）的计算公式如下：</w:t>
      </w:r>
    </w:p>
    <w:p>
      <w:pPr>
        <w:spacing w:line="240" w:lineRule="auto" w:before="4"/>
        <w:rPr>
          <w:rFonts w:ascii="宋体" w:hAnsi="宋体" w:cs="宋体" w:eastAsia="宋体" w:hint="default"/>
          <w:sz w:val="22"/>
          <w:szCs w:val="22"/>
        </w:rPr>
      </w:pPr>
    </w:p>
    <w:p>
      <w:pPr>
        <w:pStyle w:val="BodyText"/>
        <w:spacing w:line="262" w:lineRule="exact"/>
        <w:ind w:left="4326" w:right="6653"/>
        <w:jc w:val="center"/>
      </w:pPr>
      <w:r>
        <w:rPr>
          <w:w w:val="100"/>
        </w:rPr>
        <w:t>P</w:t>
      </w:r>
    </w:p>
    <w:p>
      <w:pPr>
        <w:pStyle w:val="BodyText"/>
        <w:spacing w:line="262" w:lineRule="exact"/>
        <w:ind w:left="774" w:right="571"/>
        <w:jc w:val="left"/>
      </w:pPr>
      <w:r>
        <w:rPr/>
        <w:t>ROE ＝</w:t>
      </w:r>
      <w:r>
        <w:rPr>
          <w:spacing w:val="-7"/>
        </w:rPr>
        <w:t> </w:t>
      </w:r>
      <w:r>
        <w:rPr/>
        <w:t>-----------------------------------------------------</w:t>
      </w:r>
    </w:p>
    <w:p>
      <w:pPr>
        <w:pStyle w:val="BodyText"/>
        <w:spacing w:line="240" w:lineRule="auto" w:before="80"/>
        <w:ind w:left="1617" w:right="571"/>
        <w:jc w:val="left"/>
      </w:pPr>
      <w:r>
        <w:rPr/>
        <w:pict>
          <v:shape style="position:absolute;margin-left:103.08847pt;margin-top:22.08197pt;width:392.95pt;height:64.3pt;mso-position-horizontal-relative:page;mso-position-vertical-relative:paragraph;z-index:-603328;rotation:315" type="#_x0000_t136" fillcolor="#e0e0e0" stroked="f">
            <o:extrusion v:ext="view" autorotationcenter="t"/>
            <v:textpath style="font-family:&amp;quot;Arial&amp;quot;;font-size:64pt;v-text-kern:t;mso-text-shadow:auto" string="UnRegistered"/>
            <w10:wrap type="none"/>
          </v:shape>
        </w:pict>
      </w:r>
      <w:r>
        <w:rPr/>
        <w:t>E0 ＋ NP÷2 ＋ Ei×Mi÷M0 －</w:t>
      </w:r>
      <w:r>
        <w:rPr>
          <w:spacing w:val="-7"/>
        </w:rPr>
        <w:t> </w:t>
      </w:r>
      <w:r>
        <w:rPr/>
        <w:t>Ej×Mj÷M0±Ek×Mk÷M0</w:t>
      </w:r>
    </w:p>
    <w:p>
      <w:pPr>
        <w:spacing w:line="240" w:lineRule="auto" w:before="1"/>
        <w:rPr>
          <w:rFonts w:ascii="宋体" w:hAnsi="宋体" w:cs="宋体" w:eastAsia="宋体" w:hint="default"/>
          <w:sz w:val="22"/>
          <w:szCs w:val="22"/>
        </w:rPr>
      </w:pPr>
    </w:p>
    <w:p>
      <w:pPr>
        <w:pStyle w:val="BodyText"/>
        <w:spacing w:line="400" w:lineRule="auto"/>
        <w:ind w:left="354" w:right="842" w:firstLine="420"/>
        <w:jc w:val="both"/>
      </w:pPr>
      <w:r>
        <w:rPr/>
        <w:t>其中：P</w:t>
      </w:r>
      <w:r>
        <w:rPr>
          <w:spacing w:val="48"/>
        </w:rPr>
        <w:t> </w:t>
      </w:r>
      <w:r>
        <w:rPr/>
        <w:t>分别对应于归属于公司普通股股东的净利润、扣除非经常性损益后归属于公司普通股股东的净</w:t>
      </w:r>
      <w:r>
        <w:rPr>
          <w:w w:val="100"/>
        </w:rPr>
        <w:t> </w:t>
      </w:r>
      <w:r>
        <w:rPr/>
        <w:t>利润；NP 为归属于公司普通股股东的净利润；E0 为归属于公司普通股股东的期初净资产；Ei</w:t>
      </w:r>
      <w:r>
        <w:rPr>
          <w:spacing w:val="-63"/>
        </w:rPr>
        <w:t> </w:t>
      </w:r>
      <w:r>
        <w:rPr/>
        <w:t>为报告期发行</w:t>
      </w:r>
      <w:r>
        <w:rPr>
          <w:w w:val="100"/>
        </w:rPr>
        <w:t> </w:t>
      </w:r>
      <w:r>
        <w:rPr>
          <w:spacing w:val="-2"/>
        </w:rPr>
        <w:t>新股或债转股等新增的、归属于公司普通股股东的净资产；Ej</w:t>
      </w:r>
      <w:r>
        <w:rPr/>
        <w:t> </w:t>
      </w:r>
      <w:r>
        <w:rPr>
          <w:spacing w:val="-2"/>
        </w:rPr>
        <w:t>为报告期回购或现金分红等减少的、归属于公</w:t>
      </w:r>
      <w:r>
        <w:rPr>
          <w:spacing w:val="-75"/>
        </w:rPr>
        <w:t> </w:t>
      </w:r>
      <w:r>
        <w:rPr>
          <w:spacing w:val="-75"/>
        </w:rPr>
      </w:r>
      <w:r>
        <w:rPr/>
        <w:t>司普通股股东的净资产；M0 为报告期月份数；Mi 为新增净资产下一月份起至报告期期末的月份数；Mj</w:t>
      </w:r>
      <w:r>
        <w:rPr>
          <w:spacing w:val="-64"/>
        </w:rPr>
        <w:t> </w:t>
      </w:r>
      <w:r>
        <w:rPr/>
        <w:t>为减</w:t>
      </w:r>
      <w:r>
        <w:rPr>
          <w:w w:val="100"/>
        </w:rPr>
        <w:t> </w:t>
      </w:r>
      <w:r>
        <w:rPr>
          <w:spacing w:val="-3"/>
        </w:rPr>
        <w:t>少净资产下一月份起至报告期期末的月份数；Ek</w:t>
      </w:r>
      <w:r>
        <w:rPr>
          <w:spacing w:val="-27"/>
        </w:rPr>
        <w:t> </w:t>
      </w:r>
      <w:r>
        <w:rPr>
          <w:spacing w:val="-3"/>
        </w:rPr>
        <w:t>为因其他交易或事项引起的净资产增减变动；Mk</w:t>
      </w:r>
      <w:r>
        <w:rPr>
          <w:spacing w:val="-24"/>
        </w:rPr>
        <w:t> </w:t>
      </w:r>
      <w:r>
        <w:rPr/>
        <w:t>为发生其他</w:t>
      </w:r>
      <w:r>
        <w:rPr>
          <w:spacing w:val="-93"/>
        </w:rPr>
        <w:t> </w:t>
      </w:r>
      <w:r>
        <w:rPr>
          <w:spacing w:val="-93"/>
        </w:rPr>
      </w:r>
      <w:r>
        <w:rPr/>
        <w:t>净资产增减变动下一月份起至报告期期末的月份数。</w:t>
      </w:r>
    </w:p>
    <w:p>
      <w:pPr>
        <w:spacing w:line="240" w:lineRule="auto" w:before="5"/>
        <w:rPr>
          <w:rFonts w:ascii="宋体" w:hAnsi="宋体" w:cs="宋体" w:eastAsia="宋体" w:hint="default"/>
          <w:sz w:val="15"/>
          <w:szCs w:val="15"/>
        </w:rPr>
      </w:pPr>
    </w:p>
    <w:p>
      <w:pPr>
        <w:pStyle w:val="BodyText"/>
        <w:spacing w:line="506" w:lineRule="auto"/>
        <w:ind w:left="815" w:right="6585" w:hanging="41"/>
        <w:jc w:val="left"/>
      </w:pPr>
      <w:r>
        <w:rPr/>
        <w:t>②基本每股收益=P</w:t>
      </w:r>
      <w:r>
        <w:rPr>
          <w:rFonts w:ascii="Times New Roman" w:hAnsi="Times New Roman" w:cs="Times New Roman" w:eastAsia="Times New Roman" w:hint="default"/>
        </w:rPr>
        <w:t>÷</w:t>
      </w:r>
      <w:r>
        <w:rPr/>
        <w:t>S</w:t>
      </w:r>
      <w:r>
        <w:rPr>
          <w:w w:val="100"/>
        </w:rPr>
        <w:t> </w:t>
      </w:r>
      <w:r>
        <w:rPr>
          <w:spacing w:val="8"/>
        </w:rPr>
        <w:t>S=S0＋S1＋Si</w:t>
      </w:r>
      <w:r>
        <w:rPr>
          <w:rFonts w:ascii="Times New Roman" w:hAnsi="Times New Roman" w:cs="Times New Roman" w:eastAsia="Times New Roman" w:hint="default"/>
          <w:spacing w:val="8"/>
        </w:rPr>
        <w:t>×</w:t>
      </w:r>
      <w:r>
        <w:rPr>
          <w:spacing w:val="8"/>
        </w:rPr>
        <w:t>Mi</w:t>
      </w:r>
      <w:r>
        <w:rPr>
          <w:rFonts w:ascii="Times New Roman" w:hAnsi="Times New Roman" w:cs="Times New Roman" w:eastAsia="Times New Roman" w:hint="default"/>
          <w:spacing w:val="8"/>
        </w:rPr>
        <w:t>÷</w:t>
      </w:r>
      <w:r>
        <w:rPr>
          <w:spacing w:val="8"/>
        </w:rPr>
        <w:t>M0－</w:t>
      </w:r>
      <w:r>
        <w:rPr>
          <w:spacing w:val="-55"/>
        </w:rPr>
        <w:t> </w:t>
      </w:r>
      <w:r>
        <w:rPr>
          <w:spacing w:val="6"/>
        </w:rPr>
        <w:t>Sj</w:t>
      </w:r>
      <w:r>
        <w:rPr>
          <w:rFonts w:ascii="Times New Roman" w:hAnsi="Times New Roman" w:cs="Times New Roman" w:eastAsia="Times New Roman" w:hint="default"/>
          <w:spacing w:val="6"/>
        </w:rPr>
        <w:t>×</w:t>
      </w:r>
      <w:r>
        <w:rPr>
          <w:spacing w:val="6"/>
        </w:rPr>
        <w:t>Mj</w:t>
      </w:r>
      <w:r>
        <w:rPr>
          <w:rFonts w:ascii="Times New Roman" w:hAnsi="Times New Roman" w:cs="Times New Roman" w:eastAsia="Times New Roman" w:hint="default"/>
          <w:spacing w:val="6"/>
        </w:rPr>
        <w:t>÷</w:t>
      </w:r>
      <w:r>
        <w:rPr>
          <w:spacing w:val="6"/>
        </w:rPr>
        <w:t>M0－</w:t>
      </w:r>
      <w:r>
        <w:rPr>
          <w:spacing w:val="-55"/>
        </w:rPr>
        <w:t> </w:t>
      </w:r>
      <w:r>
        <w:rPr>
          <w:spacing w:val="4"/>
        </w:rPr>
        <w:t>Sk</w:t>
      </w:r>
    </w:p>
    <w:p>
      <w:pPr>
        <w:pStyle w:val="BodyText"/>
        <w:spacing w:line="400" w:lineRule="auto" w:before="68"/>
        <w:ind w:left="354" w:right="571" w:firstLine="420"/>
        <w:jc w:val="left"/>
      </w:pPr>
      <w:r>
        <w:rPr>
          <w:spacing w:val="-8"/>
        </w:rPr>
        <w:t>其中：P </w:t>
      </w:r>
      <w:r>
        <w:rPr>
          <w:spacing w:val="-3"/>
        </w:rPr>
        <w:t>为归属于公司普通股股东的净利润或扣除非经常性损益后归属于普通股股东的净利润；S</w:t>
      </w:r>
      <w:r>
        <w:rPr>
          <w:spacing w:val="-60"/>
        </w:rPr>
        <w:t> </w:t>
      </w:r>
      <w:r>
        <w:rPr/>
        <w:t>为发行</w:t>
      </w:r>
      <w:r>
        <w:rPr>
          <w:w w:val="100"/>
        </w:rPr>
        <w:t> </w:t>
      </w:r>
      <w:r>
        <w:rPr>
          <w:spacing w:val="-7"/>
        </w:rPr>
        <w:t>在外的普通股加权平均数；S0</w:t>
      </w:r>
      <w:r>
        <w:rPr>
          <w:spacing w:val="-40"/>
        </w:rPr>
        <w:t> </w:t>
      </w:r>
      <w:r>
        <w:rPr>
          <w:spacing w:val="-10"/>
        </w:rPr>
        <w:t>为期初股份总数；S1</w:t>
      </w:r>
      <w:r>
        <w:rPr>
          <w:spacing w:val="-42"/>
        </w:rPr>
        <w:t> </w:t>
      </w:r>
      <w:r>
        <w:rPr/>
        <w:t>为报告期因公积金转增股本或股票股利分配等增加股份数；</w:t>
      </w:r>
      <w:r>
        <w:rPr>
          <w:spacing w:val="-99"/>
        </w:rPr>
        <w:t> </w:t>
      </w:r>
      <w:r>
        <w:rPr>
          <w:spacing w:val="-99"/>
        </w:rPr>
      </w:r>
      <w:r>
        <w:rPr/>
        <w:t>Si 为报告期因发行新股或债转股等增加股份数；Sj 为报告期因回购等减少股份数；Sk</w:t>
      </w:r>
      <w:r>
        <w:rPr>
          <w:spacing w:val="-61"/>
        </w:rPr>
        <w:t> </w:t>
      </w:r>
      <w:r>
        <w:rPr/>
        <w:t>为报告期缩股数；M0</w:t>
      </w:r>
      <w:r>
        <w:rPr>
          <w:w w:val="100"/>
        </w:rPr>
        <w:t> </w:t>
      </w:r>
      <w:r>
        <w:rPr>
          <w:spacing w:val="-4"/>
        </w:rPr>
        <w:t>报告期月份数；Mi</w:t>
      </w:r>
      <w:r>
        <w:rPr>
          <w:spacing w:val="-45"/>
        </w:rPr>
        <w:t> </w:t>
      </w:r>
      <w:r>
        <w:rPr>
          <w:spacing w:val="-3"/>
        </w:rPr>
        <w:t>为增加股份下一月份起至报告期期末的月份数；Mj</w:t>
      </w:r>
      <w:r>
        <w:rPr>
          <w:spacing w:val="-45"/>
        </w:rPr>
        <w:t> </w:t>
      </w:r>
      <w:r>
        <w:rPr/>
        <w:t>为减少股份下一月份起至报告期期末的</w:t>
      </w:r>
      <w:r>
        <w:rPr>
          <w:spacing w:val="-79"/>
        </w:rPr>
        <w:t> </w:t>
      </w:r>
      <w:r>
        <w:rPr>
          <w:spacing w:val="-79"/>
        </w:rPr>
      </w:r>
      <w:r>
        <w:rPr/>
        <w:t>月份数。</w:t>
      </w:r>
    </w:p>
    <w:p>
      <w:pPr>
        <w:spacing w:line="240" w:lineRule="auto" w:before="3"/>
        <w:rPr>
          <w:rFonts w:ascii="宋体" w:hAnsi="宋体" w:cs="宋体" w:eastAsia="宋体" w:hint="default"/>
          <w:sz w:val="15"/>
          <w:szCs w:val="15"/>
        </w:rPr>
      </w:pPr>
    </w:p>
    <w:p>
      <w:pPr>
        <w:pStyle w:val="BodyText"/>
        <w:spacing w:line="240" w:lineRule="auto"/>
        <w:ind w:left="354" w:right="571"/>
        <w:jc w:val="left"/>
      </w:pPr>
      <w:r>
        <w:rPr/>
        <w:t>③稀释每股收益的计算公式如下：</w:t>
      </w:r>
    </w:p>
    <w:p>
      <w:pPr>
        <w:spacing w:after="0" w:line="240" w:lineRule="auto"/>
        <w:jc w:val="left"/>
        <w:sectPr>
          <w:pgSz w:w="11910" w:h="16840"/>
          <w:pgMar w:header="869" w:footer="1044" w:top="1060" w:bottom="1240" w:left="7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6"/>
        <w:ind w:left="534" w:right="45"/>
        <w:jc w:val="left"/>
      </w:pPr>
      <w:r>
        <w:rPr/>
        <w:t>稀释每股收益＝</w:t>
      </w:r>
      <w:r>
        <w:rPr>
          <w:spacing w:val="47"/>
        </w:rPr>
        <w:t> </w:t>
      </w:r>
      <w:r>
        <w:rPr/>
        <w:t>[P+(已确认为费用的稀释性潜在普通股利息－转换费用)×(1-所得税率)]÷(S0+S1+Si</w:t>
      </w:r>
    </w:p>
    <w:p>
      <w:pPr>
        <w:spacing w:line="240" w:lineRule="auto" w:before="3"/>
        <w:rPr>
          <w:rFonts w:ascii="宋体" w:hAnsi="宋体" w:cs="宋体" w:eastAsia="宋体" w:hint="default"/>
          <w:sz w:val="14"/>
          <w:szCs w:val="14"/>
        </w:rPr>
      </w:pPr>
    </w:p>
    <w:p>
      <w:pPr>
        <w:pStyle w:val="BodyText"/>
        <w:spacing w:line="240" w:lineRule="auto"/>
        <w:ind w:left="114" w:right="45"/>
        <w:jc w:val="left"/>
      </w:pPr>
      <w:r>
        <w:rPr/>
        <w:t>×Mi÷M0-Sj×Mj÷M0-Sk+认股权证、股份期权、可转换债券等增加的普通股加权平均数)</w:t>
      </w:r>
    </w:p>
    <w:p>
      <w:pPr>
        <w:spacing w:line="240" w:lineRule="auto" w:before="12"/>
        <w:rPr>
          <w:rFonts w:ascii="宋体" w:hAnsi="宋体" w:cs="宋体" w:eastAsia="宋体" w:hint="default"/>
          <w:sz w:val="25"/>
          <w:szCs w:val="25"/>
        </w:rPr>
      </w:pPr>
    </w:p>
    <w:p>
      <w:pPr>
        <w:pStyle w:val="BodyText"/>
        <w:spacing w:line="403" w:lineRule="auto"/>
        <w:ind w:left="114" w:right="739" w:firstLine="420"/>
        <w:jc w:val="both"/>
      </w:pPr>
      <w:r>
        <w:rPr/>
        <w:t>其中：P</w:t>
      </w:r>
      <w:r>
        <w:rPr>
          <w:spacing w:val="-57"/>
        </w:rPr>
        <w:t> </w:t>
      </w:r>
      <w:r>
        <w:rPr/>
        <w:t>为报告期利润；S0</w:t>
      </w:r>
      <w:r>
        <w:rPr>
          <w:spacing w:val="-55"/>
        </w:rPr>
        <w:t> </w:t>
      </w:r>
      <w:r>
        <w:rPr/>
        <w:t>为期初股份总数；S1</w:t>
      </w:r>
      <w:r>
        <w:rPr>
          <w:spacing w:val="-57"/>
        </w:rPr>
        <w:t> </w:t>
      </w:r>
      <w:r>
        <w:rPr/>
        <w:t>为报告期因公积金转增股本或股票股利分配等增加股份</w:t>
      </w:r>
      <w:r>
        <w:rPr>
          <w:w w:val="100"/>
        </w:rPr>
        <w:t> </w:t>
      </w:r>
      <w:r>
        <w:rPr/>
        <w:t>数；Si 为报告期因发行新股或债转股等增加股份数；Sj 为报告期因回购或缩股等减少股份数；M0</w:t>
      </w:r>
      <w:r>
        <w:rPr>
          <w:spacing w:val="-61"/>
        </w:rPr>
        <w:t> </w:t>
      </w:r>
      <w:r>
        <w:rPr/>
        <w:t>为报告期</w:t>
      </w:r>
      <w:r>
        <w:rPr>
          <w:w w:val="100"/>
        </w:rPr>
        <w:t> </w:t>
      </w:r>
      <w:r>
        <w:rPr>
          <w:spacing w:val="-15"/>
        </w:rPr>
        <w:t>月份数；Mi </w:t>
      </w:r>
      <w:r>
        <w:rPr>
          <w:spacing w:val="-5"/>
        </w:rPr>
        <w:t>为增加股份下一月份起至报告期期末的月份数；Mj</w:t>
      </w:r>
      <w:r>
        <w:rPr>
          <w:spacing w:val="-58"/>
        </w:rPr>
        <w:t> </w:t>
      </w:r>
      <w:r>
        <w:rPr/>
        <w:t>为减少股份下一月份起至报告期期末的月份数。</w:t>
      </w:r>
    </w:p>
    <w:p>
      <w:pPr>
        <w:spacing w:line="240" w:lineRule="auto" w:before="13"/>
        <w:rPr>
          <w:rFonts w:ascii="宋体" w:hAnsi="宋体" w:cs="宋体" w:eastAsia="宋体" w:hint="default"/>
          <w:sz w:val="26"/>
          <w:szCs w:val="26"/>
        </w:rPr>
      </w:pPr>
    </w:p>
    <w:p>
      <w:pPr>
        <w:pStyle w:val="BodyText"/>
        <w:spacing w:line="240" w:lineRule="auto"/>
        <w:ind w:left="114" w:right="45"/>
        <w:jc w:val="left"/>
      </w:pPr>
      <w:r>
        <w:rPr/>
        <w:t>（三）公司主要会计报表项目的异常情况及原因的说明</w:t>
      </w:r>
    </w:p>
    <w:p>
      <w:pPr>
        <w:spacing w:line="240" w:lineRule="auto" w:before="2"/>
        <w:rPr>
          <w:rFonts w:ascii="宋体" w:hAnsi="宋体" w:cs="宋体" w:eastAsia="宋体" w:hint="default"/>
          <w:sz w:val="26"/>
          <w:szCs w:val="26"/>
        </w:rPr>
      </w:pPr>
    </w:p>
    <w:p>
      <w:pPr>
        <w:pStyle w:val="BodyText"/>
        <w:spacing w:line="403" w:lineRule="auto"/>
        <w:ind w:left="114" w:right="45" w:firstLine="420"/>
        <w:jc w:val="left"/>
      </w:pPr>
      <w:r>
        <w:rPr/>
        <w:t>1、货币资金</w:t>
      </w:r>
      <w:r>
        <w:rPr>
          <w:spacing w:val="-39"/>
        </w:rPr>
        <w:t> </w:t>
      </w:r>
      <w:r>
        <w:rPr/>
        <w:t>2012</w:t>
      </w:r>
      <w:r>
        <w:rPr>
          <w:spacing w:val="-39"/>
        </w:rPr>
        <w:t> </w:t>
      </w:r>
      <w:r>
        <w:rPr/>
        <w:t>年末较</w:t>
      </w:r>
      <w:r>
        <w:rPr>
          <w:spacing w:val="-42"/>
        </w:rPr>
        <w:t> </w:t>
      </w:r>
      <w:r>
        <w:rPr/>
        <w:t>2011</w:t>
      </w:r>
      <w:r>
        <w:rPr>
          <w:spacing w:val="-39"/>
        </w:rPr>
        <w:t> </w:t>
      </w:r>
      <w:r>
        <w:rPr/>
        <w:t>年末减少</w:t>
      </w:r>
      <w:r>
        <w:rPr>
          <w:spacing w:val="-39"/>
        </w:rPr>
        <w:t> </w:t>
      </w:r>
      <w:r>
        <w:rPr/>
        <w:t>219,678,535.93</w:t>
      </w:r>
      <w:r>
        <w:rPr>
          <w:spacing w:val="-39"/>
        </w:rPr>
        <w:t> </w:t>
      </w:r>
      <w:r>
        <w:rPr/>
        <w:t>元，减少</w:t>
      </w:r>
      <w:r>
        <w:rPr>
          <w:spacing w:val="-39"/>
        </w:rPr>
        <w:t> </w:t>
      </w:r>
      <w:r>
        <w:rPr/>
        <w:t>84%，是由于本期对外投资增加以及</w:t>
      </w:r>
      <w:r>
        <w:rPr>
          <w:w w:val="100"/>
        </w:rPr>
        <w:t> </w:t>
      </w:r>
      <w:r>
        <w:rPr/>
        <w:t>归还银行贷款共同影响所致。</w:t>
      </w:r>
    </w:p>
    <w:p>
      <w:pPr>
        <w:spacing w:line="240" w:lineRule="auto" w:before="1"/>
        <w:rPr>
          <w:rFonts w:ascii="宋体" w:hAnsi="宋体" w:cs="宋体" w:eastAsia="宋体" w:hint="default"/>
          <w:sz w:val="15"/>
          <w:szCs w:val="15"/>
        </w:rPr>
      </w:pPr>
    </w:p>
    <w:p>
      <w:pPr>
        <w:pStyle w:val="BodyText"/>
        <w:spacing w:line="403" w:lineRule="auto"/>
        <w:ind w:left="114" w:right="45" w:firstLine="420"/>
        <w:jc w:val="left"/>
      </w:pPr>
      <w:r>
        <w:rPr/>
        <w:t>2、预付款项</w:t>
      </w:r>
      <w:r>
        <w:rPr>
          <w:spacing w:val="-54"/>
        </w:rPr>
        <w:t> </w:t>
      </w:r>
      <w:r>
        <w:rPr/>
        <w:t>2012</w:t>
      </w:r>
      <w:r>
        <w:rPr>
          <w:spacing w:val="-56"/>
        </w:rPr>
        <w:t> </w:t>
      </w:r>
      <w:r>
        <w:rPr/>
        <w:t>年末较</w:t>
      </w:r>
      <w:r>
        <w:rPr>
          <w:spacing w:val="-56"/>
        </w:rPr>
        <w:t> </w:t>
      </w:r>
      <w:r>
        <w:rPr/>
        <w:t>2011</w:t>
      </w:r>
      <w:r>
        <w:rPr>
          <w:spacing w:val="-56"/>
        </w:rPr>
        <w:t> </w:t>
      </w:r>
      <w:r>
        <w:rPr/>
        <w:t>年末增加</w:t>
      </w:r>
      <w:r>
        <w:rPr>
          <w:spacing w:val="-54"/>
        </w:rPr>
        <w:t> </w:t>
      </w:r>
      <w:r>
        <w:rPr/>
        <w:t>453,671.73</w:t>
      </w:r>
      <w:r>
        <w:rPr>
          <w:spacing w:val="-54"/>
        </w:rPr>
        <w:t> </w:t>
      </w:r>
      <w:r>
        <w:rPr/>
        <w:t>元，增加</w:t>
      </w:r>
      <w:r>
        <w:rPr>
          <w:spacing w:val="-54"/>
        </w:rPr>
        <w:t> </w:t>
      </w:r>
      <w:r>
        <w:rPr/>
        <w:t>440%，主要系子公司增加了供应商的预付</w:t>
      </w:r>
      <w:r>
        <w:rPr>
          <w:w w:val="100"/>
        </w:rPr>
        <w:t> </w:t>
      </w:r>
      <w:r>
        <w:rPr/>
        <w:t>材料款。</w:t>
      </w:r>
    </w:p>
    <w:p>
      <w:pPr>
        <w:spacing w:line="240" w:lineRule="auto" w:before="3"/>
        <w:rPr>
          <w:rFonts w:ascii="宋体" w:hAnsi="宋体" w:cs="宋体" w:eastAsia="宋体" w:hint="default"/>
          <w:sz w:val="15"/>
          <w:szCs w:val="15"/>
        </w:rPr>
      </w:pPr>
    </w:p>
    <w:p>
      <w:pPr>
        <w:pStyle w:val="BodyText"/>
        <w:spacing w:line="240" w:lineRule="auto"/>
        <w:ind w:left="534" w:right="45"/>
        <w:jc w:val="left"/>
      </w:pPr>
      <w:r>
        <w:rPr/>
        <w:t>3、其他应收款</w:t>
      </w:r>
      <w:r>
        <w:rPr>
          <w:spacing w:val="-55"/>
        </w:rPr>
        <w:t> </w:t>
      </w:r>
      <w:r>
        <w:rPr/>
        <w:t>2012</w:t>
      </w:r>
      <w:r>
        <w:rPr>
          <w:spacing w:val="-55"/>
        </w:rPr>
        <w:t> </w:t>
      </w:r>
      <w:r>
        <w:rPr/>
        <w:t>年末较</w:t>
      </w:r>
      <w:r>
        <w:rPr>
          <w:spacing w:val="-53"/>
        </w:rPr>
        <w:t> </w:t>
      </w:r>
      <w:r>
        <w:rPr/>
        <w:t>2011</w:t>
      </w:r>
      <w:r>
        <w:rPr>
          <w:spacing w:val="-53"/>
        </w:rPr>
        <w:t> </w:t>
      </w:r>
      <w:r>
        <w:rPr/>
        <w:t>年增加</w:t>
      </w:r>
      <w:r>
        <w:rPr>
          <w:spacing w:val="-55"/>
        </w:rPr>
        <w:t> </w:t>
      </w:r>
      <w:r>
        <w:rPr/>
        <w:t>4,149,749.76</w:t>
      </w:r>
      <w:r>
        <w:rPr>
          <w:spacing w:val="-53"/>
        </w:rPr>
        <w:t> </w:t>
      </w:r>
      <w:r>
        <w:rPr/>
        <w:t>元，主要是子公司往来款增加所致。</w:t>
      </w:r>
    </w:p>
    <w:p>
      <w:pPr>
        <w:spacing w:line="240" w:lineRule="auto" w:before="12"/>
        <w:rPr>
          <w:rFonts w:ascii="宋体" w:hAnsi="宋体" w:cs="宋体" w:eastAsia="宋体" w:hint="default"/>
          <w:sz w:val="25"/>
          <w:szCs w:val="25"/>
        </w:rPr>
      </w:pPr>
    </w:p>
    <w:p>
      <w:pPr>
        <w:pStyle w:val="BodyText"/>
        <w:spacing w:line="403" w:lineRule="auto"/>
        <w:ind w:left="114" w:right="45" w:firstLine="420"/>
        <w:jc w:val="left"/>
      </w:pPr>
      <w:r>
        <w:rPr/>
        <w:pict>
          <v:shape style="position:absolute;margin-left:103.08847pt;margin-top:10.161956pt;width:392.95pt;height:64.3pt;mso-position-horizontal-relative:page;mso-position-vertical-relative:paragraph;z-index:-603304;rotation:315" type="#_x0000_t136" fillcolor="#e0e0e0" stroked="f">
            <o:extrusion v:ext="view" autorotationcenter="t"/>
            <v:textpath style="font-family:&amp;quot;Arial&amp;quot;;font-size:64pt;v-text-kern:t;mso-text-shadow:auto" string="UnRegistered"/>
            <w10:wrap type="none"/>
          </v:shape>
        </w:pict>
      </w:r>
      <w:r>
        <w:rPr/>
        <w:t>4、在建工程</w:t>
      </w:r>
      <w:r>
        <w:rPr>
          <w:spacing w:val="-54"/>
        </w:rPr>
        <w:t> </w:t>
      </w:r>
      <w:r>
        <w:rPr/>
        <w:t>2012</w:t>
      </w:r>
      <w:r>
        <w:rPr>
          <w:spacing w:val="-56"/>
        </w:rPr>
        <w:t> </w:t>
      </w:r>
      <w:r>
        <w:rPr/>
        <w:t>年末较</w:t>
      </w:r>
      <w:r>
        <w:rPr>
          <w:spacing w:val="-56"/>
        </w:rPr>
        <w:t> </w:t>
      </w:r>
      <w:r>
        <w:rPr/>
        <w:t>2011</w:t>
      </w:r>
      <w:r>
        <w:rPr>
          <w:spacing w:val="-56"/>
        </w:rPr>
        <w:t> </w:t>
      </w:r>
      <w:r>
        <w:rPr/>
        <w:t>年末增加</w:t>
      </w:r>
      <w:r>
        <w:rPr>
          <w:spacing w:val="-54"/>
        </w:rPr>
        <w:t> </w:t>
      </w:r>
      <w:r>
        <w:rPr/>
        <w:t>16,614,903.03</w:t>
      </w:r>
      <w:r>
        <w:rPr>
          <w:spacing w:val="-54"/>
        </w:rPr>
        <w:t> </w:t>
      </w:r>
      <w:r>
        <w:rPr/>
        <w:t>元，增长</w:t>
      </w:r>
      <w:r>
        <w:rPr>
          <w:spacing w:val="-54"/>
        </w:rPr>
        <w:t> </w:t>
      </w:r>
      <w:r>
        <w:rPr/>
        <w:t>13%，是由于贵州六盘水吉源煤业有限</w:t>
      </w:r>
      <w:r>
        <w:rPr>
          <w:w w:val="100"/>
        </w:rPr>
        <w:t> </w:t>
      </w:r>
      <w:r>
        <w:rPr/>
        <w:t>公司新增工程支出所致。</w:t>
      </w:r>
    </w:p>
    <w:p>
      <w:pPr>
        <w:spacing w:line="240" w:lineRule="auto" w:before="3"/>
        <w:rPr>
          <w:rFonts w:ascii="宋体" w:hAnsi="宋体" w:cs="宋体" w:eastAsia="宋体" w:hint="default"/>
          <w:sz w:val="15"/>
          <w:szCs w:val="15"/>
        </w:rPr>
      </w:pPr>
    </w:p>
    <w:p>
      <w:pPr>
        <w:pStyle w:val="BodyText"/>
        <w:spacing w:line="400" w:lineRule="auto"/>
        <w:ind w:left="114" w:right="45" w:firstLine="420"/>
        <w:jc w:val="left"/>
      </w:pPr>
      <w:r>
        <w:rPr/>
        <w:t>5、应付账款</w:t>
      </w:r>
      <w:r>
        <w:rPr>
          <w:spacing w:val="-39"/>
        </w:rPr>
        <w:t> </w:t>
      </w:r>
      <w:r>
        <w:rPr/>
        <w:t>2012</w:t>
      </w:r>
      <w:r>
        <w:rPr>
          <w:spacing w:val="-39"/>
        </w:rPr>
        <w:t> </w:t>
      </w:r>
      <w:r>
        <w:rPr/>
        <w:t>年末较</w:t>
      </w:r>
      <w:r>
        <w:rPr>
          <w:spacing w:val="-42"/>
        </w:rPr>
        <w:t> </w:t>
      </w:r>
      <w:r>
        <w:rPr/>
        <w:t>2011</w:t>
      </w:r>
      <w:r>
        <w:rPr>
          <w:spacing w:val="-39"/>
        </w:rPr>
        <w:t> </w:t>
      </w:r>
      <w:r>
        <w:rPr/>
        <w:t>年末减少</w:t>
      </w:r>
      <w:r>
        <w:rPr>
          <w:spacing w:val="-39"/>
        </w:rPr>
        <w:t> </w:t>
      </w:r>
      <w:r>
        <w:rPr/>
        <w:t>948,584.78</w:t>
      </w:r>
      <w:r>
        <w:rPr>
          <w:spacing w:val="-39"/>
        </w:rPr>
        <w:t> </w:t>
      </w:r>
      <w:r>
        <w:rPr/>
        <w:t>元，减少</w:t>
      </w:r>
      <w:r>
        <w:rPr>
          <w:spacing w:val="-39"/>
        </w:rPr>
        <w:t> </w:t>
      </w:r>
      <w:r>
        <w:rPr/>
        <w:t>35%，主要是由贵州六盘水吉源煤业有限</w:t>
      </w:r>
      <w:r>
        <w:rPr>
          <w:w w:val="100"/>
        </w:rPr>
        <w:t> </w:t>
      </w:r>
      <w:r>
        <w:rPr/>
        <w:t>公司本期增加应付工程款的支付。</w:t>
      </w:r>
    </w:p>
    <w:p>
      <w:pPr>
        <w:spacing w:line="240" w:lineRule="auto" w:before="5"/>
        <w:rPr>
          <w:rFonts w:ascii="宋体" w:hAnsi="宋体" w:cs="宋体" w:eastAsia="宋体" w:hint="default"/>
          <w:sz w:val="15"/>
          <w:szCs w:val="15"/>
        </w:rPr>
      </w:pPr>
    </w:p>
    <w:p>
      <w:pPr>
        <w:pStyle w:val="BodyText"/>
        <w:spacing w:line="403" w:lineRule="auto"/>
        <w:ind w:left="114" w:right="838" w:firstLine="420"/>
        <w:jc w:val="left"/>
      </w:pPr>
      <w:r>
        <w:rPr/>
        <w:t>6、应交税费</w:t>
      </w:r>
      <w:r>
        <w:rPr>
          <w:spacing w:val="-38"/>
        </w:rPr>
        <w:t> </w:t>
      </w:r>
      <w:r>
        <w:rPr/>
        <w:t>2012</w:t>
      </w:r>
      <w:r>
        <w:rPr>
          <w:spacing w:val="-38"/>
        </w:rPr>
        <w:t> </w:t>
      </w:r>
      <w:r>
        <w:rPr/>
        <w:t>年末较</w:t>
      </w:r>
      <w:r>
        <w:rPr>
          <w:spacing w:val="-41"/>
        </w:rPr>
        <w:t> </w:t>
      </w:r>
      <w:r>
        <w:rPr/>
        <w:t>2011</w:t>
      </w:r>
      <w:r>
        <w:rPr>
          <w:spacing w:val="-38"/>
        </w:rPr>
        <w:t> </w:t>
      </w:r>
      <w:r>
        <w:rPr/>
        <w:t>年末减少</w:t>
      </w:r>
      <w:r>
        <w:rPr>
          <w:spacing w:val="-38"/>
        </w:rPr>
        <w:t> </w:t>
      </w:r>
      <w:r>
        <w:rPr/>
        <w:t>6,931,216.57</w:t>
      </w:r>
      <w:r>
        <w:rPr>
          <w:spacing w:val="-38"/>
        </w:rPr>
        <w:t> </w:t>
      </w:r>
      <w:r>
        <w:rPr/>
        <w:t>元，减少</w:t>
      </w:r>
      <w:r>
        <w:rPr>
          <w:spacing w:val="-41"/>
        </w:rPr>
        <w:t> </w:t>
      </w:r>
      <w:r>
        <w:rPr/>
        <w:t>40%，主要是由于广州润龙房地产有限</w:t>
      </w:r>
      <w:r>
        <w:rPr>
          <w:w w:val="100"/>
        </w:rPr>
        <w:t> </w:t>
      </w:r>
      <w:r>
        <w:rPr/>
        <w:t>公司支付了部份房产项目的土地增值税。</w:t>
      </w:r>
    </w:p>
    <w:p>
      <w:pPr>
        <w:spacing w:line="240" w:lineRule="auto" w:before="1"/>
        <w:rPr>
          <w:rFonts w:ascii="宋体" w:hAnsi="宋体" w:cs="宋体" w:eastAsia="宋体" w:hint="default"/>
          <w:sz w:val="15"/>
          <w:szCs w:val="15"/>
        </w:rPr>
      </w:pPr>
    </w:p>
    <w:p>
      <w:pPr>
        <w:pStyle w:val="BodyText"/>
        <w:spacing w:line="403" w:lineRule="auto"/>
        <w:ind w:left="114" w:right="45" w:firstLine="420"/>
        <w:jc w:val="left"/>
      </w:pPr>
      <w:r>
        <w:rPr/>
        <w:t>7、其他应付款</w:t>
      </w:r>
      <w:r>
        <w:rPr>
          <w:spacing w:val="-38"/>
        </w:rPr>
        <w:t> </w:t>
      </w:r>
      <w:r>
        <w:rPr/>
        <w:t>2012</w:t>
      </w:r>
      <w:r>
        <w:rPr>
          <w:spacing w:val="-41"/>
        </w:rPr>
        <w:t> </w:t>
      </w:r>
      <w:r>
        <w:rPr/>
        <w:t>年末较</w:t>
      </w:r>
      <w:r>
        <w:rPr>
          <w:spacing w:val="-38"/>
        </w:rPr>
        <w:t> </w:t>
      </w:r>
      <w:r>
        <w:rPr/>
        <w:t>2011</w:t>
      </w:r>
      <w:r>
        <w:rPr>
          <w:spacing w:val="-41"/>
        </w:rPr>
        <w:t> </w:t>
      </w:r>
      <w:r>
        <w:rPr/>
        <w:t>年末增加</w:t>
      </w:r>
      <w:r>
        <w:rPr>
          <w:spacing w:val="-41"/>
        </w:rPr>
        <w:t> </w:t>
      </w:r>
      <w:r>
        <w:rPr/>
        <w:t>8,551,241.35</w:t>
      </w:r>
      <w:r>
        <w:rPr>
          <w:spacing w:val="-41"/>
        </w:rPr>
        <w:t> </w:t>
      </w:r>
      <w:r>
        <w:rPr/>
        <w:t>元，增加</w:t>
      </w:r>
      <w:r>
        <w:rPr>
          <w:spacing w:val="-38"/>
        </w:rPr>
        <w:t> </w:t>
      </w:r>
      <w:r>
        <w:rPr/>
        <w:t>37%，主要是由于子公司本期往来款</w:t>
      </w:r>
      <w:r>
        <w:rPr>
          <w:w w:val="100"/>
        </w:rPr>
        <w:t> </w:t>
      </w:r>
      <w:r>
        <w:rPr/>
        <w:t>增加所致。</w:t>
      </w:r>
    </w:p>
    <w:p>
      <w:pPr>
        <w:spacing w:line="240" w:lineRule="auto" w:before="3"/>
        <w:rPr>
          <w:rFonts w:ascii="宋体" w:hAnsi="宋体" w:cs="宋体" w:eastAsia="宋体" w:hint="default"/>
          <w:sz w:val="15"/>
          <w:szCs w:val="15"/>
        </w:rPr>
      </w:pPr>
    </w:p>
    <w:p>
      <w:pPr>
        <w:pStyle w:val="BodyText"/>
        <w:spacing w:line="400" w:lineRule="auto"/>
        <w:ind w:left="114" w:right="841" w:firstLine="420"/>
        <w:jc w:val="left"/>
      </w:pPr>
      <w:r>
        <w:rPr/>
        <w:t>8、长期借款</w:t>
      </w:r>
      <w:r>
        <w:rPr>
          <w:spacing w:val="-38"/>
        </w:rPr>
        <w:t> </w:t>
      </w:r>
      <w:r>
        <w:rPr/>
        <w:t>2012</w:t>
      </w:r>
      <w:r>
        <w:rPr>
          <w:spacing w:val="-38"/>
        </w:rPr>
        <w:t> </w:t>
      </w:r>
      <w:r>
        <w:rPr/>
        <w:t>年末较</w:t>
      </w:r>
      <w:r>
        <w:rPr>
          <w:spacing w:val="-41"/>
        </w:rPr>
        <w:t> </w:t>
      </w:r>
      <w:r>
        <w:rPr/>
        <w:t>2011</w:t>
      </w:r>
      <w:r>
        <w:rPr>
          <w:spacing w:val="-38"/>
        </w:rPr>
        <w:t> </w:t>
      </w:r>
      <w:r>
        <w:rPr/>
        <w:t>年末减少了</w:t>
      </w:r>
      <w:r>
        <w:rPr>
          <w:spacing w:val="-41"/>
        </w:rPr>
        <w:t> </w:t>
      </w:r>
      <w:r>
        <w:rPr/>
        <w:t>24,000,000.00</w:t>
      </w:r>
      <w:r>
        <w:rPr>
          <w:spacing w:val="-41"/>
        </w:rPr>
        <w:t> </w:t>
      </w:r>
      <w:r>
        <w:rPr/>
        <w:t>元，减少</w:t>
      </w:r>
      <w:r>
        <w:rPr>
          <w:spacing w:val="-38"/>
        </w:rPr>
        <w:t> </w:t>
      </w:r>
      <w:r>
        <w:rPr/>
        <w:t>7%，主要是由于子公偿还了部份的</w:t>
      </w:r>
      <w:r>
        <w:rPr>
          <w:w w:val="100"/>
        </w:rPr>
        <w:t> </w:t>
      </w:r>
      <w:r>
        <w:rPr/>
        <w:t>长期借款。</w:t>
      </w:r>
    </w:p>
    <w:p>
      <w:pPr>
        <w:spacing w:line="240" w:lineRule="auto" w:before="5"/>
        <w:rPr>
          <w:rFonts w:ascii="宋体" w:hAnsi="宋体" w:cs="宋体" w:eastAsia="宋体" w:hint="default"/>
          <w:sz w:val="15"/>
          <w:szCs w:val="15"/>
        </w:rPr>
      </w:pPr>
    </w:p>
    <w:p>
      <w:pPr>
        <w:pStyle w:val="BodyText"/>
        <w:spacing w:line="403" w:lineRule="auto"/>
        <w:ind w:left="114" w:right="45" w:firstLine="420"/>
        <w:jc w:val="left"/>
      </w:pPr>
      <w:r>
        <w:rPr>
          <w:spacing w:val="-4"/>
        </w:rPr>
        <w:t>9、公允价值变动收益</w:t>
      </w:r>
      <w:r>
        <w:rPr>
          <w:spacing w:val="-51"/>
        </w:rPr>
        <w:t> </w:t>
      </w:r>
      <w:r>
        <w:rPr/>
        <w:t>2012</w:t>
      </w:r>
      <w:r>
        <w:rPr>
          <w:spacing w:val="-51"/>
        </w:rPr>
        <w:t> </w:t>
      </w:r>
      <w:r>
        <w:rPr/>
        <w:t>年度较</w:t>
      </w:r>
      <w:r>
        <w:rPr>
          <w:spacing w:val="-51"/>
        </w:rPr>
        <w:t> </w:t>
      </w:r>
      <w:r>
        <w:rPr/>
        <w:t>2011</w:t>
      </w:r>
      <w:r>
        <w:rPr>
          <w:spacing w:val="-53"/>
        </w:rPr>
        <w:t> </w:t>
      </w:r>
      <w:r>
        <w:rPr/>
        <w:t>年度增加了</w:t>
      </w:r>
      <w:r>
        <w:rPr>
          <w:spacing w:val="-53"/>
        </w:rPr>
        <w:t> </w:t>
      </w:r>
      <w:r>
        <w:rPr/>
        <w:t>634,920.63</w:t>
      </w:r>
      <w:r>
        <w:rPr>
          <w:spacing w:val="-51"/>
        </w:rPr>
        <w:t> </w:t>
      </w:r>
      <w:r>
        <w:rPr>
          <w:spacing w:val="-6"/>
        </w:rPr>
        <w:t>元，系子公司于</w:t>
      </w:r>
      <w:r>
        <w:rPr>
          <w:spacing w:val="-51"/>
        </w:rPr>
        <w:t> </w:t>
      </w:r>
      <w:r>
        <w:rPr/>
        <w:t>2011</w:t>
      </w:r>
      <w:r>
        <w:rPr>
          <w:spacing w:val="-51"/>
        </w:rPr>
        <w:t> </w:t>
      </w:r>
      <w:r>
        <w:rPr/>
        <w:t>年购入的基金本期</w:t>
      </w:r>
      <w:r>
        <w:rPr>
          <w:w w:val="100"/>
        </w:rPr>
        <w:t> </w:t>
      </w:r>
      <w:r>
        <w:rPr/>
        <w:t>公允价值变动增加所致。</w:t>
      </w:r>
    </w:p>
    <w:p>
      <w:pPr>
        <w:spacing w:line="240" w:lineRule="auto" w:before="1"/>
        <w:rPr>
          <w:rFonts w:ascii="宋体" w:hAnsi="宋体" w:cs="宋体" w:eastAsia="宋体" w:hint="default"/>
          <w:sz w:val="15"/>
          <w:szCs w:val="15"/>
        </w:rPr>
      </w:pPr>
    </w:p>
    <w:p>
      <w:pPr>
        <w:pStyle w:val="BodyText"/>
        <w:spacing w:line="240" w:lineRule="auto"/>
        <w:ind w:left="534" w:right="45"/>
        <w:jc w:val="left"/>
      </w:pPr>
      <w:r>
        <w:rPr/>
        <w:t>10、投资收益</w:t>
      </w:r>
      <w:r>
        <w:rPr>
          <w:spacing w:val="-39"/>
        </w:rPr>
        <w:t> </w:t>
      </w:r>
      <w:r>
        <w:rPr/>
        <w:t>2012</w:t>
      </w:r>
      <w:r>
        <w:rPr>
          <w:spacing w:val="-39"/>
        </w:rPr>
        <w:t> </w:t>
      </w:r>
      <w:r>
        <w:rPr/>
        <w:t>年度较</w:t>
      </w:r>
      <w:r>
        <w:rPr>
          <w:spacing w:val="-39"/>
        </w:rPr>
        <w:t> </w:t>
      </w:r>
      <w:r>
        <w:rPr/>
        <w:t>2011</w:t>
      </w:r>
      <w:r>
        <w:rPr>
          <w:spacing w:val="-42"/>
        </w:rPr>
        <w:t> </w:t>
      </w:r>
      <w:r>
        <w:rPr/>
        <w:t>年度减少了</w:t>
      </w:r>
      <w:r>
        <w:rPr>
          <w:spacing w:val="-39"/>
        </w:rPr>
        <w:t> </w:t>
      </w:r>
      <w:r>
        <w:rPr/>
        <w:t>19,219,589.31</w:t>
      </w:r>
      <w:r>
        <w:rPr>
          <w:spacing w:val="-39"/>
        </w:rPr>
        <w:t> </w:t>
      </w:r>
      <w:r>
        <w:rPr/>
        <w:t>元，减少</w:t>
      </w:r>
      <w:r>
        <w:rPr>
          <w:spacing w:val="-39"/>
        </w:rPr>
        <w:t> </w:t>
      </w:r>
      <w:r>
        <w:rPr/>
        <w:t>86%，是由于子公司上年转让所持</w:t>
      </w:r>
    </w:p>
    <w:p>
      <w:pPr>
        <w:spacing w:line="240" w:lineRule="auto" w:before="3"/>
        <w:rPr>
          <w:rFonts w:ascii="宋体" w:hAnsi="宋体" w:cs="宋体" w:eastAsia="宋体" w:hint="default"/>
          <w:sz w:val="14"/>
          <w:szCs w:val="14"/>
        </w:rPr>
      </w:pPr>
    </w:p>
    <w:p>
      <w:pPr>
        <w:pStyle w:val="BodyText"/>
        <w:spacing w:line="240" w:lineRule="auto"/>
        <w:ind w:left="114" w:right="45"/>
        <w:jc w:val="left"/>
      </w:pPr>
      <w:r>
        <w:rPr/>
        <w:t>有的河南新景致房地产有限公司全部股权实现股权转让收益</w:t>
      </w:r>
      <w:r>
        <w:rPr>
          <w:spacing w:val="-55"/>
        </w:rPr>
        <w:t> </w:t>
      </w:r>
      <w:r>
        <w:rPr/>
        <w:t>2,218.71</w:t>
      </w:r>
      <w:r>
        <w:rPr>
          <w:spacing w:val="-57"/>
        </w:rPr>
        <w:t> </w:t>
      </w:r>
      <w:r>
        <w:rPr/>
        <w:t>万元所致。</w:t>
      </w:r>
    </w:p>
    <w:p>
      <w:pPr>
        <w:spacing w:after="0" w:line="240" w:lineRule="auto"/>
        <w:jc w:val="left"/>
        <w:sectPr>
          <w:pgSz w:w="11910" w:h="16840"/>
          <w:pgMar w:header="869" w:footer="1044" w:top="1060" w:bottom="1240" w:left="102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6"/>
        <w:ind w:left="534" w:right="45"/>
        <w:jc w:val="left"/>
      </w:pPr>
      <w:r>
        <w:rPr/>
        <w:t>11、所得税</w:t>
      </w:r>
      <w:r>
        <w:rPr>
          <w:spacing w:val="-55"/>
        </w:rPr>
        <w:t> </w:t>
      </w:r>
      <w:r>
        <w:rPr/>
        <w:t>2012</w:t>
      </w:r>
      <w:r>
        <w:rPr>
          <w:spacing w:val="-55"/>
        </w:rPr>
        <w:t> </w:t>
      </w:r>
      <w:r>
        <w:rPr/>
        <w:t>年度较</w:t>
      </w:r>
      <w:r>
        <w:rPr>
          <w:spacing w:val="-55"/>
        </w:rPr>
        <w:t> </w:t>
      </w:r>
      <w:r>
        <w:rPr/>
        <w:t>2011</w:t>
      </w:r>
      <w:r>
        <w:rPr>
          <w:spacing w:val="-55"/>
        </w:rPr>
        <w:t> </w:t>
      </w:r>
      <w:r>
        <w:rPr/>
        <w:t>年度减少</w:t>
      </w:r>
      <w:r>
        <w:rPr>
          <w:spacing w:val="-55"/>
        </w:rPr>
        <w:t> </w:t>
      </w:r>
      <w:r>
        <w:rPr/>
        <w:t>5,287,640.55</w:t>
      </w:r>
      <w:r>
        <w:rPr>
          <w:spacing w:val="-55"/>
        </w:rPr>
        <w:t> </w:t>
      </w:r>
      <w:r>
        <w:rPr/>
        <w:t>元，减少</w:t>
      </w:r>
      <w:r>
        <w:rPr>
          <w:spacing w:val="-55"/>
        </w:rPr>
        <w:t> </w:t>
      </w:r>
      <w:r>
        <w:rPr/>
        <w:t>62%，主要是由于广州润龙房地产有限公</w:t>
      </w:r>
    </w:p>
    <w:p>
      <w:pPr>
        <w:spacing w:line="240" w:lineRule="auto" w:before="3"/>
        <w:rPr>
          <w:rFonts w:ascii="宋体" w:hAnsi="宋体" w:cs="宋体" w:eastAsia="宋体" w:hint="default"/>
          <w:sz w:val="14"/>
          <w:szCs w:val="14"/>
        </w:rPr>
      </w:pPr>
    </w:p>
    <w:p>
      <w:pPr>
        <w:pStyle w:val="BodyText"/>
        <w:spacing w:line="240" w:lineRule="auto"/>
        <w:ind w:left="114" w:right="45"/>
        <w:jc w:val="left"/>
      </w:pPr>
      <w:r>
        <w:rPr/>
        <w:t>司</w:t>
      </w:r>
      <w:r>
        <w:rPr>
          <w:spacing w:val="-57"/>
        </w:rPr>
        <w:t> </w:t>
      </w:r>
      <w:r>
        <w:rPr/>
        <w:t>2011</w:t>
      </w:r>
      <w:r>
        <w:rPr>
          <w:spacing w:val="-57"/>
        </w:rPr>
        <w:t> </w:t>
      </w:r>
      <w:r>
        <w:rPr/>
        <w:t>年出售了河南新景致公司实现投资收益对应的所得税额较大所致。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1"/>
        <w:spacing w:line="240" w:lineRule="auto"/>
        <w:ind w:left="3790" w:right="4329"/>
        <w:jc w:val="center"/>
      </w:pPr>
      <w:r>
        <w:rPr/>
        <w:t>第十一节</w:t>
      </w:r>
      <w:r>
        <w:rPr>
          <w:spacing w:val="6"/>
        </w:rPr>
        <w:t> </w:t>
      </w:r>
      <w:r>
        <w:rPr/>
        <w:t>备查文件</w:t>
      </w:r>
    </w:p>
    <w:p>
      <w:pPr>
        <w:pStyle w:val="Heading2"/>
        <w:spacing w:line="240" w:lineRule="auto" w:before="187"/>
        <w:ind w:left="114" w:right="45"/>
        <w:jc w:val="left"/>
      </w:pPr>
      <w:r>
        <w:rPr/>
        <w:t>（一）载有法定代表人、财务负责人、会计主管人员签名并盖章的会计报表。</w:t>
      </w:r>
    </w:p>
    <w:p>
      <w:pPr>
        <w:spacing w:before="195"/>
        <w:ind w:left="114" w:right="45" w:firstLine="0"/>
        <w:jc w:val="left"/>
        <w:rPr>
          <w:rFonts w:ascii="宋体" w:hAnsi="宋体" w:cs="宋体" w:eastAsia="宋体" w:hint="default"/>
          <w:sz w:val="28"/>
          <w:szCs w:val="28"/>
        </w:rPr>
      </w:pPr>
      <w:r>
        <w:rPr>
          <w:rFonts w:ascii="宋体" w:hAnsi="宋体" w:cs="宋体" w:eastAsia="宋体" w:hint="default"/>
          <w:sz w:val="28"/>
          <w:szCs w:val="28"/>
        </w:rPr>
        <w:t>（二）载有会计师事务所盖章、注册会计师签名并盖章的审计报告原件。</w:t>
      </w:r>
    </w:p>
    <w:p>
      <w:pPr>
        <w:spacing w:line="367" w:lineRule="auto" w:before="192"/>
        <w:ind w:left="114" w:right="45" w:firstLine="0"/>
        <w:jc w:val="left"/>
        <w:rPr>
          <w:rFonts w:ascii="宋体" w:hAnsi="宋体" w:cs="宋体" w:eastAsia="宋体" w:hint="default"/>
          <w:sz w:val="28"/>
          <w:szCs w:val="28"/>
        </w:rPr>
      </w:pPr>
      <w:r>
        <w:rPr>
          <w:rFonts w:ascii="宋体" w:hAnsi="宋体" w:cs="宋体" w:eastAsia="宋体" w:hint="default"/>
          <w:spacing w:val="2"/>
          <w:sz w:val="28"/>
          <w:szCs w:val="28"/>
        </w:rPr>
        <w:t>（三）报告期内在中国证监会指定报纸上公开披露过的所有公司文件的正本及公</w:t>
      </w:r>
      <w:r>
        <w:rPr>
          <w:rFonts w:ascii="宋体" w:hAnsi="宋体" w:cs="宋体" w:eastAsia="宋体" w:hint="default"/>
          <w:spacing w:val="-105"/>
          <w:sz w:val="28"/>
          <w:szCs w:val="28"/>
        </w:rPr>
        <w:t> </w:t>
      </w:r>
      <w:r>
        <w:rPr>
          <w:rFonts w:ascii="宋体" w:hAnsi="宋体" w:cs="宋体" w:eastAsia="宋体" w:hint="default"/>
          <w:spacing w:val="-105"/>
          <w:sz w:val="28"/>
          <w:szCs w:val="28"/>
        </w:rPr>
      </w:r>
      <w:r>
        <w:rPr>
          <w:rFonts w:ascii="宋体" w:hAnsi="宋体" w:cs="宋体" w:eastAsia="宋体" w:hint="default"/>
          <w:sz w:val="28"/>
          <w:szCs w:val="28"/>
        </w:rPr>
        <w:t>告的原稿。</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spacing w:line="367" w:lineRule="auto" w:before="248"/>
        <w:ind w:left="6957" w:right="831" w:hanging="562"/>
        <w:jc w:val="left"/>
      </w:pPr>
      <w:r>
        <w:rPr/>
        <w:pict>
          <v:shape style="position:absolute;margin-left:103.08847pt;margin-top:-47.510159pt;width:392.95pt;height:64.3pt;mso-position-horizontal-relative:page;mso-position-vertical-relative:paragraph;z-index:-603280;rotation:315" type="#_x0000_t136" fillcolor="#e0e0e0" stroked="f">
            <o:extrusion v:ext="view" autorotationcenter="t"/>
            <v:textpath style="font-family:&amp;quot;Arial&amp;quot;;font-size:64pt;v-text-kern:t;mso-text-shadow:auto" string="UnRegistered"/>
            <w10:wrap type="none"/>
          </v:shape>
        </w:pict>
      </w:r>
      <w:r>
        <w:rPr>
          <w:spacing w:val="-1"/>
        </w:rPr>
        <w:t>黑龙江天伦置业股份有限公司</w:t>
      </w:r>
      <w:r>
        <w:rPr>
          <w:spacing w:val="-129"/>
        </w:rPr>
        <w:t> </w:t>
      </w:r>
      <w:r>
        <w:rPr>
          <w:spacing w:val="-129"/>
        </w:rPr>
      </w:r>
      <w:r>
        <w:rPr/>
        <w:t>二</w:t>
      </w:r>
      <w:r>
        <w:rPr>
          <w:spacing w:val="-72"/>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一三年三月二十三日</w:t>
      </w:r>
    </w:p>
    <w:p>
      <w:pPr>
        <w:spacing w:after="0" w:line="367" w:lineRule="auto"/>
        <w:jc w:val="left"/>
        <w:sectPr>
          <w:pgSz w:w="11910" w:h="16840"/>
          <w:pgMar w:header="869" w:footer="1044" w:top="1060" w:bottom="1240" w:left="1020" w:right="0"/>
        </w:sectPr>
      </w:pPr>
    </w:p>
    <w:p>
      <w:pPr>
        <w:spacing w:line="240" w:lineRule="auto" w:before="0"/>
        <w:rPr>
          <w:rFonts w:ascii="宋体" w:hAnsi="宋体" w:cs="宋体" w:eastAsia="宋体" w:hint="default"/>
          <w:sz w:val="20"/>
          <w:szCs w:val="20"/>
        </w:rPr>
      </w:pPr>
      <w:r>
        <w:rPr/>
        <w:pict>
          <v:shape style="position:absolute;margin-left:103.08847pt;margin-top:395.916565pt;width:392.95pt;height:64.3pt;mso-position-horizontal-relative:page;mso-position-vertical-relative:page;z-index:-603256;rotation:315" type="#_x0000_t136" fillcolor="#e0e0e0" stroked="f">
            <o:extrusion v:ext="view" autorotationcenter="t"/>
            <v:textpath style="font-family:&amp;quot;Arial&amp;quot;;font-size:64pt;v-text-kern:t;mso-text-shadow:auto" string="UnRegistered"/>
            <w10:wrap type="none"/>
          </v:shape>
        </w:pict>
      </w:r>
    </w:p>
    <w:p>
      <w:pPr>
        <w:spacing w:line="240" w:lineRule="auto" w:before="12"/>
        <w:rPr>
          <w:rFonts w:ascii="宋体" w:hAnsi="宋体" w:cs="宋体" w:eastAsia="宋体" w:hint="default"/>
          <w:sz w:val="13"/>
          <w:szCs w:val="13"/>
        </w:rPr>
      </w:pPr>
    </w:p>
    <w:p>
      <w:pPr>
        <w:pStyle w:val="Heading2"/>
        <w:spacing w:line="240" w:lineRule="auto"/>
        <w:ind w:left="0" w:right="712"/>
        <w:jc w:val="center"/>
      </w:pPr>
      <w:r>
        <w:rPr/>
        <w:t>合并资产负债表</w:t>
      </w: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31"/>
          <w:szCs w:val="31"/>
        </w:rPr>
      </w:pPr>
    </w:p>
    <w:p>
      <w:pPr>
        <w:pStyle w:val="BodyText"/>
        <w:tabs>
          <w:tab w:pos="4199" w:val="left" w:leader="none"/>
          <w:tab w:pos="9081" w:val="left" w:leader="none"/>
        </w:tabs>
        <w:spacing w:line="240" w:lineRule="auto"/>
        <w:ind w:left="0" w:right="712"/>
        <w:jc w:val="center"/>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rFonts w:ascii="宋体" w:hAnsi="宋体" w:cs="宋体" w:eastAsia="宋体" w:hint="default"/>
        </w:rPr>
        <w:t>日</w:t>
        <w:tab/>
      </w:r>
      <w:r>
        <w:rPr>
          <w:rFonts w:ascii="宋体" w:hAnsi="宋体" w:cs="宋体" w:eastAsia="宋体" w:hint="default"/>
          <w:spacing w:val="-2"/>
        </w:rPr>
        <w:t>单位：元</w:t>
      </w:r>
    </w:p>
    <w:p>
      <w:pPr>
        <w:spacing w:line="240" w:lineRule="auto" w:before="8"/>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96"/>
        <w:gridCol w:w="3439"/>
        <w:gridCol w:w="3442"/>
      </w:tblGrid>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3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39,283,307.08</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258,961,843.01</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4,632,936.51</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4,479,166.67</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584,505.17</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564,293.92</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1,690,599.42</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1,236,927.69</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5,465,257.50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1,315,507.74</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614,798.24</w:t>
            </w: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52,271,403.92</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266,557,739.03</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3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316,836,307.21</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327,017,718.01</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30,149,811.98</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30,435,333.83</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138,553,727.55</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121,938,824.52</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1,583,842.55</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1,950,176.58</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14,906,257.40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16,304,010.44</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38,254,349.39</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38,254,349.39</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5,590,004.00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7,070,000.00</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846,931.71</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846,931.71</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179,156,514.29</w:t>
            </w: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725,877,746.08</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543,817,344.48</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778,149,150.00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810,375,083.51</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3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65,000,000.00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69" w:footer="1044" w:top="1060" w:bottom="1240" w:left="1000" w:right="0"/>
        </w:sectPr>
      </w:pPr>
    </w:p>
    <w:p>
      <w:pPr>
        <w:spacing w:line="240" w:lineRule="auto" w:before="6"/>
        <w:rPr>
          <w:rFonts w:ascii="宋体" w:hAnsi="宋体" w:cs="宋体" w:eastAsia="宋体" w:hint="default"/>
          <w:sz w:val="28"/>
          <w:szCs w:val="28"/>
        </w:rPr>
      </w:pPr>
      <w:r>
        <w:rPr/>
        <w:pict>
          <v:shape style="position:absolute;margin-left:103.08847pt;margin-top:395.916565pt;width:392.95pt;height:64.3pt;mso-position-horizontal-relative:page;mso-position-vertical-relative:page;z-index:-603232;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01" w:type="dxa"/>
        <w:tblLayout w:type="fixed"/>
        <w:tblCellMar>
          <w:top w:w="0" w:type="dxa"/>
          <w:left w:w="0" w:type="dxa"/>
          <w:bottom w:w="0" w:type="dxa"/>
          <w:right w:w="0" w:type="dxa"/>
        </w:tblCellMar>
        <w:tblLook w:val="01E0"/>
      </w:tblPr>
      <w:tblGrid>
        <w:gridCol w:w="3096"/>
        <w:gridCol w:w="3439"/>
        <w:gridCol w:w="3442"/>
      </w:tblGrid>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1,702,684.63</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2,651,269.41</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2,482,121.00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1,656,013.00</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2,081,547.44</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1,755,598.58</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10,261,648.51</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17,192,865.08</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31,801,106.91</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23,249,865.56</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28,500,000.00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141,829,108.49</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145,505,611.63</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3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275,700,000.00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304,200,000.00</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1,160,635.59</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1,302,754.24</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276,860,635.59</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305,502,754.24</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418,689,744.08</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451,008,365.87</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43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160,898,400.00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107,265,600.00</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27,919,731.68</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81,552,531.68</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30,351,919.86</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146,352,244.44</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144,153,561.28</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439"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365,522,295.98</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363,323,612.82</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-6,062,890.06</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-3,956,895.18</w:t>
            </w:r>
          </w:p>
        </w:tc>
      </w:tr>
      <w:tr>
        <w:trPr>
          <w:trHeight w:val="283"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359,459,405.92</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359,366,717.64</w:t>
            </w:r>
          </w:p>
        </w:tc>
      </w:tr>
      <w:tr>
        <w:trPr>
          <w:trHeight w:val="286" w:hRule="exact"/>
        </w:trPr>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778,149,150.00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810,375,083.51</w:t>
            </w:r>
          </w:p>
        </w:tc>
      </w:tr>
    </w:tbl>
    <w:p>
      <w:pPr>
        <w:spacing w:line="240" w:lineRule="auto" w:before="3"/>
        <w:rPr>
          <w:rFonts w:ascii="宋体" w:hAnsi="宋体" w:cs="宋体" w:eastAsia="宋体" w:hint="default"/>
          <w:sz w:val="19"/>
          <w:szCs w:val="19"/>
        </w:rPr>
      </w:pPr>
    </w:p>
    <w:p>
      <w:pPr>
        <w:pStyle w:val="BodyText"/>
        <w:tabs>
          <w:tab w:pos="3494" w:val="left" w:leader="none"/>
          <w:tab w:pos="7483" w:val="left" w:leader="none"/>
        </w:tabs>
        <w:spacing w:line="240" w:lineRule="auto" w:before="36"/>
        <w:ind w:left="134" w:right="0"/>
        <w:jc w:val="left"/>
        <w:rPr>
          <w:rFonts w:ascii="宋体" w:hAnsi="宋体" w:cs="宋体" w:eastAsia="宋体" w:hint="default"/>
        </w:rPr>
      </w:pPr>
      <w:r>
        <w:rPr>
          <w:rFonts w:ascii="宋体" w:hAnsi="宋体" w:cs="宋体" w:eastAsia="宋体" w:hint="default"/>
          <w:spacing w:val="-1"/>
        </w:rPr>
        <w:t>法定代表人：许环曜</w:t>
        <w:tab/>
      </w:r>
      <w:r>
        <w:rPr>
          <w:rFonts w:ascii="宋体" w:hAnsi="宋体" w:cs="宋体" w:eastAsia="宋体" w:hint="default"/>
          <w:spacing w:val="-2"/>
        </w:rPr>
        <w:t>主管会计工作负责人：陈凤林</w:t>
        <w:tab/>
        <w:t>会计机构负责人：陈凤林</w:t>
      </w:r>
    </w:p>
    <w:p>
      <w:pPr>
        <w:spacing w:after="0" w:line="240" w:lineRule="auto"/>
        <w:jc w:val="left"/>
        <w:rPr>
          <w:rFonts w:ascii="宋体" w:hAnsi="宋体" w:cs="宋体" w:eastAsia="宋体" w:hint="default"/>
        </w:rPr>
        <w:sectPr>
          <w:pgSz w:w="11910" w:h="16840"/>
          <w:pgMar w:header="869" w:footer="1044" w:top="1060" w:bottom="1240" w:left="1000" w:right="0"/>
        </w:sectPr>
      </w:pPr>
    </w:p>
    <w:p>
      <w:pPr>
        <w:spacing w:line="240" w:lineRule="auto" w:before="6"/>
        <w:rPr>
          <w:rFonts w:ascii="宋体" w:hAnsi="宋体" w:cs="宋体" w:eastAsia="宋体" w:hint="default"/>
          <w:sz w:val="23"/>
          <w:szCs w:val="23"/>
        </w:rPr>
      </w:pPr>
      <w:r>
        <w:rPr/>
        <w:pict>
          <v:shape style="position:absolute;margin-left:103.08847pt;margin-top:395.916565pt;width:392.95pt;height:64.3pt;mso-position-horizontal-relative:page;mso-position-vertical-relative:page;z-index:-603208;rotation:315" type="#_x0000_t136" fillcolor="#e0e0e0" stroked="f">
            <o:extrusion v:ext="view" autorotationcenter="t"/>
            <v:textpath style="font-family:&amp;quot;Arial&amp;quot;;font-size:64pt;v-text-kern:t;mso-text-shadow:auto" string="UnRegistered"/>
            <w10:wrap type="none"/>
          </v:shape>
        </w:pict>
      </w:r>
    </w:p>
    <w:p>
      <w:pPr>
        <w:pStyle w:val="Heading3"/>
        <w:spacing w:line="240" w:lineRule="auto" w:before="26"/>
        <w:ind w:left="0" w:right="714"/>
        <w:jc w:val="center"/>
        <w:rPr>
          <w:rFonts w:ascii="宋体" w:hAnsi="宋体" w:cs="宋体" w:eastAsia="宋体" w:hint="default"/>
        </w:rPr>
      </w:pPr>
      <w:r>
        <w:rPr>
          <w:rFonts w:ascii="宋体" w:hAnsi="宋体" w:cs="宋体" w:eastAsia="宋体" w:hint="default"/>
        </w:rPr>
        <w:t>母公司资产负债表</w:t>
      </w:r>
    </w:p>
    <w:p>
      <w:pPr>
        <w:spacing w:line="240" w:lineRule="auto" w:before="11"/>
        <w:rPr>
          <w:rFonts w:ascii="宋体" w:hAnsi="宋体" w:cs="宋体" w:eastAsia="宋体" w:hint="default"/>
          <w:sz w:val="25"/>
          <w:szCs w:val="25"/>
        </w:rPr>
      </w:pPr>
    </w:p>
    <w:p>
      <w:pPr>
        <w:pStyle w:val="BodyText"/>
        <w:tabs>
          <w:tab w:pos="4099" w:val="left" w:leader="none"/>
          <w:tab w:pos="8980" w:val="left" w:leader="none"/>
        </w:tabs>
        <w:spacing w:line="240" w:lineRule="auto"/>
        <w:ind w:left="0" w:right="813"/>
        <w:jc w:val="center"/>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rFonts w:ascii="宋体" w:hAnsi="宋体" w:cs="宋体" w:eastAsia="宋体" w:hint="default"/>
        </w:rPr>
        <w:t>日</w:t>
        <w:tab/>
      </w:r>
      <w:r>
        <w:rPr>
          <w:rFonts w:ascii="宋体" w:hAnsi="宋体" w:cs="宋体" w:eastAsia="宋体" w:hint="default"/>
          <w:spacing w:val="-2"/>
        </w:rPr>
        <w:t>单位：元</w:t>
      </w:r>
    </w:p>
    <w:p>
      <w:pPr>
        <w:spacing w:line="240" w:lineRule="auto" w:before="8"/>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91"/>
        <w:gridCol w:w="3444"/>
        <w:gridCol w:w="3442"/>
      </w:tblGrid>
      <w:tr>
        <w:trPr>
          <w:trHeight w:val="343" w:hRule="exact"/>
        </w:trPr>
        <w:tc>
          <w:tcPr>
            <w:tcW w:w="3091" w:type="dxa"/>
            <w:tcBorders>
              <w:top w:val="single" w:sz="10" w:space="0" w:color="D3D3D3"/>
              <w:left w:val="single" w:sz="4" w:space="0" w:color="000000"/>
              <w:bottom w:val="single" w:sz="6" w:space="0" w:color="D3D3D3"/>
              <w:right w:val="single" w:sz="4" w:space="0" w:color="000000"/>
            </w:tcBorders>
          </w:tcPr>
          <w:p>
            <w:pPr>
              <w:pStyle w:val="TableParagraph"/>
              <w:tabs>
                <w:tab w:pos="1339"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3444" w:type="dxa"/>
            <w:tcBorders>
              <w:top w:val="single" w:sz="10" w:space="0" w:color="D3D3D3"/>
              <w:left w:val="single" w:sz="4" w:space="0" w:color="000000"/>
              <w:bottom w:val="single" w:sz="6" w:space="0" w:color="D3D3D3"/>
              <w:right w:val="single" w:sz="4" w:space="0" w:color="000000"/>
            </w:tcBorders>
          </w:tcPr>
          <w:p>
            <w:pPr>
              <w:pStyle w:val="TableParagraph"/>
              <w:tabs>
                <w:tab w:pos="1334" w:val="left" w:leader="none"/>
                <w:tab w:pos="3388" w:val="left" w:leader="none"/>
              </w:tabs>
              <w:spacing w:line="240" w:lineRule="auto" w:before="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期末余额</w:t>
              <w:tab/>
            </w:r>
            <w:r>
              <w:rPr>
                <w:rFonts w:ascii="宋体" w:hAnsi="宋体" w:cs="宋体" w:eastAsia="宋体" w:hint="default"/>
                <w:sz w:val="18"/>
                <w:szCs w:val="18"/>
              </w:rPr>
            </w:r>
          </w:p>
        </w:tc>
        <w:tc>
          <w:tcPr>
            <w:tcW w:w="3442" w:type="dxa"/>
            <w:tcBorders>
              <w:top w:val="single" w:sz="10" w:space="0" w:color="D3D3D3"/>
              <w:left w:val="single" w:sz="4" w:space="0" w:color="000000"/>
              <w:bottom w:val="single" w:sz="6" w:space="0" w:color="D3D3D3"/>
              <w:right w:val="single" w:sz="4" w:space="0" w:color="000000"/>
            </w:tcBorders>
          </w:tcPr>
          <w:p>
            <w:pPr>
              <w:pStyle w:val="TableParagraph"/>
              <w:tabs>
                <w:tab w:pos="1331" w:val="left" w:leader="none"/>
                <w:tab w:pos="3386" w:val="left" w:leader="none"/>
              </w:tabs>
              <w:spacing w:line="240" w:lineRule="auto" w:before="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期初余额</w:t>
              <w:tab/>
            </w:r>
            <w:r>
              <w:rPr>
                <w:rFonts w:ascii="宋体" w:hAnsi="宋体" w:cs="宋体" w:eastAsia="宋体" w:hint="default"/>
                <w:sz w:val="18"/>
                <w:szCs w:val="18"/>
              </w:rPr>
            </w:r>
          </w:p>
        </w:tc>
      </w:tr>
      <w:tr>
        <w:trPr>
          <w:trHeight w:val="350"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03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48" w:hRule="exact"/>
        </w:trPr>
        <w:tc>
          <w:tcPr>
            <w:tcW w:w="3091" w:type="dxa"/>
            <w:tcBorders>
              <w:top w:val="single" w:sz="15" w:space="0" w:color="D3D3D3"/>
              <w:left w:val="single" w:sz="4" w:space="0" w:color="000000"/>
              <w:bottom w:val="single" w:sz="5"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货币资金</w:t>
              <w:tab/>
            </w:r>
            <w:r>
              <w:rPr>
                <w:rFonts w:ascii="宋体" w:hAnsi="宋体" w:cs="宋体" w:eastAsia="宋体" w:hint="default"/>
                <w:sz w:val="18"/>
                <w:szCs w:val="18"/>
              </w:rPr>
            </w:r>
          </w:p>
        </w:tc>
        <w:tc>
          <w:tcPr>
            <w:tcW w:w="3444" w:type="dxa"/>
            <w:tcBorders>
              <w:top w:val="single" w:sz="10" w:space="0" w:color="D3D3D3"/>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6,362,170.30</w:t>
            </w:r>
          </w:p>
        </w:tc>
        <w:tc>
          <w:tcPr>
            <w:tcW w:w="3442" w:type="dxa"/>
            <w:tcBorders>
              <w:top w:val="single" w:sz="10" w:space="0" w:color="D3D3D3"/>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87,462,777.38</w:t>
            </w:r>
          </w:p>
        </w:tc>
      </w:tr>
      <w:tr>
        <w:trPr>
          <w:trHeight w:val="350" w:hRule="exact"/>
        </w:trPr>
        <w:tc>
          <w:tcPr>
            <w:tcW w:w="3091" w:type="dxa"/>
            <w:tcBorders>
              <w:top w:val="single" w:sz="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交易性金融资产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应收票据</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应收账款</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540,805.17</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520,023.92</w:t>
            </w: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预付款项</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应收利息</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91" w:type="dxa"/>
            <w:tcBorders>
              <w:top w:val="single" w:sz="15" w:space="0" w:color="D3D3D3"/>
              <w:left w:val="single" w:sz="4" w:space="0" w:color="000000"/>
              <w:bottom w:val="single" w:sz="5"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应收股利</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350" w:hRule="exact"/>
        </w:trPr>
        <w:tc>
          <w:tcPr>
            <w:tcW w:w="3091" w:type="dxa"/>
            <w:tcBorders>
              <w:top w:val="single" w:sz="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其他应收款</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221,252,450.00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145,376,580.00</w:t>
            </w: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存货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一年内到期的非流动资产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其他流动资产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03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流动资产合计</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6" w:space="0" w:color="D3D3D3"/>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228,155,425.47</w:t>
            </w:r>
          </w:p>
        </w:tc>
        <w:tc>
          <w:tcPr>
            <w:tcW w:w="3442" w:type="dxa"/>
            <w:tcBorders>
              <w:top w:val="single" w:sz="4" w:space="0" w:color="000000"/>
              <w:left w:val="single" w:sz="4" w:space="0" w:color="000000"/>
              <w:bottom w:val="single" w:sz="6" w:space="0" w:color="D3D3D3"/>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237,859,381.30</w:t>
            </w:r>
          </w:p>
        </w:tc>
      </w:tr>
      <w:tr>
        <w:trPr>
          <w:trHeight w:val="349" w:hRule="exact"/>
        </w:trPr>
        <w:tc>
          <w:tcPr>
            <w:tcW w:w="3091" w:type="dxa"/>
            <w:tcBorders>
              <w:top w:val="single" w:sz="15" w:space="0" w:color="D3D3D3"/>
              <w:left w:val="single" w:sz="4" w:space="0" w:color="000000"/>
              <w:bottom w:val="single" w:sz="14" w:space="0" w:color="D3D3D3"/>
              <w:right w:val="single" w:sz="4" w:space="0" w:color="000000"/>
            </w:tcBorders>
          </w:tcPr>
          <w:p>
            <w:pPr>
              <w:pStyle w:val="TableParagraph"/>
              <w:tabs>
                <w:tab w:pos="3038" w:val="left" w:leader="none"/>
              </w:tabs>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49" w:hRule="exact"/>
        </w:trPr>
        <w:tc>
          <w:tcPr>
            <w:tcW w:w="3091" w:type="dxa"/>
            <w:tcBorders>
              <w:top w:val="single" w:sz="14"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可供出售金融资产</w:t>
              <w:tab/>
            </w:r>
            <w:r>
              <w:rPr>
                <w:rFonts w:ascii="宋体" w:hAnsi="宋体" w:cs="宋体" w:eastAsia="宋体" w:hint="default"/>
                <w:sz w:val="18"/>
                <w:szCs w:val="18"/>
              </w:rPr>
            </w:r>
          </w:p>
        </w:tc>
        <w:tc>
          <w:tcPr>
            <w:tcW w:w="3444" w:type="dxa"/>
            <w:tcBorders>
              <w:top w:val="single" w:sz="5" w:space="0" w:color="D3D3D3"/>
              <w:left w:val="single" w:sz="4" w:space="0" w:color="000000"/>
              <w:bottom w:val="single" w:sz="4" w:space="0" w:color="000000"/>
              <w:right w:val="single" w:sz="4" w:space="0" w:color="000000"/>
            </w:tcBorders>
          </w:tcPr>
          <w:p>
            <w:pPr/>
          </w:p>
        </w:tc>
        <w:tc>
          <w:tcPr>
            <w:tcW w:w="3442" w:type="dxa"/>
            <w:tcBorders>
              <w:top w:val="single" w:sz="5" w:space="0" w:color="D3D3D3"/>
              <w:left w:val="single" w:sz="4" w:space="0" w:color="000000"/>
              <w:bottom w:val="single" w:sz="4" w:space="0" w:color="000000"/>
              <w:right w:val="single" w:sz="4" w:space="0" w:color="000000"/>
            </w:tcBorders>
          </w:tcPr>
          <w:p>
            <w:pPr/>
          </w:p>
        </w:tc>
      </w:tr>
      <w:tr>
        <w:trPr>
          <w:trHeight w:val="350" w:hRule="exact"/>
        </w:trPr>
        <w:tc>
          <w:tcPr>
            <w:tcW w:w="3091" w:type="dxa"/>
            <w:tcBorders>
              <w:top w:val="single" w:sz="1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持有至到期投资</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长期应收款</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长期股权投资</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144,988,271.47</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137,988,271.47</w:t>
            </w:r>
          </w:p>
        </w:tc>
      </w:tr>
      <w:tr>
        <w:trPr>
          <w:trHeight w:val="350"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投资性房地产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95,564,257.28</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98,970,214.40</w:t>
            </w:r>
          </w:p>
        </w:tc>
      </w:tr>
      <w:tr>
        <w:trPr>
          <w:trHeight w:val="348" w:hRule="exact"/>
        </w:trPr>
        <w:tc>
          <w:tcPr>
            <w:tcW w:w="3091" w:type="dxa"/>
            <w:tcBorders>
              <w:top w:val="single" w:sz="15" w:space="0" w:color="D3D3D3"/>
              <w:left w:val="single" w:sz="4" w:space="0" w:color="000000"/>
              <w:bottom w:val="single" w:sz="14"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固定资产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w w:val="95"/>
                <w:sz w:val="18"/>
              </w:rPr>
              <w:t>2,209.74</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w w:val="95"/>
                <w:sz w:val="18"/>
              </w:rPr>
              <w:t>3,048.90</w:t>
            </w:r>
          </w:p>
        </w:tc>
      </w:tr>
      <w:tr>
        <w:trPr>
          <w:trHeight w:val="350" w:hRule="exact"/>
        </w:trPr>
        <w:tc>
          <w:tcPr>
            <w:tcW w:w="3091" w:type="dxa"/>
            <w:tcBorders>
              <w:top w:val="single" w:sz="14"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在建工程</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1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工程物资</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固定资产清理</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生产性生物资产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油气资产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91" w:type="dxa"/>
            <w:tcBorders>
              <w:top w:val="single" w:sz="15" w:space="0" w:color="D3D3D3"/>
              <w:left w:val="single" w:sz="4" w:space="0" w:color="000000"/>
              <w:bottom w:val="single" w:sz="14"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无形资产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14"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开发支出</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商誉</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长期待摊费用</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递延所得税资产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其他非流动资产</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91" w:type="dxa"/>
            <w:tcBorders>
              <w:top w:val="single" w:sz="6" w:space="0" w:color="D3D3D3"/>
              <w:left w:val="single" w:sz="4" w:space="0" w:color="000000"/>
              <w:bottom w:val="single" w:sz="5" w:space="0" w:color="D3D3D3"/>
              <w:right w:val="single" w:sz="4" w:space="0" w:color="000000"/>
            </w:tcBorders>
          </w:tcPr>
          <w:p>
            <w:pPr>
              <w:pStyle w:val="TableParagraph"/>
              <w:tabs>
                <w:tab w:pos="303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非流动资产合计</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245,554,738.49</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236,961,534.77</w:t>
            </w:r>
          </w:p>
        </w:tc>
      </w:tr>
      <w:tr>
        <w:trPr>
          <w:trHeight w:val="350" w:hRule="exact"/>
        </w:trPr>
        <w:tc>
          <w:tcPr>
            <w:tcW w:w="3091" w:type="dxa"/>
            <w:tcBorders>
              <w:top w:val="single" w:sz="5" w:space="0" w:color="D3D3D3"/>
              <w:left w:val="single" w:sz="4" w:space="0" w:color="000000"/>
              <w:bottom w:val="single" w:sz="15" w:space="0" w:color="D3D3D3"/>
              <w:right w:val="single" w:sz="4" w:space="0" w:color="000000"/>
            </w:tcBorders>
          </w:tcPr>
          <w:p>
            <w:pPr>
              <w:pStyle w:val="TableParagraph"/>
              <w:tabs>
                <w:tab w:pos="3038" w:val="left" w:leader="none"/>
              </w:tabs>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资产总计</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6" w:space="0" w:color="D3D3D3"/>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473,710,163.96</w:t>
            </w:r>
          </w:p>
        </w:tc>
        <w:tc>
          <w:tcPr>
            <w:tcW w:w="3442" w:type="dxa"/>
            <w:tcBorders>
              <w:top w:val="single" w:sz="4" w:space="0" w:color="000000"/>
              <w:left w:val="single" w:sz="4" w:space="0" w:color="000000"/>
              <w:bottom w:val="single" w:sz="6" w:space="0" w:color="D3D3D3"/>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474,820,916.07</w:t>
            </w:r>
          </w:p>
        </w:tc>
      </w:tr>
      <w:tr>
        <w:trPr>
          <w:trHeight w:val="350" w:hRule="exact"/>
        </w:trPr>
        <w:tc>
          <w:tcPr>
            <w:tcW w:w="3091" w:type="dxa"/>
            <w:tcBorders>
              <w:top w:val="single" w:sz="15" w:space="0" w:color="D3D3D3"/>
              <w:left w:val="single" w:sz="4" w:space="0" w:color="000000"/>
              <w:bottom w:val="single" w:sz="15" w:space="0" w:color="D3D3D3"/>
              <w:right w:val="single" w:sz="4" w:space="0" w:color="000000"/>
            </w:tcBorders>
          </w:tcPr>
          <w:p>
            <w:pPr>
              <w:pStyle w:val="TableParagraph"/>
              <w:tabs>
                <w:tab w:pos="3038" w:val="left" w:leader="none"/>
              </w:tabs>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流动负债：</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0" w:hRule="exact"/>
        </w:trPr>
        <w:tc>
          <w:tcPr>
            <w:tcW w:w="3091" w:type="dxa"/>
            <w:tcBorders>
              <w:top w:val="single" w:sz="15"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短期借款</w:t>
              <w:tab/>
            </w:r>
            <w:r>
              <w:rPr>
                <w:rFonts w:ascii="宋体" w:hAnsi="宋体" w:cs="宋体" w:eastAsia="宋体" w:hint="default"/>
                <w:sz w:val="18"/>
                <w:szCs w:val="18"/>
              </w:rPr>
            </w:r>
          </w:p>
        </w:tc>
        <w:tc>
          <w:tcPr>
            <w:tcW w:w="3444" w:type="dxa"/>
            <w:tcBorders>
              <w:top w:val="single" w:sz="10" w:space="0" w:color="D3D3D3"/>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65,000,000.00</w:t>
            </w:r>
          </w:p>
        </w:tc>
        <w:tc>
          <w:tcPr>
            <w:tcW w:w="3442" w:type="dxa"/>
            <w:tcBorders>
              <w:top w:val="single" w:sz="10" w:space="0" w:color="D3D3D3"/>
              <w:left w:val="single" w:sz="4" w:space="0" w:color="000000"/>
              <w:bottom w:val="single" w:sz="4" w:space="0" w:color="000000"/>
              <w:right w:val="single" w:sz="4" w:space="0" w:color="000000"/>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350" w:hRule="exact"/>
        </w:trPr>
        <w:tc>
          <w:tcPr>
            <w:tcW w:w="3091" w:type="dxa"/>
            <w:tcBorders>
              <w:top w:val="single" w:sz="1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交易性金融负债</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9" w:footer="1044" w:top="1060" w:bottom="1240" w:left="1000" w:right="0"/>
        </w:sectPr>
      </w:pPr>
    </w:p>
    <w:p>
      <w:pPr>
        <w:spacing w:line="240" w:lineRule="auto" w:before="4"/>
        <w:rPr>
          <w:rFonts w:ascii="宋体" w:hAnsi="宋体" w:cs="宋体" w:eastAsia="宋体" w:hint="default"/>
          <w:sz w:val="28"/>
          <w:szCs w:val="28"/>
        </w:rPr>
      </w:pPr>
      <w:r>
        <w:rPr/>
        <w:pict>
          <v:shape style="position:absolute;margin-left:103.08847pt;margin-top:395.916565pt;width:392.95pt;height:64.3pt;mso-position-horizontal-relative:page;mso-position-vertical-relative:page;z-index:-603184;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01" w:type="dxa"/>
        <w:tblLayout w:type="fixed"/>
        <w:tblCellMar>
          <w:top w:w="0" w:type="dxa"/>
          <w:left w:w="0" w:type="dxa"/>
          <w:bottom w:w="0" w:type="dxa"/>
          <w:right w:w="0" w:type="dxa"/>
        </w:tblCellMar>
        <w:tblLook w:val="01E0"/>
      </w:tblPr>
      <w:tblGrid>
        <w:gridCol w:w="3091"/>
        <w:gridCol w:w="3444"/>
        <w:gridCol w:w="3442"/>
      </w:tblGrid>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应付票据</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应付账款</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14"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预收款项</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91" w:type="dxa"/>
            <w:tcBorders>
              <w:top w:val="single" w:sz="14"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应付职工薪酬</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419,692.86</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407,452.86</w:t>
            </w: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应交税费</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186,134.20</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55,669.44</w:t>
            </w:r>
          </w:p>
        </w:tc>
      </w:tr>
      <w:tr>
        <w:trPr>
          <w:trHeight w:val="350"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应付利息</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1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应付股利</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其他应付款</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105,191,605.72</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103,500,569.64</w:t>
            </w:r>
          </w:p>
        </w:tc>
      </w:tr>
      <w:tr>
        <w:trPr>
          <w:trHeight w:val="350" w:hRule="exact"/>
        </w:trPr>
        <w:tc>
          <w:tcPr>
            <w:tcW w:w="3091" w:type="dxa"/>
            <w:tcBorders>
              <w:top w:val="single" w:sz="6" w:space="0" w:color="D3D3D3"/>
              <w:left w:val="single" w:sz="4" w:space="0" w:color="000000"/>
              <w:bottom w:val="single" w:sz="14"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一年内到期的非流动负债</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91" w:type="dxa"/>
            <w:tcBorders>
              <w:top w:val="single" w:sz="14"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其他流动负债</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03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流动负债合计</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10" w:space="0" w:color="D3D3D3"/>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170,797,432.78</w:t>
            </w:r>
          </w:p>
        </w:tc>
        <w:tc>
          <w:tcPr>
            <w:tcW w:w="3442" w:type="dxa"/>
            <w:tcBorders>
              <w:top w:val="single" w:sz="4" w:space="0" w:color="000000"/>
              <w:left w:val="single" w:sz="4" w:space="0" w:color="000000"/>
              <w:bottom w:val="single" w:sz="10" w:space="0" w:color="D3D3D3"/>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168,963,691.94</w:t>
            </w:r>
          </w:p>
        </w:tc>
      </w:tr>
      <w:tr>
        <w:trPr>
          <w:trHeight w:val="350"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03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非流动负债：</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0" w:hRule="exact"/>
        </w:trPr>
        <w:tc>
          <w:tcPr>
            <w:tcW w:w="3091" w:type="dxa"/>
            <w:tcBorders>
              <w:top w:val="single" w:sz="1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长期借款</w:t>
              <w:tab/>
            </w:r>
            <w:r>
              <w:rPr>
                <w:rFonts w:ascii="宋体" w:hAnsi="宋体" w:cs="宋体" w:eastAsia="宋体" w:hint="default"/>
                <w:sz w:val="18"/>
                <w:szCs w:val="18"/>
              </w:rPr>
            </w:r>
          </w:p>
        </w:tc>
        <w:tc>
          <w:tcPr>
            <w:tcW w:w="3444" w:type="dxa"/>
            <w:tcBorders>
              <w:top w:val="single" w:sz="10" w:space="0" w:color="D3D3D3"/>
              <w:left w:val="single" w:sz="4" w:space="0" w:color="000000"/>
              <w:bottom w:val="single" w:sz="4" w:space="0" w:color="000000"/>
              <w:right w:val="single" w:sz="4" w:space="0" w:color="000000"/>
            </w:tcBorders>
          </w:tcPr>
          <w:p>
            <w:pPr/>
          </w:p>
        </w:tc>
        <w:tc>
          <w:tcPr>
            <w:tcW w:w="3442" w:type="dxa"/>
            <w:tcBorders>
              <w:top w:val="single" w:sz="10" w:space="0" w:color="D3D3D3"/>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应付债券</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长期应付款</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专项应付款</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15"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预计负债</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15"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递延所得税负债</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1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其他非流动负债</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03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非流动负债合计</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03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负债合计</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9" w:space="0" w:color="D3D3D3"/>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170,797,432.78</w:t>
            </w:r>
          </w:p>
        </w:tc>
        <w:tc>
          <w:tcPr>
            <w:tcW w:w="3442" w:type="dxa"/>
            <w:tcBorders>
              <w:top w:val="single" w:sz="4" w:space="0" w:color="000000"/>
              <w:left w:val="single" w:sz="4" w:space="0" w:color="000000"/>
              <w:bottom w:val="single" w:sz="9" w:space="0" w:color="D3D3D3"/>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168,963,691.94</w:t>
            </w:r>
          </w:p>
        </w:tc>
      </w:tr>
      <w:tr>
        <w:trPr>
          <w:trHeight w:val="349"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038" w:val="left" w:leader="none"/>
              </w:tabs>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所有者权益（或股东权益</w:t>
            </w:r>
            <w:r>
              <w:rPr>
                <w:rFonts w:ascii="宋体" w:hAnsi="宋体" w:cs="宋体" w:eastAsia="宋体" w:hint="default"/>
                <w:spacing w:val="-92"/>
                <w:sz w:val="18"/>
                <w:szCs w:val="18"/>
                <w:shd w:fill="D3D3D3" w:color="auto" w:val="clear"/>
              </w:rPr>
              <w:t>）</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0" w:hRule="exact"/>
        </w:trPr>
        <w:tc>
          <w:tcPr>
            <w:tcW w:w="3091" w:type="dxa"/>
            <w:tcBorders>
              <w:top w:val="single" w:sz="15"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实收资本（或股本）</w:t>
              <w:tab/>
            </w:r>
            <w:r>
              <w:rPr>
                <w:rFonts w:ascii="宋体" w:hAnsi="宋体" w:cs="宋体" w:eastAsia="宋体" w:hint="default"/>
                <w:sz w:val="18"/>
                <w:szCs w:val="18"/>
              </w:rPr>
            </w:r>
          </w:p>
        </w:tc>
        <w:tc>
          <w:tcPr>
            <w:tcW w:w="3444" w:type="dxa"/>
            <w:tcBorders>
              <w:top w:val="single" w:sz="6" w:space="0" w:color="D3D3D3"/>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160,898,400.00</w:t>
            </w:r>
          </w:p>
        </w:tc>
        <w:tc>
          <w:tcPr>
            <w:tcW w:w="3442" w:type="dxa"/>
            <w:tcBorders>
              <w:top w:val="single" w:sz="6" w:space="0" w:color="D3D3D3"/>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pacing w:val="-1"/>
                <w:sz w:val="18"/>
              </w:rPr>
              <w:t>107,265,600.00</w:t>
            </w:r>
          </w:p>
        </w:tc>
      </w:tr>
      <w:tr>
        <w:trPr>
          <w:trHeight w:val="350" w:hRule="exact"/>
        </w:trPr>
        <w:tc>
          <w:tcPr>
            <w:tcW w:w="3091" w:type="dxa"/>
            <w:tcBorders>
              <w:top w:val="single" w:sz="15"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资本公积</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27,828,681.36</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81,461,481.36</w:t>
            </w:r>
          </w:p>
        </w:tc>
      </w:tr>
      <w:tr>
        <w:trPr>
          <w:trHeight w:val="350" w:hRule="exact"/>
        </w:trPr>
        <w:tc>
          <w:tcPr>
            <w:tcW w:w="3091" w:type="dxa"/>
            <w:tcBorders>
              <w:top w:val="single" w:sz="1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减：库存股</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专项储备</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盈余公积</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30,351,919.86</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348" w:hRule="exact"/>
        </w:trPr>
        <w:tc>
          <w:tcPr>
            <w:tcW w:w="3091" w:type="dxa"/>
            <w:tcBorders>
              <w:top w:val="single" w:sz="6"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一般风险准备</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15" w:space="0" w:color="D3D3D3"/>
              <w:left w:val="single" w:sz="4" w:space="0" w:color="000000"/>
              <w:bottom w:val="single" w:sz="15"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未分配利润</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83,833,729.96</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86,778,222.91</w:t>
            </w:r>
          </w:p>
        </w:tc>
      </w:tr>
      <w:tr>
        <w:trPr>
          <w:trHeight w:val="350" w:hRule="exact"/>
        </w:trPr>
        <w:tc>
          <w:tcPr>
            <w:tcW w:w="3091" w:type="dxa"/>
            <w:tcBorders>
              <w:top w:val="single" w:sz="15" w:space="0" w:color="D3D3D3"/>
              <w:left w:val="single" w:sz="4" w:space="0" w:color="000000"/>
              <w:bottom w:val="single" w:sz="6" w:space="0" w:color="D3D3D3"/>
              <w:right w:val="single" w:sz="4" w:space="0" w:color="000000"/>
            </w:tcBorders>
          </w:tcPr>
          <w:p>
            <w:pPr>
              <w:pStyle w:val="TableParagraph"/>
              <w:tabs>
                <w:tab w:pos="362" w:val="left" w:leader="none"/>
                <w:tab w:pos="3038" w:val="left" w:leader="none"/>
              </w:tabs>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外币报表折算差额</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
        </w:tc>
        <w:tc>
          <w:tcPr>
            <w:tcW w:w="344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91" w:type="dxa"/>
            <w:tcBorders>
              <w:top w:val="single" w:sz="6" w:space="0" w:color="D3D3D3"/>
              <w:left w:val="single" w:sz="4" w:space="0" w:color="000000"/>
              <w:bottom w:val="single" w:sz="6" w:space="0" w:color="D3D3D3"/>
              <w:right w:val="single" w:sz="4" w:space="0" w:color="000000"/>
            </w:tcBorders>
          </w:tcPr>
          <w:p>
            <w:pPr>
              <w:pStyle w:val="TableParagraph"/>
              <w:tabs>
                <w:tab w:pos="3038"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所有者权益（或股东权益）合计</w:t>
              <w:tab/>
            </w:r>
            <w:r>
              <w:rPr>
                <w:rFonts w:ascii="宋体" w:hAnsi="宋体" w:cs="宋体" w:eastAsia="宋体" w:hint="default"/>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302,912,731.18</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305,857,224.13</w:t>
            </w:r>
          </w:p>
        </w:tc>
      </w:tr>
      <w:tr>
        <w:trPr>
          <w:trHeight w:val="350" w:hRule="exact"/>
        </w:trPr>
        <w:tc>
          <w:tcPr>
            <w:tcW w:w="3091" w:type="dxa"/>
            <w:tcBorders>
              <w:top w:val="single" w:sz="6" w:space="0" w:color="D3D3D3"/>
              <w:left w:val="single" w:sz="4" w:space="0" w:color="000000"/>
              <w:bottom w:val="single" w:sz="10" w:space="0" w:color="D3D3D3"/>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
                <w:sz w:val="18"/>
                <w:szCs w:val="18"/>
                <w:shd w:fill="D3D3D3" w:color="auto" w:val="clear"/>
              </w:rPr>
              <w:t>负债和所有者权益（或股东权益）总计</w:t>
            </w:r>
            <w:r>
              <w:rPr>
                <w:rFonts w:ascii="宋体" w:hAnsi="宋体" w:cs="宋体" w:eastAsia="宋体" w:hint="default"/>
                <w:spacing w:val="-2"/>
                <w:sz w:val="18"/>
                <w:szCs w:val="18"/>
              </w:rPr>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473,710,163.96</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474,820,916.07</w:t>
            </w:r>
          </w:p>
        </w:tc>
      </w:tr>
    </w:tbl>
    <w:p>
      <w:pPr>
        <w:spacing w:line="240" w:lineRule="auto" w:before="9"/>
        <w:rPr>
          <w:rFonts w:ascii="宋体" w:hAnsi="宋体" w:cs="宋体" w:eastAsia="宋体" w:hint="default"/>
          <w:sz w:val="18"/>
          <w:szCs w:val="18"/>
        </w:rPr>
      </w:pPr>
    </w:p>
    <w:p>
      <w:pPr>
        <w:pStyle w:val="BodyText"/>
        <w:tabs>
          <w:tab w:pos="3285" w:val="left" w:leader="none"/>
          <w:tab w:pos="7694" w:val="left" w:leader="none"/>
        </w:tabs>
        <w:spacing w:line="240" w:lineRule="auto" w:before="36"/>
        <w:ind w:left="134" w:right="0"/>
        <w:jc w:val="left"/>
        <w:rPr>
          <w:rFonts w:ascii="宋体" w:hAnsi="宋体" w:cs="宋体" w:eastAsia="宋体" w:hint="default"/>
        </w:rPr>
      </w:pPr>
      <w:r>
        <w:rPr>
          <w:rFonts w:ascii="宋体" w:hAnsi="宋体" w:cs="宋体" w:eastAsia="宋体" w:hint="default"/>
          <w:spacing w:val="-1"/>
        </w:rPr>
        <w:t>法定代表人：许环曜</w:t>
        <w:tab/>
      </w:r>
      <w:r>
        <w:rPr>
          <w:rFonts w:ascii="宋体" w:hAnsi="宋体" w:cs="宋体" w:eastAsia="宋体" w:hint="default"/>
          <w:spacing w:val="-2"/>
        </w:rPr>
        <w:t>主管会计工作负责人：陈凤林</w:t>
        <w:tab/>
        <w:t>会计机构负责人：陈凤林</w:t>
      </w:r>
    </w:p>
    <w:p>
      <w:pPr>
        <w:spacing w:after="0" w:line="240" w:lineRule="auto"/>
        <w:jc w:val="left"/>
        <w:rPr>
          <w:rFonts w:ascii="宋体" w:hAnsi="宋体" w:cs="宋体" w:eastAsia="宋体" w:hint="default"/>
        </w:rPr>
        <w:sectPr>
          <w:pgSz w:w="11910" w:h="16840"/>
          <w:pgMar w:header="869" w:footer="1044" w:top="1060" w:bottom="1240" w:left="1000" w:right="0"/>
        </w:sectPr>
      </w:pPr>
    </w:p>
    <w:p>
      <w:pPr>
        <w:spacing w:line="240" w:lineRule="auto" w:before="6"/>
        <w:rPr>
          <w:rFonts w:ascii="宋体" w:hAnsi="宋体" w:cs="宋体" w:eastAsia="宋体" w:hint="default"/>
          <w:sz w:val="23"/>
          <w:szCs w:val="23"/>
        </w:rPr>
      </w:pPr>
      <w:r>
        <w:rPr/>
        <w:pict>
          <v:shape style="position:absolute;margin-left:103.08847pt;margin-top:395.916565pt;width:392.95pt;height:64.3pt;mso-position-horizontal-relative:page;mso-position-vertical-relative:page;z-index:-603160;rotation:315" type="#_x0000_t136" fillcolor="#e0e0e0" stroked="f">
            <o:extrusion v:ext="view" autorotationcenter="t"/>
            <v:textpath style="font-family:&amp;quot;Arial&amp;quot;;font-size:64pt;v-text-kern:t;mso-text-shadow:auto" string="UnRegistered"/>
            <w10:wrap type="none"/>
          </v:shape>
        </w:pict>
      </w:r>
    </w:p>
    <w:p>
      <w:pPr>
        <w:pStyle w:val="Heading3"/>
        <w:spacing w:line="240" w:lineRule="auto" w:before="26"/>
        <w:ind w:left="0" w:right="712"/>
        <w:jc w:val="center"/>
        <w:rPr>
          <w:rFonts w:ascii="宋体" w:hAnsi="宋体" w:cs="宋体" w:eastAsia="宋体" w:hint="default"/>
        </w:rPr>
      </w:pPr>
      <w:r>
        <w:rPr>
          <w:rFonts w:ascii="宋体" w:hAnsi="宋体" w:cs="宋体" w:eastAsia="宋体" w:hint="default"/>
        </w:rPr>
        <w:t>合并利润表</w:t>
      </w:r>
    </w:p>
    <w:p>
      <w:pPr>
        <w:spacing w:line="240" w:lineRule="auto" w:before="11"/>
        <w:rPr>
          <w:rFonts w:ascii="宋体" w:hAnsi="宋体" w:cs="宋体" w:eastAsia="宋体" w:hint="default"/>
          <w:sz w:val="25"/>
          <w:szCs w:val="25"/>
        </w:rPr>
      </w:pPr>
    </w:p>
    <w:p>
      <w:pPr>
        <w:pStyle w:val="BodyText"/>
        <w:tabs>
          <w:tab w:pos="4307" w:val="left" w:leader="none"/>
          <w:tab w:pos="8980" w:val="left" w:leader="none"/>
        </w:tabs>
        <w:spacing w:line="240" w:lineRule="auto"/>
        <w:ind w:left="0" w:right="813"/>
        <w:jc w:val="center"/>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1"/>
        </w:rPr>
        <w:t> </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1"/>
        </w:rPr>
        <w:t> </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2"/>
        </w:rPr>
        <w:t> </w:t>
      </w:r>
      <w:r>
        <w:rPr>
          <w:rFonts w:ascii="宋体" w:hAnsi="宋体" w:cs="宋体" w:eastAsia="宋体" w:hint="default"/>
        </w:rPr>
        <w:t>日</w:t>
        <w:tab/>
      </w:r>
      <w:r>
        <w:rPr>
          <w:rFonts w:ascii="宋体" w:hAnsi="宋体" w:cs="宋体" w:eastAsia="宋体" w:hint="default"/>
          <w:spacing w:val="-2"/>
        </w:rPr>
        <w:t>单位：元</w:t>
      </w:r>
    </w:p>
    <w:p>
      <w:pPr>
        <w:spacing w:line="240" w:lineRule="auto" w:before="8"/>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140"/>
        <w:gridCol w:w="2976"/>
        <w:gridCol w:w="2861"/>
      </w:tblGrid>
      <w:tr>
        <w:trPr>
          <w:trHeight w:val="278"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2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90"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24" w:right="0"/>
              <w:jc w:val="left"/>
              <w:rPr>
                <w:rFonts w:ascii="宋体" w:hAnsi="宋体" w:cs="宋体" w:eastAsia="宋体" w:hint="default"/>
                <w:sz w:val="15"/>
                <w:szCs w:val="15"/>
              </w:rPr>
            </w:pPr>
            <w:r>
              <w:rPr>
                <w:rFonts w:ascii="宋体" w:hAnsi="宋体" w:cs="宋体" w:eastAsia="宋体" w:hint="default"/>
                <w:sz w:val="15"/>
                <w:szCs w:val="15"/>
              </w:rPr>
              <w:t>一、营业总收入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15"/>
                <w:szCs w:val="15"/>
              </w:rPr>
            </w:pPr>
            <w:r>
              <w:rPr>
                <w:rFonts w:ascii="Times New Roman"/>
                <w:spacing w:val="-1"/>
                <w:sz w:val="15"/>
              </w:rPr>
              <w:t>61,264,649.70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15"/>
                <w:szCs w:val="15"/>
              </w:rPr>
            </w:pPr>
            <w:r>
              <w:rPr>
                <w:rFonts w:ascii="Times New Roman"/>
                <w:spacing w:val="-1"/>
                <w:sz w:val="15"/>
              </w:rPr>
              <w:t>59,263,610.02</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其中：营业收入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61,264,649.70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59,263,610.02</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利息收入</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已赚保费</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手续费及佣金收入</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二、营业总成本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60,976,569.77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55,965,505.60</w:t>
            </w: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其中：营业成本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16,547,908.74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15,329,994.78</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利息支出</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手续费及佣金支出</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退保金</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赔付支出净额</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提取保险合同准备金净额</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保单红利支出</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分保费用</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8,147,443.44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8,032,947.18</w:t>
            </w: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304,348.32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359,314.98</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16,040,402.99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15,263,772.03</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19,816,855.46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16,869,426.68</w:t>
            </w: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2"/>
                <w:sz w:val="15"/>
              </w:rPr>
              <w:t>119,610.82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2"/>
                <w:sz w:val="15"/>
              </w:rPr>
              <w:t>110,049.95</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加：公允价值变动收益（损失以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153,769.84</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-481,150.79</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投资收益（损失以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2,927,860.36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22,147,449.67</w:t>
            </w: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其中：对联营企业和合营企业的投资收益</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汇兑收益（损失以</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三、营业利润（亏损以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3,369,710.13</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24,964,403.30</w:t>
            </w: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加：营业外收入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20,100.00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400,071.20</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减：营业外支出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52,535.76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353,365.27</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775" w:right="0"/>
              <w:jc w:val="left"/>
              <w:rPr>
                <w:rFonts w:ascii="宋体" w:hAnsi="宋体" w:cs="宋体" w:eastAsia="宋体" w:hint="default"/>
                <w:sz w:val="15"/>
                <w:szCs w:val="15"/>
              </w:rPr>
            </w:pPr>
            <w:r>
              <w:rPr>
                <w:rFonts w:ascii="宋体" w:hAnsi="宋体" w:cs="宋体" w:eastAsia="宋体" w:hint="default"/>
                <w:sz w:val="15"/>
                <w:szCs w:val="15"/>
              </w:rPr>
              <w:t>其中：非流动资产处置损失</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319,624.85</w:t>
            </w: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四、利润总额（亏损总额以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3,337,274.37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2"/>
                <w:sz w:val="15"/>
              </w:rPr>
              <w:t>25,011,109.23</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3,244,586.09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8,532,226.65</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五、净利润（净亏损以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92,688.28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16,478,882.58</w:t>
            </w: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其中：被合并方在合并前实现的净利润</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归属于母公司所有者的净利润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2,198,683.16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18,632,180.09</w:t>
            </w:r>
          </w:p>
        </w:tc>
      </w:tr>
      <w:tr>
        <w:trPr>
          <w:trHeight w:val="288"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少数股东损益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-2,105,994.88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-2,153,297.51</w:t>
            </w:r>
          </w:p>
        </w:tc>
      </w:tr>
      <w:tr>
        <w:trPr>
          <w:trHeight w:val="27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9"/>
              <w:ind w:left="24" w:right="0"/>
              <w:jc w:val="left"/>
              <w:rPr>
                <w:rFonts w:ascii="宋体" w:hAnsi="宋体" w:cs="宋体" w:eastAsia="宋体" w:hint="default"/>
                <w:sz w:val="15"/>
                <w:szCs w:val="15"/>
              </w:rPr>
            </w:pPr>
            <w:r>
              <w:rPr>
                <w:rFonts w:ascii="宋体" w:hAnsi="宋体" w:cs="宋体" w:eastAsia="宋体" w:hint="default"/>
                <w:sz w:val="15"/>
                <w:szCs w:val="15"/>
              </w:rPr>
              <w:t>六、每股收益：</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w:t>
            </w:r>
          </w:p>
        </w:tc>
        <w:tc>
          <w:tcPr>
            <w:tcW w:w="2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4"/>
              <w:ind w:right="0"/>
              <w:jc w:val="center"/>
              <w:rPr>
                <w:rFonts w:ascii="Times New Roman" w:hAnsi="Times New Roman" w:cs="Times New Roman" w:eastAsia="Times New Roman" w:hint="default"/>
                <w:sz w:val="15"/>
                <w:szCs w:val="15"/>
              </w:rPr>
            </w:pPr>
            <w:r>
              <w:rPr>
                <w:rFonts w:ascii="Times New Roman"/>
                <w:sz w:val="15"/>
              </w:rPr>
              <w:t>--</w:t>
            </w:r>
          </w:p>
        </w:tc>
      </w:tr>
      <w:tr>
        <w:trPr>
          <w:trHeight w:val="288"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326" w:right="0"/>
              <w:jc w:val="left"/>
              <w:rPr>
                <w:rFonts w:ascii="宋体" w:hAnsi="宋体" w:cs="宋体" w:eastAsia="宋体" w:hint="default"/>
                <w:sz w:val="15"/>
                <w:szCs w:val="15"/>
              </w:rPr>
            </w:pPr>
            <w:r>
              <w:rPr>
                <w:rFonts w:ascii="宋体" w:hAnsi="宋体" w:cs="宋体" w:eastAsia="宋体" w:hint="default"/>
                <w:sz w:val="15"/>
                <w:szCs w:val="15"/>
              </w:rPr>
              <w:t>（一）基本每股收益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15"/>
                <w:szCs w:val="15"/>
              </w:rPr>
            </w:pPr>
            <w:r>
              <w:rPr>
                <w:rFonts w:ascii="Times New Roman"/>
                <w:spacing w:val="-1"/>
                <w:sz w:val="15"/>
              </w:rPr>
              <w:t>0.01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15"/>
                <w:szCs w:val="15"/>
              </w:rPr>
            </w:pPr>
            <w:r>
              <w:rPr>
                <w:rFonts w:ascii="Times New Roman"/>
                <w:spacing w:val="-1"/>
                <w:sz w:val="15"/>
              </w:rPr>
              <w:t>0.12</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（二）稀释每股收益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0.01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0.12</w:t>
            </w: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七、其他综合收益</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24" w:right="0"/>
              <w:jc w:val="left"/>
              <w:rPr>
                <w:rFonts w:ascii="宋体" w:hAnsi="宋体" w:cs="宋体" w:eastAsia="宋体" w:hint="default"/>
                <w:sz w:val="15"/>
                <w:szCs w:val="15"/>
              </w:rPr>
            </w:pPr>
            <w:r>
              <w:rPr>
                <w:rFonts w:ascii="宋体" w:hAnsi="宋体" w:cs="宋体" w:eastAsia="宋体" w:hint="default"/>
                <w:sz w:val="15"/>
                <w:szCs w:val="15"/>
              </w:rPr>
              <w:t>八、综合收益总额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92,688.28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16,478,882.58</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归属于母公司所有者的综合收益总额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2,198,683.16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18,632,180.09</w:t>
            </w:r>
          </w:p>
        </w:tc>
      </w:tr>
      <w:tr>
        <w:trPr>
          <w:trHeight w:val="286"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3"/>
              <w:ind w:left="326" w:right="0"/>
              <w:jc w:val="left"/>
              <w:rPr>
                <w:rFonts w:ascii="宋体" w:hAnsi="宋体" w:cs="宋体" w:eastAsia="宋体" w:hint="default"/>
                <w:sz w:val="15"/>
                <w:szCs w:val="15"/>
              </w:rPr>
            </w:pPr>
            <w:r>
              <w:rPr>
                <w:rFonts w:ascii="宋体" w:hAnsi="宋体" w:cs="宋体" w:eastAsia="宋体" w:hint="default"/>
                <w:sz w:val="15"/>
                <w:szCs w:val="15"/>
              </w:rPr>
              <w:t>归属于少数股东的综合收益总额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-2,105,994.88</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-2,153,297.51</w:t>
            </w:r>
          </w:p>
        </w:tc>
      </w:tr>
    </w:tbl>
    <w:p>
      <w:pPr>
        <w:spacing w:line="240" w:lineRule="auto" w:before="3"/>
        <w:rPr>
          <w:rFonts w:ascii="宋体" w:hAnsi="宋体" w:cs="宋体" w:eastAsia="宋体" w:hint="default"/>
          <w:sz w:val="19"/>
          <w:szCs w:val="19"/>
        </w:rPr>
      </w:pPr>
    </w:p>
    <w:p>
      <w:pPr>
        <w:pStyle w:val="BodyText"/>
        <w:tabs>
          <w:tab w:pos="3689" w:val="left" w:leader="none"/>
          <w:tab w:pos="7766" w:val="left" w:leader="none"/>
        </w:tabs>
        <w:spacing w:line="240" w:lineRule="auto" w:before="36"/>
        <w:ind w:left="134" w:right="0"/>
        <w:jc w:val="left"/>
        <w:rPr>
          <w:rFonts w:ascii="宋体" w:hAnsi="宋体" w:cs="宋体" w:eastAsia="宋体" w:hint="default"/>
        </w:rPr>
      </w:pPr>
      <w:r>
        <w:rPr>
          <w:rFonts w:ascii="宋体" w:hAnsi="宋体" w:cs="宋体" w:eastAsia="宋体" w:hint="default"/>
          <w:spacing w:val="-4"/>
        </w:rPr>
        <w:t>法定代表人：许环曜</w:t>
        <w:tab/>
      </w:r>
      <w:r>
        <w:rPr>
          <w:rFonts w:ascii="宋体" w:hAnsi="宋体" w:cs="宋体" w:eastAsia="宋体" w:hint="default"/>
          <w:spacing w:val="-3"/>
        </w:rPr>
        <w:t>主管会计工作负责人：陈凤林</w:t>
        <w:tab/>
      </w:r>
      <w:r>
        <w:rPr>
          <w:rFonts w:ascii="宋体" w:hAnsi="宋体" w:cs="宋体" w:eastAsia="宋体" w:hint="default"/>
          <w:spacing w:val="-4"/>
        </w:rPr>
        <w:t>会计机构负责人：陈凤林</w:t>
      </w:r>
    </w:p>
    <w:p>
      <w:pPr>
        <w:spacing w:after="0" w:line="240" w:lineRule="auto"/>
        <w:jc w:val="left"/>
        <w:rPr>
          <w:rFonts w:ascii="宋体" w:hAnsi="宋体" w:cs="宋体" w:eastAsia="宋体" w:hint="default"/>
        </w:rPr>
        <w:sectPr>
          <w:pgSz w:w="11910" w:h="16840"/>
          <w:pgMar w:header="869" w:footer="1044" w:top="1060" w:bottom="1240" w:left="1000" w:right="0"/>
        </w:sectPr>
      </w:pPr>
    </w:p>
    <w:p>
      <w:pPr>
        <w:spacing w:line="240" w:lineRule="auto" w:before="6"/>
        <w:rPr>
          <w:rFonts w:ascii="宋体" w:hAnsi="宋体" w:cs="宋体" w:eastAsia="宋体" w:hint="default"/>
          <w:sz w:val="23"/>
          <w:szCs w:val="23"/>
        </w:rPr>
      </w:pPr>
      <w:r>
        <w:rPr/>
        <w:pict>
          <v:shape style="position:absolute;margin-left:103.08847pt;margin-top:395.916565pt;width:392.95pt;height:64.3pt;mso-position-horizontal-relative:page;mso-position-vertical-relative:page;z-index:-603136;rotation:315" type="#_x0000_t136" fillcolor="#e0e0e0" stroked="f">
            <o:extrusion v:ext="view" autorotationcenter="t"/>
            <v:textpath style="font-family:&amp;quot;Arial&amp;quot;;font-size:64pt;v-text-kern:t;mso-text-shadow:auto" string="UnRegistered"/>
            <w10:wrap type="none"/>
          </v:shape>
        </w:pict>
      </w:r>
    </w:p>
    <w:p>
      <w:pPr>
        <w:pStyle w:val="Heading3"/>
        <w:spacing w:line="240" w:lineRule="auto" w:before="26"/>
        <w:ind w:left="0" w:right="712"/>
        <w:jc w:val="center"/>
        <w:rPr>
          <w:rFonts w:ascii="宋体" w:hAnsi="宋体" w:cs="宋体" w:eastAsia="宋体" w:hint="default"/>
        </w:rPr>
      </w:pPr>
      <w:r>
        <w:rPr>
          <w:rFonts w:ascii="宋体" w:hAnsi="宋体" w:cs="宋体" w:eastAsia="宋体" w:hint="default"/>
        </w:rPr>
        <w:t>母公司利润表</w:t>
      </w:r>
    </w:p>
    <w:p>
      <w:pPr>
        <w:spacing w:line="240" w:lineRule="auto" w:before="11"/>
        <w:rPr>
          <w:rFonts w:ascii="宋体" w:hAnsi="宋体" w:cs="宋体" w:eastAsia="宋体" w:hint="default"/>
          <w:sz w:val="25"/>
          <w:szCs w:val="25"/>
        </w:rPr>
      </w:pPr>
    </w:p>
    <w:p>
      <w:pPr>
        <w:pStyle w:val="BodyText"/>
        <w:tabs>
          <w:tab w:pos="4307" w:val="left" w:leader="none"/>
          <w:tab w:pos="8980" w:val="left" w:leader="none"/>
        </w:tabs>
        <w:spacing w:line="240" w:lineRule="auto"/>
        <w:ind w:left="0" w:right="813"/>
        <w:jc w:val="center"/>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1"/>
        </w:rPr>
        <w:t> </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1"/>
        </w:rPr>
        <w:t> </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2"/>
        </w:rPr>
        <w:t> </w:t>
      </w:r>
      <w:r>
        <w:rPr>
          <w:rFonts w:ascii="宋体" w:hAnsi="宋体" w:cs="宋体" w:eastAsia="宋体" w:hint="default"/>
        </w:rPr>
        <w:t>日</w:t>
        <w:tab/>
      </w:r>
      <w:r>
        <w:rPr>
          <w:rFonts w:ascii="宋体" w:hAnsi="宋体" w:cs="宋体" w:eastAsia="宋体" w:hint="default"/>
          <w:spacing w:val="-2"/>
        </w:rPr>
        <w:t>单位：元</w:t>
      </w:r>
    </w:p>
    <w:p>
      <w:pPr>
        <w:spacing w:line="240" w:lineRule="auto" w:before="8"/>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282"/>
        <w:gridCol w:w="2976"/>
        <w:gridCol w:w="2719"/>
      </w:tblGrid>
      <w:tr>
        <w:trPr>
          <w:trHeight w:val="383" w:hRule="exact"/>
        </w:trPr>
        <w:tc>
          <w:tcPr>
            <w:tcW w:w="4282" w:type="dxa"/>
            <w:tcBorders>
              <w:top w:val="single" w:sz="31" w:space="0" w:color="D3D3D3"/>
              <w:left w:val="single" w:sz="4" w:space="0" w:color="000000"/>
              <w:bottom w:val="single" w:sz="57" w:space="0" w:color="D3D3D3"/>
              <w:right w:val="single" w:sz="4" w:space="0" w:color="000000"/>
            </w:tcBorders>
          </w:tcPr>
          <w:p>
            <w:pPr>
              <w:pStyle w:val="TableParagraph"/>
              <w:tabs>
                <w:tab w:pos="1955" w:val="left" w:leader="none"/>
                <w:tab w:pos="4247"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976" w:type="dxa"/>
            <w:tcBorders>
              <w:top w:val="single" w:sz="31" w:space="0" w:color="D3D3D3"/>
              <w:left w:val="single" w:sz="4" w:space="0" w:color="000000"/>
              <w:bottom w:val="single" w:sz="26" w:space="0" w:color="D3D3D3"/>
              <w:right w:val="single" w:sz="4" w:space="0" w:color="000000"/>
            </w:tcBorders>
          </w:tcPr>
          <w:p>
            <w:pPr>
              <w:pStyle w:val="TableParagraph"/>
              <w:tabs>
                <w:tab w:pos="1099" w:val="left" w:leader="none"/>
                <w:tab w:pos="2920" w:val="left" w:leader="none"/>
              </w:tabs>
              <w:spacing w:line="240" w:lineRule="auto" w:before="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本期金额</w:t>
              <w:tab/>
            </w:r>
            <w:r>
              <w:rPr>
                <w:rFonts w:ascii="宋体" w:hAnsi="宋体" w:cs="宋体" w:eastAsia="宋体" w:hint="default"/>
                <w:sz w:val="18"/>
                <w:szCs w:val="18"/>
              </w:rPr>
            </w:r>
          </w:p>
        </w:tc>
        <w:tc>
          <w:tcPr>
            <w:tcW w:w="2719" w:type="dxa"/>
            <w:tcBorders>
              <w:top w:val="single" w:sz="31" w:space="0" w:color="D3D3D3"/>
              <w:left w:val="single" w:sz="4" w:space="0" w:color="000000"/>
              <w:bottom w:val="single" w:sz="26" w:space="0" w:color="D3D3D3"/>
              <w:right w:val="single" w:sz="4" w:space="0" w:color="000000"/>
            </w:tcBorders>
          </w:tcPr>
          <w:p>
            <w:pPr>
              <w:pStyle w:val="TableParagraph"/>
              <w:tabs>
                <w:tab w:pos="971" w:val="left" w:leader="none"/>
                <w:tab w:pos="2663" w:val="left" w:leader="none"/>
              </w:tabs>
              <w:spacing w:line="240" w:lineRule="auto" w:before="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上期金额</w:t>
              <w:tab/>
            </w:r>
            <w:r>
              <w:rPr>
                <w:rFonts w:ascii="宋体" w:hAnsi="宋体" w:cs="宋体" w:eastAsia="宋体" w:hint="default"/>
                <w:sz w:val="18"/>
                <w:szCs w:val="18"/>
              </w:rPr>
            </w:r>
          </w:p>
        </w:tc>
      </w:tr>
      <w:tr>
        <w:trPr>
          <w:trHeight w:val="458" w:hRule="exact"/>
        </w:trPr>
        <w:tc>
          <w:tcPr>
            <w:tcW w:w="4282" w:type="dxa"/>
            <w:tcBorders>
              <w:top w:val="single" w:sz="57" w:space="0" w:color="D3D3D3"/>
              <w:left w:val="single" w:sz="4" w:space="0" w:color="000000"/>
              <w:bottom w:val="single" w:sz="27" w:space="0" w:color="D3D3D3"/>
              <w:right w:val="single" w:sz="4" w:space="0" w:color="000000"/>
            </w:tcBorders>
          </w:tcPr>
          <w:p>
            <w:pPr>
              <w:pStyle w:val="TableParagraph"/>
              <w:tabs>
                <w:tab w:pos="4247" w:val="left" w:leader="none"/>
              </w:tabs>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一、营业收入</w:t>
              <w:tab/>
            </w:r>
            <w:r>
              <w:rPr>
                <w:rFonts w:ascii="宋体" w:hAnsi="宋体" w:cs="宋体" w:eastAsia="宋体" w:hint="default"/>
                <w:sz w:val="18"/>
                <w:szCs w:val="18"/>
              </w:rPr>
            </w:r>
          </w:p>
        </w:tc>
        <w:tc>
          <w:tcPr>
            <w:tcW w:w="2976" w:type="dxa"/>
            <w:tcBorders>
              <w:top w:val="single" w:sz="26" w:space="0" w:color="D3D3D3"/>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7,837,500.00</w:t>
            </w:r>
          </w:p>
        </w:tc>
        <w:tc>
          <w:tcPr>
            <w:tcW w:w="2719" w:type="dxa"/>
            <w:tcBorders>
              <w:top w:val="single" w:sz="26" w:space="0" w:color="D3D3D3"/>
              <w:left w:val="single" w:sz="4" w:space="0" w:color="000000"/>
              <w:bottom w:val="single" w:sz="4" w:space="0" w:color="000000"/>
              <w:right w:val="single" w:sz="4" w:space="0" w:color="000000"/>
            </w:tcBorders>
          </w:tcPr>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7,638,336.00</w:t>
            </w:r>
          </w:p>
        </w:tc>
      </w:tr>
      <w:tr>
        <w:trPr>
          <w:trHeight w:val="455" w:hRule="exact"/>
        </w:trPr>
        <w:tc>
          <w:tcPr>
            <w:tcW w:w="4282" w:type="dxa"/>
            <w:tcBorders>
              <w:top w:val="single" w:sz="27" w:space="0" w:color="D3D3D3"/>
              <w:left w:val="single" w:sz="4" w:space="0" w:color="000000"/>
              <w:bottom w:val="single" w:sz="57" w:space="0" w:color="D3D3D3"/>
              <w:right w:val="single" w:sz="4" w:space="0" w:color="000000"/>
            </w:tcBorders>
          </w:tcPr>
          <w:p>
            <w:pPr>
              <w:pStyle w:val="TableParagraph"/>
              <w:tabs>
                <w:tab w:pos="383" w:val="left" w:leader="none"/>
                <w:tab w:pos="4247" w:val="left" w:leader="none"/>
              </w:tabs>
              <w:spacing w:line="240" w:lineRule="auto" w:before="7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减：营业成本</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3,405,957.12</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3,427,497.94</w:t>
            </w:r>
          </w:p>
        </w:tc>
      </w:tr>
      <w:tr>
        <w:trPr>
          <w:trHeight w:val="454" w:hRule="exact"/>
        </w:trPr>
        <w:tc>
          <w:tcPr>
            <w:tcW w:w="4282" w:type="dxa"/>
            <w:tcBorders>
              <w:top w:val="single" w:sz="57" w:space="0" w:color="D3D3D3"/>
              <w:left w:val="single" w:sz="4" w:space="0" w:color="000000"/>
              <w:bottom w:val="single" w:sz="27" w:space="0" w:color="D3D3D3"/>
              <w:right w:val="single" w:sz="4" w:space="0" w:color="000000"/>
            </w:tcBorders>
          </w:tcPr>
          <w:p>
            <w:pPr>
              <w:pStyle w:val="TableParagraph"/>
              <w:tabs>
                <w:tab w:pos="743" w:val="left" w:leader="none"/>
                <w:tab w:pos="4247" w:val="left" w:leader="none"/>
              </w:tabs>
              <w:spacing w:line="240" w:lineRule="auto" w:before="4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营业税金及附加</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711,158.93</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699,806.60</w:t>
            </w:r>
          </w:p>
        </w:tc>
      </w:tr>
      <w:tr>
        <w:trPr>
          <w:trHeight w:val="454" w:hRule="exact"/>
        </w:trPr>
        <w:tc>
          <w:tcPr>
            <w:tcW w:w="4282" w:type="dxa"/>
            <w:tcBorders>
              <w:top w:val="single" w:sz="27" w:space="0" w:color="D3D3D3"/>
              <w:left w:val="single" w:sz="4" w:space="0" w:color="000000"/>
              <w:bottom w:val="single" w:sz="57" w:space="0" w:color="D3D3D3"/>
              <w:right w:val="single" w:sz="4" w:space="0" w:color="000000"/>
            </w:tcBorders>
          </w:tcPr>
          <w:p>
            <w:pPr>
              <w:pStyle w:val="TableParagraph"/>
              <w:tabs>
                <w:tab w:pos="743" w:val="left" w:leader="none"/>
                <w:tab w:pos="4247" w:val="left" w:leader="none"/>
              </w:tabs>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销售费用</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886.00</w:t>
            </w:r>
          </w:p>
        </w:tc>
      </w:tr>
      <w:tr>
        <w:trPr>
          <w:trHeight w:val="454" w:hRule="exact"/>
        </w:trPr>
        <w:tc>
          <w:tcPr>
            <w:tcW w:w="4282" w:type="dxa"/>
            <w:tcBorders>
              <w:top w:val="single" w:sz="57" w:space="0" w:color="D3D3D3"/>
              <w:left w:val="single" w:sz="4" w:space="0" w:color="000000"/>
              <w:bottom w:val="single" w:sz="58" w:space="0" w:color="D3D3D3"/>
              <w:right w:val="single" w:sz="4" w:space="0" w:color="000000"/>
            </w:tcBorders>
          </w:tcPr>
          <w:p>
            <w:pPr>
              <w:pStyle w:val="TableParagraph"/>
              <w:tabs>
                <w:tab w:pos="743" w:val="left" w:leader="none"/>
                <w:tab w:pos="4247" w:val="left" w:leader="none"/>
              </w:tabs>
              <w:spacing w:line="240" w:lineRule="auto" w:before="4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管理费用</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3,237,155.05</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2,807,581.58</w:t>
            </w:r>
          </w:p>
        </w:tc>
      </w:tr>
      <w:tr>
        <w:trPr>
          <w:trHeight w:val="455" w:hRule="exact"/>
        </w:trPr>
        <w:tc>
          <w:tcPr>
            <w:tcW w:w="4282" w:type="dxa"/>
            <w:tcBorders>
              <w:top w:val="single" w:sz="58" w:space="0" w:color="D3D3D3"/>
              <w:left w:val="single" w:sz="4" w:space="0" w:color="000000"/>
              <w:bottom w:val="single" w:sz="27" w:space="0" w:color="D3D3D3"/>
              <w:right w:val="single" w:sz="4" w:space="0" w:color="000000"/>
            </w:tcBorders>
          </w:tcPr>
          <w:p>
            <w:pPr>
              <w:pStyle w:val="TableParagraph"/>
              <w:tabs>
                <w:tab w:pos="743" w:val="left" w:leader="none"/>
                <w:tab w:pos="4247" w:val="left" w:leader="none"/>
              </w:tabs>
              <w:spacing w:line="240" w:lineRule="auto" w:before="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财务费用</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4,532,502.34</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1,996,648.53</w:t>
            </w:r>
          </w:p>
        </w:tc>
      </w:tr>
      <w:tr>
        <w:trPr>
          <w:trHeight w:val="454" w:hRule="exact"/>
        </w:trPr>
        <w:tc>
          <w:tcPr>
            <w:tcW w:w="4282" w:type="dxa"/>
            <w:tcBorders>
              <w:top w:val="single" w:sz="27" w:space="0" w:color="D3D3D3"/>
              <w:left w:val="single" w:sz="4" w:space="0" w:color="000000"/>
              <w:bottom w:val="single" w:sz="57" w:space="0" w:color="D3D3D3"/>
              <w:right w:val="single" w:sz="4" w:space="0" w:color="000000"/>
            </w:tcBorders>
          </w:tcPr>
          <w:p>
            <w:pPr>
              <w:pStyle w:val="TableParagraph"/>
              <w:tabs>
                <w:tab w:pos="743" w:val="left" w:leader="none"/>
                <w:tab w:pos="4247" w:val="left" w:leader="none"/>
              </w:tabs>
              <w:spacing w:line="240" w:lineRule="auto" w:before="7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资产减值损失</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-66,676.25</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55,383.30</w:t>
            </w:r>
          </w:p>
        </w:tc>
      </w:tr>
      <w:tr>
        <w:trPr>
          <w:trHeight w:val="455" w:hRule="exact"/>
        </w:trPr>
        <w:tc>
          <w:tcPr>
            <w:tcW w:w="4282" w:type="dxa"/>
            <w:tcBorders>
              <w:top w:val="single" w:sz="57" w:space="0" w:color="D3D3D3"/>
              <w:left w:val="single" w:sz="4" w:space="0" w:color="000000"/>
              <w:bottom w:val="single" w:sz="26" w:space="0" w:color="D3D3D3"/>
              <w:right w:val="single" w:sz="4" w:space="0" w:color="000000"/>
            </w:tcBorders>
          </w:tcPr>
          <w:p>
            <w:pPr>
              <w:pStyle w:val="TableParagraph"/>
              <w:tabs>
                <w:tab w:pos="383" w:val="left" w:leader="none"/>
                <w:tab w:pos="4247" w:val="left" w:leader="none"/>
              </w:tabs>
              <w:spacing w:line="240" w:lineRule="auto" w:before="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加：公允价值变动收益（损失以</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号填列）</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
        </w:tc>
        <w:tc>
          <w:tcPr>
            <w:tcW w:w="271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282" w:type="dxa"/>
            <w:tcBorders>
              <w:top w:val="single" w:sz="26" w:space="0" w:color="D3D3D3"/>
              <w:left w:val="single" w:sz="4" w:space="0" w:color="000000"/>
              <w:bottom w:val="single" w:sz="27" w:space="0" w:color="D3D3D3"/>
              <w:right w:val="single" w:sz="4" w:space="0" w:color="000000"/>
            </w:tcBorders>
          </w:tcPr>
          <w:p>
            <w:pPr>
              <w:pStyle w:val="TableParagraph"/>
              <w:tabs>
                <w:tab w:pos="743" w:val="left" w:leader="none"/>
                <w:tab w:pos="4247" w:val="left" w:leader="none"/>
              </w:tabs>
              <w:spacing w:line="240" w:lineRule="auto" w:before="7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投资收益（损失以</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号填列）</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1,038,104.14</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54" w:hRule="exact"/>
        </w:trPr>
        <w:tc>
          <w:tcPr>
            <w:tcW w:w="4282" w:type="dxa"/>
            <w:tcBorders>
              <w:top w:val="single" w:sz="27" w:space="0" w:color="D3D3D3"/>
              <w:left w:val="single" w:sz="4" w:space="0" w:color="000000"/>
              <w:bottom w:val="single" w:sz="57" w:space="0" w:color="D3D3D3"/>
              <w:right w:val="single" w:sz="4" w:space="0" w:color="000000"/>
            </w:tcBorders>
          </w:tcPr>
          <w:p>
            <w:pPr>
              <w:pStyle w:val="TableParagraph"/>
              <w:tabs>
                <w:tab w:pos="743" w:val="left" w:leader="none"/>
                <w:tab w:pos="4247" w:val="left" w:leader="none"/>
              </w:tabs>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其中：对联营企业和合营企业的投资收益</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
        </w:tc>
        <w:tc>
          <w:tcPr>
            <w:tcW w:w="271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282" w:type="dxa"/>
            <w:tcBorders>
              <w:top w:val="single" w:sz="57" w:space="0" w:color="D3D3D3"/>
              <w:left w:val="single" w:sz="4" w:space="0" w:color="000000"/>
              <w:bottom w:val="single" w:sz="27" w:space="0" w:color="D3D3D3"/>
              <w:right w:val="single" w:sz="4" w:space="0" w:color="000000"/>
            </w:tcBorders>
          </w:tcPr>
          <w:p>
            <w:pPr>
              <w:pStyle w:val="TableParagraph"/>
              <w:tabs>
                <w:tab w:pos="4247" w:val="left" w:leader="none"/>
              </w:tabs>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二、营业利润（亏损以</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号填列）</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-2,944,492.95</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3,150,532.05</w:t>
            </w:r>
          </w:p>
        </w:tc>
      </w:tr>
      <w:tr>
        <w:trPr>
          <w:trHeight w:val="455" w:hRule="exact"/>
        </w:trPr>
        <w:tc>
          <w:tcPr>
            <w:tcW w:w="4282" w:type="dxa"/>
            <w:tcBorders>
              <w:top w:val="single" w:sz="27" w:space="0" w:color="D3D3D3"/>
              <w:left w:val="single" w:sz="4" w:space="0" w:color="000000"/>
              <w:bottom w:val="single" w:sz="27" w:space="0" w:color="D3D3D3"/>
              <w:right w:val="single" w:sz="4" w:space="0" w:color="000000"/>
            </w:tcBorders>
          </w:tcPr>
          <w:p>
            <w:pPr>
              <w:pStyle w:val="TableParagraph"/>
              <w:tabs>
                <w:tab w:pos="383" w:val="left" w:leader="none"/>
                <w:tab w:pos="4247" w:val="left" w:leader="none"/>
              </w:tabs>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加：营业外收入</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226,677.51</w:t>
            </w:r>
          </w:p>
        </w:tc>
      </w:tr>
      <w:tr>
        <w:trPr>
          <w:trHeight w:val="454" w:hRule="exact"/>
        </w:trPr>
        <w:tc>
          <w:tcPr>
            <w:tcW w:w="4282" w:type="dxa"/>
            <w:tcBorders>
              <w:top w:val="single" w:sz="27" w:space="0" w:color="D3D3D3"/>
              <w:left w:val="single" w:sz="4" w:space="0" w:color="000000"/>
              <w:bottom w:val="single" w:sz="27" w:space="0" w:color="D3D3D3"/>
              <w:right w:val="single" w:sz="4" w:space="0" w:color="000000"/>
            </w:tcBorders>
          </w:tcPr>
          <w:p>
            <w:pPr>
              <w:pStyle w:val="TableParagraph"/>
              <w:tabs>
                <w:tab w:pos="383" w:val="left" w:leader="none"/>
                <w:tab w:pos="4247" w:val="left" w:leader="none"/>
              </w:tabs>
              <w:spacing w:line="240" w:lineRule="auto" w:before="7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减：营业外支出</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126.90</w:t>
            </w:r>
          </w:p>
        </w:tc>
      </w:tr>
      <w:tr>
        <w:trPr>
          <w:trHeight w:val="104" w:hRule="exact"/>
        </w:trPr>
        <w:tc>
          <w:tcPr>
            <w:tcW w:w="4282" w:type="dxa"/>
            <w:tcBorders>
              <w:top w:val="single" w:sz="4" w:space="0" w:color="000000"/>
              <w:left w:val="single" w:sz="4" w:space="0" w:color="000000"/>
              <w:bottom w:val="nil" w:sz="6" w:space="0" w:color="auto"/>
              <w:right w:val="single" w:sz="4" w:space="0" w:color="000000"/>
            </w:tcBorders>
            <w:shd w:val="clear" w:color="auto" w:fill="D3D3D3"/>
          </w:tcPr>
          <w:p>
            <w:pPr/>
          </w:p>
        </w:tc>
        <w:tc>
          <w:tcPr>
            <w:tcW w:w="2976" w:type="dxa"/>
            <w:vMerge w:val="restart"/>
            <w:tcBorders>
              <w:top w:val="single" w:sz="4" w:space="0" w:color="000000"/>
              <w:left w:val="single" w:sz="4" w:space="0" w:color="000000"/>
              <w:right w:val="single" w:sz="4" w:space="0" w:color="000000"/>
            </w:tcBorders>
          </w:tcPr>
          <w:p>
            <w:pPr/>
          </w:p>
        </w:tc>
        <w:tc>
          <w:tcPr>
            <w:tcW w:w="2719" w:type="dxa"/>
            <w:vMerge w:val="restart"/>
            <w:tcBorders>
              <w:top w:val="single" w:sz="4" w:space="0" w:color="000000"/>
              <w:left w:val="single" w:sz="4" w:space="0" w:color="000000"/>
              <w:right w:val="single" w:sz="4" w:space="0" w:color="000000"/>
            </w:tcBorders>
          </w:tcPr>
          <w:p>
            <w:pPr/>
          </w:p>
        </w:tc>
      </w:tr>
      <w:tr>
        <w:trPr>
          <w:trHeight w:val="350" w:hRule="exact"/>
        </w:trPr>
        <w:tc>
          <w:tcPr>
            <w:tcW w:w="42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976" w:type="dxa"/>
            <w:vMerge/>
            <w:tcBorders>
              <w:left w:val="single" w:sz="4" w:space="0" w:color="000000"/>
              <w:bottom w:val="single" w:sz="4" w:space="0" w:color="000000"/>
              <w:right w:val="single" w:sz="4" w:space="0" w:color="000000"/>
            </w:tcBorders>
          </w:tcPr>
          <w:p>
            <w:pPr/>
          </w:p>
        </w:tc>
        <w:tc>
          <w:tcPr>
            <w:tcW w:w="2719" w:type="dxa"/>
            <w:vMerge/>
            <w:tcBorders>
              <w:left w:val="single" w:sz="4" w:space="0" w:color="000000"/>
              <w:bottom w:val="single" w:sz="4" w:space="0" w:color="000000"/>
              <w:right w:val="single" w:sz="4" w:space="0" w:color="000000"/>
            </w:tcBorders>
          </w:tcPr>
          <w:p>
            <w:pPr/>
          </w:p>
        </w:tc>
      </w:tr>
      <w:tr>
        <w:trPr>
          <w:trHeight w:val="454" w:hRule="exact"/>
        </w:trPr>
        <w:tc>
          <w:tcPr>
            <w:tcW w:w="4282" w:type="dxa"/>
            <w:tcBorders>
              <w:top w:val="single" w:sz="57" w:space="0" w:color="D3D3D3"/>
              <w:left w:val="single" w:sz="4" w:space="0" w:color="000000"/>
              <w:bottom w:val="single" w:sz="27" w:space="0" w:color="D3D3D3"/>
              <w:right w:val="single" w:sz="4" w:space="0" w:color="000000"/>
            </w:tcBorders>
          </w:tcPr>
          <w:p>
            <w:pPr>
              <w:pStyle w:val="TableParagraph"/>
              <w:tabs>
                <w:tab w:pos="4247" w:val="left" w:leader="none"/>
              </w:tabs>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三、利润总额（亏损总额以</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号填列）</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-2,944,492.95</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3,377,082.66</w:t>
            </w:r>
          </w:p>
        </w:tc>
      </w:tr>
      <w:tr>
        <w:trPr>
          <w:trHeight w:val="454" w:hRule="exact"/>
        </w:trPr>
        <w:tc>
          <w:tcPr>
            <w:tcW w:w="4282" w:type="dxa"/>
            <w:tcBorders>
              <w:top w:val="single" w:sz="27" w:space="0" w:color="D3D3D3"/>
              <w:left w:val="single" w:sz="4" w:space="0" w:color="000000"/>
              <w:bottom w:val="single" w:sz="27" w:space="0" w:color="D3D3D3"/>
              <w:right w:val="single" w:sz="4" w:space="0" w:color="000000"/>
            </w:tcBorders>
          </w:tcPr>
          <w:p>
            <w:pPr>
              <w:pStyle w:val="TableParagraph"/>
              <w:tabs>
                <w:tab w:pos="383" w:val="left" w:leader="none"/>
                <w:tab w:pos="4247" w:val="left" w:leader="none"/>
              </w:tabs>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减：所得税费用</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932,978.74</w:t>
            </w:r>
          </w:p>
        </w:tc>
      </w:tr>
      <w:tr>
        <w:trPr>
          <w:trHeight w:val="487" w:hRule="exact"/>
        </w:trPr>
        <w:tc>
          <w:tcPr>
            <w:tcW w:w="4282" w:type="dxa"/>
            <w:tcBorders>
              <w:top w:val="single" w:sz="27" w:space="0" w:color="D3D3D3"/>
              <w:left w:val="single" w:sz="4" w:space="0" w:color="000000"/>
              <w:bottom w:val="single" w:sz="58" w:space="0" w:color="D3D3D3"/>
              <w:right w:val="single" w:sz="4" w:space="0" w:color="000000"/>
            </w:tcBorders>
          </w:tcPr>
          <w:p>
            <w:pPr>
              <w:pStyle w:val="TableParagraph"/>
              <w:tabs>
                <w:tab w:pos="4247" w:val="left" w:leader="none"/>
              </w:tabs>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四、净利润（净亏损以</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w:t>
            </w:r>
            <w:r>
              <w:rPr>
                <w:rFonts w:ascii="Times New Roman" w:hAnsi="Times New Roman" w:cs="Times New Roman" w:eastAsia="Times New Roman" w:hint="default"/>
                <w:sz w:val="18"/>
                <w:szCs w:val="18"/>
                <w:shd w:fill="D3D3D3" w:color="auto" w:val="clear"/>
              </w:rPr>
              <w:t>”</w:t>
            </w:r>
            <w:r>
              <w:rPr>
                <w:rFonts w:ascii="宋体" w:hAnsi="宋体" w:cs="宋体" w:eastAsia="宋体" w:hint="default"/>
                <w:sz w:val="18"/>
                <w:szCs w:val="18"/>
                <w:shd w:fill="D3D3D3" w:color="auto" w:val="clear"/>
              </w:rPr>
              <w:t>号填列）</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27" w:space="0" w:color="D3D3D3"/>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-2,944,492.95</w:t>
            </w:r>
          </w:p>
        </w:tc>
        <w:tc>
          <w:tcPr>
            <w:tcW w:w="2719" w:type="dxa"/>
            <w:tcBorders>
              <w:top w:val="single" w:sz="4" w:space="0" w:color="000000"/>
              <w:left w:val="single" w:sz="4" w:space="0" w:color="000000"/>
              <w:bottom w:val="single" w:sz="27" w:space="0" w:color="D3D3D3"/>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2,444,103.92</w:t>
            </w:r>
          </w:p>
        </w:tc>
      </w:tr>
      <w:tr>
        <w:trPr>
          <w:trHeight w:val="416" w:hRule="exact"/>
        </w:trPr>
        <w:tc>
          <w:tcPr>
            <w:tcW w:w="4282" w:type="dxa"/>
            <w:tcBorders>
              <w:top w:val="single" w:sz="58" w:space="0" w:color="D3D3D3"/>
              <w:left w:val="single" w:sz="4" w:space="0" w:color="000000"/>
              <w:bottom w:val="single" w:sz="27" w:space="0" w:color="D3D3D3"/>
              <w:right w:val="single" w:sz="4" w:space="0" w:color="000000"/>
            </w:tcBorders>
          </w:tcPr>
          <w:p>
            <w:pPr>
              <w:pStyle w:val="TableParagraph"/>
              <w:tabs>
                <w:tab w:pos="4247" w:val="left" w:leader="none"/>
              </w:tabs>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五、每股收益：</w:t>
              <w:tab/>
            </w:r>
            <w:r>
              <w:rPr>
                <w:rFonts w:ascii="宋体" w:hAnsi="宋体" w:cs="宋体" w:eastAsia="宋体" w:hint="default"/>
                <w:sz w:val="18"/>
                <w:szCs w:val="18"/>
              </w:rPr>
            </w:r>
          </w:p>
        </w:tc>
        <w:tc>
          <w:tcPr>
            <w:tcW w:w="2976" w:type="dxa"/>
            <w:tcBorders>
              <w:top w:val="single" w:sz="27" w:space="0" w:color="D3D3D3"/>
              <w:left w:val="single" w:sz="4" w:space="0" w:color="000000"/>
              <w:bottom w:val="single" w:sz="30" w:space="0" w:color="D3D3D3"/>
              <w:right w:val="single" w:sz="4" w:space="0" w:color="000000"/>
            </w:tcBorders>
          </w:tcPr>
          <w:p>
            <w:pPr>
              <w:pStyle w:val="TableParagraph"/>
              <w:tabs>
                <w:tab w:pos="1399" w:val="left" w:leader="none"/>
                <w:tab w:pos="2920" w:val="left" w:leader="none"/>
              </w:tabs>
              <w:spacing w:line="240" w:lineRule="auto" w:before="88"/>
              <w:ind w:right="19"/>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c>
          <w:tcPr>
            <w:tcW w:w="2719" w:type="dxa"/>
            <w:tcBorders>
              <w:top w:val="single" w:sz="27" w:space="0" w:color="D3D3D3"/>
              <w:left w:val="single" w:sz="4" w:space="0" w:color="000000"/>
              <w:bottom w:val="single" w:sz="30" w:space="0" w:color="D3D3D3"/>
              <w:right w:val="single" w:sz="4" w:space="0" w:color="000000"/>
            </w:tcBorders>
          </w:tcPr>
          <w:p>
            <w:pPr>
              <w:pStyle w:val="TableParagraph"/>
              <w:tabs>
                <w:tab w:pos="1271" w:val="left" w:leader="none"/>
                <w:tab w:pos="2663" w:val="left" w:leader="none"/>
              </w:tabs>
              <w:spacing w:line="240" w:lineRule="auto" w:before="88"/>
              <w:ind w:right="19"/>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r>
      <w:tr>
        <w:trPr>
          <w:trHeight w:val="458" w:hRule="exact"/>
        </w:trPr>
        <w:tc>
          <w:tcPr>
            <w:tcW w:w="4282" w:type="dxa"/>
            <w:tcBorders>
              <w:top w:val="single" w:sz="27" w:space="0" w:color="D3D3D3"/>
              <w:left w:val="single" w:sz="4" w:space="0" w:color="000000"/>
              <w:bottom w:val="single" w:sz="27" w:space="0" w:color="D3D3D3"/>
              <w:right w:val="single" w:sz="4" w:space="0" w:color="000000"/>
            </w:tcBorders>
          </w:tcPr>
          <w:p>
            <w:pPr>
              <w:pStyle w:val="TableParagraph"/>
              <w:tabs>
                <w:tab w:pos="383" w:val="left" w:leader="none"/>
                <w:tab w:pos="4247" w:val="left" w:leader="none"/>
              </w:tabs>
              <w:spacing w:line="240" w:lineRule="auto" w:before="8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（一）基本每股收益</w:t>
              <w:tab/>
            </w:r>
            <w:r>
              <w:rPr>
                <w:rFonts w:ascii="宋体" w:hAnsi="宋体" w:cs="宋体" w:eastAsia="宋体" w:hint="default"/>
                <w:sz w:val="18"/>
                <w:szCs w:val="18"/>
              </w:rPr>
            </w:r>
          </w:p>
        </w:tc>
        <w:tc>
          <w:tcPr>
            <w:tcW w:w="2976" w:type="dxa"/>
            <w:tcBorders>
              <w:top w:val="single" w:sz="30" w:space="0" w:color="D3D3D3"/>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2719" w:type="dxa"/>
            <w:tcBorders>
              <w:top w:val="single" w:sz="30" w:space="0" w:color="D3D3D3"/>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455" w:hRule="exact"/>
        </w:trPr>
        <w:tc>
          <w:tcPr>
            <w:tcW w:w="4282" w:type="dxa"/>
            <w:tcBorders>
              <w:top w:val="single" w:sz="27" w:space="0" w:color="D3D3D3"/>
              <w:left w:val="single" w:sz="4" w:space="0" w:color="000000"/>
              <w:bottom w:val="single" w:sz="26" w:space="0" w:color="D3D3D3"/>
              <w:right w:val="single" w:sz="4" w:space="0" w:color="000000"/>
            </w:tcBorders>
          </w:tcPr>
          <w:p>
            <w:pPr>
              <w:pStyle w:val="TableParagraph"/>
              <w:tabs>
                <w:tab w:pos="383" w:val="left" w:leader="none"/>
                <w:tab w:pos="4247" w:val="left" w:leader="none"/>
              </w:tabs>
              <w:spacing w:line="240" w:lineRule="auto" w:before="7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（二）稀释每股收益</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454" w:hRule="exact"/>
        </w:trPr>
        <w:tc>
          <w:tcPr>
            <w:tcW w:w="4282" w:type="dxa"/>
            <w:tcBorders>
              <w:top w:val="single" w:sz="26" w:space="0" w:color="D3D3D3"/>
              <w:left w:val="single" w:sz="4" w:space="0" w:color="000000"/>
              <w:bottom w:val="single" w:sz="57" w:space="0" w:color="D3D3D3"/>
              <w:right w:val="single" w:sz="4" w:space="0" w:color="000000"/>
            </w:tcBorders>
          </w:tcPr>
          <w:p>
            <w:pPr>
              <w:pStyle w:val="TableParagraph"/>
              <w:tabs>
                <w:tab w:pos="4247" w:val="left" w:leader="none"/>
              </w:tabs>
              <w:spacing w:line="240" w:lineRule="auto" w:before="79"/>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六、其他综合收益</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
        </w:tc>
        <w:tc>
          <w:tcPr>
            <w:tcW w:w="2719" w:type="dxa"/>
            <w:tcBorders>
              <w:top w:val="single" w:sz="4" w:space="0" w:color="000000"/>
              <w:left w:val="single" w:sz="4" w:space="0" w:color="000000"/>
              <w:bottom w:val="single" w:sz="4" w:space="0" w:color="000000"/>
              <w:right w:val="single" w:sz="4" w:space="0" w:color="000000"/>
            </w:tcBorders>
          </w:tcPr>
          <w:p>
            <w:pPr/>
          </w:p>
        </w:tc>
      </w:tr>
      <w:tr>
        <w:trPr>
          <w:trHeight w:val="487" w:hRule="exact"/>
        </w:trPr>
        <w:tc>
          <w:tcPr>
            <w:tcW w:w="4282" w:type="dxa"/>
            <w:tcBorders>
              <w:top w:val="single" w:sz="57" w:space="0" w:color="D3D3D3"/>
              <w:left w:val="single" w:sz="4" w:space="0" w:color="000000"/>
              <w:bottom w:val="single" w:sz="31" w:space="0" w:color="D3D3D3"/>
              <w:right w:val="single" w:sz="4" w:space="0" w:color="000000"/>
            </w:tcBorders>
          </w:tcPr>
          <w:p>
            <w:pPr>
              <w:pStyle w:val="TableParagraph"/>
              <w:tabs>
                <w:tab w:pos="4247" w:val="left" w:leader="none"/>
              </w:tabs>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七、综合收益总额</w:t>
              <w:tab/>
            </w:r>
            <w:r>
              <w:rPr>
                <w:rFonts w:ascii="宋体" w:hAnsi="宋体" w:cs="宋体" w:eastAsia="宋体"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-2,944,492.95</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2,444,103.92</w:t>
            </w:r>
          </w:p>
        </w:tc>
      </w:tr>
    </w:tbl>
    <w:p>
      <w:pPr>
        <w:spacing w:line="240" w:lineRule="auto" w:before="8"/>
        <w:rPr>
          <w:rFonts w:ascii="宋体" w:hAnsi="宋体" w:cs="宋体" w:eastAsia="宋体" w:hint="default"/>
          <w:sz w:val="16"/>
          <w:szCs w:val="16"/>
        </w:rPr>
      </w:pPr>
    </w:p>
    <w:p>
      <w:pPr>
        <w:pStyle w:val="BodyText"/>
        <w:tabs>
          <w:tab w:pos="3583" w:val="left" w:leader="none"/>
          <w:tab w:pos="7766" w:val="left" w:leader="none"/>
        </w:tabs>
        <w:spacing w:line="240" w:lineRule="auto" w:before="36"/>
        <w:ind w:left="134" w:right="0"/>
        <w:jc w:val="left"/>
        <w:rPr>
          <w:rFonts w:ascii="宋体" w:hAnsi="宋体" w:cs="宋体" w:eastAsia="宋体" w:hint="default"/>
        </w:rPr>
      </w:pPr>
      <w:r>
        <w:rPr>
          <w:rFonts w:ascii="宋体" w:hAnsi="宋体" w:cs="宋体" w:eastAsia="宋体" w:hint="default"/>
          <w:spacing w:val="-4"/>
        </w:rPr>
        <w:t>法定代表人：许环曜</w:t>
        <w:tab/>
      </w:r>
      <w:r>
        <w:rPr>
          <w:rFonts w:ascii="宋体" w:hAnsi="宋体" w:cs="宋体" w:eastAsia="宋体" w:hint="default"/>
          <w:spacing w:val="-3"/>
        </w:rPr>
        <w:t>主管会计工作负责人：陈凤林</w:t>
        <w:tab/>
      </w:r>
      <w:r>
        <w:rPr>
          <w:rFonts w:ascii="宋体" w:hAnsi="宋体" w:cs="宋体" w:eastAsia="宋体" w:hint="default"/>
          <w:spacing w:val="-4"/>
        </w:rPr>
        <w:t>会计机构负责人：陈凤林</w:t>
      </w:r>
    </w:p>
    <w:p>
      <w:pPr>
        <w:spacing w:after="0" w:line="240" w:lineRule="auto"/>
        <w:jc w:val="left"/>
        <w:rPr>
          <w:rFonts w:ascii="宋体" w:hAnsi="宋体" w:cs="宋体" w:eastAsia="宋体" w:hint="default"/>
        </w:rPr>
        <w:sectPr>
          <w:footerReference w:type="default" r:id="rId52"/>
          <w:pgSz w:w="11910" w:h="16840"/>
          <w:pgMar w:footer="1044" w:header="869" w:top="1060" w:bottom="1240" w:left="1000" w:right="0"/>
          <w:pgNumType w:start="110"/>
        </w:sectPr>
      </w:pPr>
    </w:p>
    <w:p>
      <w:pPr>
        <w:spacing w:line="240" w:lineRule="auto" w:before="6"/>
        <w:rPr>
          <w:rFonts w:ascii="宋体" w:hAnsi="宋体" w:cs="宋体" w:eastAsia="宋体" w:hint="default"/>
          <w:sz w:val="23"/>
          <w:szCs w:val="23"/>
        </w:rPr>
      </w:pPr>
      <w:r>
        <w:rPr/>
        <w:pict>
          <v:shape style="position:absolute;margin-left:103.08847pt;margin-top:395.916565pt;width:392.95pt;height:64.3pt;mso-position-horizontal-relative:page;mso-position-vertical-relative:page;z-index:-603112;rotation:315" type="#_x0000_t136" fillcolor="#e0e0e0" stroked="f">
            <o:extrusion v:ext="view" autorotationcenter="t"/>
            <v:textpath style="font-family:&amp;quot;Arial&amp;quot;;font-size:64pt;v-text-kern:t;mso-text-shadow:auto" string="UnRegistered"/>
            <w10:wrap type="none"/>
          </v:shape>
        </w:pict>
      </w:r>
    </w:p>
    <w:p>
      <w:pPr>
        <w:pStyle w:val="Heading3"/>
        <w:spacing w:line="240" w:lineRule="auto" w:before="26"/>
        <w:ind w:left="0" w:right="714"/>
        <w:jc w:val="center"/>
        <w:rPr>
          <w:rFonts w:ascii="宋体" w:hAnsi="宋体" w:cs="宋体" w:eastAsia="宋体" w:hint="default"/>
        </w:rPr>
      </w:pPr>
      <w:r>
        <w:rPr>
          <w:rFonts w:ascii="宋体" w:hAnsi="宋体" w:cs="宋体" w:eastAsia="宋体" w:hint="default"/>
        </w:rPr>
        <w:t>合并现金流量表</w:t>
      </w:r>
    </w:p>
    <w:p>
      <w:pPr>
        <w:spacing w:line="240" w:lineRule="auto" w:before="11"/>
        <w:rPr>
          <w:rFonts w:ascii="宋体" w:hAnsi="宋体" w:cs="宋体" w:eastAsia="宋体" w:hint="default"/>
          <w:sz w:val="25"/>
          <w:szCs w:val="25"/>
        </w:rPr>
      </w:pPr>
    </w:p>
    <w:p>
      <w:pPr>
        <w:pStyle w:val="BodyText"/>
        <w:tabs>
          <w:tab w:pos="4202" w:val="left" w:leader="none"/>
          <w:tab w:pos="8978" w:val="left" w:leader="none"/>
        </w:tabs>
        <w:spacing w:line="240" w:lineRule="auto"/>
        <w:ind w:left="0" w:right="813"/>
        <w:jc w:val="center"/>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rFonts w:ascii="宋体" w:hAnsi="宋体" w:cs="宋体" w:eastAsia="宋体" w:hint="default"/>
        </w:rPr>
        <w:t>日</w:t>
        <w:tab/>
      </w:r>
      <w:r>
        <w:rPr>
          <w:rFonts w:ascii="宋体" w:hAnsi="宋体" w:cs="宋体" w:eastAsia="宋体" w:hint="default"/>
          <w:spacing w:val="-1"/>
        </w:rPr>
        <w:t>单位：元</w:t>
      </w: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992"/>
        <w:gridCol w:w="2690"/>
        <w:gridCol w:w="2294"/>
      </w:tblGrid>
      <w:tr>
        <w:trPr>
          <w:trHeight w:val="378" w:hRule="exact"/>
        </w:trPr>
        <w:tc>
          <w:tcPr>
            <w:tcW w:w="4992" w:type="dxa"/>
            <w:tcBorders>
              <w:top w:val="single" w:sz="15" w:space="0" w:color="D3D3D3"/>
              <w:left w:val="single" w:sz="4" w:space="0" w:color="000000"/>
              <w:bottom w:val="single" w:sz="34" w:space="0" w:color="D3D3D3"/>
              <w:right w:val="single" w:sz="4" w:space="0" w:color="000000"/>
            </w:tcBorders>
          </w:tcPr>
          <w:p>
            <w:pPr>
              <w:pStyle w:val="TableParagraph"/>
              <w:tabs>
                <w:tab w:pos="2311" w:val="left" w:leader="none"/>
                <w:tab w:pos="4960" w:val="left" w:leader="none"/>
              </w:tabs>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690" w:type="dxa"/>
            <w:tcBorders>
              <w:top w:val="single" w:sz="15" w:space="0" w:color="D3D3D3"/>
              <w:left w:val="single" w:sz="4" w:space="0" w:color="000000"/>
              <w:bottom w:val="single" w:sz="34" w:space="0" w:color="D3D3D3"/>
              <w:right w:val="single" w:sz="4" w:space="0" w:color="000000"/>
            </w:tcBorders>
          </w:tcPr>
          <w:p>
            <w:pPr>
              <w:pStyle w:val="TableParagraph"/>
              <w:tabs>
                <w:tab w:pos="955" w:val="left" w:leader="none"/>
                <w:tab w:pos="2635" w:val="left" w:leader="none"/>
              </w:tabs>
              <w:spacing w:line="240" w:lineRule="auto" w:before="13"/>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本期金额</w:t>
              <w:tab/>
            </w:r>
            <w:r>
              <w:rPr>
                <w:rFonts w:ascii="宋体" w:hAnsi="宋体" w:cs="宋体" w:eastAsia="宋体" w:hint="default"/>
                <w:sz w:val="18"/>
                <w:szCs w:val="18"/>
              </w:rPr>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7" w:hRule="exact"/>
        </w:trPr>
        <w:tc>
          <w:tcPr>
            <w:tcW w:w="4992" w:type="dxa"/>
            <w:tcBorders>
              <w:top w:val="single" w:sz="34" w:space="0" w:color="D3D3D3"/>
              <w:left w:val="single" w:sz="4" w:space="0" w:color="000000"/>
              <w:bottom w:val="single" w:sz="15" w:space="0" w:color="D3D3D3"/>
              <w:right w:val="single" w:sz="4" w:space="0" w:color="000000"/>
            </w:tcBorders>
          </w:tcPr>
          <w:p>
            <w:pPr>
              <w:pStyle w:val="TableParagraph"/>
              <w:tabs>
                <w:tab w:pos="4960" w:val="left" w:leader="none"/>
              </w:tabs>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一、经营活动产生的现金流量：</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7" w:hRule="exact"/>
        </w:trPr>
        <w:tc>
          <w:tcPr>
            <w:tcW w:w="4992" w:type="dxa"/>
            <w:tcBorders>
              <w:top w:val="single" w:sz="15" w:space="0" w:color="D3D3D3"/>
              <w:left w:val="single" w:sz="4" w:space="0" w:color="000000"/>
              <w:bottom w:val="single" w:sz="34" w:space="0" w:color="D3D3D3"/>
              <w:right w:val="single" w:sz="4" w:space="0" w:color="000000"/>
            </w:tcBorders>
          </w:tcPr>
          <w:p>
            <w:pPr>
              <w:pStyle w:val="TableParagraph"/>
              <w:tabs>
                <w:tab w:pos="383" w:val="left" w:leader="none"/>
                <w:tab w:pos="4960" w:val="left" w:leader="none"/>
              </w:tabs>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销售商品、提供劳务收到的现金</w:t>
              <w:tab/>
            </w:r>
            <w:r>
              <w:rPr>
                <w:rFonts w:ascii="宋体" w:hAnsi="宋体" w:cs="宋体" w:eastAsia="宋体" w:hint="default"/>
                <w:sz w:val="18"/>
                <w:szCs w:val="18"/>
              </w:rPr>
            </w:r>
          </w:p>
        </w:tc>
        <w:tc>
          <w:tcPr>
            <w:tcW w:w="2690" w:type="dxa"/>
            <w:tcBorders>
              <w:top w:val="single" w:sz="15" w:space="0" w:color="D3D3D3"/>
              <w:left w:val="single" w:sz="4" w:space="0" w:color="000000"/>
              <w:bottom w:val="single" w:sz="4" w:space="0" w:color="000000"/>
              <w:right w:val="single" w:sz="4" w:space="0" w:color="000000"/>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62,184,061.37</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58,684,352.86</w:t>
            </w:r>
          </w:p>
        </w:tc>
      </w:tr>
      <w:tr>
        <w:trPr>
          <w:trHeight w:val="396" w:hRule="exact"/>
        </w:trPr>
        <w:tc>
          <w:tcPr>
            <w:tcW w:w="4992" w:type="dxa"/>
            <w:tcBorders>
              <w:top w:val="single" w:sz="34" w:space="0" w:color="D3D3D3"/>
              <w:left w:val="single" w:sz="4" w:space="0" w:color="000000"/>
              <w:bottom w:val="single" w:sz="34"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客户存款和同业存放款项净增加额</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5"/>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4992" w:type="dxa"/>
            <w:tcBorders>
              <w:top w:val="single" w:sz="19" w:space="0" w:color="D3D3D3"/>
              <w:left w:val="single" w:sz="4" w:space="0" w:color="000000"/>
              <w:bottom w:val="single" w:sz="34"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向其他金融机构拆入资金净增加额</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5"/>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92" w:type="dxa"/>
            <w:tcBorders>
              <w:top w:val="single" w:sz="34" w:space="0" w:color="D3D3D3"/>
              <w:left w:val="single" w:sz="4" w:space="0" w:color="000000"/>
              <w:bottom w:val="single" w:sz="34"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收取利息、手续费及佣金的现金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34" w:space="0" w:color="D3D3D3"/>
              <w:left w:val="single" w:sz="4" w:space="0" w:color="000000"/>
              <w:bottom w:val="single" w:sz="15"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拆入资金净增加额</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15" w:space="0" w:color="D3D3D3"/>
              <w:left w:val="single" w:sz="4" w:space="0" w:color="000000"/>
              <w:bottom w:val="single" w:sz="14" w:space="0" w:color="D3D3D3"/>
              <w:right w:val="single" w:sz="4" w:space="0" w:color="000000"/>
            </w:tcBorders>
          </w:tcPr>
          <w:p>
            <w:pPr>
              <w:pStyle w:val="TableParagraph"/>
              <w:tabs>
                <w:tab w:pos="383" w:val="left" w:leader="none"/>
                <w:tab w:pos="4960" w:val="left" w:leader="none"/>
              </w:tabs>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回购业务资金净增加额</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14" w:space="0" w:color="D3D3D3"/>
              <w:left w:val="single" w:sz="4" w:space="0" w:color="000000"/>
              <w:bottom w:val="single" w:sz="35" w:space="0" w:color="D3D3D3"/>
              <w:right w:val="single" w:sz="4" w:space="0" w:color="000000"/>
            </w:tcBorders>
          </w:tcPr>
          <w:p>
            <w:pPr>
              <w:pStyle w:val="TableParagraph"/>
              <w:tabs>
                <w:tab w:pos="383" w:val="left" w:leader="none"/>
                <w:tab w:pos="4960" w:val="left" w:leader="none"/>
              </w:tabs>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收到的税费返还</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35" w:space="0" w:color="D3D3D3"/>
              <w:left w:val="single" w:sz="4" w:space="0" w:color="000000"/>
              <w:bottom w:val="single" w:sz="34"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收到其他与经营活动有关的现金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4,847,602.40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59,709,799.70</w:t>
            </w:r>
          </w:p>
        </w:tc>
      </w:tr>
      <w:tr>
        <w:trPr>
          <w:trHeight w:val="396" w:hRule="exact"/>
        </w:trPr>
        <w:tc>
          <w:tcPr>
            <w:tcW w:w="4992" w:type="dxa"/>
            <w:tcBorders>
              <w:top w:val="single" w:sz="34" w:space="0" w:color="D3D3D3"/>
              <w:left w:val="single" w:sz="4" w:space="0" w:color="000000"/>
              <w:bottom w:val="single" w:sz="15" w:space="0" w:color="D3D3D3"/>
              <w:right w:val="single" w:sz="4" w:space="0" w:color="000000"/>
            </w:tcBorders>
          </w:tcPr>
          <w:p>
            <w:pPr>
              <w:pStyle w:val="TableParagraph"/>
              <w:tabs>
                <w:tab w:pos="4960" w:val="left" w:leader="none"/>
              </w:tabs>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经营活动现金流入小计</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67,031,663.77</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pacing w:val="-1"/>
                <w:sz w:val="18"/>
              </w:rPr>
              <w:t>118,394,152.56</w:t>
            </w:r>
          </w:p>
        </w:tc>
      </w:tr>
      <w:tr>
        <w:trPr>
          <w:trHeight w:val="397" w:hRule="exact"/>
        </w:trPr>
        <w:tc>
          <w:tcPr>
            <w:tcW w:w="4992" w:type="dxa"/>
            <w:tcBorders>
              <w:top w:val="single" w:sz="15" w:space="0" w:color="D3D3D3"/>
              <w:left w:val="single" w:sz="4" w:space="0" w:color="000000"/>
              <w:bottom w:val="single" w:sz="35" w:space="0" w:color="D3D3D3"/>
              <w:right w:val="single" w:sz="4" w:space="0" w:color="000000"/>
            </w:tcBorders>
          </w:tcPr>
          <w:p>
            <w:pPr>
              <w:pStyle w:val="TableParagraph"/>
              <w:tabs>
                <w:tab w:pos="383" w:val="left" w:leader="none"/>
                <w:tab w:pos="4960" w:val="left" w:leader="none"/>
              </w:tabs>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购买商品、接受劳务支付的现金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1,917,974.50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pacing w:val="-1"/>
                <w:sz w:val="18"/>
              </w:rPr>
              <w:t>6,235,531.63</w:t>
            </w:r>
          </w:p>
        </w:tc>
      </w:tr>
      <w:tr>
        <w:trPr>
          <w:trHeight w:val="397" w:hRule="exact"/>
        </w:trPr>
        <w:tc>
          <w:tcPr>
            <w:tcW w:w="4992" w:type="dxa"/>
            <w:tcBorders>
              <w:top w:val="single" w:sz="35" w:space="0" w:color="D3D3D3"/>
              <w:left w:val="single" w:sz="4" w:space="0" w:color="000000"/>
              <w:bottom w:val="single" w:sz="15"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客户贷款及垫款净增加额</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15" w:space="0" w:color="D3D3D3"/>
              <w:left w:val="single" w:sz="4" w:space="0" w:color="000000"/>
              <w:bottom w:val="single" w:sz="35" w:space="0" w:color="D3D3D3"/>
              <w:right w:val="single" w:sz="4" w:space="0" w:color="000000"/>
            </w:tcBorders>
          </w:tcPr>
          <w:p>
            <w:pPr>
              <w:pStyle w:val="TableParagraph"/>
              <w:tabs>
                <w:tab w:pos="383" w:val="left" w:leader="none"/>
                <w:tab w:pos="4960" w:val="left" w:leader="none"/>
              </w:tabs>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存放中央银行和同业款项净增加额</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35" w:space="0" w:color="D3D3D3"/>
              <w:left w:val="single" w:sz="4" w:space="0" w:color="000000"/>
              <w:bottom w:val="single" w:sz="14"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支付原保险合同赔付款项的现金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14" w:space="0" w:color="D3D3D3"/>
              <w:left w:val="single" w:sz="4" w:space="0" w:color="000000"/>
              <w:bottom w:val="single" w:sz="15" w:space="0" w:color="D3D3D3"/>
              <w:right w:val="single" w:sz="4" w:space="0" w:color="000000"/>
            </w:tcBorders>
          </w:tcPr>
          <w:p>
            <w:pPr>
              <w:pStyle w:val="TableParagraph"/>
              <w:tabs>
                <w:tab w:pos="383" w:val="left" w:leader="none"/>
                <w:tab w:pos="4960" w:val="left" w:leader="none"/>
              </w:tabs>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支付利息、手续费及佣金的现金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15" w:space="0" w:color="D3D3D3"/>
              <w:left w:val="single" w:sz="4" w:space="0" w:color="000000"/>
              <w:bottom w:val="single" w:sz="34" w:space="0" w:color="D3D3D3"/>
              <w:right w:val="single" w:sz="4" w:space="0" w:color="000000"/>
            </w:tcBorders>
          </w:tcPr>
          <w:p>
            <w:pPr>
              <w:pStyle w:val="TableParagraph"/>
              <w:tabs>
                <w:tab w:pos="383" w:val="left" w:leader="none"/>
                <w:tab w:pos="4960" w:val="left" w:leader="none"/>
              </w:tabs>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支付保单红利的现金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92" w:type="dxa"/>
            <w:tcBorders>
              <w:top w:val="single" w:sz="34" w:space="0" w:color="D3D3D3"/>
              <w:left w:val="single" w:sz="4" w:space="0" w:color="000000"/>
              <w:bottom w:val="single" w:sz="15"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支付给职工以及为职工支付的现金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9,706,560.35</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pacing w:val="-1"/>
                <w:sz w:val="18"/>
              </w:rPr>
              <w:t>8,399,863.10</w:t>
            </w:r>
          </w:p>
        </w:tc>
      </w:tr>
      <w:tr>
        <w:trPr>
          <w:trHeight w:val="397" w:hRule="exact"/>
        </w:trPr>
        <w:tc>
          <w:tcPr>
            <w:tcW w:w="4992" w:type="dxa"/>
            <w:tcBorders>
              <w:top w:val="single" w:sz="15" w:space="0" w:color="D3D3D3"/>
              <w:left w:val="single" w:sz="4" w:space="0" w:color="000000"/>
              <w:bottom w:val="single" w:sz="35" w:space="0" w:color="D3D3D3"/>
              <w:right w:val="single" w:sz="4" w:space="0" w:color="000000"/>
            </w:tcBorders>
          </w:tcPr>
          <w:p>
            <w:pPr>
              <w:pStyle w:val="TableParagraph"/>
              <w:tabs>
                <w:tab w:pos="383" w:val="left" w:leader="none"/>
                <w:tab w:pos="4960" w:val="left" w:leader="none"/>
              </w:tabs>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支付的各项税费</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19,443,335.70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pacing w:val="-1"/>
                <w:sz w:val="18"/>
              </w:rPr>
              <w:t>14,322,864.80</w:t>
            </w:r>
          </w:p>
        </w:tc>
      </w:tr>
      <w:tr>
        <w:trPr>
          <w:trHeight w:val="397" w:hRule="exact"/>
        </w:trPr>
        <w:tc>
          <w:tcPr>
            <w:tcW w:w="4992" w:type="dxa"/>
            <w:tcBorders>
              <w:top w:val="single" w:sz="35" w:space="0" w:color="D3D3D3"/>
              <w:left w:val="single" w:sz="4" w:space="0" w:color="000000"/>
              <w:bottom w:val="single" w:sz="14"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支付其他与经营活动有关的现金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11,590,264.69</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7,055,820.51</w:t>
            </w:r>
          </w:p>
        </w:tc>
      </w:tr>
      <w:tr>
        <w:trPr>
          <w:trHeight w:val="397" w:hRule="exact"/>
        </w:trPr>
        <w:tc>
          <w:tcPr>
            <w:tcW w:w="4992" w:type="dxa"/>
            <w:tcBorders>
              <w:top w:val="single" w:sz="14" w:space="0" w:color="D3D3D3"/>
              <w:left w:val="single" w:sz="4" w:space="0" w:color="000000"/>
              <w:bottom w:val="single" w:sz="35" w:space="0" w:color="D3D3D3"/>
              <w:right w:val="single" w:sz="4" w:space="0" w:color="000000"/>
            </w:tcBorders>
          </w:tcPr>
          <w:p>
            <w:pPr>
              <w:pStyle w:val="TableParagraph"/>
              <w:tabs>
                <w:tab w:pos="4960" w:val="left" w:leader="none"/>
              </w:tabs>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经营活动现金流出小计</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42,658,135.24</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pacing w:val="-1"/>
                <w:sz w:val="18"/>
              </w:rPr>
              <w:t>36,014,080.04</w:t>
            </w:r>
          </w:p>
        </w:tc>
      </w:tr>
      <w:tr>
        <w:trPr>
          <w:trHeight w:val="397" w:hRule="exact"/>
        </w:trPr>
        <w:tc>
          <w:tcPr>
            <w:tcW w:w="4992" w:type="dxa"/>
            <w:tcBorders>
              <w:top w:val="single" w:sz="35" w:space="0" w:color="D3D3D3"/>
              <w:left w:val="single" w:sz="4" w:space="0" w:color="000000"/>
              <w:bottom w:val="single" w:sz="34" w:space="0" w:color="D3D3D3"/>
              <w:right w:val="single" w:sz="4" w:space="0" w:color="000000"/>
            </w:tcBorders>
          </w:tcPr>
          <w:p>
            <w:pPr>
              <w:pStyle w:val="TableParagraph"/>
              <w:tabs>
                <w:tab w:pos="4960" w:val="left" w:leader="none"/>
              </w:tabs>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经营活动产生的现金流量净额</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19" w:space="0" w:color="D3D3D3"/>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24,373,528.53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82,380,072.52</w:t>
            </w:r>
          </w:p>
        </w:tc>
      </w:tr>
      <w:tr>
        <w:trPr>
          <w:trHeight w:val="396" w:hRule="exact"/>
        </w:trPr>
        <w:tc>
          <w:tcPr>
            <w:tcW w:w="4992" w:type="dxa"/>
            <w:tcBorders>
              <w:top w:val="single" w:sz="34" w:space="0" w:color="D3D3D3"/>
              <w:left w:val="single" w:sz="4" w:space="0" w:color="000000"/>
              <w:bottom w:val="single" w:sz="34" w:space="0" w:color="D3D3D3"/>
              <w:right w:val="single" w:sz="4" w:space="0" w:color="000000"/>
            </w:tcBorders>
          </w:tcPr>
          <w:p>
            <w:pPr>
              <w:pStyle w:val="TableParagraph"/>
              <w:tabs>
                <w:tab w:pos="4960" w:val="left" w:leader="none"/>
              </w:tabs>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二、投资活动产生的现金流量：</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7" w:hRule="exact"/>
        </w:trPr>
        <w:tc>
          <w:tcPr>
            <w:tcW w:w="4992" w:type="dxa"/>
            <w:tcBorders>
              <w:top w:val="single" w:sz="34" w:space="0" w:color="D3D3D3"/>
              <w:left w:val="single" w:sz="4" w:space="0" w:color="000000"/>
              <w:bottom w:val="single" w:sz="15"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收回投资收到的现金</w:t>
              <w:tab/>
            </w:r>
            <w:r>
              <w:rPr>
                <w:rFonts w:ascii="宋体" w:hAnsi="宋体" w:cs="宋体" w:eastAsia="宋体" w:hint="default"/>
                <w:sz w:val="18"/>
                <w:szCs w:val="18"/>
              </w:rPr>
            </w:r>
          </w:p>
        </w:tc>
        <w:tc>
          <w:tcPr>
            <w:tcW w:w="2690" w:type="dxa"/>
            <w:tcBorders>
              <w:top w:val="single" w:sz="15" w:space="0" w:color="D3D3D3"/>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121,000,000.00</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15" w:space="0" w:color="D3D3D3"/>
              <w:left w:val="single" w:sz="4" w:space="0" w:color="000000"/>
              <w:bottom w:val="single" w:sz="34" w:space="0" w:color="D3D3D3"/>
              <w:right w:val="single" w:sz="4" w:space="0" w:color="000000"/>
            </w:tcBorders>
          </w:tcPr>
          <w:p>
            <w:pPr>
              <w:pStyle w:val="TableParagraph"/>
              <w:tabs>
                <w:tab w:pos="383" w:val="left" w:leader="none"/>
                <w:tab w:pos="4960" w:val="left" w:leader="none"/>
              </w:tabs>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取得投资收益所收到的现金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2,927,860.36</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992" w:type="dxa"/>
            <w:tcBorders>
              <w:top w:val="single" w:sz="34" w:space="0" w:color="D3D3D3"/>
              <w:left w:val="single" w:sz="4" w:space="0" w:color="000000"/>
              <w:bottom w:val="single" w:sz="15" w:space="0" w:color="D3D3D3"/>
              <w:right w:val="single" w:sz="4" w:space="0" w:color="000000"/>
            </w:tcBorders>
          </w:tcPr>
          <w:p>
            <w:pPr>
              <w:pStyle w:val="TableParagraph"/>
              <w:tabs>
                <w:tab w:pos="383"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处置固定资产、无形资产和其他长期资产收回的现金净额</w:t>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pacing w:val="-1"/>
                <w:sz w:val="18"/>
              </w:rPr>
              <w:t>619,060.40</w:t>
            </w:r>
          </w:p>
        </w:tc>
      </w:tr>
      <w:tr>
        <w:trPr>
          <w:trHeight w:val="379" w:hRule="exact"/>
        </w:trPr>
        <w:tc>
          <w:tcPr>
            <w:tcW w:w="4992" w:type="dxa"/>
            <w:tcBorders>
              <w:top w:val="single" w:sz="15" w:space="0" w:color="D3D3D3"/>
              <w:left w:val="single" w:sz="4" w:space="0" w:color="000000"/>
              <w:bottom w:val="single" w:sz="19" w:space="0" w:color="D3D3D3"/>
              <w:right w:val="single" w:sz="4" w:space="0" w:color="000000"/>
            </w:tcBorders>
          </w:tcPr>
          <w:p>
            <w:pPr>
              <w:pStyle w:val="TableParagraph"/>
              <w:tabs>
                <w:tab w:pos="383" w:val="left" w:leader="none"/>
                <w:tab w:pos="4960" w:val="left" w:leader="none"/>
              </w:tabs>
              <w:spacing w:line="240" w:lineRule="auto" w:before="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处置子公司及其他营业单位收到的现金净额</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103,958,527.54</w:t>
            </w:r>
          </w:p>
        </w:tc>
      </w:tr>
    </w:tbl>
    <w:p>
      <w:pPr>
        <w:spacing w:after="0" w:line="240" w:lineRule="auto"/>
        <w:jc w:val="right"/>
        <w:rPr>
          <w:rFonts w:ascii="Times New Roman" w:hAnsi="Times New Roman" w:cs="Times New Roman" w:eastAsia="Times New Roman" w:hint="default"/>
          <w:sz w:val="18"/>
          <w:szCs w:val="18"/>
        </w:rPr>
        <w:sectPr>
          <w:pgSz w:w="11910" w:h="16840"/>
          <w:pgMar w:header="869" w:footer="1044" w:top="1060" w:bottom="1240" w:left="1000" w:right="0"/>
        </w:sectPr>
      </w:pPr>
    </w:p>
    <w:p>
      <w:pPr>
        <w:spacing w:line="240" w:lineRule="auto" w:before="6"/>
        <w:rPr>
          <w:rFonts w:ascii="宋体" w:hAnsi="宋体" w:cs="宋体" w:eastAsia="宋体" w:hint="default"/>
          <w:sz w:val="28"/>
          <w:szCs w:val="28"/>
        </w:rPr>
      </w:pPr>
      <w:r>
        <w:rPr/>
        <w:pict>
          <v:shape style="position:absolute;margin-left:103.08847pt;margin-top:395.916565pt;width:392.95pt;height:64.3pt;mso-position-horizontal-relative:page;mso-position-vertical-relative:page;z-index:-603088;rotation:315" type="#_x0000_t136" fillcolor="#e0e0e0" stroked="f">
            <o:extrusion v:ext="view" autorotationcenter="t"/>
            <v:textpath style="font-family:&amp;quot;Arial&amp;quot;;font-size:64pt;v-text-kern:t;mso-text-shadow:auto" string="UnRegistered"/>
            <w10:wrap type="none"/>
          </v:shape>
        </w:pict>
      </w:r>
    </w:p>
    <w:tbl>
      <w:tblPr>
        <w:tblW w:w="0" w:type="auto"/>
        <w:jc w:val="left"/>
        <w:tblInd w:w="101" w:type="dxa"/>
        <w:tblLayout w:type="fixed"/>
        <w:tblCellMar>
          <w:top w:w="0" w:type="dxa"/>
          <w:left w:w="0" w:type="dxa"/>
          <w:bottom w:w="0" w:type="dxa"/>
          <w:right w:w="0" w:type="dxa"/>
        </w:tblCellMar>
        <w:tblLook w:val="01E0"/>
      </w:tblPr>
      <w:tblGrid>
        <w:gridCol w:w="4992"/>
        <w:gridCol w:w="2690"/>
        <w:gridCol w:w="2294"/>
      </w:tblGrid>
      <w:tr>
        <w:trPr>
          <w:trHeight w:val="379"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8,861,221.35</w:t>
            </w: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132,809,081.71</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104,577,587.94</w:t>
            </w:r>
          </w:p>
        </w:tc>
      </w:tr>
      <w:tr>
        <w:trPr>
          <w:trHeight w:val="41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pacing w:val="-1"/>
                <w:sz w:val="18"/>
              </w:rPr>
              <w:t>11,065,029.89</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pacing w:val="-1"/>
                <w:sz w:val="18"/>
              </w:rPr>
              <w:t>42,605,747.27</w:t>
            </w:r>
          </w:p>
        </w:tc>
      </w:tr>
      <w:tr>
        <w:trPr>
          <w:trHeight w:val="378" w:hRule="exact"/>
        </w:trPr>
        <w:tc>
          <w:tcPr>
            <w:tcW w:w="4992" w:type="dxa"/>
            <w:tcBorders>
              <w:top w:val="single" w:sz="34" w:space="0" w:color="D3D3D3"/>
              <w:left w:val="single" w:sz="4" w:space="0" w:color="000000"/>
              <w:bottom w:val="single" w:sz="15"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投资支付的现金</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126,000,000.00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15"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174,156,514.29</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1,149,102.70</w:t>
            </w: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311,221,544.18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50,954,849.97</w:t>
            </w:r>
          </w:p>
        </w:tc>
      </w:tr>
      <w:tr>
        <w:trPr>
          <w:trHeight w:val="398"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690" w:type="dxa"/>
            <w:tcBorders>
              <w:top w:val="single" w:sz="4" w:space="0" w:color="000000"/>
              <w:left w:val="single" w:sz="4" w:space="0" w:color="000000"/>
              <w:bottom w:val="single" w:sz="19" w:space="0" w:color="D3D3D3"/>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-178,412,462.47</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53,622,737.97</w:t>
            </w:r>
          </w:p>
        </w:tc>
      </w:tr>
      <w:tr>
        <w:trPr>
          <w:trHeight w:val="397" w:hRule="exact"/>
        </w:trPr>
        <w:tc>
          <w:tcPr>
            <w:tcW w:w="4992" w:type="dxa"/>
            <w:tcBorders>
              <w:top w:val="single" w:sz="15" w:space="0" w:color="D3D3D3"/>
              <w:left w:val="single" w:sz="4" w:space="0" w:color="000000"/>
              <w:bottom w:val="single" w:sz="34" w:space="0" w:color="D3D3D3"/>
              <w:right w:val="single" w:sz="4" w:space="0" w:color="000000"/>
            </w:tcBorders>
          </w:tcPr>
          <w:p>
            <w:pPr>
              <w:pStyle w:val="TableParagraph"/>
              <w:tabs>
                <w:tab w:pos="4960" w:val="left" w:leader="none"/>
              </w:tabs>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三、筹资活动产生的现金流量：</w:t>
              <w:tab/>
            </w:r>
            <w:r>
              <w:rPr>
                <w:rFonts w:ascii="宋体" w:hAnsi="宋体" w:cs="宋体" w:eastAsia="宋体" w:hint="default"/>
                <w:sz w:val="18"/>
                <w:szCs w:val="18"/>
              </w:rPr>
            </w:r>
          </w:p>
        </w:tc>
        <w:tc>
          <w:tcPr>
            <w:tcW w:w="26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78" w:hRule="exact"/>
        </w:trPr>
        <w:tc>
          <w:tcPr>
            <w:tcW w:w="4992" w:type="dxa"/>
            <w:tcBorders>
              <w:top w:val="single" w:sz="34" w:space="0" w:color="D3D3D3"/>
              <w:left w:val="single" w:sz="4" w:space="0" w:color="000000"/>
              <w:bottom w:val="single" w:sz="19" w:space="0" w:color="D3D3D3"/>
              <w:right w:val="single" w:sz="4" w:space="0" w:color="000000"/>
            </w:tcBorders>
          </w:tcPr>
          <w:p>
            <w:pPr>
              <w:pStyle w:val="TableParagraph"/>
              <w:tabs>
                <w:tab w:pos="383" w:val="left" w:leader="none"/>
                <w:tab w:pos="4960"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吸收投资收到的现金</w:t>
              <w:tab/>
            </w:r>
            <w:r>
              <w:rPr>
                <w:rFonts w:ascii="宋体" w:hAnsi="宋体" w:cs="宋体" w:eastAsia="宋体" w:hint="default"/>
                <w:sz w:val="18"/>
                <w:szCs w:val="18"/>
              </w:rPr>
            </w:r>
          </w:p>
        </w:tc>
        <w:tc>
          <w:tcPr>
            <w:tcW w:w="2690" w:type="dxa"/>
            <w:tcBorders>
              <w:top w:val="single" w:sz="14" w:space="0" w:color="D3D3D3"/>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pacing w:val="-1"/>
                <w:sz w:val="18"/>
              </w:rPr>
              <w:t>2,740,000.00</w:t>
            </w:r>
          </w:p>
        </w:tc>
      </w:tr>
      <w:tr>
        <w:trPr>
          <w:trHeight w:val="415"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84"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2,740,000.00</w:t>
            </w: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415,000,000.00</w:t>
            </w:r>
          </w:p>
        </w:tc>
      </w:tr>
      <w:tr>
        <w:trPr>
          <w:trHeight w:val="398"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417,740,000.00</w:t>
            </w: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344,000,000.00</w:t>
            </w:r>
          </w:p>
        </w:tc>
      </w:tr>
      <w:tr>
        <w:trPr>
          <w:trHeight w:val="398"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29,778,380.64</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29,301,956.24</w:t>
            </w: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128,778,380.64</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373,301,956.24</w:t>
            </w: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-63,778,380.64</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44,438,043.76</w:t>
            </w:r>
          </w:p>
        </w:tc>
      </w:tr>
      <w:tr>
        <w:trPr>
          <w:trHeight w:val="398"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69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-217,817,314.58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180,440,854.25</w:t>
            </w:r>
          </w:p>
        </w:tc>
      </w:tr>
      <w:tr>
        <w:trPr>
          <w:trHeight w:val="396"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249,817,554.06</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69,376,699.81</w:t>
            </w:r>
          </w:p>
        </w:tc>
      </w:tr>
      <w:tr>
        <w:trPr>
          <w:trHeight w:val="398" w:hRule="exact"/>
        </w:trPr>
        <w:tc>
          <w:tcPr>
            <w:tcW w:w="4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32,000,239.48</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249,817,554.06</w:t>
            </w:r>
          </w:p>
        </w:tc>
      </w:tr>
    </w:tbl>
    <w:p>
      <w:pPr>
        <w:spacing w:line="240" w:lineRule="auto" w:before="3"/>
        <w:rPr>
          <w:rFonts w:ascii="宋体" w:hAnsi="宋体" w:cs="宋体" w:eastAsia="宋体" w:hint="default"/>
          <w:sz w:val="19"/>
          <w:szCs w:val="19"/>
        </w:rPr>
      </w:pPr>
    </w:p>
    <w:p>
      <w:pPr>
        <w:pStyle w:val="BodyText"/>
        <w:tabs>
          <w:tab w:pos="3285" w:val="left" w:leader="none"/>
          <w:tab w:pos="7483" w:val="left" w:leader="none"/>
        </w:tabs>
        <w:spacing w:line="240" w:lineRule="auto" w:before="36"/>
        <w:ind w:left="134" w:right="0"/>
        <w:jc w:val="left"/>
        <w:rPr>
          <w:rFonts w:ascii="宋体" w:hAnsi="宋体" w:cs="宋体" w:eastAsia="宋体" w:hint="default"/>
        </w:rPr>
      </w:pPr>
      <w:r>
        <w:rPr>
          <w:rFonts w:ascii="宋体" w:hAnsi="宋体" w:cs="宋体" w:eastAsia="宋体" w:hint="default"/>
          <w:spacing w:val="-1"/>
        </w:rPr>
        <w:t>法定代表人：许环曜</w:t>
        <w:tab/>
      </w:r>
      <w:r>
        <w:rPr>
          <w:rFonts w:ascii="宋体" w:hAnsi="宋体" w:cs="宋体" w:eastAsia="宋体" w:hint="default"/>
          <w:spacing w:val="-2"/>
        </w:rPr>
        <w:t>主管会计工作负责人：陈凤林</w:t>
        <w:tab/>
        <w:t>会计机构负责人：陈凤林</w:t>
      </w:r>
    </w:p>
    <w:p>
      <w:pPr>
        <w:spacing w:after="0" w:line="240" w:lineRule="auto"/>
        <w:jc w:val="left"/>
        <w:rPr>
          <w:rFonts w:ascii="宋体" w:hAnsi="宋体" w:cs="宋体" w:eastAsia="宋体" w:hint="default"/>
        </w:rPr>
        <w:sectPr>
          <w:pgSz w:w="11910" w:h="16840"/>
          <w:pgMar w:header="869" w:footer="1044" w:top="1060" w:bottom="1240" w:left="1000" w:right="0"/>
        </w:sectPr>
      </w:pPr>
    </w:p>
    <w:p>
      <w:pPr>
        <w:spacing w:line="240" w:lineRule="auto" w:before="6"/>
        <w:rPr>
          <w:rFonts w:ascii="宋体" w:hAnsi="宋体" w:cs="宋体" w:eastAsia="宋体" w:hint="default"/>
          <w:sz w:val="23"/>
          <w:szCs w:val="23"/>
        </w:rPr>
      </w:pPr>
      <w:r>
        <w:rPr/>
        <w:pict>
          <v:shape style="position:absolute;margin-left:103.08847pt;margin-top:395.916565pt;width:392.95pt;height:64.3pt;mso-position-horizontal-relative:page;mso-position-vertical-relative:page;z-index:-603064;rotation:315" type="#_x0000_t136" fillcolor="#e0e0e0" stroked="f">
            <o:extrusion v:ext="view" autorotationcenter="t"/>
            <v:textpath style="font-family:&amp;quot;Arial&amp;quot;;font-size:64pt;v-text-kern:t;mso-text-shadow:auto" string="UnRegistered"/>
            <w10:wrap type="none"/>
          </v:shape>
        </w:pict>
      </w:r>
    </w:p>
    <w:p>
      <w:pPr>
        <w:pStyle w:val="Heading3"/>
        <w:spacing w:line="240" w:lineRule="auto" w:before="26"/>
        <w:ind w:left="0" w:right="714"/>
        <w:jc w:val="center"/>
        <w:rPr>
          <w:rFonts w:ascii="宋体" w:hAnsi="宋体" w:cs="宋体" w:eastAsia="宋体" w:hint="default"/>
        </w:rPr>
      </w:pPr>
      <w:r>
        <w:rPr>
          <w:rFonts w:ascii="宋体" w:hAnsi="宋体" w:cs="宋体" w:eastAsia="宋体" w:hint="default"/>
        </w:rPr>
        <w:t>母公司现金流量表</w:t>
      </w:r>
    </w:p>
    <w:p>
      <w:pPr>
        <w:spacing w:line="240" w:lineRule="auto" w:before="11"/>
        <w:rPr>
          <w:rFonts w:ascii="宋体" w:hAnsi="宋体" w:cs="宋体" w:eastAsia="宋体" w:hint="default"/>
          <w:sz w:val="25"/>
          <w:szCs w:val="25"/>
        </w:rPr>
      </w:pPr>
    </w:p>
    <w:p>
      <w:pPr>
        <w:pStyle w:val="BodyText"/>
        <w:tabs>
          <w:tab w:pos="4099" w:val="left" w:leader="none"/>
          <w:tab w:pos="8980" w:val="left" w:leader="none"/>
        </w:tabs>
        <w:spacing w:line="240" w:lineRule="auto"/>
        <w:ind w:left="0" w:right="813"/>
        <w:jc w:val="center"/>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rFonts w:ascii="宋体" w:hAnsi="宋体" w:cs="宋体" w:eastAsia="宋体" w:hint="default"/>
        </w:rPr>
        <w:t>日</w:t>
        <w:tab/>
      </w:r>
      <w:r>
        <w:rPr>
          <w:rFonts w:ascii="宋体" w:hAnsi="宋体" w:cs="宋体" w:eastAsia="宋体" w:hint="default"/>
          <w:spacing w:val="-2"/>
        </w:rPr>
        <w:t>单位：元</w:t>
      </w:r>
    </w:p>
    <w:p>
      <w:pPr>
        <w:spacing w:line="240" w:lineRule="auto" w:before="8"/>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417"/>
        <w:gridCol w:w="2410"/>
        <w:gridCol w:w="2150"/>
      </w:tblGrid>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1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1"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5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88"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5,315,625.00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5,100,770.00</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117,661,408.76</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57,986,191.54</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122,977,033.76</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63,086,961.54</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21,540.82</w:t>
            </w: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2,407,274.26</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1,835,018.97</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593,352.47</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2,210,373.93</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189,698,139.94</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5,235,170.10</w:t>
            </w: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192,698,766.67</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9,302,103.82</w:t>
            </w:r>
          </w:p>
        </w:tc>
      </w:tr>
      <w:tr>
        <w:trPr>
          <w:trHeight w:val="288"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-69,721,732.91</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53,784,857.72</w:t>
            </w:r>
          </w:p>
        </w:tc>
      </w:tr>
      <w:tr>
        <w:trPr>
          <w:trHeight w:val="274"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5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90"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pacing w:val="-1"/>
                <w:sz w:val="18"/>
              </w:rPr>
              <w:t>67,000,000.00</w:t>
            </w: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5,538,104.14</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327,667.60</w:t>
            </w: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72,538,104.14</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3,027,667.60</w:t>
            </w: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95"/>
                <w:sz w:val="18"/>
              </w:rPr>
              <w:t>2,650.00</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79,000,000.00</w:t>
            </w: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79,000,000.00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2,202,650.00</w:t>
            </w:r>
          </w:p>
        </w:tc>
      </w:tr>
      <w:tr>
        <w:trPr>
          <w:trHeight w:val="288"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-6,461,895.86</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825,017.60</w:t>
            </w:r>
          </w:p>
        </w:tc>
      </w:tr>
      <w:tr>
        <w:trPr>
          <w:trHeight w:val="27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5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88"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65,000,000.00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65,000,000.00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65,000,000.00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4,916,978.31</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5,121,633.29</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69,916,978.31</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70,121,633.29</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-4,916,978.31</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-5,121,633.29</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-81,100,607.08</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49,488,242.03</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87,462,777.38</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37,974,535.35</w:t>
            </w:r>
          </w:p>
        </w:tc>
      </w:tr>
      <w:tr>
        <w:trPr>
          <w:trHeight w:val="283" w:hRule="exact"/>
        </w:trPr>
        <w:tc>
          <w:tcPr>
            <w:tcW w:w="5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6,362,170.30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87,462,777.38</w:t>
            </w:r>
          </w:p>
        </w:tc>
      </w:tr>
    </w:tbl>
    <w:p>
      <w:pPr>
        <w:spacing w:line="240" w:lineRule="auto" w:before="3"/>
        <w:rPr>
          <w:rFonts w:ascii="宋体" w:hAnsi="宋体" w:cs="宋体" w:eastAsia="宋体" w:hint="default"/>
          <w:sz w:val="19"/>
          <w:szCs w:val="19"/>
        </w:rPr>
      </w:pPr>
    </w:p>
    <w:p>
      <w:pPr>
        <w:pStyle w:val="BodyText"/>
        <w:tabs>
          <w:tab w:pos="3391" w:val="left" w:leader="none"/>
          <w:tab w:pos="7274" w:val="left" w:leader="none"/>
        </w:tabs>
        <w:spacing w:line="240" w:lineRule="auto" w:before="36"/>
        <w:ind w:left="134" w:right="0"/>
        <w:jc w:val="left"/>
        <w:rPr>
          <w:rFonts w:ascii="宋体" w:hAnsi="宋体" w:cs="宋体" w:eastAsia="宋体" w:hint="default"/>
        </w:rPr>
      </w:pPr>
      <w:r>
        <w:rPr>
          <w:rFonts w:ascii="宋体" w:hAnsi="宋体" w:cs="宋体" w:eastAsia="宋体" w:hint="default"/>
          <w:spacing w:val="-1"/>
        </w:rPr>
        <w:t>法定代表人：许环曜</w:t>
        <w:tab/>
      </w:r>
      <w:r>
        <w:rPr>
          <w:rFonts w:ascii="宋体" w:hAnsi="宋体" w:cs="宋体" w:eastAsia="宋体" w:hint="default"/>
          <w:spacing w:val="-2"/>
        </w:rPr>
        <w:t>主管会计工作负责人：陈凤林</w:t>
        <w:tab/>
        <w:t>会计机构负责人：陈凤林</w:t>
      </w:r>
    </w:p>
    <w:p>
      <w:pPr>
        <w:spacing w:after="0" w:line="240" w:lineRule="auto"/>
        <w:jc w:val="left"/>
        <w:rPr>
          <w:rFonts w:ascii="宋体" w:hAnsi="宋体" w:cs="宋体" w:eastAsia="宋体" w:hint="default"/>
        </w:rPr>
        <w:sectPr>
          <w:pgSz w:w="11910" w:h="16840"/>
          <w:pgMar w:header="869" w:footer="1044" w:top="1060" w:bottom="1240" w:left="1000" w:right="0"/>
        </w:sectPr>
      </w:pPr>
    </w:p>
    <w:p>
      <w:pPr>
        <w:spacing w:line="240" w:lineRule="auto" w:before="6"/>
        <w:rPr>
          <w:rFonts w:ascii="宋体" w:hAnsi="宋体" w:cs="宋体" w:eastAsia="宋体" w:hint="default"/>
          <w:sz w:val="23"/>
          <w:szCs w:val="23"/>
        </w:rPr>
      </w:pPr>
      <w:r>
        <w:rPr/>
        <w:pict>
          <v:shape style="position:absolute;margin-left:103.08847pt;margin-top:395.916565pt;width:392.95pt;height:64.3pt;mso-position-horizontal-relative:page;mso-position-vertical-relative:page;z-index:-603040;rotation:315" type="#_x0000_t136" fillcolor="#e0e0e0" stroked="f">
            <o:extrusion v:ext="view" autorotationcenter="t"/>
            <v:textpath style="font-family:&amp;quot;Arial&amp;quot;;font-size:64pt;v-text-kern:t;mso-text-shadow:auto" string="UnRegistered"/>
            <w10:wrap type="none"/>
          </v:shape>
        </w:pict>
      </w:r>
    </w:p>
    <w:p>
      <w:pPr>
        <w:pStyle w:val="Heading3"/>
        <w:spacing w:line="240" w:lineRule="auto" w:before="26"/>
        <w:ind w:left="3890" w:right="0"/>
        <w:jc w:val="left"/>
        <w:rPr>
          <w:rFonts w:ascii="宋体" w:hAnsi="宋体" w:cs="宋体" w:eastAsia="宋体" w:hint="default"/>
        </w:rPr>
      </w:pPr>
      <w:r>
        <w:rPr>
          <w:rFonts w:ascii="宋体" w:hAnsi="宋体" w:cs="宋体" w:eastAsia="宋体" w:hint="default"/>
        </w:rPr>
        <w:t>合并所有者权益变动表</w:t>
      </w:r>
    </w:p>
    <w:p>
      <w:pPr>
        <w:spacing w:line="240" w:lineRule="auto" w:before="11"/>
        <w:rPr>
          <w:rFonts w:ascii="宋体" w:hAnsi="宋体" w:cs="宋体" w:eastAsia="宋体" w:hint="default"/>
          <w:sz w:val="25"/>
          <w:szCs w:val="25"/>
        </w:rPr>
      </w:pPr>
    </w:p>
    <w:p>
      <w:pPr>
        <w:pStyle w:val="BodyText"/>
        <w:tabs>
          <w:tab w:pos="4440" w:val="left" w:leader="none"/>
          <w:tab w:pos="9218" w:val="left" w:leader="none"/>
        </w:tabs>
        <w:spacing w:line="256" w:lineRule="auto"/>
        <w:ind w:left="134" w:right="844"/>
        <w:jc w:val="left"/>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1"/>
        </w:rPr>
        <w:t> </w:t>
      </w:r>
      <w:r>
        <w:rPr>
          <w:rFonts w:ascii="Times New Roman" w:hAnsi="Times New Roman" w:cs="Times New Roman" w:eastAsia="Times New Roman" w:hint="default"/>
          <w:spacing w:val="-2"/>
        </w:rPr>
        <w:t>18</w:t>
      </w:r>
      <w:r>
        <w:rPr>
          <w:rFonts w:ascii="Times New Roman" w:hAnsi="Times New Roman" w:cs="Times New Roman" w:eastAsia="Times New Roman" w:hint="default"/>
          <w:spacing w:val="2"/>
        </w:rPr>
        <w:t> </w:t>
      </w:r>
      <w:r>
        <w:rPr>
          <w:rFonts w:ascii="宋体" w:hAnsi="宋体" w:cs="宋体" w:eastAsia="宋体" w:hint="default"/>
        </w:rPr>
        <w:t>日</w:t>
        <w:tab/>
      </w:r>
      <w:r>
        <w:rPr>
          <w:rFonts w:ascii="宋体" w:hAnsi="宋体" w:cs="宋体" w:eastAsia="宋体" w:hint="default"/>
          <w:spacing w:val="-2"/>
        </w:rPr>
        <w:t>单位：元</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本期金额</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44"/>
        <w:gridCol w:w="996"/>
        <w:gridCol w:w="967"/>
        <w:gridCol w:w="492"/>
        <w:gridCol w:w="492"/>
        <w:gridCol w:w="919"/>
        <w:gridCol w:w="492"/>
        <w:gridCol w:w="994"/>
        <w:gridCol w:w="494"/>
        <w:gridCol w:w="893"/>
        <w:gridCol w:w="994"/>
      </w:tblGrid>
      <w:tr>
        <w:trPr>
          <w:trHeight w:val="322" w:hRule="exact"/>
        </w:trPr>
        <w:tc>
          <w:tcPr>
            <w:tcW w:w="22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33"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2" w:hRule="exact"/>
        </w:trPr>
        <w:tc>
          <w:tcPr>
            <w:tcW w:w="2244" w:type="dxa"/>
            <w:vMerge/>
            <w:tcBorders>
              <w:left w:val="single" w:sz="4" w:space="0" w:color="000000"/>
              <w:right w:val="single" w:sz="4" w:space="0" w:color="000000"/>
            </w:tcBorders>
            <w:shd w:val="clear" w:color="auto" w:fill="D3D3D3"/>
          </w:tcPr>
          <w:p>
            <w:pPr/>
          </w:p>
        </w:tc>
        <w:tc>
          <w:tcPr>
            <w:tcW w:w="584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92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61" w:right="7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312" w:right="38"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946" w:hRule="exact"/>
        </w:trPr>
        <w:tc>
          <w:tcPr>
            <w:tcW w:w="2244" w:type="dxa"/>
            <w:vMerge/>
            <w:tcBorders>
              <w:left w:val="single" w:sz="4" w:space="0" w:color="000000"/>
              <w:bottom w:val="single" w:sz="4" w:space="0" w:color="000000"/>
              <w:right w:val="single" w:sz="4" w:space="0" w:color="000000"/>
            </w:tcBorders>
            <w:shd w:val="clear" w:color="auto" w:fill="D3D3D3"/>
          </w:tcPr>
          <w:p>
            <w:pPr/>
          </w:p>
        </w:tc>
        <w:tc>
          <w:tcPr>
            <w:tcW w:w="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4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62" w:right="59"/>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62" w:right="59"/>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3"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r>
      <w:tr>
        <w:trPr>
          <w:trHeight w:val="32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107,265,600.00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4" w:right="0"/>
              <w:jc w:val="left"/>
              <w:rPr>
                <w:rFonts w:ascii="Times New Roman" w:hAnsi="Times New Roman" w:cs="Times New Roman" w:eastAsia="Times New Roman" w:hint="default"/>
                <w:sz w:val="15"/>
                <w:szCs w:val="15"/>
              </w:rPr>
            </w:pPr>
            <w:r>
              <w:rPr>
                <w:rFonts w:ascii="Times New Roman"/>
                <w:sz w:val="15"/>
              </w:rPr>
              <w:t>81,552,531.68</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 w:right="0"/>
              <w:jc w:val="center"/>
              <w:rPr>
                <w:rFonts w:ascii="Times New Roman" w:hAnsi="Times New Roman" w:cs="Times New Roman" w:eastAsia="Times New Roman" w:hint="default"/>
                <w:sz w:val="15"/>
                <w:szCs w:val="15"/>
              </w:rPr>
            </w:pPr>
            <w:r>
              <w:rPr>
                <w:rFonts w:ascii="Times New Roman"/>
                <w:sz w:val="15"/>
              </w:rPr>
              <w:t>30,351,919.86</w:t>
            </w: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144,153,561.28</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sz w:val="15"/>
              </w:rPr>
              <w:t>-3,956,895.18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359,366,717.64</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5"/>
                <w:szCs w:val="15"/>
              </w:rPr>
            </w:pPr>
            <w:r>
              <w:rPr>
                <w:rFonts w:ascii="Times New Roman"/>
                <w:sz w:val="15"/>
              </w:rPr>
              <w:t>107,265,600.00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4" w:right="0"/>
              <w:jc w:val="left"/>
              <w:rPr>
                <w:rFonts w:ascii="Times New Roman" w:hAnsi="Times New Roman" w:cs="Times New Roman" w:eastAsia="Times New Roman" w:hint="default"/>
                <w:sz w:val="15"/>
                <w:szCs w:val="15"/>
              </w:rPr>
            </w:pPr>
            <w:r>
              <w:rPr>
                <w:rFonts w:ascii="Times New Roman"/>
                <w:sz w:val="15"/>
              </w:rPr>
              <w:t>81,552,531.68</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 w:right="0"/>
              <w:jc w:val="center"/>
              <w:rPr>
                <w:rFonts w:ascii="Times New Roman" w:hAnsi="Times New Roman" w:cs="Times New Roman" w:eastAsia="Times New Roman" w:hint="default"/>
                <w:sz w:val="15"/>
                <w:szCs w:val="15"/>
              </w:rPr>
            </w:pPr>
            <w:r>
              <w:rPr>
                <w:rFonts w:ascii="Times New Roman"/>
                <w:sz w:val="15"/>
              </w:rPr>
              <w:t>30,351,919.86</w:t>
            </w: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144,153,561.28</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5"/>
                <w:szCs w:val="15"/>
              </w:rPr>
            </w:pPr>
            <w:r>
              <w:rPr>
                <w:rFonts w:ascii="Times New Roman"/>
                <w:sz w:val="15"/>
              </w:rPr>
              <w:t>-3,956,895.18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359,366,717.64</w:t>
            </w:r>
          </w:p>
        </w:tc>
      </w:tr>
      <w:tr>
        <w:trPr>
          <w:trHeight w:val="63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24" w:right="48"/>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8" w:right="0"/>
              <w:jc w:val="center"/>
              <w:rPr>
                <w:rFonts w:ascii="Times New Roman" w:hAnsi="Times New Roman" w:cs="Times New Roman" w:eastAsia="Times New Roman" w:hint="default"/>
                <w:sz w:val="15"/>
                <w:szCs w:val="15"/>
              </w:rPr>
            </w:pPr>
            <w:r>
              <w:rPr>
                <w:rFonts w:ascii="Times New Roman"/>
                <w:sz w:val="15"/>
              </w:rPr>
              <w:t>53,632,800.00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5"/>
                <w:szCs w:val="15"/>
              </w:rPr>
            </w:pPr>
            <w:r>
              <w:rPr>
                <w:rFonts w:ascii="Times New Roman"/>
                <w:sz w:val="15"/>
              </w:rPr>
              <w:t>-53,632,800.00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2,198,683.16</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-2,105,994.88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92,688.28</w:t>
            </w:r>
          </w:p>
        </w:tc>
      </w:tr>
      <w:tr>
        <w:trPr>
          <w:trHeight w:val="32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2,198,683.16</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sz w:val="15"/>
              </w:rPr>
              <w:t>-2,105,994.88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92,688.28</w:t>
            </w: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2,198,683.16</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5"/>
                <w:szCs w:val="15"/>
              </w:rPr>
            </w:pPr>
            <w:r>
              <w:rPr>
                <w:rFonts w:ascii="Times New Roman"/>
                <w:sz w:val="15"/>
              </w:rPr>
              <w:t>-2,105,994.88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92,688.28</w:t>
            </w:r>
          </w:p>
        </w:tc>
      </w:tr>
      <w:tr>
        <w:trPr>
          <w:trHeight w:val="63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24" w:right="48"/>
              <w:jc w:val="left"/>
              <w:rPr>
                <w:rFonts w:ascii="宋体" w:hAnsi="宋体" w:cs="宋体" w:eastAsia="宋体" w:hint="default"/>
                <w:sz w:val="18"/>
                <w:szCs w:val="18"/>
              </w:rPr>
            </w:pPr>
            <w:r>
              <w:rPr>
                <w:rFonts w:ascii="宋体" w:hAnsi="宋体" w:cs="宋体" w:eastAsia="宋体" w:hint="default"/>
                <w:sz w:val="18"/>
                <w:szCs w:val="18"/>
              </w:rPr>
              <w:t>（三）所有者投入和减少资 本</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．股份支付计入所有者权益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的金额</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2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．对所有者（或股东）的分</w:t>
            </w:r>
            <w:r>
              <w:rPr>
                <w:rFonts w:ascii="宋体" w:hAnsi="宋体" w:cs="宋体" w:eastAsia="宋体" w:hint="default"/>
                <w:sz w:val="18"/>
                <w:szCs w:val="18"/>
              </w:rPr>
              <w:t> 配</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8" w:right="0"/>
              <w:jc w:val="center"/>
              <w:rPr>
                <w:rFonts w:ascii="Times New Roman" w:hAnsi="Times New Roman" w:cs="Times New Roman" w:eastAsia="Times New Roman" w:hint="default"/>
                <w:sz w:val="15"/>
                <w:szCs w:val="15"/>
              </w:rPr>
            </w:pPr>
            <w:r>
              <w:rPr>
                <w:rFonts w:ascii="Times New Roman"/>
                <w:sz w:val="15"/>
              </w:rPr>
              <w:t>53,632,800.00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Times New Roman" w:hAnsi="Times New Roman" w:cs="Times New Roman" w:eastAsia="Times New Roman" w:hint="default"/>
                <w:sz w:val="15"/>
                <w:szCs w:val="15"/>
              </w:rPr>
            </w:pPr>
            <w:r>
              <w:rPr>
                <w:rFonts w:ascii="Times New Roman"/>
                <w:sz w:val="15"/>
              </w:rPr>
              <w:t>-53,632,800.00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8" w:right="0"/>
              <w:jc w:val="center"/>
              <w:rPr>
                <w:rFonts w:ascii="Times New Roman" w:hAnsi="Times New Roman" w:cs="Times New Roman" w:eastAsia="Times New Roman" w:hint="default"/>
                <w:sz w:val="15"/>
                <w:szCs w:val="15"/>
              </w:rPr>
            </w:pPr>
            <w:r>
              <w:rPr>
                <w:rFonts w:ascii="Times New Roman"/>
                <w:sz w:val="15"/>
              </w:rPr>
              <w:t>53,632,800.00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5"/>
                <w:szCs w:val="15"/>
              </w:rPr>
            </w:pPr>
            <w:r>
              <w:rPr>
                <w:rFonts w:ascii="Times New Roman"/>
                <w:sz w:val="15"/>
              </w:rPr>
              <w:t>-53,632,800.00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996"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15"/>
                <w:szCs w:val="15"/>
              </w:rPr>
            </w:pPr>
            <w:r>
              <w:rPr>
                <w:rFonts w:ascii="Times New Roman"/>
                <w:sz w:val="15"/>
              </w:rPr>
              <w:t>160,898,400.00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4" w:right="0"/>
              <w:jc w:val="left"/>
              <w:rPr>
                <w:rFonts w:ascii="Times New Roman" w:hAnsi="Times New Roman" w:cs="Times New Roman" w:eastAsia="Times New Roman" w:hint="default"/>
                <w:sz w:val="15"/>
                <w:szCs w:val="15"/>
              </w:rPr>
            </w:pPr>
            <w:r>
              <w:rPr>
                <w:rFonts w:ascii="Times New Roman"/>
                <w:sz w:val="15"/>
              </w:rPr>
              <w:t>27,919,731.68</w:t>
            </w:r>
          </w:p>
        </w:tc>
        <w:tc>
          <w:tcPr>
            <w:tcW w:w="492"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 w:right="0"/>
              <w:jc w:val="center"/>
              <w:rPr>
                <w:rFonts w:ascii="Times New Roman" w:hAnsi="Times New Roman" w:cs="Times New Roman" w:eastAsia="Times New Roman" w:hint="default"/>
                <w:sz w:val="15"/>
                <w:szCs w:val="15"/>
              </w:rPr>
            </w:pPr>
            <w:r>
              <w:rPr>
                <w:rFonts w:ascii="Times New Roman"/>
                <w:sz w:val="15"/>
              </w:rPr>
              <w:t>30,351,919.86</w:t>
            </w:r>
          </w:p>
        </w:tc>
        <w:tc>
          <w:tcPr>
            <w:tcW w:w="4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146,352,244.44</w:t>
            </w:r>
          </w:p>
        </w:tc>
        <w:tc>
          <w:tcPr>
            <w:tcW w:w="494"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5"/>
                <w:szCs w:val="15"/>
              </w:rPr>
            </w:pPr>
            <w:r>
              <w:rPr>
                <w:rFonts w:ascii="Times New Roman"/>
                <w:sz w:val="15"/>
              </w:rPr>
              <w:t>-6,062,890.06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359,459,405.92</w:t>
            </w:r>
          </w:p>
        </w:tc>
      </w:tr>
    </w:tbl>
    <w:p>
      <w:pPr>
        <w:spacing w:after="0" w:line="240" w:lineRule="auto"/>
        <w:jc w:val="right"/>
        <w:rPr>
          <w:rFonts w:ascii="Times New Roman" w:hAnsi="Times New Roman" w:cs="Times New Roman" w:eastAsia="Times New Roman" w:hint="default"/>
          <w:sz w:val="15"/>
          <w:szCs w:val="15"/>
        </w:rPr>
        <w:sectPr>
          <w:pgSz w:w="11910" w:h="16840"/>
          <w:pgMar w:header="869" w:footer="1044" w:top="1060" w:bottom="1240" w:left="1000" w:right="0"/>
        </w:sectPr>
      </w:pPr>
    </w:p>
    <w:p>
      <w:pPr>
        <w:spacing w:line="240" w:lineRule="auto" w:before="10"/>
        <w:rPr>
          <w:rFonts w:ascii="宋体" w:hAnsi="宋体" w:cs="宋体" w:eastAsia="宋体" w:hint="default"/>
          <w:sz w:val="24"/>
          <w:szCs w:val="24"/>
        </w:rPr>
      </w:pPr>
      <w:r>
        <w:rPr/>
        <w:pict>
          <v:shape style="position:absolute;margin-left:103.08847pt;margin-top:395.916565pt;width:392.95pt;height:64.3pt;mso-position-horizontal-relative:page;mso-position-vertical-relative:page;z-index:-603016;rotation:315" type="#_x0000_t136" fillcolor="#e0e0e0" stroked="f">
            <o:extrusion v:ext="view" autorotationcenter="t"/>
            <v:textpath style="font-family:&amp;quot;Arial&amp;quot;;font-size:64pt;v-text-kern:t;mso-text-shadow:auto" string="UnRegistered"/>
            <w10:wrap type="none"/>
          </v:shape>
        </w:pict>
      </w:r>
    </w:p>
    <w:p>
      <w:pPr>
        <w:pStyle w:val="BodyText"/>
        <w:tabs>
          <w:tab w:pos="9060" w:val="left" w:leader="none"/>
        </w:tabs>
        <w:spacing w:line="240" w:lineRule="auto" w:before="36"/>
        <w:ind w:left="134" w:right="0"/>
        <w:jc w:val="left"/>
        <w:rPr>
          <w:rFonts w:ascii="宋体" w:hAnsi="宋体" w:cs="宋体" w:eastAsia="宋体" w:hint="default"/>
        </w:rPr>
      </w:pPr>
      <w:r>
        <w:rPr>
          <w:rFonts w:ascii="宋体" w:hAnsi="宋体" w:cs="宋体" w:eastAsia="宋体" w:hint="default"/>
          <w:spacing w:val="-1"/>
        </w:rPr>
        <w:t>上年金额</w:t>
        <w:tab/>
      </w:r>
      <w:r>
        <w:rPr>
          <w:rFonts w:ascii="宋体" w:hAnsi="宋体" w:cs="宋体" w:eastAsia="宋体" w:hint="default"/>
          <w:spacing w:val="-2"/>
        </w:rPr>
        <w:t>单位：元</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228"/>
        <w:gridCol w:w="1004"/>
        <w:gridCol w:w="919"/>
        <w:gridCol w:w="485"/>
        <w:gridCol w:w="487"/>
        <w:gridCol w:w="919"/>
        <w:gridCol w:w="487"/>
        <w:gridCol w:w="994"/>
        <w:gridCol w:w="490"/>
        <w:gridCol w:w="970"/>
        <w:gridCol w:w="994"/>
      </w:tblGrid>
      <w:tr>
        <w:trPr>
          <w:trHeight w:val="322" w:hRule="exact"/>
        </w:trPr>
        <w:tc>
          <w:tcPr>
            <w:tcW w:w="2228" w:type="dxa"/>
            <w:vMerge w:val="restart"/>
            <w:tcBorders>
              <w:top w:val="single" w:sz="4" w:space="0" w:color="000000"/>
              <w:left w:val="single" w:sz="4" w:space="0" w:color="000000"/>
              <w:right w:val="single" w:sz="4" w:space="0" w:color="000000"/>
            </w:tcBorders>
            <w:shd w:val="clear" w:color="auto" w:fill="D3D3D3"/>
          </w:tcPr>
          <w:p>
            <w:pPr/>
          </w:p>
        </w:tc>
        <w:tc>
          <w:tcPr>
            <w:tcW w:w="774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22" w:hRule="exact"/>
        </w:trPr>
        <w:tc>
          <w:tcPr>
            <w:tcW w:w="2228" w:type="dxa"/>
            <w:vMerge/>
            <w:tcBorders>
              <w:left w:val="single" w:sz="4" w:space="0" w:color="000000"/>
              <w:bottom w:val="nil" w:sz="6" w:space="0" w:color="auto"/>
              <w:right w:val="single" w:sz="4" w:space="0" w:color="000000"/>
            </w:tcBorders>
            <w:shd w:val="clear" w:color="auto" w:fill="D3D3D3"/>
          </w:tcPr>
          <w:p>
            <w:pPr/>
          </w:p>
        </w:tc>
        <w:tc>
          <w:tcPr>
            <w:tcW w:w="57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90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391" w:right="26"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312" w:right="38"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07" w:hRule="exact"/>
        </w:trPr>
        <w:tc>
          <w:tcPr>
            <w:tcW w:w="2228" w:type="dxa"/>
            <w:tcBorders>
              <w:top w:val="nil" w:sz="6" w:space="0" w:color="auto"/>
              <w:left w:val="single" w:sz="4" w:space="0" w:color="000000"/>
              <w:bottom w:val="nil" w:sz="6" w:space="0" w:color="auto"/>
              <w:right w:val="single" w:sz="4" w:space="0" w:color="000000"/>
            </w:tcBorders>
          </w:tcPr>
          <w:p>
            <w:pPr>
              <w:pStyle w:val="TableParagraph"/>
              <w:tabs>
                <w:tab w:pos="933" w:val="left" w:leader="none"/>
                <w:tab w:pos="2207" w:val="left" w:leader="none"/>
              </w:tabs>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10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5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8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
              <w:ind w:left="57" w:right="5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8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
              <w:ind w:left="60" w:right="55"/>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r>
      <w:tr>
        <w:trPr>
          <w:trHeight w:val="638" w:hRule="exact"/>
        </w:trPr>
        <w:tc>
          <w:tcPr>
            <w:tcW w:w="22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4"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485" w:type="dxa"/>
            <w:vMerge/>
            <w:tcBorders>
              <w:left w:val="single" w:sz="4" w:space="0" w:color="000000"/>
              <w:bottom w:val="single" w:sz="4" w:space="0" w:color="000000"/>
              <w:right w:val="single" w:sz="4" w:space="0" w:color="000000"/>
            </w:tcBorders>
            <w:shd w:val="clear" w:color="auto" w:fill="D3D3D3"/>
          </w:tcPr>
          <w:p>
            <w:pPr/>
          </w:p>
        </w:tc>
        <w:tc>
          <w:tcPr>
            <w:tcW w:w="487"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487"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490" w:type="dxa"/>
            <w:vMerge/>
            <w:tcBorders>
              <w:left w:val="single" w:sz="4" w:space="0" w:color="000000"/>
              <w:bottom w:val="single" w:sz="4" w:space="0" w:color="000000"/>
              <w:right w:val="single" w:sz="4" w:space="0" w:color="000000"/>
            </w:tcBorders>
            <w:shd w:val="clear" w:color="auto" w:fill="D3D3D3"/>
          </w:tcPr>
          <w:p>
            <w:pPr/>
          </w:p>
        </w:tc>
        <w:tc>
          <w:tcPr>
            <w:tcW w:w="970"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4" w:right="0"/>
              <w:jc w:val="center"/>
              <w:rPr>
                <w:rFonts w:ascii="Times New Roman" w:hAnsi="Times New Roman" w:cs="Times New Roman" w:eastAsia="Times New Roman" w:hint="default"/>
                <w:sz w:val="15"/>
                <w:szCs w:val="15"/>
              </w:rPr>
            </w:pPr>
            <w:r>
              <w:rPr>
                <w:rFonts w:ascii="Times New Roman"/>
                <w:sz w:val="15"/>
              </w:rPr>
              <w:t>107,265,600.00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 w:right="0"/>
              <w:jc w:val="center"/>
              <w:rPr>
                <w:rFonts w:ascii="Times New Roman" w:hAnsi="Times New Roman" w:cs="Times New Roman" w:eastAsia="Times New Roman" w:hint="default"/>
                <w:sz w:val="15"/>
                <w:szCs w:val="15"/>
              </w:rPr>
            </w:pPr>
            <w:r>
              <w:rPr>
                <w:rFonts w:ascii="Times New Roman"/>
                <w:sz w:val="15"/>
              </w:rPr>
              <w:t>81,552,531.68</w:t>
            </w: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30,107,509.47</w:t>
            </w: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2"/>
                <w:sz w:val="15"/>
              </w:rPr>
              <w:t>127,911,103.58</w:t>
            </w: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6" w:right="0"/>
              <w:jc w:val="center"/>
              <w:rPr>
                <w:rFonts w:ascii="Times New Roman" w:hAnsi="Times New Roman" w:cs="Times New Roman" w:eastAsia="Times New Roman" w:hint="default"/>
                <w:sz w:val="15"/>
                <w:szCs w:val="15"/>
              </w:rPr>
            </w:pPr>
            <w:r>
              <w:rPr>
                <w:rFonts w:ascii="Times New Roman"/>
                <w:sz w:val="15"/>
              </w:rPr>
              <w:t>30,519,059.93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377,355,804.66</w:t>
            </w: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24" w:right="32" w:firstLine="360"/>
              <w:jc w:val="left"/>
              <w:rPr>
                <w:rFonts w:ascii="宋体" w:hAnsi="宋体" w:cs="宋体" w:eastAsia="宋体" w:hint="default"/>
                <w:sz w:val="18"/>
                <w:szCs w:val="18"/>
              </w:rPr>
            </w:pPr>
            <w:r>
              <w:rPr>
                <w:rFonts w:ascii="宋体" w:hAnsi="宋体" w:cs="宋体" w:eastAsia="宋体" w:hint="default"/>
                <w:sz w:val="18"/>
                <w:szCs w:val="18"/>
              </w:rPr>
              <w:t>加：同一控制下企业合 并产生的追溯调整</w:t>
            </w:r>
          </w:p>
        </w:tc>
        <w:tc>
          <w:tcPr>
            <w:tcW w:w="1004" w:type="dxa"/>
            <w:tcBorders>
              <w:top w:val="single" w:sz="4" w:space="0" w:color="000000"/>
              <w:left w:val="single" w:sz="12"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368"/>
              <w:jc w:val="center"/>
              <w:rPr>
                <w:rFonts w:ascii="宋体" w:hAnsi="宋体" w:cs="宋体" w:eastAsia="宋体" w:hint="default"/>
                <w:sz w:val="18"/>
                <w:szCs w:val="18"/>
              </w:rPr>
            </w:pPr>
            <w:r>
              <w:rPr>
                <w:rFonts w:ascii="宋体" w:hAnsi="宋体" w:cs="宋体" w:eastAsia="宋体" w:hint="default"/>
                <w:sz w:val="18"/>
                <w:szCs w:val="18"/>
              </w:rPr>
              <w:t>其他</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4" w:right="0"/>
              <w:jc w:val="center"/>
              <w:rPr>
                <w:rFonts w:ascii="Times New Roman" w:hAnsi="Times New Roman" w:cs="Times New Roman" w:eastAsia="Times New Roman" w:hint="default"/>
                <w:sz w:val="15"/>
                <w:szCs w:val="15"/>
              </w:rPr>
            </w:pPr>
            <w:r>
              <w:rPr>
                <w:rFonts w:ascii="Times New Roman"/>
                <w:sz w:val="15"/>
              </w:rPr>
              <w:t>107,265,600.00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 w:right="0"/>
              <w:jc w:val="center"/>
              <w:rPr>
                <w:rFonts w:ascii="Times New Roman" w:hAnsi="Times New Roman" w:cs="Times New Roman" w:eastAsia="Times New Roman" w:hint="default"/>
                <w:sz w:val="15"/>
                <w:szCs w:val="15"/>
              </w:rPr>
            </w:pPr>
            <w:r>
              <w:rPr>
                <w:rFonts w:ascii="Times New Roman"/>
                <w:sz w:val="15"/>
              </w:rPr>
              <w:t>81,552,531.68</w:t>
            </w: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30,107,509.47</w:t>
            </w: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2"/>
                <w:sz w:val="15"/>
              </w:rPr>
              <w:t>127,911,103.58</w:t>
            </w: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6" w:right="0"/>
              <w:jc w:val="center"/>
              <w:rPr>
                <w:rFonts w:ascii="Times New Roman" w:hAnsi="Times New Roman" w:cs="Times New Roman" w:eastAsia="Times New Roman" w:hint="default"/>
                <w:sz w:val="15"/>
                <w:szCs w:val="15"/>
              </w:rPr>
            </w:pPr>
            <w:r>
              <w:rPr>
                <w:rFonts w:ascii="Times New Roman"/>
                <w:sz w:val="15"/>
              </w:rPr>
              <w:t>30,519,059.93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377,355,804.66</w:t>
            </w:r>
          </w:p>
        </w:tc>
      </w:tr>
      <w:tr>
        <w:trPr>
          <w:trHeight w:val="636"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4" w:right="32"/>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04" w:type="dxa"/>
            <w:tcBorders>
              <w:top w:val="single" w:sz="4" w:space="0" w:color="000000"/>
              <w:left w:val="single" w:sz="12"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244,410.39</w:t>
            </w: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16,242,457.70</w:t>
            </w: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center"/>
              <w:rPr>
                <w:rFonts w:ascii="Times New Roman" w:hAnsi="Times New Roman" w:cs="Times New Roman" w:eastAsia="Times New Roman" w:hint="default"/>
                <w:sz w:val="15"/>
                <w:szCs w:val="15"/>
              </w:rPr>
            </w:pPr>
            <w:r>
              <w:rPr>
                <w:rFonts w:ascii="Times New Roman"/>
                <w:sz w:val="15"/>
              </w:rPr>
              <w:t>-34,475,955.11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-17,989,087.02</w:t>
            </w: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18,632,180.09</w:t>
            </w: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0" w:right="0"/>
              <w:jc w:val="center"/>
              <w:rPr>
                <w:rFonts w:ascii="Times New Roman" w:hAnsi="Times New Roman" w:cs="Times New Roman" w:eastAsia="Times New Roman" w:hint="default"/>
                <w:sz w:val="15"/>
                <w:szCs w:val="15"/>
              </w:rPr>
            </w:pPr>
            <w:r>
              <w:rPr>
                <w:rFonts w:ascii="Times New Roman"/>
                <w:sz w:val="15"/>
              </w:rPr>
              <w:t>-2,153,297.51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16,478,882.58</w:t>
            </w: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18,632,180.09</w:t>
            </w: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0" w:right="0"/>
              <w:jc w:val="center"/>
              <w:rPr>
                <w:rFonts w:ascii="Times New Roman" w:hAnsi="Times New Roman" w:cs="Times New Roman" w:eastAsia="Times New Roman" w:hint="default"/>
                <w:sz w:val="15"/>
                <w:szCs w:val="15"/>
              </w:rPr>
            </w:pPr>
            <w:r>
              <w:rPr>
                <w:rFonts w:ascii="Times New Roman"/>
                <w:sz w:val="15"/>
              </w:rPr>
              <w:t>-2,153,297.51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16,478,882.58</w:t>
            </w: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24" w:right="32"/>
              <w:jc w:val="left"/>
              <w:rPr>
                <w:rFonts w:ascii="宋体" w:hAnsi="宋体" w:cs="宋体" w:eastAsia="宋体" w:hint="default"/>
                <w:sz w:val="18"/>
                <w:szCs w:val="18"/>
              </w:rPr>
            </w:pPr>
            <w:r>
              <w:rPr>
                <w:rFonts w:ascii="宋体" w:hAnsi="宋体" w:cs="宋体" w:eastAsia="宋体" w:hint="default"/>
                <w:sz w:val="18"/>
                <w:szCs w:val="18"/>
              </w:rPr>
              <w:t>（三）所有者投入和减少资 本</w:t>
            </w:r>
          </w:p>
        </w:tc>
        <w:tc>
          <w:tcPr>
            <w:tcW w:w="1004" w:type="dxa"/>
            <w:tcBorders>
              <w:top w:val="single" w:sz="4" w:space="0" w:color="000000"/>
              <w:left w:val="single" w:sz="12"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-32,322,657.60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-32,322,657.60</w:t>
            </w: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30" w:right="0"/>
              <w:jc w:val="center"/>
              <w:rPr>
                <w:rFonts w:ascii="Times New Roman" w:hAnsi="Times New Roman" w:cs="Times New Roman" w:eastAsia="Times New Roman" w:hint="default"/>
                <w:sz w:val="15"/>
                <w:szCs w:val="15"/>
              </w:rPr>
            </w:pPr>
            <w:r>
              <w:rPr>
                <w:rFonts w:ascii="Times New Roman"/>
                <w:sz w:val="15"/>
              </w:rPr>
              <w:t>2,740,000.00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2,740,000.00</w:t>
            </w:r>
          </w:p>
        </w:tc>
      </w:tr>
      <w:tr>
        <w:trPr>
          <w:trHeight w:val="636"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24" w:right="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．股份支付计入所有者权益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的金额</w:t>
            </w:r>
          </w:p>
        </w:tc>
        <w:tc>
          <w:tcPr>
            <w:tcW w:w="1004" w:type="dxa"/>
            <w:tcBorders>
              <w:top w:val="single" w:sz="4" w:space="0" w:color="000000"/>
              <w:left w:val="single" w:sz="12"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 w:right="0"/>
              <w:jc w:val="center"/>
              <w:rPr>
                <w:rFonts w:ascii="Times New Roman" w:hAnsi="Times New Roman" w:cs="Times New Roman" w:eastAsia="Times New Roman" w:hint="default"/>
                <w:sz w:val="15"/>
                <w:szCs w:val="15"/>
              </w:rPr>
            </w:pPr>
            <w:r>
              <w:rPr>
                <w:rFonts w:ascii="Times New Roman"/>
                <w:sz w:val="15"/>
              </w:rPr>
              <w:t>-35,062,657.60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-35,062,657.60</w:t>
            </w: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244,410.39</w:t>
            </w: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-2,389,722.39</w:t>
            </w: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-2,145,312.00</w:t>
            </w: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244,410.39</w:t>
            </w: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-244,410.39</w:t>
            </w: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配</w:t>
            </w:r>
          </w:p>
        </w:tc>
        <w:tc>
          <w:tcPr>
            <w:tcW w:w="1004" w:type="dxa"/>
            <w:tcBorders>
              <w:top w:val="single" w:sz="4" w:space="0" w:color="000000"/>
              <w:left w:val="single" w:sz="12"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-2,145,312.00</w:t>
            </w: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-2,145,312.00</w:t>
            </w: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w:t>
            </w:r>
          </w:p>
        </w:tc>
        <w:tc>
          <w:tcPr>
            <w:tcW w:w="1004" w:type="dxa"/>
            <w:tcBorders>
              <w:top w:val="single" w:sz="4" w:space="0" w:color="000000"/>
              <w:left w:val="single" w:sz="12"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w:t>
            </w:r>
          </w:p>
        </w:tc>
        <w:tc>
          <w:tcPr>
            <w:tcW w:w="1004" w:type="dxa"/>
            <w:tcBorders>
              <w:top w:val="single" w:sz="4" w:space="0" w:color="000000"/>
              <w:left w:val="single" w:sz="12"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00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4" w:right="0"/>
              <w:jc w:val="center"/>
              <w:rPr>
                <w:rFonts w:ascii="Times New Roman" w:hAnsi="Times New Roman" w:cs="Times New Roman" w:eastAsia="Times New Roman" w:hint="default"/>
                <w:sz w:val="15"/>
                <w:szCs w:val="15"/>
              </w:rPr>
            </w:pPr>
            <w:r>
              <w:rPr>
                <w:rFonts w:ascii="Times New Roman"/>
                <w:sz w:val="15"/>
              </w:rPr>
              <w:t>107,265,600.00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 w:right="0"/>
              <w:jc w:val="center"/>
              <w:rPr>
                <w:rFonts w:ascii="Times New Roman" w:hAnsi="Times New Roman" w:cs="Times New Roman" w:eastAsia="Times New Roman" w:hint="default"/>
                <w:sz w:val="15"/>
                <w:szCs w:val="15"/>
              </w:rPr>
            </w:pPr>
            <w:r>
              <w:rPr>
                <w:rFonts w:ascii="Times New Roman"/>
                <w:sz w:val="15"/>
              </w:rPr>
              <w:t>81,552,531.68</w:t>
            </w:r>
          </w:p>
        </w:tc>
        <w:tc>
          <w:tcPr>
            <w:tcW w:w="48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30,351,919.86</w:t>
            </w:r>
          </w:p>
        </w:tc>
        <w:tc>
          <w:tcPr>
            <w:tcW w:w="48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144,153,561.28</w:t>
            </w:r>
          </w:p>
        </w:tc>
        <w:tc>
          <w:tcPr>
            <w:tcW w:w="49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0" w:right="0"/>
              <w:jc w:val="center"/>
              <w:rPr>
                <w:rFonts w:ascii="Times New Roman" w:hAnsi="Times New Roman" w:cs="Times New Roman" w:eastAsia="Times New Roman" w:hint="default"/>
                <w:sz w:val="15"/>
                <w:szCs w:val="15"/>
              </w:rPr>
            </w:pPr>
            <w:r>
              <w:rPr>
                <w:rFonts w:ascii="Times New Roman"/>
                <w:sz w:val="15"/>
              </w:rPr>
              <w:t>-3,956,895.18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359,366,717.64</w:t>
            </w:r>
          </w:p>
        </w:tc>
      </w:tr>
    </w:tbl>
    <w:p>
      <w:pPr>
        <w:tabs>
          <w:tab w:pos="4008" w:val="left" w:leader="none"/>
          <w:tab w:pos="7970" w:val="left" w:leader="none"/>
        </w:tabs>
        <w:spacing w:before="8"/>
        <w:ind w:left="134" w:right="0" w:firstLine="0"/>
        <w:jc w:val="left"/>
        <w:rPr>
          <w:rFonts w:ascii="宋体" w:hAnsi="宋体" w:cs="宋体" w:eastAsia="宋体" w:hint="default"/>
          <w:sz w:val="18"/>
          <w:szCs w:val="18"/>
        </w:rPr>
      </w:pPr>
      <w:r>
        <w:rPr>
          <w:rFonts w:ascii="宋体" w:hAnsi="宋体" w:cs="宋体" w:eastAsia="宋体" w:hint="default"/>
          <w:sz w:val="18"/>
          <w:szCs w:val="18"/>
        </w:rPr>
        <w:t>法定代表人：许环曜</w:t>
        <w:tab/>
      </w:r>
      <w:r>
        <w:rPr>
          <w:rFonts w:ascii="宋体" w:hAnsi="宋体" w:cs="宋体" w:eastAsia="宋体" w:hint="default"/>
          <w:spacing w:val="-1"/>
          <w:sz w:val="18"/>
          <w:szCs w:val="18"/>
        </w:rPr>
        <w:t>主管会计工作负责人：陈凤林</w:t>
        <w:tab/>
        <w:t>会计机构负责人：陈凤林</w:t>
      </w:r>
    </w:p>
    <w:p>
      <w:pPr>
        <w:spacing w:after="0"/>
        <w:jc w:val="left"/>
        <w:rPr>
          <w:rFonts w:ascii="宋体" w:hAnsi="宋体" w:cs="宋体" w:eastAsia="宋体" w:hint="default"/>
          <w:sz w:val="18"/>
          <w:szCs w:val="18"/>
        </w:rPr>
        <w:sectPr>
          <w:pgSz w:w="11910" w:h="16840"/>
          <w:pgMar w:header="869" w:footer="1044" w:top="1060" w:bottom="1240" w:left="1000" w:right="0"/>
        </w:sectPr>
      </w:pPr>
    </w:p>
    <w:p>
      <w:pPr>
        <w:spacing w:line="240" w:lineRule="auto" w:before="6"/>
        <w:rPr>
          <w:rFonts w:ascii="宋体" w:hAnsi="宋体" w:cs="宋体" w:eastAsia="宋体" w:hint="default"/>
          <w:sz w:val="23"/>
          <w:szCs w:val="23"/>
        </w:rPr>
      </w:pPr>
      <w:r>
        <w:rPr/>
        <w:pict>
          <v:shape style="position:absolute;margin-left:103.08847pt;margin-top:395.916565pt;width:392.95pt;height:64.3pt;mso-position-horizontal-relative:page;mso-position-vertical-relative:page;z-index:-602992;rotation:315" type="#_x0000_t136" fillcolor="#e0e0e0" stroked="f">
            <o:extrusion v:ext="view" autorotationcenter="t"/>
            <v:textpath style="font-family:&amp;quot;Arial&amp;quot;;font-size:64pt;v-text-kern:t;mso-text-shadow:auto" string="UnRegistered"/>
            <w10:wrap type="none"/>
          </v:shape>
        </w:pict>
      </w:r>
    </w:p>
    <w:p>
      <w:pPr>
        <w:pStyle w:val="Heading3"/>
        <w:spacing w:line="240" w:lineRule="auto" w:before="26"/>
        <w:ind w:left="3770" w:right="0"/>
        <w:jc w:val="left"/>
        <w:rPr>
          <w:rFonts w:ascii="宋体" w:hAnsi="宋体" w:cs="宋体" w:eastAsia="宋体" w:hint="default"/>
        </w:rPr>
      </w:pPr>
      <w:r>
        <w:rPr>
          <w:rFonts w:ascii="宋体" w:hAnsi="宋体" w:cs="宋体" w:eastAsia="宋体" w:hint="default"/>
        </w:rPr>
        <w:t>母公司所有者权益变动表</w:t>
      </w:r>
    </w:p>
    <w:p>
      <w:pPr>
        <w:spacing w:line="240" w:lineRule="auto" w:before="11"/>
        <w:rPr>
          <w:rFonts w:ascii="宋体" w:hAnsi="宋体" w:cs="宋体" w:eastAsia="宋体" w:hint="default"/>
          <w:sz w:val="25"/>
          <w:szCs w:val="25"/>
        </w:rPr>
      </w:pPr>
    </w:p>
    <w:p>
      <w:pPr>
        <w:pStyle w:val="BodyText"/>
        <w:tabs>
          <w:tab w:pos="4653" w:val="left" w:leader="none"/>
          <w:tab w:pos="8798" w:val="left" w:leader="none"/>
        </w:tabs>
        <w:spacing w:line="256" w:lineRule="auto"/>
        <w:ind w:left="134" w:right="1264"/>
        <w:jc w:val="left"/>
        <w:rPr>
          <w:rFonts w:ascii="宋体" w:hAnsi="宋体" w:cs="宋体" w:eastAsia="宋体" w:hint="default"/>
        </w:rPr>
      </w:pPr>
      <w:r>
        <w:rPr>
          <w:rFonts w:ascii="宋体" w:hAnsi="宋体" w:cs="宋体" w:eastAsia="宋体" w:hint="default"/>
          <w:spacing w:val="-2"/>
        </w:rPr>
        <w:t>编制单位：黑龙江天伦置业股份有限公司</w:t>
        <w:tab/>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
        </w:rPr>
        <w:t> </w:t>
      </w:r>
      <w:r>
        <w:rPr>
          <w:rFonts w:ascii="宋体" w:hAnsi="宋体" w:cs="宋体" w:eastAsia="宋体" w:hint="default"/>
        </w:rPr>
        <w:t>年</w:t>
      </w:r>
      <w:r>
        <w:rPr>
          <w:rFonts w:ascii="宋体" w:hAnsi="宋体" w:cs="宋体" w:eastAsia="宋体" w:hint="default"/>
          <w:spacing w:val="-51"/>
        </w:rPr>
        <w:t> </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
        </w:rPr>
        <w:t> </w:t>
      </w:r>
      <w:r>
        <w:rPr>
          <w:rFonts w:ascii="宋体" w:hAnsi="宋体" w:cs="宋体" w:eastAsia="宋体" w:hint="default"/>
        </w:rPr>
        <w:t>月</w:t>
      </w:r>
      <w:r>
        <w:rPr>
          <w:rFonts w:ascii="宋体" w:hAnsi="宋体" w:cs="宋体" w:eastAsia="宋体" w:hint="default"/>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rFonts w:ascii="宋体" w:hAnsi="宋体" w:cs="宋体" w:eastAsia="宋体" w:hint="default"/>
        </w:rPr>
        <w:t>日</w:t>
        <w:tab/>
      </w:r>
      <w:r>
        <w:rPr>
          <w:rFonts w:ascii="宋体" w:hAnsi="宋体" w:cs="宋体" w:eastAsia="宋体" w:hint="default"/>
          <w:spacing w:val="-2"/>
        </w:rPr>
        <w:t>单位：元</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本期金额</w:t>
      </w:r>
    </w:p>
    <w:p>
      <w:pPr>
        <w:spacing w:line="240" w:lineRule="auto" w:before="9"/>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16"/>
        <w:gridCol w:w="1181"/>
        <w:gridCol w:w="1150"/>
        <w:gridCol w:w="658"/>
        <w:gridCol w:w="655"/>
        <w:gridCol w:w="1090"/>
        <w:gridCol w:w="658"/>
        <w:gridCol w:w="1090"/>
        <w:gridCol w:w="1181"/>
      </w:tblGrid>
      <w:tr>
        <w:trPr>
          <w:trHeight w:val="322" w:hRule="exact"/>
        </w:trPr>
        <w:tc>
          <w:tcPr>
            <w:tcW w:w="2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66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634" w:hRule="exact"/>
        </w:trPr>
        <w:tc>
          <w:tcPr>
            <w:tcW w:w="2316"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316" w:right="43" w:hanging="272"/>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143" w:right="53"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232" w:right="50"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55" w:right="5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496" w:right="43"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107,265,600.00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81,461,481.36</w:t>
            </w: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30,351,919.86</w:t>
            </w: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86,778,222.91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305,857,224.13</w:t>
            </w: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107,265,600.00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81,461,481.36</w:t>
            </w: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30,351,919.86</w:t>
            </w: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86,778,222.91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305,857,224.13</w:t>
            </w:r>
          </w:p>
        </w:tc>
      </w:tr>
      <w:tr>
        <w:trPr>
          <w:trHeight w:val="634"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24" w:right="23"/>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53,632,800.00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-53,632,800.00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-2,944,492.95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-2,944,492.95</w:t>
            </w: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-2,944,492.95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-2,944,492.95</w:t>
            </w: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-2,944,492.95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-2,944,492.95</w:t>
            </w: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2"/>
                <w:sz w:val="18"/>
                <w:szCs w:val="18"/>
              </w:rPr>
              <w:t>）</w:t>
            </w:r>
            <w:r>
              <w:rPr>
                <w:rFonts w:ascii="宋体" w:hAnsi="宋体" w:cs="宋体" w:eastAsia="宋体" w:hint="default"/>
                <w:sz w:val="18"/>
                <w:szCs w:val="18"/>
              </w:rPr>
              <w:t>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53,632,800.00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-53,632,800.00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53,632,800.00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-53,632,800.00</w:t>
            </w: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160,898,400.00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27,828,681.36</w:t>
            </w: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30,351,919.86</w:t>
            </w:r>
          </w:p>
        </w:tc>
        <w:tc>
          <w:tcPr>
            <w:tcW w:w="65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83,833,729.96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302,912,731.18</w:t>
            </w:r>
          </w:p>
        </w:tc>
      </w:tr>
    </w:tbl>
    <w:p>
      <w:pPr>
        <w:spacing w:after="0" w:line="240" w:lineRule="auto"/>
        <w:jc w:val="right"/>
        <w:rPr>
          <w:rFonts w:ascii="Times New Roman" w:hAnsi="Times New Roman" w:cs="Times New Roman" w:eastAsia="Times New Roman" w:hint="default"/>
          <w:sz w:val="15"/>
          <w:szCs w:val="15"/>
        </w:rPr>
        <w:sectPr>
          <w:pgSz w:w="11910" w:h="16840"/>
          <w:pgMar w:header="869" w:footer="1044" w:top="1060" w:bottom="1240" w:left="1000" w:right="0"/>
        </w:sectPr>
      </w:pPr>
    </w:p>
    <w:p>
      <w:pPr>
        <w:spacing w:line="240" w:lineRule="auto" w:before="10"/>
        <w:rPr>
          <w:rFonts w:ascii="宋体" w:hAnsi="宋体" w:cs="宋体" w:eastAsia="宋体" w:hint="default"/>
          <w:sz w:val="24"/>
          <w:szCs w:val="24"/>
        </w:rPr>
      </w:pPr>
      <w:r>
        <w:rPr/>
        <w:pict>
          <v:shape style="position:absolute;margin-left:178.298264pt;margin-top:488.738281pt;width:55.35pt;height:15.6pt;mso-position-horizontal-relative:page;mso-position-vertical-relative:page;z-index:-60296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78.298264pt;margin-top:504.818268pt;width:55.35pt;height:15.6pt;mso-position-horizontal-relative:page;mso-position-vertical-relative:page;z-index:-60294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03.08847pt;margin-top:395.916565pt;width:392.95pt;height:64.3pt;mso-position-horizontal-relative:page;mso-position-vertical-relative:page;z-index:-602920;rotation:315" type="#_x0000_t136" fillcolor="#e0e0e0" stroked="f">
            <o:extrusion v:ext="view" autorotationcenter="t"/>
            <v:textpath style="font-family:&amp;quot;Arial&amp;quot;;font-size:64pt;v-text-kern:t;mso-text-shadow:auto" string="UnRegistered"/>
            <w10:wrap type="none"/>
          </v:shape>
        </w:pict>
      </w:r>
    </w:p>
    <w:p>
      <w:pPr>
        <w:pStyle w:val="BodyText"/>
        <w:spacing w:line="240" w:lineRule="auto" w:before="36"/>
        <w:ind w:left="134" w:right="0"/>
        <w:jc w:val="left"/>
        <w:rPr>
          <w:rFonts w:ascii="宋体" w:hAnsi="宋体" w:cs="宋体" w:eastAsia="宋体" w:hint="default"/>
        </w:rPr>
      </w:pPr>
      <w:r>
        <w:rPr>
          <w:rFonts w:ascii="宋体" w:hAnsi="宋体" w:cs="宋体" w:eastAsia="宋体" w:hint="default"/>
        </w:rPr>
        <w:t>上年金额</w:t>
      </w:r>
    </w:p>
    <w:p>
      <w:pPr>
        <w:pStyle w:val="BodyText"/>
        <w:spacing w:line="240" w:lineRule="auto" w:before="37"/>
        <w:ind w:left="0" w:right="844"/>
        <w:jc w:val="right"/>
        <w:rPr>
          <w:rFonts w:ascii="宋体" w:hAnsi="宋体" w:cs="宋体" w:eastAsia="宋体" w:hint="default"/>
        </w:rPr>
      </w:pPr>
      <w:r>
        <w:rPr>
          <w:rFonts w:ascii="宋体" w:hAnsi="宋体" w:cs="宋体" w:eastAsia="宋体" w:hint="default"/>
          <w:spacing w:val="-1"/>
        </w:rPr>
        <w:t>单位：元</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578"/>
        <w:gridCol w:w="994"/>
        <w:gridCol w:w="919"/>
        <w:gridCol w:w="878"/>
        <w:gridCol w:w="898"/>
        <w:gridCol w:w="919"/>
        <w:gridCol w:w="878"/>
        <w:gridCol w:w="919"/>
        <w:gridCol w:w="994"/>
      </w:tblGrid>
      <w:tr>
        <w:trPr>
          <w:trHeight w:val="322" w:hRule="exact"/>
        </w:trPr>
        <w:tc>
          <w:tcPr>
            <w:tcW w:w="2578" w:type="dxa"/>
            <w:tcBorders>
              <w:top w:val="single" w:sz="4" w:space="0" w:color="000000"/>
              <w:left w:val="single" w:sz="4" w:space="0" w:color="000000"/>
              <w:bottom w:val="nil" w:sz="6" w:space="0" w:color="auto"/>
              <w:right w:val="single" w:sz="4" w:space="0" w:color="000000"/>
            </w:tcBorders>
            <w:shd w:val="clear" w:color="auto" w:fill="D3D3D3"/>
          </w:tcPr>
          <w:p>
            <w:pPr/>
          </w:p>
        </w:tc>
        <w:tc>
          <w:tcPr>
            <w:tcW w:w="739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2" w:hRule="exact"/>
        </w:trPr>
        <w:tc>
          <w:tcPr>
            <w:tcW w:w="2578" w:type="dxa"/>
            <w:tcBorders>
              <w:top w:val="nil" w:sz="6" w:space="0" w:color="auto"/>
              <w:left w:val="single" w:sz="4" w:space="0" w:color="000000"/>
              <w:bottom w:val="nil" w:sz="6" w:space="0" w:color="auto"/>
              <w:right w:val="single" w:sz="4" w:space="0" w:color="000000"/>
            </w:tcBorders>
          </w:tcPr>
          <w:p>
            <w:pPr>
              <w:pStyle w:val="TableParagraph"/>
              <w:tabs>
                <w:tab w:pos="1103" w:val="left" w:leader="none"/>
                <w:tab w:pos="2543" w:val="left" w:leader="none"/>
              </w:tabs>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4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77"/>
                <w:sz w:val="18"/>
                <w:szCs w:val="18"/>
              </w:rPr>
              <w:t>：</w:t>
            </w:r>
            <w:r>
              <w:rPr>
                <w:rFonts w:ascii="宋体" w:hAnsi="宋体" w:cs="宋体" w:eastAsia="宋体" w:hint="default"/>
                <w:sz w:val="18"/>
                <w:szCs w:val="18"/>
              </w:rPr>
              <w:t>库存股</w:t>
            </w:r>
          </w:p>
        </w:tc>
        <w:tc>
          <w:tcPr>
            <w:tcW w:w="8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
              <w:ind w:left="254" w:right="7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
              <w:ind w:left="364" w:right="91"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
              <w:ind w:left="312" w:right="38"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22" w:hRule="exact"/>
        </w:trPr>
        <w:tc>
          <w:tcPr>
            <w:tcW w:w="257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878" w:type="dxa"/>
            <w:vMerge/>
            <w:tcBorders>
              <w:left w:val="single" w:sz="4" w:space="0" w:color="000000"/>
              <w:bottom w:val="single" w:sz="4" w:space="0" w:color="000000"/>
              <w:right w:val="single" w:sz="4" w:space="0" w:color="000000"/>
            </w:tcBorders>
            <w:shd w:val="clear" w:color="auto" w:fill="D3D3D3"/>
          </w:tcPr>
          <w:p>
            <w:pPr/>
          </w:p>
        </w:tc>
        <w:tc>
          <w:tcPr>
            <w:tcW w:w="898"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878"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5"/>
                <w:szCs w:val="15"/>
              </w:rPr>
            </w:pPr>
            <w:r>
              <w:rPr>
                <w:rFonts w:ascii="Times New Roman"/>
                <w:sz w:val="15"/>
              </w:rPr>
              <w:t>107,265,600.00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81,461,481.36</w:t>
            </w: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30,107,509.47</w:t>
            </w: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86,723,841.38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305,558,432.21</w:t>
            </w:r>
          </w:p>
        </w:tc>
      </w:tr>
      <w:tr>
        <w:trPr>
          <w:trHeight w:val="324"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5"/>
                <w:szCs w:val="15"/>
              </w:rPr>
            </w:pPr>
            <w:r>
              <w:rPr>
                <w:rFonts w:ascii="Times New Roman"/>
                <w:sz w:val="15"/>
              </w:rPr>
              <w:t>107,265,600.00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81,461,481.36</w:t>
            </w: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30,107,509.47</w:t>
            </w: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86,723,841.38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305,558,432.21</w:t>
            </w:r>
          </w:p>
        </w:tc>
      </w:tr>
      <w:tr>
        <w:trPr>
          <w:trHeight w:val="634"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13"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244,410.39</w:t>
            </w: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54,381.53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298,791.92</w:t>
            </w: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2,444,103.92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2,444,103.92</w:t>
            </w:r>
          </w:p>
        </w:tc>
      </w:tr>
      <w:tr>
        <w:trPr>
          <w:trHeight w:val="324"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2,444,103.92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2,444,103.92</w:t>
            </w: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8"/>
              <w:ind w:left="24" w:right="2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．股份支付计入所有者权益的金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额</w:t>
            </w:r>
          </w:p>
        </w:tc>
        <w:tc>
          <w:tcPr>
            <w:tcW w:w="994" w:type="dxa"/>
            <w:tcBorders>
              <w:top w:val="single" w:sz="4" w:space="0" w:color="000000"/>
              <w:left w:val="single" w:sz="13" w:space="0" w:color="D3D3D3"/>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244,410.39</w:t>
            </w: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-2,389,722.39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15"/>
                <w:szCs w:val="15"/>
              </w:rPr>
            </w:pPr>
            <w:r>
              <w:rPr>
                <w:rFonts w:ascii="Times New Roman"/>
                <w:spacing w:val="-1"/>
                <w:sz w:val="15"/>
              </w:rPr>
              <w:t>-2,145,312.00</w:t>
            </w: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244,410.39</w:t>
            </w: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-244,410.39</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-2,145,312.00</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78"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994" w:type="dxa"/>
            <w:tcBorders>
              <w:top w:val="single" w:sz="4" w:space="0" w:color="000000"/>
              <w:left w:val="single" w:sz="10" w:space="0" w:color="FFFFFF"/>
              <w:bottom w:val="single" w:sz="4" w:space="0" w:color="000000"/>
              <w:right w:val="single" w:sz="9" w:space="0" w:color="FFFFFF"/>
            </w:tcBorders>
          </w:tcPr>
          <w:p>
            <w:pPr/>
          </w:p>
        </w:tc>
        <w:tc>
          <w:tcPr>
            <w:tcW w:w="919" w:type="dxa"/>
            <w:tcBorders>
              <w:top w:val="single" w:sz="4" w:space="0" w:color="000000"/>
              <w:left w:val="single" w:sz="9" w:space="0" w:color="FFFFFF"/>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994" w:type="dxa"/>
            <w:tcBorders>
              <w:top w:val="single" w:sz="4" w:space="0" w:color="000000"/>
              <w:left w:val="single" w:sz="10" w:space="0" w:color="FFFFFF"/>
              <w:bottom w:val="single" w:sz="4" w:space="0" w:color="000000"/>
              <w:right w:val="single" w:sz="9" w:space="0" w:color="FFFFFF"/>
            </w:tcBorders>
          </w:tcPr>
          <w:p>
            <w:pPr/>
          </w:p>
        </w:tc>
        <w:tc>
          <w:tcPr>
            <w:tcW w:w="919" w:type="dxa"/>
            <w:tcBorders>
              <w:top w:val="single" w:sz="4" w:space="0" w:color="000000"/>
              <w:left w:val="single" w:sz="9" w:space="0" w:color="FFFFFF"/>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5"/>
                <w:szCs w:val="15"/>
              </w:rPr>
            </w:pPr>
            <w:r>
              <w:rPr>
                <w:rFonts w:ascii="Times New Roman"/>
                <w:sz w:val="15"/>
              </w:rPr>
              <w:t>107,265,600.00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81,461,481.36</w:t>
            </w:r>
          </w:p>
        </w:tc>
        <w:tc>
          <w:tcPr>
            <w:tcW w:w="87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30,351,919.86</w:t>
            </w:r>
          </w:p>
        </w:tc>
        <w:tc>
          <w:tcPr>
            <w:tcW w:w="87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86,778,222.91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15"/>
                <w:szCs w:val="15"/>
              </w:rPr>
            </w:pPr>
            <w:r>
              <w:rPr>
                <w:rFonts w:ascii="Times New Roman"/>
                <w:spacing w:val="-1"/>
                <w:sz w:val="15"/>
              </w:rPr>
              <w:t>305,857,224.13</w:t>
            </w:r>
          </w:p>
        </w:tc>
      </w:tr>
    </w:tbl>
    <w:p>
      <w:pPr>
        <w:spacing w:line="240" w:lineRule="auto" w:before="3"/>
        <w:rPr>
          <w:rFonts w:ascii="宋体" w:hAnsi="宋体" w:cs="宋体" w:eastAsia="宋体" w:hint="default"/>
          <w:sz w:val="19"/>
          <w:szCs w:val="19"/>
        </w:rPr>
      </w:pPr>
    </w:p>
    <w:p>
      <w:pPr>
        <w:pStyle w:val="BodyText"/>
        <w:tabs>
          <w:tab w:pos="3794" w:val="left" w:leader="none"/>
          <w:tab w:pos="7766" w:val="left" w:leader="none"/>
        </w:tabs>
        <w:spacing w:line="240" w:lineRule="auto" w:before="36"/>
        <w:ind w:left="134" w:right="0"/>
        <w:jc w:val="left"/>
        <w:rPr>
          <w:rFonts w:ascii="宋体" w:hAnsi="宋体" w:cs="宋体" w:eastAsia="宋体" w:hint="default"/>
        </w:rPr>
      </w:pPr>
      <w:r>
        <w:rPr>
          <w:rFonts w:ascii="宋体" w:hAnsi="宋体" w:cs="宋体" w:eastAsia="宋体" w:hint="default"/>
          <w:spacing w:val="-4"/>
        </w:rPr>
        <w:t>法定代表人：许环曜</w:t>
        <w:tab/>
      </w:r>
      <w:r>
        <w:rPr>
          <w:rFonts w:ascii="宋体" w:hAnsi="宋体" w:cs="宋体" w:eastAsia="宋体" w:hint="default"/>
          <w:spacing w:val="-3"/>
        </w:rPr>
        <w:t>主管会计工作负责人：陈凤林</w:t>
        <w:tab/>
      </w:r>
      <w:r>
        <w:rPr>
          <w:rFonts w:ascii="宋体" w:hAnsi="宋体" w:cs="宋体" w:eastAsia="宋体" w:hint="default"/>
          <w:spacing w:val="-4"/>
        </w:rPr>
        <w:t>会计机构负责人：陈凤林</w:t>
      </w:r>
    </w:p>
    <w:p>
      <w:pPr>
        <w:spacing w:after="0" w:line="240" w:lineRule="auto"/>
        <w:jc w:val="left"/>
        <w:rPr>
          <w:rFonts w:ascii="宋体" w:hAnsi="宋体" w:cs="宋体" w:eastAsia="宋体" w:hint="default"/>
        </w:rPr>
        <w:sectPr>
          <w:pgSz w:w="11910" w:h="16840"/>
          <w:pgMar w:header="869" w:footer="1044" w:top="1060" w:bottom="1240" w:left="1000" w:right="0"/>
        </w:sectPr>
      </w:pPr>
    </w:p>
    <w:p>
      <w:pPr>
        <w:spacing w:line="240" w:lineRule="auto" w:before="7"/>
        <w:rPr>
          <w:rFonts w:ascii="宋体" w:hAnsi="宋体" w:cs="宋体" w:eastAsia="宋体" w:hint="default"/>
          <w:sz w:val="5"/>
          <w:szCs w:val="5"/>
        </w:rPr>
      </w:pPr>
      <w:r>
        <w:rPr/>
        <w:pict>
          <v:shape style="position:absolute;margin-left:103.08847pt;margin-top:395.916565pt;width:392.95pt;height:64.3pt;mso-position-horizontal-relative:page;mso-position-vertical-relative:page;z-index:5560;rotation:315" type="#_x0000_t136" fillcolor="#e0e0e0" stroked="f">
            <o:extrusion v:ext="view" autorotationcenter="t"/>
            <v:textpath style="font-family:&amp;quot;Arial&amp;quot;;font-size:64pt;v-text-kern:t;mso-text-shadow:auto" string="UnRegistered"/>
            <w10:wrap type="none"/>
          </v:shape>
        </w:pict>
      </w: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76"/>
        <w:ind w:left="4820" w:right="5794" w:firstLine="0"/>
        <w:jc w:val="center"/>
        <w:rPr>
          <w:rFonts w:ascii="Times New Roman" w:hAnsi="Times New Roman" w:cs="Times New Roman" w:eastAsia="Times New Roman" w:hint="default"/>
          <w:sz w:val="18"/>
          <w:szCs w:val="18"/>
        </w:rPr>
      </w:pPr>
      <w:r>
        <w:rPr>
          <w:rFonts w:ascii="Times New Roman"/>
          <w:sz w:val="18"/>
        </w:rPr>
        <w:t>118</w:t>
      </w:r>
    </w:p>
    <w:sectPr>
      <w:headerReference w:type="default" r:id="rId53"/>
      <w:footerReference w:type="default" r:id="rId54"/>
      <w:pgSz w:w="11910" w:h="16840"/>
      <w:pgMar w:header="0" w:footer="0" w:top="860" w:bottom="2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98248pt;margin-top:778.696228pt;width:8.5pt;height:11pt;mso-position-horizontal-relative:page;mso-position-vertical-relative:page;z-index:-607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6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6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298248pt;margin-top:542.296204pt;width:13.1pt;height:11pt;mso-position-horizontal-relative:page;mso-position-vertical-relative:page;z-index:-606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18268pt;margin-top:788.89624pt;width:13.1pt;height:11pt;mso-position-horizontal-relative:page;mso-position-vertical-relative:page;z-index:-606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18268pt;margin-top:788.89624pt;width:13.1pt;height:11pt;mso-position-horizontal-relative:page;mso-position-vertical-relative:page;z-index:-606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18268pt;margin-top:788.89624pt;width:13.1pt;height:11pt;mso-position-horizontal-relative:page;mso-position-vertical-relative:page;z-index:-606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18268pt;margin-top:788.89624pt;width:13.1pt;height:11pt;mso-position-horizontal-relative:page;mso-position-vertical-relative:page;z-index:-606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18262pt;margin-top:778.696228pt;width:13.1pt;height:11pt;mso-position-horizontal-relative:page;mso-position-vertical-relative:page;z-index:-606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938263pt;margin-top:778.696228pt;width:17.650pt;height:11pt;mso-position-horizontal-relative:page;mso-position-vertical-relative:page;z-index:-606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178253pt;margin-top:778.696228pt;width:17.3pt;height:11pt;mso-position-horizontal-relative:page;mso-position-vertical-relative:page;z-index:-606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8250pt;margin-top:778.696228pt;width:13.1pt;height:11pt;mso-position-horizontal-relative:page;mso-position-vertical-relative:page;z-index:-607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84.178261pt;margin-top:46.803905pt;width:119pt;height:11pt;mso-position-horizontal-relative:page;mso-position-vertical-relative:page;z-index:-607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53.418274pt;margin-top:46.803905pt;width:58.3pt;height:11pt;mso-position-horizontal-relative:page;mso-position-vertical-relative:page;z-index:-607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098259pt;margin-top:45.463253pt;width:138.7pt;height:12.6pt;mso-position-horizontal-relative:page;mso-position-vertical-relative:page;z-index:-606904" type="#_x0000_t202" filled="false" stroked="false">
          <v:textbox inset="0,0,0,0">
            <w:txbxContent>
              <w:p>
                <w:pPr>
                  <w:pStyle w:val="BodyText"/>
                  <w:spacing w:line="231" w:lineRule="exact"/>
                  <w:ind w:left="20" w:right="0"/>
                  <w:jc w:val="left"/>
                </w:pPr>
                <w:r>
                  <w:rPr/>
                  <w:t>黑龙江天伦置业股份有限公司</w:t>
                </w:r>
              </w:p>
            </w:txbxContent>
          </v:textbox>
          <w10:wrap type="none"/>
        </v:shape>
      </w:pict>
    </w:r>
    <w:r>
      <w:rPr/>
      <w:pict>
        <v:shape style="position:absolute;margin-left:695.938232pt;margin-top:45.463253pt;width:67.650pt;height:12.6pt;mso-position-horizontal-relative:page;mso-position-vertical-relative:page;z-index:-606880" type="#_x0000_t202" filled="false" stroked="false">
          <v:textbox inset="0,0,0,0">
            <w:txbxContent>
              <w:p>
                <w:pPr>
                  <w:pStyle w:val="BodyText"/>
                  <w:spacing w:line="231" w:lineRule="exact"/>
                  <w:ind w:left="20" w:right="0"/>
                  <w:jc w:val="left"/>
                </w:pPr>
                <w:r>
                  <w:rPr/>
                  <w:t>2012</w:t>
                </w:r>
                <w:r>
                  <w:rPr>
                    <w:spacing w:val="-54"/>
                  </w:rPr>
                  <w:t> </w:t>
                </w:r>
                <w:r>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178261pt;margin-top:46.803905pt;width:119pt;height:11pt;mso-position-horizontal-relative:page;mso-position-vertical-relative:page;z-index:-606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57.978271pt;margin-top:46.803905pt;width:58.3pt;height:11pt;mso-position-horizontal-relative:page;mso-position-vertical-relative:page;z-index:-606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578259pt;margin-top:42.963905pt;width:119pt;height:11pt;mso-position-horizontal-relative:page;mso-position-vertical-relative:page;z-index:-606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黑龙江天伦置业股份有限公司</w:t>
                </w:r>
              </w:p>
            </w:txbxContent>
          </v:textbox>
          <w10:wrap type="none"/>
        </v:shape>
      </w:pict>
    </w:r>
    <w:r>
      <w:rPr/>
      <w:pict>
        <v:shape style="position:absolute;margin-left:491.818268pt;margin-top:42.963905pt;width:58.2pt;height:11.5pt;mso-position-horizontal-relative:page;mso-position-vertical-relative:page;z-index:-606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3"/>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spacing w:before="14"/>
      <w:ind w:left="103"/>
      <w:outlineLvl w:val="2"/>
    </w:pPr>
    <w:rPr>
      <w:rFonts w:ascii="宋体" w:hAnsi="宋体" w:eastAsia="宋体"/>
      <w:sz w:val="28"/>
      <w:szCs w:val="28"/>
    </w:rPr>
  </w:style>
  <w:style w:styleId="Heading3" w:type="paragraph">
    <w:name w:val="Heading 3"/>
    <w:basedOn w:val="Normal"/>
    <w:uiPriority w:val="1"/>
    <w:qFormat/>
    <w:pPr>
      <w:ind w:left="290"/>
      <w:outlineLvl w:val="3"/>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tlzy.com.cn/" TargetMode="External"/><Relationship Id="rId9" Type="http://schemas.openxmlformats.org/officeDocument/2006/relationships/hyperlink" Target="mailto:hljtlzy@126.com" TargetMode="External"/><Relationship Id="rId10" Type="http://schemas.openxmlformats.org/officeDocument/2006/relationships/hyperlink" Target="mailto:zrt0001@sina.com" TargetMode="External"/><Relationship Id="rId11" Type="http://schemas.openxmlformats.org/officeDocument/2006/relationships/hyperlink" Target="mailto:Jessie88520@hotmail.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2.xml"/><Relationship Id="rId41" Type="http://schemas.openxmlformats.org/officeDocument/2006/relationships/footer" Target="footer20.xml"/><Relationship Id="rId42" Type="http://schemas.openxmlformats.org/officeDocument/2006/relationships/header" Target="header3.xml"/><Relationship Id="rId43" Type="http://schemas.openxmlformats.org/officeDocument/2006/relationships/footer" Target="footer21.xm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header" Target="header4.xml"/><Relationship Id="rId48" Type="http://schemas.openxmlformats.org/officeDocument/2006/relationships/footer" Target="footer25.xml"/><Relationship Id="rId49" Type="http://schemas.openxmlformats.org/officeDocument/2006/relationships/header" Target="header5.xml"/><Relationship Id="rId50" Type="http://schemas.openxmlformats.org/officeDocument/2006/relationships/footer" Target="footer26.xml"/><Relationship Id="rId51" Type="http://schemas.openxmlformats.org/officeDocument/2006/relationships/footer" Target="footer27.xml"/><Relationship Id="rId52" Type="http://schemas.openxmlformats.org/officeDocument/2006/relationships/footer" Target="footer28.xml"/><Relationship Id="rId53" Type="http://schemas.openxmlformats.org/officeDocument/2006/relationships/header" Target="header6.xml"/><Relationship Id="rId54"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carolyn104</dc:creator>
  <dc:title>Microsoft Word - 年报正文_20130319_.doc</dc:title>
  <dcterms:created xsi:type="dcterms:W3CDTF">2020-05-03T23:24:32Z</dcterms:created>
  <dcterms:modified xsi:type="dcterms:W3CDTF">2020-05-03T23:24:32Z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2013-03-22T00:00:00Z</vt:filetime>
  </property>
  <property fmtid="{D5CDD505-2E9C-101B-9397-08002B2CF9AE}" pid="3" name="Creator">
    <vt:lpwstr>年报正文(20130319).doc [兼容模式] - Microsoft Word</vt:lpwstr>
  </property>
  <property fmtid="{D5CDD505-2E9C-101B-9397-08002B2CF9AE}" pid="4" name="LastSaved">
    <vt:filetime>2020-05-03T00:00:00Z</vt:filetime>
  </property>
</Properties>
</file>